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191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五个步骤：</w:t>
      </w:r>
    </w:p>
    <w:p w14:paraId="55CD75B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</w:t>
      </w:r>
    </w:p>
    <w:p w14:paraId="5AE95F9B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1.1方案，规划，框架（对应的文档）</w:t>
      </w:r>
    </w:p>
    <w:p w14:paraId="071ECBB4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确立产品原型，制作产品脑图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2.需求分析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1.1确定主要用户群体和app实现的功能</w:t>
      </w:r>
    </w:p>
    <w:p w14:paraId="1DED0015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1.2设计可以产考</w:t>
      </w:r>
      <w:r>
        <w:rPr>
          <w:rFonts w:hint="eastAsia" w:ascii="宋体" w:hAnsi="宋体" w:eastAsia="宋体" w:cs="宋体"/>
          <w:sz w:val="24"/>
          <w:szCs w:val="24"/>
        </w:rPr>
        <w:t>pixso</w:t>
      </w:r>
      <w:bookmarkStart w:id="0" w:name="_GoBack"/>
      <w:bookmarkEnd w:id="0"/>
      <w:r>
        <w:rPr>
          <w:rFonts w:hint="eastAsia"/>
          <w:lang w:val="en-US" w:eastAsia="zh-CN"/>
        </w:rPr>
        <w:t>来看，确定结合更多的第三方功能（推送，地图，社交分享，第三方登陆等）</w:t>
      </w:r>
    </w:p>
    <w:p w14:paraId="0AF1EE0F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绘制简单的界面图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3.产品原型（demo界面设计）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3.1 设计html前端的效果图，包括每一个分页，页面的效果图。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E534E"/>
    <w:multiLevelType w:val="singleLevel"/>
    <w:tmpl w:val="E7DE53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94663"/>
    <w:rsid w:val="5AD0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2025-10-26T15:34:48Z</dcterms:created>
  <dc:creator>win11</dc:creator>
  <cp:lastModifiedBy>导航 天天大白菜</cp:lastModifiedBy>
  <dcterms:modified xsi:type="dcterms:W3CDTF">2025-10-26T15:51:03Z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eyJoZGlkIjoiZTM5NzY2ZTlkOWU4MTRlY2MzMGQ3NzMyYjcyODRjZTYiLCJ1c2VySWQiOiI1NDkzODMxNDcifQ==</vt:lpwstr>
  </property>
  <property fmtid="{D5CDD505-2E9C-101B-9397-08002B2CF9AE}" pid="4" name="ICV">
    <vt:lpwstr>99D6206E95854F4B94F243BC50576027_12</vt:lpwstr>
  </property>
</Properties>
</file>