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theme/themeOverride1.xml" ContentType="application/vnd.openxmlformats-officedocument.themeOverride+xml"/>
  <Override PartName="/word/charts/chart8.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452D" w:rsidRDefault="00E1452D" w:rsidP="00E1452D">
      <w:pPr>
        <w:spacing w:before="156" w:after="156" w:line="20" w:lineRule="atLeast"/>
        <w:jc w:val="right"/>
        <w:rPr>
          <w:rFonts w:ascii="隶书" w:eastAsia="隶书" w:hAnsi="宋体" w:cs="Times New Roman"/>
          <w:sz w:val="32"/>
          <w:szCs w:val="24"/>
        </w:rPr>
      </w:pPr>
      <w:r>
        <w:rPr>
          <w:rFonts w:ascii="隶书" w:eastAsia="隶书" w:hAnsi="宋体" w:cs="Times New Roman" w:hint="eastAsia"/>
          <w:szCs w:val="24"/>
        </w:rPr>
        <w:t>参赛密码</w:t>
      </w:r>
      <w:r>
        <w:rPr>
          <w:rFonts w:ascii="隶书" w:eastAsia="隶书" w:hAnsi="宋体" w:cs="Times New Roman"/>
          <w:noProof/>
          <w:sz w:val="32"/>
          <w:szCs w:val="24"/>
        </w:rPr>
        <w:drawing>
          <wp:inline distT="0" distB="0" distL="0" distR="0">
            <wp:extent cx="838200" cy="3048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8200" cy="30480"/>
                    </a:xfrm>
                    <a:prstGeom prst="rect">
                      <a:avLst/>
                    </a:prstGeom>
                    <a:noFill/>
                    <a:ln>
                      <a:noFill/>
                    </a:ln>
                  </pic:spPr>
                </pic:pic>
              </a:graphicData>
            </a:graphic>
          </wp:inline>
        </w:drawing>
      </w:r>
    </w:p>
    <w:p w:rsidR="00E1452D" w:rsidRDefault="00E1452D" w:rsidP="00E1452D">
      <w:pPr>
        <w:spacing w:before="156" w:after="156"/>
        <w:jc w:val="right"/>
        <w:rPr>
          <w:rFonts w:ascii="Times New Roman" w:eastAsia="宋体" w:hAnsi="Times New Roman" w:cs="Times New Roman"/>
          <w:szCs w:val="24"/>
        </w:rPr>
      </w:pPr>
      <w:r>
        <w:rPr>
          <w:rFonts w:ascii="隶书" w:eastAsia="隶书" w:hAnsi="宋体" w:cs="Times New Roman" w:hint="eastAsia"/>
          <w:b/>
          <w:bCs/>
          <w:szCs w:val="24"/>
        </w:rPr>
        <w:t xml:space="preserve">  （由组委会填写）</w:t>
      </w:r>
    </w:p>
    <w:p w:rsidR="00E1452D" w:rsidRDefault="00E1452D" w:rsidP="00E1452D">
      <w:pPr>
        <w:spacing w:before="156" w:after="156" w:line="20" w:lineRule="atLeast"/>
        <w:ind w:firstLineChars="2250" w:firstLine="6300"/>
        <w:rPr>
          <w:rFonts w:ascii="隶书" w:eastAsia="隶书" w:hAnsi="宋体" w:cs="Times New Roman"/>
          <w:szCs w:val="24"/>
        </w:rPr>
      </w:pPr>
    </w:p>
    <w:p w:rsidR="00E1452D" w:rsidRDefault="00E1452D" w:rsidP="00E1452D">
      <w:pPr>
        <w:spacing w:before="156" w:after="156" w:line="20" w:lineRule="atLeast"/>
        <w:ind w:firstLineChars="2250" w:firstLine="6300"/>
        <w:rPr>
          <w:rFonts w:ascii="隶书" w:eastAsia="隶书" w:hAnsi="宋体" w:cs="Times New Roman"/>
          <w:szCs w:val="24"/>
        </w:rPr>
      </w:pPr>
    </w:p>
    <w:p w:rsidR="00E1452D" w:rsidRDefault="00E1452D" w:rsidP="00E1452D">
      <w:pPr>
        <w:spacing w:before="156" w:after="156" w:line="20" w:lineRule="atLeast"/>
        <w:ind w:firstLineChars="2250" w:firstLine="10811"/>
        <w:jc w:val="center"/>
        <w:rPr>
          <w:rFonts w:ascii="华文新魏" w:eastAsia="华文新魏" w:hAnsi="宋体" w:cs="Times New Roman"/>
          <w:b/>
          <w:bCs/>
          <w:sz w:val="48"/>
          <w:szCs w:val="24"/>
        </w:rPr>
      </w:pPr>
    </w:p>
    <w:p w:rsidR="00E1452D" w:rsidRDefault="00E1452D" w:rsidP="00E1452D">
      <w:pPr>
        <w:spacing w:before="156" w:after="156" w:line="20" w:lineRule="atLeast"/>
        <w:jc w:val="center"/>
        <w:rPr>
          <w:rFonts w:ascii="华文新魏" w:eastAsia="华文新魏" w:hAnsi="宋体" w:cs="Times New Roman"/>
          <w:bCs/>
          <w:sz w:val="44"/>
          <w:szCs w:val="44"/>
        </w:rPr>
      </w:pPr>
      <w:r>
        <w:rPr>
          <w:rFonts w:ascii="华文新魏" w:eastAsia="华文新魏" w:hAnsi="宋体" w:cs="Times New Roman" w:hint="eastAsia"/>
          <w:bCs/>
          <w:sz w:val="44"/>
          <w:szCs w:val="44"/>
        </w:rPr>
        <w:t>2017（第五届）全国大学生统计建模竞赛</w:t>
      </w:r>
    </w:p>
    <w:tbl>
      <w:tblPr>
        <w:tblW w:w="8352" w:type="dxa"/>
        <w:tblLayout w:type="fixed"/>
        <w:tblLook w:val="04A0" w:firstRow="1" w:lastRow="0" w:firstColumn="1" w:lastColumn="0" w:noHBand="0" w:noVBand="1"/>
      </w:tblPr>
      <w:tblGrid>
        <w:gridCol w:w="1842"/>
        <w:gridCol w:w="6510"/>
      </w:tblGrid>
      <w:tr w:rsidR="00E1452D" w:rsidTr="00E1452D">
        <w:trPr>
          <w:trHeight w:val="1134"/>
        </w:trPr>
        <w:tc>
          <w:tcPr>
            <w:tcW w:w="1842" w:type="dxa"/>
            <w:tcBorders>
              <w:top w:val="nil"/>
              <w:left w:val="nil"/>
              <w:bottom w:val="single" w:sz="12" w:space="0" w:color="auto"/>
              <w:right w:val="nil"/>
            </w:tcBorders>
            <w:vAlign w:val="center"/>
            <w:hideMark/>
          </w:tcPr>
          <w:p w:rsidR="00E1452D" w:rsidRDefault="00E1452D">
            <w:pPr>
              <w:spacing w:line="360" w:lineRule="auto"/>
              <w:jc w:val="center"/>
              <w:rPr>
                <w:rFonts w:ascii="Times New Roman" w:eastAsia="宋体" w:hAnsi="Times New Roman" w:cs="Times New Roman"/>
                <w:b/>
                <w:sz w:val="36"/>
                <w:szCs w:val="36"/>
              </w:rPr>
            </w:pPr>
            <w:r>
              <w:rPr>
                <w:rFonts w:ascii="Times New Roman" w:eastAsia="宋体" w:hAnsi="Times New Roman" w:cs="Times New Roman" w:hint="eastAsia"/>
                <w:b/>
                <w:sz w:val="36"/>
                <w:szCs w:val="36"/>
              </w:rPr>
              <w:t>学校</w:t>
            </w:r>
          </w:p>
        </w:tc>
        <w:tc>
          <w:tcPr>
            <w:tcW w:w="6512" w:type="dxa"/>
            <w:tcBorders>
              <w:top w:val="nil"/>
              <w:left w:val="nil"/>
              <w:bottom w:val="single" w:sz="12" w:space="0" w:color="auto"/>
              <w:right w:val="nil"/>
            </w:tcBorders>
            <w:vAlign w:val="center"/>
            <w:hideMark/>
          </w:tcPr>
          <w:p w:rsidR="00E1452D" w:rsidRDefault="00E1452D">
            <w:pPr>
              <w:spacing w:line="360" w:lineRule="auto"/>
              <w:jc w:val="center"/>
              <w:rPr>
                <w:rFonts w:ascii="Times New Roman" w:eastAsia="宋体" w:hAnsi="Times New Roman" w:cs="Times New Roman"/>
                <w:b/>
                <w:sz w:val="36"/>
                <w:szCs w:val="36"/>
              </w:rPr>
            </w:pPr>
            <w:r>
              <w:rPr>
                <w:rFonts w:ascii="Times New Roman" w:eastAsia="宋体" w:hAnsi="Times New Roman" w:cs="Times New Roman" w:hint="eastAsia"/>
                <w:b/>
                <w:sz w:val="36"/>
                <w:szCs w:val="36"/>
              </w:rPr>
              <w:t>重庆师范大学</w:t>
            </w:r>
          </w:p>
        </w:tc>
      </w:tr>
      <w:tr w:rsidR="00E1452D" w:rsidTr="00E1452D">
        <w:trPr>
          <w:trHeight w:val="1134"/>
        </w:trPr>
        <w:tc>
          <w:tcPr>
            <w:tcW w:w="1842" w:type="dxa"/>
            <w:tcBorders>
              <w:top w:val="single" w:sz="12" w:space="0" w:color="auto"/>
              <w:left w:val="nil"/>
              <w:bottom w:val="single" w:sz="12" w:space="0" w:color="auto"/>
              <w:right w:val="nil"/>
            </w:tcBorders>
            <w:vAlign w:val="center"/>
            <w:hideMark/>
          </w:tcPr>
          <w:p w:rsidR="00E1452D" w:rsidRDefault="00E1452D">
            <w:pPr>
              <w:spacing w:line="360" w:lineRule="auto"/>
              <w:jc w:val="center"/>
              <w:rPr>
                <w:rFonts w:ascii="Times New Roman" w:eastAsia="宋体" w:hAnsi="Times New Roman" w:cs="Times New Roman"/>
                <w:b/>
                <w:color w:val="000000" w:themeColor="text1"/>
                <w:sz w:val="36"/>
                <w:szCs w:val="36"/>
              </w:rPr>
            </w:pPr>
            <w:r>
              <w:rPr>
                <w:rFonts w:ascii="Times New Roman" w:eastAsia="宋体" w:hAnsi="Times New Roman" w:cs="Times New Roman" w:hint="eastAsia"/>
                <w:b/>
                <w:color w:val="000000" w:themeColor="text1"/>
                <w:sz w:val="36"/>
                <w:szCs w:val="36"/>
              </w:rPr>
              <w:t>论文名称</w:t>
            </w:r>
            <w:r>
              <w:rPr>
                <w:rFonts w:ascii="Times New Roman" w:eastAsia="宋体" w:hAnsi="Times New Roman" w:cs="Times New Roman"/>
                <w:b/>
                <w:color w:val="000000" w:themeColor="text1"/>
                <w:sz w:val="36"/>
                <w:szCs w:val="36"/>
              </w:rPr>
              <w:t xml:space="preserve">      </w:t>
            </w:r>
          </w:p>
        </w:tc>
        <w:tc>
          <w:tcPr>
            <w:tcW w:w="6512" w:type="dxa"/>
            <w:tcBorders>
              <w:top w:val="single" w:sz="12" w:space="0" w:color="auto"/>
              <w:left w:val="nil"/>
              <w:bottom w:val="single" w:sz="12" w:space="0" w:color="auto"/>
              <w:right w:val="nil"/>
            </w:tcBorders>
            <w:vAlign w:val="center"/>
            <w:hideMark/>
          </w:tcPr>
          <w:p w:rsidR="00E1452D" w:rsidRPr="007F026A" w:rsidRDefault="00E1452D" w:rsidP="007F026A">
            <w:pPr>
              <w:spacing w:line="360" w:lineRule="auto"/>
              <w:jc w:val="center"/>
              <w:rPr>
                <w:rFonts w:ascii="宋体" w:eastAsia="宋体" w:hAnsi="宋体" w:cs="Times New Roman"/>
                <w:b/>
                <w:color w:val="FF0000"/>
                <w:sz w:val="36"/>
                <w:szCs w:val="36"/>
              </w:rPr>
            </w:pPr>
            <w:bookmarkStart w:id="0" w:name="_Toc498947947"/>
            <w:bookmarkStart w:id="1" w:name="_Toc498948396"/>
            <w:bookmarkStart w:id="2" w:name="_Toc499034315"/>
            <w:bookmarkStart w:id="3" w:name="_Toc499034371"/>
            <w:r w:rsidRPr="007F026A">
              <w:rPr>
                <w:rFonts w:ascii="宋体" w:eastAsia="宋体" w:hAnsi="宋体" w:cs="Times New Roman" w:hint="eastAsia"/>
                <w:b/>
                <w:color w:val="FF0000"/>
                <w:sz w:val="36"/>
                <w:szCs w:val="36"/>
              </w:rPr>
              <w:t>“一带一路”背景下企业出口贸易</w:t>
            </w:r>
            <w:bookmarkEnd w:id="0"/>
            <w:bookmarkEnd w:id="1"/>
            <w:bookmarkEnd w:id="2"/>
            <w:bookmarkEnd w:id="3"/>
          </w:p>
          <w:p w:rsidR="00E1452D" w:rsidRDefault="00E1452D">
            <w:pPr>
              <w:spacing w:line="360" w:lineRule="auto"/>
              <w:jc w:val="center"/>
              <w:rPr>
                <w:rFonts w:ascii="Times New Roman" w:eastAsia="宋体" w:hAnsi="Times New Roman" w:cs="Times New Roman"/>
                <w:b/>
                <w:color w:val="FF0000"/>
                <w:sz w:val="36"/>
                <w:szCs w:val="36"/>
              </w:rPr>
            </w:pPr>
            <w:r>
              <w:rPr>
                <w:rFonts w:ascii="宋体" w:eastAsia="宋体" w:hAnsi="宋体" w:cs="Times New Roman" w:hint="eastAsia"/>
                <w:b/>
                <w:color w:val="FF0000"/>
                <w:sz w:val="36"/>
                <w:szCs w:val="36"/>
              </w:rPr>
              <w:t>的影响因素与布局优化研究</w:t>
            </w:r>
          </w:p>
        </w:tc>
      </w:tr>
      <w:tr w:rsidR="00E1452D" w:rsidTr="00E1452D">
        <w:trPr>
          <w:trHeight w:val="1134"/>
        </w:trPr>
        <w:tc>
          <w:tcPr>
            <w:tcW w:w="1842" w:type="dxa"/>
            <w:tcBorders>
              <w:top w:val="single" w:sz="12" w:space="0" w:color="auto"/>
              <w:left w:val="nil"/>
              <w:bottom w:val="single" w:sz="12" w:space="0" w:color="auto"/>
              <w:right w:val="nil"/>
            </w:tcBorders>
            <w:vAlign w:val="center"/>
            <w:hideMark/>
          </w:tcPr>
          <w:p w:rsidR="00E1452D" w:rsidRDefault="00E1452D">
            <w:pPr>
              <w:spacing w:line="360" w:lineRule="auto"/>
              <w:jc w:val="center"/>
              <w:rPr>
                <w:rFonts w:ascii="Times New Roman" w:eastAsia="宋体" w:hAnsi="Times New Roman" w:cs="Times New Roman"/>
                <w:b/>
                <w:color w:val="000000" w:themeColor="text1"/>
                <w:sz w:val="36"/>
                <w:szCs w:val="36"/>
              </w:rPr>
            </w:pPr>
            <w:r>
              <w:rPr>
                <w:rFonts w:ascii="Times New Roman" w:eastAsia="宋体" w:hAnsi="Times New Roman" w:cs="Times New Roman" w:hint="eastAsia"/>
                <w:b/>
                <w:color w:val="000000" w:themeColor="text1"/>
                <w:sz w:val="36"/>
                <w:szCs w:val="36"/>
              </w:rPr>
              <w:t>指导教师</w:t>
            </w:r>
          </w:p>
        </w:tc>
        <w:tc>
          <w:tcPr>
            <w:tcW w:w="6512" w:type="dxa"/>
            <w:tcBorders>
              <w:top w:val="single" w:sz="12" w:space="0" w:color="auto"/>
              <w:left w:val="nil"/>
              <w:bottom w:val="single" w:sz="12" w:space="0" w:color="auto"/>
              <w:right w:val="nil"/>
            </w:tcBorders>
            <w:vAlign w:val="center"/>
            <w:hideMark/>
          </w:tcPr>
          <w:p w:rsidR="00E1452D" w:rsidRDefault="00E1452D">
            <w:pPr>
              <w:spacing w:line="360" w:lineRule="auto"/>
              <w:rPr>
                <w:rFonts w:ascii="Times New Roman" w:eastAsia="宋体" w:hAnsi="Times New Roman" w:cs="Times New Roman"/>
                <w:b/>
                <w:color w:val="FF0000"/>
                <w:sz w:val="36"/>
                <w:szCs w:val="36"/>
              </w:rPr>
            </w:pPr>
            <w:r>
              <w:rPr>
                <w:rFonts w:ascii="Times New Roman" w:eastAsia="宋体" w:hAnsi="Times New Roman" w:cs="Times New Roman"/>
                <w:b/>
                <w:color w:val="FF0000"/>
                <w:sz w:val="36"/>
                <w:szCs w:val="36"/>
              </w:rPr>
              <w:t xml:space="preserve">            </w:t>
            </w:r>
            <w:r>
              <w:rPr>
                <w:rFonts w:ascii="Times New Roman" w:eastAsia="宋体" w:hAnsi="Times New Roman" w:cs="Times New Roman" w:hint="eastAsia"/>
                <w:b/>
                <w:color w:val="FF0000"/>
                <w:sz w:val="36"/>
                <w:szCs w:val="36"/>
              </w:rPr>
              <w:t>赵克全</w:t>
            </w:r>
          </w:p>
        </w:tc>
      </w:tr>
      <w:tr w:rsidR="00E1452D" w:rsidTr="00E1452D">
        <w:trPr>
          <w:trHeight w:val="625"/>
        </w:trPr>
        <w:tc>
          <w:tcPr>
            <w:tcW w:w="1842" w:type="dxa"/>
            <w:vMerge w:val="restart"/>
            <w:tcBorders>
              <w:top w:val="single" w:sz="12" w:space="0" w:color="auto"/>
              <w:left w:val="nil"/>
              <w:bottom w:val="single" w:sz="12" w:space="0" w:color="auto"/>
              <w:right w:val="nil"/>
            </w:tcBorders>
            <w:vAlign w:val="center"/>
            <w:hideMark/>
          </w:tcPr>
          <w:p w:rsidR="00E1452D" w:rsidRDefault="00E1452D">
            <w:pPr>
              <w:spacing w:line="360" w:lineRule="auto"/>
              <w:jc w:val="center"/>
              <w:rPr>
                <w:rFonts w:ascii="Times New Roman" w:eastAsia="宋体" w:hAnsi="Times New Roman" w:cs="Times New Roman"/>
                <w:b/>
                <w:sz w:val="36"/>
                <w:szCs w:val="36"/>
              </w:rPr>
            </w:pPr>
            <w:r>
              <w:rPr>
                <w:rFonts w:ascii="Times New Roman" w:eastAsia="宋体" w:hAnsi="Times New Roman" w:cs="Times New Roman" w:hint="eastAsia"/>
                <w:b/>
                <w:sz w:val="36"/>
                <w:szCs w:val="36"/>
              </w:rPr>
              <w:t>队员姓名</w:t>
            </w:r>
          </w:p>
        </w:tc>
        <w:tc>
          <w:tcPr>
            <w:tcW w:w="6512" w:type="dxa"/>
            <w:tcBorders>
              <w:top w:val="single" w:sz="12" w:space="0" w:color="auto"/>
              <w:left w:val="nil"/>
              <w:bottom w:val="single" w:sz="8" w:space="0" w:color="auto"/>
              <w:right w:val="nil"/>
            </w:tcBorders>
            <w:vAlign w:val="center"/>
            <w:hideMark/>
          </w:tcPr>
          <w:p w:rsidR="00E1452D" w:rsidRDefault="00E1452D">
            <w:pPr>
              <w:spacing w:line="360" w:lineRule="auto"/>
              <w:ind w:leftChars="200" w:left="560"/>
              <w:rPr>
                <w:rFonts w:ascii="Times New Roman" w:eastAsia="宋体" w:hAnsi="Times New Roman" w:cs="Times New Roman"/>
                <w:b/>
                <w:sz w:val="36"/>
                <w:szCs w:val="36"/>
              </w:rPr>
            </w:pPr>
            <w:r>
              <w:rPr>
                <w:rFonts w:ascii="Times New Roman" w:eastAsia="宋体" w:hAnsi="Times New Roman" w:cs="Times New Roman"/>
                <w:b/>
                <w:sz w:val="36"/>
                <w:szCs w:val="36"/>
              </w:rPr>
              <w:t xml:space="preserve">         1. </w:t>
            </w:r>
            <w:r>
              <w:rPr>
                <w:rFonts w:ascii="Times New Roman" w:eastAsia="宋体" w:hAnsi="Times New Roman" w:cs="Times New Roman" w:hint="eastAsia"/>
                <w:b/>
                <w:sz w:val="36"/>
                <w:szCs w:val="36"/>
              </w:rPr>
              <w:t>刘</w:t>
            </w:r>
            <w:r>
              <w:rPr>
                <w:rFonts w:ascii="Times New Roman" w:eastAsia="宋体" w:hAnsi="Times New Roman" w:cs="Times New Roman"/>
                <w:b/>
                <w:sz w:val="36"/>
                <w:szCs w:val="36"/>
              </w:rPr>
              <w:t xml:space="preserve"> </w:t>
            </w:r>
            <w:r>
              <w:rPr>
                <w:rFonts w:ascii="Times New Roman" w:eastAsia="宋体" w:hAnsi="Times New Roman" w:cs="Times New Roman" w:hint="eastAsia"/>
                <w:b/>
                <w:sz w:val="36"/>
                <w:szCs w:val="36"/>
              </w:rPr>
              <w:t>钰</w:t>
            </w:r>
          </w:p>
        </w:tc>
      </w:tr>
      <w:tr w:rsidR="00E1452D" w:rsidTr="00E1452D">
        <w:trPr>
          <w:trHeight w:val="625"/>
        </w:trPr>
        <w:tc>
          <w:tcPr>
            <w:tcW w:w="1842" w:type="dxa"/>
            <w:vMerge/>
            <w:tcBorders>
              <w:top w:val="single" w:sz="12" w:space="0" w:color="auto"/>
              <w:left w:val="nil"/>
              <w:bottom w:val="single" w:sz="12" w:space="0" w:color="auto"/>
              <w:right w:val="nil"/>
            </w:tcBorders>
            <w:vAlign w:val="center"/>
            <w:hideMark/>
          </w:tcPr>
          <w:p w:rsidR="00E1452D" w:rsidRDefault="00E1452D">
            <w:pPr>
              <w:widowControl/>
              <w:jc w:val="left"/>
              <w:rPr>
                <w:rFonts w:ascii="Times New Roman" w:eastAsia="宋体" w:hAnsi="Times New Roman" w:cs="Times New Roman"/>
                <w:b/>
                <w:sz w:val="36"/>
                <w:szCs w:val="36"/>
              </w:rPr>
            </w:pPr>
          </w:p>
        </w:tc>
        <w:tc>
          <w:tcPr>
            <w:tcW w:w="6512" w:type="dxa"/>
            <w:tcBorders>
              <w:top w:val="single" w:sz="8" w:space="0" w:color="auto"/>
              <w:left w:val="nil"/>
              <w:bottom w:val="single" w:sz="8" w:space="0" w:color="auto"/>
              <w:right w:val="nil"/>
            </w:tcBorders>
            <w:vAlign w:val="center"/>
            <w:hideMark/>
          </w:tcPr>
          <w:p w:rsidR="00E1452D" w:rsidRDefault="00E1452D">
            <w:pPr>
              <w:spacing w:line="360" w:lineRule="auto"/>
              <w:ind w:leftChars="200" w:left="560"/>
              <w:rPr>
                <w:rFonts w:ascii="Times New Roman" w:eastAsia="宋体" w:hAnsi="Times New Roman" w:cs="Times New Roman"/>
                <w:b/>
                <w:sz w:val="36"/>
                <w:szCs w:val="36"/>
              </w:rPr>
            </w:pPr>
            <w:r>
              <w:rPr>
                <w:rFonts w:ascii="Times New Roman" w:eastAsia="宋体" w:hAnsi="Times New Roman" w:cs="Times New Roman"/>
                <w:b/>
                <w:sz w:val="36"/>
                <w:szCs w:val="36"/>
              </w:rPr>
              <w:t xml:space="preserve">         2. </w:t>
            </w:r>
            <w:r>
              <w:rPr>
                <w:rFonts w:ascii="Times New Roman" w:eastAsia="宋体" w:hAnsi="Times New Roman" w:cs="Times New Roman" w:hint="eastAsia"/>
                <w:b/>
                <w:sz w:val="36"/>
                <w:szCs w:val="36"/>
              </w:rPr>
              <w:t>谯</w:t>
            </w:r>
            <w:r>
              <w:rPr>
                <w:rFonts w:ascii="Times New Roman" w:eastAsia="宋体" w:hAnsi="Times New Roman" w:cs="Times New Roman"/>
                <w:b/>
                <w:sz w:val="36"/>
                <w:szCs w:val="36"/>
              </w:rPr>
              <w:t xml:space="preserve"> </w:t>
            </w:r>
            <w:r>
              <w:rPr>
                <w:rFonts w:ascii="Times New Roman" w:eastAsia="宋体" w:hAnsi="Times New Roman" w:cs="Times New Roman" w:hint="eastAsia"/>
                <w:b/>
                <w:sz w:val="36"/>
                <w:szCs w:val="36"/>
              </w:rPr>
              <w:t>雯</w:t>
            </w:r>
          </w:p>
        </w:tc>
      </w:tr>
      <w:tr w:rsidR="00E1452D" w:rsidTr="00E1452D">
        <w:trPr>
          <w:trHeight w:val="625"/>
        </w:trPr>
        <w:tc>
          <w:tcPr>
            <w:tcW w:w="1842" w:type="dxa"/>
            <w:vMerge/>
            <w:tcBorders>
              <w:top w:val="single" w:sz="12" w:space="0" w:color="auto"/>
              <w:left w:val="nil"/>
              <w:bottom w:val="single" w:sz="12" w:space="0" w:color="auto"/>
              <w:right w:val="nil"/>
            </w:tcBorders>
            <w:vAlign w:val="center"/>
            <w:hideMark/>
          </w:tcPr>
          <w:p w:rsidR="00E1452D" w:rsidRDefault="00E1452D">
            <w:pPr>
              <w:widowControl/>
              <w:jc w:val="left"/>
              <w:rPr>
                <w:rFonts w:ascii="Times New Roman" w:eastAsia="宋体" w:hAnsi="Times New Roman" w:cs="Times New Roman"/>
                <w:b/>
                <w:sz w:val="36"/>
                <w:szCs w:val="36"/>
              </w:rPr>
            </w:pPr>
          </w:p>
        </w:tc>
        <w:tc>
          <w:tcPr>
            <w:tcW w:w="6512" w:type="dxa"/>
            <w:tcBorders>
              <w:top w:val="single" w:sz="8" w:space="0" w:color="auto"/>
              <w:left w:val="nil"/>
              <w:bottom w:val="single" w:sz="12" w:space="0" w:color="auto"/>
              <w:right w:val="nil"/>
            </w:tcBorders>
            <w:vAlign w:val="center"/>
            <w:hideMark/>
          </w:tcPr>
          <w:p w:rsidR="00E1452D" w:rsidRDefault="00E1452D">
            <w:pPr>
              <w:spacing w:line="360" w:lineRule="auto"/>
              <w:rPr>
                <w:rFonts w:ascii="Times New Roman" w:eastAsia="宋体" w:hAnsi="Times New Roman" w:cs="Times New Roman"/>
                <w:b/>
                <w:sz w:val="36"/>
                <w:szCs w:val="36"/>
              </w:rPr>
            </w:pPr>
            <w:r>
              <w:rPr>
                <w:rFonts w:ascii="Times New Roman" w:eastAsia="宋体" w:hAnsi="Times New Roman" w:cs="Times New Roman"/>
                <w:b/>
                <w:sz w:val="36"/>
                <w:szCs w:val="36"/>
              </w:rPr>
              <w:t xml:space="preserve">            3. </w:t>
            </w:r>
            <w:r>
              <w:rPr>
                <w:rFonts w:ascii="Times New Roman" w:eastAsia="宋体" w:hAnsi="Times New Roman" w:cs="Times New Roman" w:hint="eastAsia"/>
                <w:b/>
                <w:sz w:val="36"/>
                <w:szCs w:val="36"/>
              </w:rPr>
              <w:t>孙舒婷</w:t>
            </w:r>
          </w:p>
        </w:tc>
      </w:tr>
    </w:tbl>
    <w:p w:rsidR="00E1452D" w:rsidRDefault="00E1452D" w:rsidP="00E1452D">
      <w:pPr>
        <w:spacing w:before="156" w:after="156" w:line="20" w:lineRule="atLeast"/>
        <w:rPr>
          <w:rFonts w:ascii="Times New Roman" w:eastAsia="宋体" w:hAnsi="Times New Roman" w:cs="Times New Roman"/>
          <w:sz w:val="32"/>
          <w:szCs w:val="28"/>
        </w:rPr>
      </w:pPr>
    </w:p>
    <w:p w:rsidR="00E1452D" w:rsidRDefault="00E1452D" w:rsidP="00E1452D">
      <w:pPr>
        <w:spacing w:line="360" w:lineRule="auto"/>
        <w:rPr>
          <w:rFonts w:eastAsia="仿宋"/>
        </w:rPr>
      </w:pPr>
    </w:p>
    <w:p w:rsidR="00E1452D" w:rsidRDefault="00E1452D" w:rsidP="00E1452D">
      <w:pPr>
        <w:spacing w:line="360" w:lineRule="auto"/>
        <w:rPr>
          <w:rFonts w:eastAsia="仿宋"/>
        </w:rPr>
      </w:pPr>
      <w:r>
        <w:rPr>
          <w:rFonts w:eastAsia="仿宋"/>
        </w:rPr>
        <w:br w:type="page"/>
      </w:r>
    </w:p>
    <w:sdt>
      <w:sdtPr>
        <w:rPr>
          <w:rFonts w:hint="eastAsia"/>
          <w:sz w:val="20"/>
          <w:lang w:val="zh-CN"/>
        </w:rPr>
        <w:id w:val="-70963275"/>
      </w:sdtPr>
      <w:sdtEndPr/>
      <w:sdtContent>
        <w:p w:rsidR="000D4506" w:rsidRPr="000D4506" w:rsidRDefault="00E1452D" w:rsidP="000D4506">
          <w:pPr>
            <w:widowControl/>
            <w:spacing w:line="180" w:lineRule="auto"/>
            <w:jc w:val="center"/>
            <w:rPr>
              <w:noProof/>
              <w:sz w:val="24"/>
            </w:rPr>
          </w:pPr>
          <w:r w:rsidRPr="000D4506">
            <w:rPr>
              <w:rFonts w:asciiTheme="majorEastAsia" w:hAnsiTheme="majorEastAsia" w:hint="eastAsia"/>
              <w:b/>
              <w:szCs w:val="28"/>
              <w:lang w:val="zh-CN"/>
            </w:rPr>
            <w:t>目录</w:t>
          </w:r>
          <w:r w:rsidRPr="000D4506">
            <w:rPr>
              <w:sz w:val="24"/>
            </w:rPr>
            <w:fldChar w:fldCharType="begin"/>
          </w:r>
          <w:r w:rsidRPr="000D4506">
            <w:rPr>
              <w:sz w:val="24"/>
            </w:rPr>
            <w:instrText xml:space="preserve"> TOC \o "1-4" \h \z \u </w:instrText>
          </w:r>
          <w:r w:rsidRPr="000D4506">
            <w:rPr>
              <w:sz w:val="24"/>
            </w:rPr>
            <w:fldChar w:fldCharType="separate"/>
          </w:r>
        </w:p>
        <w:p w:rsidR="000D4506" w:rsidRPr="000D4506" w:rsidRDefault="00CB2C1E">
          <w:pPr>
            <w:pStyle w:val="10"/>
            <w:tabs>
              <w:tab w:val="right" w:leader="dot" w:pos="8296"/>
            </w:tabs>
            <w:rPr>
              <w:noProof/>
              <w:sz w:val="20"/>
            </w:rPr>
          </w:pPr>
          <w:hyperlink w:anchor="_Toc499034372" w:history="1">
            <w:r w:rsidR="000D4506" w:rsidRPr="000D4506">
              <w:rPr>
                <w:rStyle w:val="a6"/>
                <w:rFonts w:ascii="黑体" w:hAnsi="黑体" w:hint="eastAsia"/>
                <w:noProof/>
                <w:sz w:val="24"/>
              </w:rPr>
              <w:t>表格和插图清单</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_Toc499034372 \h </w:instrText>
            </w:r>
            <w:r w:rsidR="000D4506" w:rsidRPr="000D4506">
              <w:rPr>
                <w:noProof/>
                <w:webHidden/>
                <w:sz w:val="24"/>
              </w:rPr>
            </w:r>
            <w:r w:rsidR="000D4506" w:rsidRPr="000D4506">
              <w:rPr>
                <w:noProof/>
                <w:webHidden/>
                <w:sz w:val="24"/>
              </w:rPr>
              <w:fldChar w:fldCharType="separate"/>
            </w:r>
            <w:r w:rsidR="002643F7">
              <w:rPr>
                <w:noProof/>
                <w:webHidden/>
                <w:sz w:val="24"/>
              </w:rPr>
              <w:t>IV</w:t>
            </w:r>
            <w:r w:rsidR="000D4506" w:rsidRPr="000D4506">
              <w:rPr>
                <w:noProof/>
                <w:webHidden/>
                <w:sz w:val="24"/>
              </w:rPr>
              <w:fldChar w:fldCharType="end"/>
            </w:r>
          </w:hyperlink>
        </w:p>
        <w:p w:rsidR="000D4506" w:rsidRPr="000D4506" w:rsidRDefault="00CB2C1E">
          <w:pPr>
            <w:pStyle w:val="10"/>
            <w:tabs>
              <w:tab w:val="right" w:leader="dot" w:pos="8296"/>
            </w:tabs>
            <w:rPr>
              <w:noProof/>
              <w:sz w:val="20"/>
            </w:rPr>
          </w:pPr>
          <w:hyperlink w:anchor="_Toc499034373" w:history="1">
            <w:r w:rsidR="000D4506" w:rsidRPr="000D4506">
              <w:rPr>
                <w:rStyle w:val="a6"/>
                <w:rFonts w:hint="eastAsia"/>
                <w:noProof/>
                <w:sz w:val="24"/>
              </w:rPr>
              <w:t>摘</w:t>
            </w:r>
            <w:r w:rsidR="000D4506" w:rsidRPr="000D4506">
              <w:rPr>
                <w:rStyle w:val="a6"/>
                <w:noProof/>
                <w:sz w:val="24"/>
              </w:rPr>
              <w:t xml:space="preserve"> </w:t>
            </w:r>
            <w:r w:rsidR="000D4506" w:rsidRPr="000D4506">
              <w:rPr>
                <w:rStyle w:val="a6"/>
                <w:rFonts w:hint="eastAsia"/>
                <w:noProof/>
                <w:sz w:val="24"/>
              </w:rPr>
              <w:t>要</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_Toc499034373 \h </w:instrText>
            </w:r>
            <w:r w:rsidR="000D4506" w:rsidRPr="000D4506">
              <w:rPr>
                <w:noProof/>
                <w:webHidden/>
                <w:sz w:val="24"/>
              </w:rPr>
            </w:r>
            <w:r w:rsidR="000D4506" w:rsidRPr="000D4506">
              <w:rPr>
                <w:noProof/>
                <w:webHidden/>
                <w:sz w:val="24"/>
              </w:rPr>
              <w:fldChar w:fldCharType="separate"/>
            </w:r>
            <w:r w:rsidR="002643F7">
              <w:rPr>
                <w:noProof/>
                <w:webHidden/>
                <w:sz w:val="24"/>
              </w:rPr>
              <w:t>V</w:t>
            </w:r>
            <w:r w:rsidR="000D4506" w:rsidRPr="000D4506">
              <w:rPr>
                <w:noProof/>
                <w:webHidden/>
                <w:sz w:val="24"/>
              </w:rPr>
              <w:fldChar w:fldCharType="end"/>
            </w:r>
          </w:hyperlink>
        </w:p>
        <w:p w:rsidR="000D4506" w:rsidRPr="000D4506" w:rsidRDefault="00CB2C1E">
          <w:pPr>
            <w:pStyle w:val="10"/>
            <w:tabs>
              <w:tab w:val="right" w:leader="dot" w:pos="8296"/>
            </w:tabs>
            <w:rPr>
              <w:noProof/>
              <w:sz w:val="20"/>
            </w:rPr>
          </w:pPr>
          <w:hyperlink w:anchor="_Toc499034374" w:history="1">
            <w:r w:rsidR="00527EE5">
              <w:rPr>
                <w:rStyle w:val="a6"/>
                <w:rFonts w:hint="eastAsia"/>
                <w:noProof/>
                <w:sz w:val="24"/>
              </w:rPr>
              <w:t>一、研究背景与</w:t>
            </w:r>
            <w:r w:rsidR="000D4506" w:rsidRPr="000D4506">
              <w:rPr>
                <w:rStyle w:val="a6"/>
                <w:rFonts w:hint="eastAsia"/>
                <w:noProof/>
                <w:sz w:val="24"/>
              </w:rPr>
              <w:t>意义</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_Toc499034374 \h </w:instrText>
            </w:r>
            <w:r w:rsidR="000D4506" w:rsidRPr="000D4506">
              <w:rPr>
                <w:noProof/>
                <w:webHidden/>
                <w:sz w:val="24"/>
              </w:rPr>
            </w:r>
            <w:r w:rsidR="000D4506" w:rsidRPr="000D4506">
              <w:rPr>
                <w:noProof/>
                <w:webHidden/>
                <w:sz w:val="24"/>
              </w:rPr>
              <w:fldChar w:fldCharType="separate"/>
            </w:r>
            <w:r w:rsidR="002643F7">
              <w:rPr>
                <w:noProof/>
                <w:webHidden/>
                <w:sz w:val="24"/>
              </w:rPr>
              <w:t>1</w:t>
            </w:r>
            <w:r w:rsidR="000D4506" w:rsidRPr="000D4506">
              <w:rPr>
                <w:noProof/>
                <w:webHidden/>
                <w:sz w:val="24"/>
              </w:rPr>
              <w:fldChar w:fldCharType="end"/>
            </w:r>
          </w:hyperlink>
        </w:p>
        <w:p w:rsidR="000D4506" w:rsidRPr="000D4506" w:rsidRDefault="00CB2C1E">
          <w:pPr>
            <w:pStyle w:val="20"/>
            <w:tabs>
              <w:tab w:val="right" w:leader="dot" w:pos="8296"/>
            </w:tabs>
            <w:ind w:left="560"/>
            <w:rPr>
              <w:noProof/>
              <w:sz w:val="20"/>
            </w:rPr>
          </w:pPr>
          <w:hyperlink w:anchor="_Toc499034375" w:history="1">
            <w:r w:rsidR="000D4506" w:rsidRPr="000D4506">
              <w:rPr>
                <w:rStyle w:val="a6"/>
                <w:rFonts w:hint="eastAsia"/>
                <w:noProof/>
                <w:sz w:val="24"/>
              </w:rPr>
              <w:t>（一）研究背景</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_Toc499034375 \h </w:instrText>
            </w:r>
            <w:r w:rsidR="000D4506" w:rsidRPr="000D4506">
              <w:rPr>
                <w:noProof/>
                <w:webHidden/>
                <w:sz w:val="24"/>
              </w:rPr>
            </w:r>
            <w:r w:rsidR="000D4506" w:rsidRPr="000D4506">
              <w:rPr>
                <w:noProof/>
                <w:webHidden/>
                <w:sz w:val="24"/>
              </w:rPr>
              <w:fldChar w:fldCharType="separate"/>
            </w:r>
            <w:r w:rsidR="002643F7">
              <w:rPr>
                <w:noProof/>
                <w:webHidden/>
                <w:sz w:val="24"/>
              </w:rPr>
              <w:t>1</w:t>
            </w:r>
            <w:r w:rsidR="000D4506" w:rsidRPr="000D4506">
              <w:rPr>
                <w:noProof/>
                <w:webHidden/>
                <w:sz w:val="24"/>
              </w:rPr>
              <w:fldChar w:fldCharType="end"/>
            </w:r>
          </w:hyperlink>
        </w:p>
        <w:p w:rsidR="000D4506" w:rsidRPr="000D4506" w:rsidRDefault="00CB2C1E">
          <w:pPr>
            <w:pStyle w:val="20"/>
            <w:tabs>
              <w:tab w:val="right" w:leader="dot" w:pos="8296"/>
            </w:tabs>
            <w:ind w:left="560"/>
            <w:rPr>
              <w:noProof/>
              <w:sz w:val="20"/>
            </w:rPr>
          </w:pPr>
          <w:hyperlink w:anchor="_Toc499034376" w:history="1">
            <w:r w:rsidR="000D4506" w:rsidRPr="000D4506">
              <w:rPr>
                <w:rStyle w:val="a6"/>
                <w:rFonts w:hint="eastAsia"/>
                <w:noProof/>
                <w:sz w:val="24"/>
              </w:rPr>
              <w:t>（二）研究意义</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_Toc499034376 \h </w:instrText>
            </w:r>
            <w:r w:rsidR="000D4506" w:rsidRPr="000D4506">
              <w:rPr>
                <w:noProof/>
                <w:webHidden/>
                <w:sz w:val="24"/>
              </w:rPr>
            </w:r>
            <w:r w:rsidR="000D4506" w:rsidRPr="000D4506">
              <w:rPr>
                <w:noProof/>
                <w:webHidden/>
                <w:sz w:val="24"/>
              </w:rPr>
              <w:fldChar w:fldCharType="separate"/>
            </w:r>
            <w:r w:rsidR="002643F7">
              <w:rPr>
                <w:noProof/>
                <w:webHidden/>
                <w:sz w:val="24"/>
              </w:rPr>
              <w:t>3</w:t>
            </w:r>
            <w:r w:rsidR="000D4506" w:rsidRPr="000D4506">
              <w:rPr>
                <w:noProof/>
                <w:webHidden/>
                <w:sz w:val="24"/>
              </w:rPr>
              <w:fldChar w:fldCharType="end"/>
            </w:r>
          </w:hyperlink>
        </w:p>
        <w:p w:rsidR="000D4506" w:rsidRPr="000D4506" w:rsidRDefault="00CB2C1E">
          <w:pPr>
            <w:pStyle w:val="10"/>
            <w:tabs>
              <w:tab w:val="right" w:leader="dot" w:pos="8296"/>
            </w:tabs>
            <w:rPr>
              <w:noProof/>
              <w:sz w:val="20"/>
            </w:rPr>
          </w:pPr>
          <w:hyperlink w:anchor="_Toc499034377" w:history="1">
            <w:r w:rsidR="000D4506" w:rsidRPr="000D4506">
              <w:rPr>
                <w:rStyle w:val="a6"/>
                <w:rFonts w:hint="eastAsia"/>
                <w:noProof/>
                <w:sz w:val="24"/>
              </w:rPr>
              <w:t>二、数据的收集与处理</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_Toc499034377 \h </w:instrText>
            </w:r>
            <w:r w:rsidR="000D4506" w:rsidRPr="000D4506">
              <w:rPr>
                <w:noProof/>
                <w:webHidden/>
                <w:sz w:val="24"/>
              </w:rPr>
            </w:r>
            <w:r w:rsidR="000D4506" w:rsidRPr="000D4506">
              <w:rPr>
                <w:noProof/>
                <w:webHidden/>
                <w:sz w:val="24"/>
              </w:rPr>
              <w:fldChar w:fldCharType="separate"/>
            </w:r>
            <w:r w:rsidR="002643F7">
              <w:rPr>
                <w:noProof/>
                <w:webHidden/>
                <w:sz w:val="24"/>
              </w:rPr>
              <w:t>4</w:t>
            </w:r>
            <w:r w:rsidR="000D4506" w:rsidRPr="000D4506">
              <w:rPr>
                <w:noProof/>
                <w:webHidden/>
                <w:sz w:val="24"/>
              </w:rPr>
              <w:fldChar w:fldCharType="end"/>
            </w:r>
          </w:hyperlink>
        </w:p>
        <w:p w:rsidR="000D4506" w:rsidRPr="000D4506" w:rsidRDefault="00CB2C1E">
          <w:pPr>
            <w:pStyle w:val="20"/>
            <w:tabs>
              <w:tab w:val="right" w:leader="dot" w:pos="8296"/>
            </w:tabs>
            <w:ind w:left="560"/>
            <w:rPr>
              <w:noProof/>
              <w:sz w:val="20"/>
            </w:rPr>
          </w:pPr>
          <w:hyperlink w:anchor="_Toc499034378" w:history="1">
            <w:r w:rsidR="000D4506" w:rsidRPr="000D4506">
              <w:rPr>
                <w:rStyle w:val="a6"/>
                <w:rFonts w:hint="eastAsia"/>
                <w:noProof/>
                <w:sz w:val="24"/>
              </w:rPr>
              <w:t>（一）数据的收集</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_Toc499034378 \h </w:instrText>
            </w:r>
            <w:r w:rsidR="000D4506" w:rsidRPr="000D4506">
              <w:rPr>
                <w:noProof/>
                <w:webHidden/>
                <w:sz w:val="24"/>
              </w:rPr>
            </w:r>
            <w:r w:rsidR="000D4506" w:rsidRPr="000D4506">
              <w:rPr>
                <w:noProof/>
                <w:webHidden/>
                <w:sz w:val="24"/>
              </w:rPr>
              <w:fldChar w:fldCharType="separate"/>
            </w:r>
            <w:r w:rsidR="002643F7">
              <w:rPr>
                <w:noProof/>
                <w:webHidden/>
                <w:sz w:val="24"/>
              </w:rPr>
              <w:t>4</w:t>
            </w:r>
            <w:r w:rsidR="000D4506" w:rsidRPr="000D4506">
              <w:rPr>
                <w:noProof/>
                <w:webHidden/>
                <w:sz w:val="24"/>
              </w:rPr>
              <w:fldChar w:fldCharType="end"/>
            </w:r>
          </w:hyperlink>
        </w:p>
        <w:p w:rsidR="000D4506" w:rsidRPr="000D4506" w:rsidRDefault="00CB2C1E">
          <w:pPr>
            <w:pStyle w:val="20"/>
            <w:tabs>
              <w:tab w:val="right" w:leader="dot" w:pos="8296"/>
            </w:tabs>
            <w:ind w:left="560"/>
            <w:rPr>
              <w:noProof/>
              <w:sz w:val="20"/>
            </w:rPr>
          </w:pPr>
          <w:hyperlink w:anchor="_Toc499034379" w:history="1">
            <w:r w:rsidR="000D4506" w:rsidRPr="000D4506">
              <w:rPr>
                <w:rStyle w:val="a6"/>
                <w:rFonts w:hint="eastAsia"/>
                <w:noProof/>
                <w:sz w:val="24"/>
              </w:rPr>
              <w:t>（二）数据的预处理</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_Toc499034379 \h </w:instrText>
            </w:r>
            <w:r w:rsidR="000D4506" w:rsidRPr="000D4506">
              <w:rPr>
                <w:noProof/>
                <w:webHidden/>
                <w:sz w:val="24"/>
              </w:rPr>
            </w:r>
            <w:r w:rsidR="000D4506" w:rsidRPr="000D4506">
              <w:rPr>
                <w:noProof/>
                <w:webHidden/>
                <w:sz w:val="24"/>
              </w:rPr>
              <w:fldChar w:fldCharType="separate"/>
            </w:r>
            <w:r w:rsidR="002643F7">
              <w:rPr>
                <w:noProof/>
                <w:webHidden/>
                <w:sz w:val="24"/>
              </w:rPr>
              <w:t>4</w:t>
            </w:r>
            <w:r w:rsidR="000D4506" w:rsidRPr="000D4506">
              <w:rPr>
                <w:noProof/>
                <w:webHidden/>
                <w:sz w:val="24"/>
              </w:rPr>
              <w:fldChar w:fldCharType="end"/>
            </w:r>
          </w:hyperlink>
        </w:p>
        <w:p w:rsidR="000D4506" w:rsidRPr="000D4506" w:rsidRDefault="00CB2C1E">
          <w:pPr>
            <w:pStyle w:val="30"/>
            <w:tabs>
              <w:tab w:val="right" w:leader="dot" w:pos="8296"/>
            </w:tabs>
            <w:ind w:left="1120"/>
            <w:rPr>
              <w:noProof/>
              <w:sz w:val="20"/>
            </w:rPr>
          </w:pPr>
          <w:hyperlink w:anchor="_Toc499034380" w:history="1">
            <w:r w:rsidR="000D4506" w:rsidRPr="000D4506">
              <w:rPr>
                <w:rStyle w:val="a6"/>
                <w:noProof/>
                <w:sz w:val="24"/>
              </w:rPr>
              <w:t>1</w:t>
            </w:r>
            <w:r w:rsidR="000D4506" w:rsidRPr="000D4506">
              <w:rPr>
                <w:rStyle w:val="a6"/>
                <w:rFonts w:hint="eastAsia"/>
                <w:noProof/>
                <w:sz w:val="24"/>
              </w:rPr>
              <w:t>、筛选数据样本</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_Toc499034380 \h </w:instrText>
            </w:r>
            <w:r w:rsidR="000D4506" w:rsidRPr="000D4506">
              <w:rPr>
                <w:noProof/>
                <w:webHidden/>
                <w:sz w:val="24"/>
              </w:rPr>
            </w:r>
            <w:r w:rsidR="000D4506" w:rsidRPr="000D4506">
              <w:rPr>
                <w:noProof/>
                <w:webHidden/>
                <w:sz w:val="24"/>
              </w:rPr>
              <w:fldChar w:fldCharType="separate"/>
            </w:r>
            <w:r w:rsidR="002643F7">
              <w:rPr>
                <w:noProof/>
                <w:webHidden/>
                <w:sz w:val="24"/>
              </w:rPr>
              <w:t>5</w:t>
            </w:r>
            <w:r w:rsidR="000D4506" w:rsidRPr="000D4506">
              <w:rPr>
                <w:noProof/>
                <w:webHidden/>
                <w:sz w:val="24"/>
              </w:rPr>
              <w:fldChar w:fldCharType="end"/>
            </w:r>
          </w:hyperlink>
        </w:p>
        <w:p w:rsidR="000D4506" w:rsidRPr="000D4506" w:rsidRDefault="00CB2C1E">
          <w:pPr>
            <w:pStyle w:val="30"/>
            <w:tabs>
              <w:tab w:val="right" w:leader="dot" w:pos="8296"/>
            </w:tabs>
            <w:ind w:left="1120"/>
            <w:rPr>
              <w:noProof/>
              <w:sz w:val="20"/>
            </w:rPr>
          </w:pPr>
          <w:hyperlink w:anchor="_Toc499034381" w:history="1">
            <w:r w:rsidR="000D4506" w:rsidRPr="000D4506">
              <w:rPr>
                <w:rStyle w:val="a6"/>
                <w:noProof/>
                <w:sz w:val="24"/>
              </w:rPr>
              <w:t>2</w:t>
            </w:r>
            <w:r w:rsidR="000D4506" w:rsidRPr="000D4506">
              <w:rPr>
                <w:rStyle w:val="a6"/>
                <w:rFonts w:hint="eastAsia"/>
                <w:noProof/>
                <w:sz w:val="24"/>
              </w:rPr>
              <w:t>、数据处理</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_Toc499034381 \h </w:instrText>
            </w:r>
            <w:r w:rsidR="000D4506" w:rsidRPr="000D4506">
              <w:rPr>
                <w:noProof/>
                <w:webHidden/>
                <w:sz w:val="24"/>
              </w:rPr>
            </w:r>
            <w:r w:rsidR="000D4506" w:rsidRPr="000D4506">
              <w:rPr>
                <w:noProof/>
                <w:webHidden/>
                <w:sz w:val="24"/>
              </w:rPr>
              <w:fldChar w:fldCharType="separate"/>
            </w:r>
            <w:r w:rsidR="002643F7">
              <w:rPr>
                <w:noProof/>
                <w:webHidden/>
                <w:sz w:val="24"/>
              </w:rPr>
              <w:t>5</w:t>
            </w:r>
            <w:r w:rsidR="000D4506" w:rsidRPr="000D4506">
              <w:rPr>
                <w:noProof/>
                <w:webHidden/>
                <w:sz w:val="24"/>
              </w:rPr>
              <w:fldChar w:fldCharType="end"/>
            </w:r>
          </w:hyperlink>
        </w:p>
        <w:p w:rsidR="000D4506" w:rsidRPr="000D4506" w:rsidRDefault="00CB2C1E">
          <w:pPr>
            <w:pStyle w:val="40"/>
            <w:tabs>
              <w:tab w:val="right" w:leader="dot" w:pos="8296"/>
            </w:tabs>
            <w:ind w:left="1680"/>
            <w:rPr>
              <w:noProof/>
              <w:sz w:val="20"/>
            </w:rPr>
          </w:pPr>
          <w:hyperlink w:anchor="_Toc499034382" w:history="1">
            <w:r w:rsidR="000D4506" w:rsidRPr="000D4506">
              <w:rPr>
                <w:rStyle w:val="a6"/>
                <w:rFonts w:hint="eastAsia"/>
                <w:noProof/>
                <w:sz w:val="24"/>
              </w:rPr>
              <w:t>①</w:t>
            </w:r>
            <w:r w:rsidR="000D4506" w:rsidRPr="000D4506">
              <w:rPr>
                <w:rStyle w:val="a6"/>
                <w:noProof/>
                <w:sz w:val="24"/>
              </w:rPr>
              <w:t xml:space="preserve"> </w:t>
            </w:r>
            <w:r w:rsidR="00B74A2C">
              <w:rPr>
                <w:rStyle w:val="a6"/>
                <w:rFonts w:hint="eastAsia"/>
                <w:noProof/>
                <w:sz w:val="24"/>
              </w:rPr>
              <w:t>填补</w:t>
            </w:r>
            <w:r w:rsidR="000D4506" w:rsidRPr="000D4506">
              <w:rPr>
                <w:rStyle w:val="a6"/>
                <w:rFonts w:hint="eastAsia"/>
                <w:noProof/>
                <w:sz w:val="24"/>
              </w:rPr>
              <w:t>缺失值</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_Toc499034382 \h </w:instrText>
            </w:r>
            <w:r w:rsidR="000D4506" w:rsidRPr="000D4506">
              <w:rPr>
                <w:noProof/>
                <w:webHidden/>
                <w:sz w:val="24"/>
              </w:rPr>
            </w:r>
            <w:r w:rsidR="000D4506" w:rsidRPr="000D4506">
              <w:rPr>
                <w:noProof/>
                <w:webHidden/>
                <w:sz w:val="24"/>
              </w:rPr>
              <w:fldChar w:fldCharType="separate"/>
            </w:r>
            <w:r w:rsidR="002643F7">
              <w:rPr>
                <w:noProof/>
                <w:webHidden/>
                <w:sz w:val="24"/>
              </w:rPr>
              <w:t>5</w:t>
            </w:r>
            <w:r w:rsidR="000D4506" w:rsidRPr="000D4506">
              <w:rPr>
                <w:noProof/>
                <w:webHidden/>
                <w:sz w:val="24"/>
              </w:rPr>
              <w:fldChar w:fldCharType="end"/>
            </w:r>
          </w:hyperlink>
        </w:p>
        <w:p w:rsidR="000D4506" w:rsidRPr="000D4506" w:rsidRDefault="00CB2C1E">
          <w:pPr>
            <w:pStyle w:val="40"/>
            <w:tabs>
              <w:tab w:val="right" w:leader="dot" w:pos="8296"/>
            </w:tabs>
            <w:ind w:left="1680"/>
            <w:rPr>
              <w:noProof/>
              <w:sz w:val="20"/>
            </w:rPr>
          </w:pPr>
          <w:hyperlink w:anchor="_Toc499034383" w:history="1">
            <w:r w:rsidR="000D4506" w:rsidRPr="000D4506">
              <w:rPr>
                <w:rStyle w:val="a6"/>
                <w:rFonts w:hint="eastAsia"/>
                <w:noProof/>
                <w:sz w:val="24"/>
              </w:rPr>
              <w:t>②</w:t>
            </w:r>
            <w:r w:rsidR="000D4506" w:rsidRPr="000D4506">
              <w:rPr>
                <w:rStyle w:val="a6"/>
                <w:noProof/>
                <w:sz w:val="24"/>
              </w:rPr>
              <w:t xml:space="preserve"> </w:t>
            </w:r>
            <w:r w:rsidR="000D4506" w:rsidRPr="000D4506">
              <w:rPr>
                <w:rStyle w:val="a6"/>
                <w:rFonts w:hint="eastAsia"/>
                <w:noProof/>
                <w:sz w:val="24"/>
              </w:rPr>
              <w:t>异常值的剔除</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_Toc499034383 \h </w:instrText>
            </w:r>
            <w:r w:rsidR="000D4506" w:rsidRPr="000D4506">
              <w:rPr>
                <w:noProof/>
                <w:webHidden/>
                <w:sz w:val="24"/>
              </w:rPr>
            </w:r>
            <w:r w:rsidR="000D4506" w:rsidRPr="000D4506">
              <w:rPr>
                <w:noProof/>
                <w:webHidden/>
                <w:sz w:val="24"/>
              </w:rPr>
              <w:fldChar w:fldCharType="separate"/>
            </w:r>
            <w:r w:rsidR="002643F7">
              <w:rPr>
                <w:noProof/>
                <w:webHidden/>
                <w:sz w:val="24"/>
              </w:rPr>
              <w:t>5</w:t>
            </w:r>
            <w:r w:rsidR="000D4506" w:rsidRPr="000D4506">
              <w:rPr>
                <w:noProof/>
                <w:webHidden/>
                <w:sz w:val="24"/>
              </w:rPr>
              <w:fldChar w:fldCharType="end"/>
            </w:r>
          </w:hyperlink>
        </w:p>
        <w:p w:rsidR="000D4506" w:rsidRPr="000D4506" w:rsidRDefault="00CB2C1E">
          <w:pPr>
            <w:pStyle w:val="30"/>
            <w:tabs>
              <w:tab w:val="right" w:leader="dot" w:pos="8296"/>
            </w:tabs>
            <w:ind w:left="1120"/>
            <w:rPr>
              <w:noProof/>
              <w:sz w:val="20"/>
            </w:rPr>
          </w:pPr>
          <w:hyperlink w:anchor="_Toc499034384" w:history="1">
            <w:r w:rsidR="000D4506" w:rsidRPr="000D4506">
              <w:rPr>
                <w:rStyle w:val="a6"/>
                <w:noProof/>
                <w:sz w:val="24"/>
              </w:rPr>
              <w:t>3</w:t>
            </w:r>
            <w:r w:rsidR="000D4506" w:rsidRPr="000D4506">
              <w:rPr>
                <w:rStyle w:val="a6"/>
                <w:rFonts w:hint="eastAsia"/>
                <w:noProof/>
                <w:sz w:val="24"/>
              </w:rPr>
              <w:t>、数据可靠性</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_Toc499034384 \h </w:instrText>
            </w:r>
            <w:r w:rsidR="000D4506" w:rsidRPr="000D4506">
              <w:rPr>
                <w:noProof/>
                <w:webHidden/>
                <w:sz w:val="24"/>
              </w:rPr>
            </w:r>
            <w:r w:rsidR="000D4506" w:rsidRPr="000D4506">
              <w:rPr>
                <w:noProof/>
                <w:webHidden/>
                <w:sz w:val="24"/>
              </w:rPr>
              <w:fldChar w:fldCharType="separate"/>
            </w:r>
            <w:r w:rsidR="002643F7">
              <w:rPr>
                <w:noProof/>
                <w:webHidden/>
                <w:sz w:val="24"/>
              </w:rPr>
              <w:t>6</w:t>
            </w:r>
            <w:r w:rsidR="000D4506" w:rsidRPr="000D4506">
              <w:rPr>
                <w:noProof/>
                <w:webHidden/>
                <w:sz w:val="24"/>
              </w:rPr>
              <w:fldChar w:fldCharType="end"/>
            </w:r>
          </w:hyperlink>
        </w:p>
        <w:p w:rsidR="000D4506" w:rsidRPr="000D4506" w:rsidRDefault="00CB2C1E">
          <w:pPr>
            <w:pStyle w:val="20"/>
            <w:tabs>
              <w:tab w:val="right" w:leader="dot" w:pos="8296"/>
            </w:tabs>
            <w:ind w:left="560"/>
            <w:rPr>
              <w:noProof/>
              <w:sz w:val="20"/>
            </w:rPr>
          </w:pPr>
          <w:hyperlink w:anchor="_Toc499034385" w:history="1">
            <w:r w:rsidR="000D4506" w:rsidRPr="000D4506">
              <w:rPr>
                <w:rStyle w:val="a6"/>
                <w:rFonts w:hint="eastAsia"/>
                <w:noProof/>
                <w:sz w:val="24"/>
              </w:rPr>
              <w:t>（三）数据的分布结构</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_Toc499034385 \h </w:instrText>
            </w:r>
            <w:r w:rsidR="000D4506" w:rsidRPr="000D4506">
              <w:rPr>
                <w:noProof/>
                <w:webHidden/>
                <w:sz w:val="24"/>
              </w:rPr>
            </w:r>
            <w:r w:rsidR="000D4506" w:rsidRPr="000D4506">
              <w:rPr>
                <w:noProof/>
                <w:webHidden/>
                <w:sz w:val="24"/>
              </w:rPr>
              <w:fldChar w:fldCharType="separate"/>
            </w:r>
            <w:r w:rsidR="002643F7">
              <w:rPr>
                <w:noProof/>
                <w:webHidden/>
                <w:sz w:val="24"/>
              </w:rPr>
              <w:t>7</w:t>
            </w:r>
            <w:r w:rsidR="000D4506" w:rsidRPr="000D4506">
              <w:rPr>
                <w:noProof/>
                <w:webHidden/>
                <w:sz w:val="24"/>
              </w:rPr>
              <w:fldChar w:fldCharType="end"/>
            </w:r>
          </w:hyperlink>
        </w:p>
        <w:p w:rsidR="000D4506" w:rsidRPr="000D4506" w:rsidRDefault="00CB2C1E">
          <w:pPr>
            <w:pStyle w:val="20"/>
            <w:tabs>
              <w:tab w:val="right" w:leader="dot" w:pos="8296"/>
            </w:tabs>
            <w:ind w:left="560"/>
            <w:rPr>
              <w:noProof/>
              <w:sz w:val="20"/>
            </w:rPr>
          </w:pPr>
          <w:hyperlink w:anchor="_Toc499034386" w:history="1">
            <w:r w:rsidR="000D4506" w:rsidRPr="000D4506">
              <w:rPr>
                <w:rStyle w:val="a6"/>
                <w:rFonts w:hint="eastAsia"/>
                <w:noProof/>
                <w:sz w:val="24"/>
              </w:rPr>
              <w:t>（四）使用工具</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_Toc499034386 \h </w:instrText>
            </w:r>
            <w:r w:rsidR="000D4506" w:rsidRPr="000D4506">
              <w:rPr>
                <w:noProof/>
                <w:webHidden/>
                <w:sz w:val="24"/>
              </w:rPr>
            </w:r>
            <w:r w:rsidR="000D4506" w:rsidRPr="000D4506">
              <w:rPr>
                <w:noProof/>
                <w:webHidden/>
                <w:sz w:val="24"/>
              </w:rPr>
              <w:fldChar w:fldCharType="separate"/>
            </w:r>
            <w:r w:rsidR="002643F7">
              <w:rPr>
                <w:noProof/>
                <w:webHidden/>
                <w:sz w:val="24"/>
              </w:rPr>
              <w:t>7</w:t>
            </w:r>
            <w:r w:rsidR="000D4506" w:rsidRPr="000D4506">
              <w:rPr>
                <w:noProof/>
                <w:webHidden/>
                <w:sz w:val="24"/>
              </w:rPr>
              <w:fldChar w:fldCharType="end"/>
            </w:r>
          </w:hyperlink>
        </w:p>
        <w:p w:rsidR="000D4506" w:rsidRPr="000D4506" w:rsidRDefault="00CB2C1E">
          <w:pPr>
            <w:pStyle w:val="10"/>
            <w:tabs>
              <w:tab w:val="right" w:leader="dot" w:pos="8296"/>
            </w:tabs>
            <w:rPr>
              <w:noProof/>
              <w:sz w:val="20"/>
            </w:rPr>
          </w:pPr>
          <w:hyperlink w:anchor="_Toc499034387" w:history="1">
            <w:r w:rsidR="000D4506" w:rsidRPr="000D4506">
              <w:rPr>
                <w:rStyle w:val="a6"/>
                <w:rFonts w:hint="eastAsia"/>
                <w:noProof/>
                <w:sz w:val="24"/>
              </w:rPr>
              <w:t>三、研究“一带一路</w:t>
            </w:r>
            <w:r w:rsidR="000D4506" w:rsidRPr="000D4506">
              <w:rPr>
                <w:rStyle w:val="a6"/>
                <w:noProof/>
                <w:sz w:val="24"/>
              </w:rPr>
              <w:t xml:space="preserve"> </w:t>
            </w:r>
            <w:r w:rsidR="000D4506" w:rsidRPr="000D4506">
              <w:rPr>
                <w:rStyle w:val="a6"/>
                <w:rFonts w:hint="eastAsia"/>
                <w:noProof/>
                <w:sz w:val="24"/>
              </w:rPr>
              <w:t>”背景下企业出口贸易的影响因素</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_Toc499034387 \h </w:instrText>
            </w:r>
            <w:r w:rsidR="000D4506" w:rsidRPr="000D4506">
              <w:rPr>
                <w:noProof/>
                <w:webHidden/>
                <w:sz w:val="24"/>
              </w:rPr>
            </w:r>
            <w:r w:rsidR="000D4506" w:rsidRPr="000D4506">
              <w:rPr>
                <w:noProof/>
                <w:webHidden/>
                <w:sz w:val="24"/>
              </w:rPr>
              <w:fldChar w:fldCharType="separate"/>
            </w:r>
            <w:r w:rsidR="002643F7">
              <w:rPr>
                <w:noProof/>
                <w:webHidden/>
                <w:sz w:val="24"/>
              </w:rPr>
              <w:t>8</w:t>
            </w:r>
            <w:r w:rsidR="000D4506" w:rsidRPr="000D4506">
              <w:rPr>
                <w:noProof/>
                <w:webHidden/>
                <w:sz w:val="24"/>
              </w:rPr>
              <w:fldChar w:fldCharType="end"/>
            </w:r>
          </w:hyperlink>
        </w:p>
        <w:p w:rsidR="000D4506" w:rsidRPr="000D4506" w:rsidRDefault="00CB2C1E">
          <w:pPr>
            <w:pStyle w:val="20"/>
            <w:tabs>
              <w:tab w:val="right" w:leader="dot" w:pos="8296"/>
            </w:tabs>
            <w:ind w:left="560"/>
            <w:rPr>
              <w:noProof/>
              <w:sz w:val="20"/>
            </w:rPr>
          </w:pPr>
          <w:hyperlink w:anchor="_Toc499034388" w:history="1">
            <w:r w:rsidR="000D4506" w:rsidRPr="000D4506">
              <w:rPr>
                <w:rStyle w:val="a6"/>
                <w:rFonts w:hint="eastAsia"/>
                <w:noProof/>
                <w:sz w:val="24"/>
              </w:rPr>
              <w:t>（一）影响企业出口额的因素模型的建立</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_Toc499034388 \h </w:instrText>
            </w:r>
            <w:r w:rsidR="000D4506" w:rsidRPr="000D4506">
              <w:rPr>
                <w:noProof/>
                <w:webHidden/>
                <w:sz w:val="24"/>
              </w:rPr>
            </w:r>
            <w:r w:rsidR="000D4506" w:rsidRPr="000D4506">
              <w:rPr>
                <w:noProof/>
                <w:webHidden/>
                <w:sz w:val="24"/>
              </w:rPr>
              <w:fldChar w:fldCharType="separate"/>
            </w:r>
            <w:r w:rsidR="002643F7">
              <w:rPr>
                <w:noProof/>
                <w:webHidden/>
                <w:sz w:val="24"/>
              </w:rPr>
              <w:t>8</w:t>
            </w:r>
            <w:r w:rsidR="000D4506" w:rsidRPr="000D4506">
              <w:rPr>
                <w:noProof/>
                <w:webHidden/>
                <w:sz w:val="24"/>
              </w:rPr>
              <w:fldChar w:fldCharType="end"/>
            </w:r>
          </w:hyperlink>
        </w:p>
        <w:p w:rsidR="000D4506" w:rsidRPr="000D4506" w:rsidRDefault="00CB2C1E">
          <w:pPr>
            <w:pStyle w:val="20"/>
            <w:tabs>
              <w:tab w:val="right" w:leader="dot" w:pos="8296"/>
            </w:tabs>
            <w:ind w:left="560"/>
            <w:rPr>
              <w:noProof/>
              <w:sz w:val="20"/>
            </w:rPr>
          </w:pPr>
          <w:hyperlink w:anchor="_Toc499034389" w:history="1">
            <w:r w:rsidR="000D4506" w:rsidRPr="000D4506">
              <w:rPr>
                <w:rStyle w:val="a6"/>
                <w:rFonts w:hint="eastAsia"/>
                <w:noProof/>
                <w:sz w:val="24"/>
              </w:rPr>
              <w:t>（二）模型计算及结果分析</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_Toc499034389 \h </w:instrText>
            </w:r>
            <w:r w:rsidR="000D4506" w:rsidRPr="000D4506">
              <w:rPr>
                <w:noProof/>
                <w:webHidden/>
                <w:sz w:val="24"/>
              </w:rPr>
            </w:r>
            <w:r w:rsidR="000D4506" w:rsidRPr="000D4506">
              <w:rPr>
                <w:noProof/>
                <w:webHidden/>
                <w:sz w:val="24"/>
              </w:rPr>
              <w:fldChar w:fldCharType="separate"/>
            </w:r>
            <w:r w:rsidR="002643F7">
              <w:rPr>
                <w:noProof/>
                <w:webHidden/>
                <w:sz w:val="24"/>
              </w:rPr>
              <w:t>9</w:t>
            </w:r>
            <w:r w:rsidR="000D4506" w:rsidRPr="000D4506">
              <w:rPr>
                <w:noProof/>
                <w:webHidden/>
                <w:sz w:val="24"/>
              </w:rPr>
              <w:fldChar w:fldCharType="end"/>
            </w:r>
          </w:hyperlink>
        </w:p>
        <w:p w:rsidR="000D4506" w:rsidRPr="000D4506" w:rsidRDefault="00CB2C1E" w:rsidP="000D4506">
          <w:pPr>
            <w:pStyle w:val="40"/>
            <w:tabs>
              <w:tab w:val="right" w:leader="dot" w:pos="8296"/>
            </w:tabs>
            <w:ind w:leftChars="0" w:left="0" w:firstLineChars="450" w:firstLine="1260"/>
            <w:rPr>
              <w:noProof/>
              <w:sz w:val="20"/>
            </w:rPr>
          </w:pPr>
          <w:hyperlink w:anchor="_Toc499034390" w:history="1">
            <w:r w:rsidR="000D4506" w:rsidRPr="000D4506">
              <w:rPr>
                <w:rStyle w:val="a6"/>
                <w:noProof/>
                <w:sz w:val="24"/>
              </w:rPr>
              <w:t>1</w:t>
            </w:r>
            <w:r w:rsidR="000D4506" w:rsidRPr="000D4506">
              <w:rPr>
                <w:rStyle w:val="a6"/>
                <w:rFonts w:hint="eastAsia"/>
                <w:noProof/>
                <w:sz w:val="24"/>
              </w:rPr>
              <w:t>、</w:t>
            </w:r>
            <w:r w:rsidR="000D4506" w:rsidRPr="000D4506">
              <w:rPr>
                <w:rStyle w:val="a6"/>
                <w:rFonts w:eastAsia="宋体"/>
                <w:noProof/>
                <w:sz w:val="24"/>
              </w:rPr>
              <w:t>2012</w:t>
            </w:r>
            <w:r w:rsidR="000D4506" w:rsidRPr="000D4506">
              <w:rPr>
                <w:rStyle w:val="a6"/>
                <w:rFonts w:eastAsia="宋体" w:hint="eastAsia"/>
                <w:noProof/>
                <w:sz w:val="24"/>
              </w:rPr>
              <w:t>年至</w:t>
            </w:r>
            <w:r w:rsidR="000D4506" w:rsidRPr="000D4506">
              <w:rPr>
                <w:rStyle w:val="a6"/>
                <w:rFonts w:eastAsia="宋体"/>
                <w:noProof/>
                <w:sz w:val="24"/>
              </w:rPr>
              <w:t>2016</w:t>
            </w:r>
            <w:r w:rsidR="000D4506" w:rsidRPr="000D4506">
              <w:rPr>
                <w:rStyle w:val="a6"/>
                <w:rFonts w:eastAsia="宋体" w:hint="eastAsia"/>
                <w:noProof/>
                <w:sz w:val="24"/>
              </w:rPr>
              <w:t>年各解释变量系数计算结果</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_Toc499034390 \h </w:instrText>
            </w:r>
            <w:r w:rsidR="000D4506" w:rsidRPr="000D4506">
              <w:rPr>
                <w:noProof/>
                <w:webHidden/>
                <w:sz w:val="24"/>
              </w:rPr>
            </w:r>
            <w:r w:rsidR="000D4506" w:rsidRPr="000D4506">
              <w:rPr>
                <w:noProof/>
                <w:webHidden/>
                <w:sz w:val="24"/>
              </w:rPr>
              <w:fldChar w:fldCharType="separate"/>
            </w:r>
            <w:r w:rsidR="002643F7">
              <w:rPr>
                <w:noProof/>
                <w:webHidden/>
                <w:sz w:val="24"/>
              </w:rPr>
              <w:t>9</w:t>
            </w:r>
            <w:r w:rsidR="000D4506" w:rsidRPr="000D4506">
              <w:rPr>
                <w:noProof/>
                <w:webHidden/>
                <w:sz w:val="24"/>
              </w:rPr>
              <w:fldChar w:fldCharType="end"/>
            </w:r>
          </w:hyperlink>
        </w:p>
        <w:p w:rsidR="000D4506" w:rsidRPr="000D4506" w:rsidRDefault="00CB2C1E" w:rsidP="000D4506">
          <w:pPr>
            <w:pStyle w:val="30"/>
            <w:tabs>
              <w:tab w:val="right" w:leader="dot" w:pos="8296"/>
            </w:tabs>
            <w:ind w:leftChars="0" w:left="0" w:firstLineChars="450" w:firstLine="1260"/>
            <w:rPr>
              <w:noProof/>
              <w:sz w:val="20"/>
            </w:rPr>
          </w:pPr>
          <w:hyperlink w:anchor="_Toc499034391" w:history="1">
            <w:r w:rsidR="000D4506" w:rsidRPr="000D4506">
              <w:rPr>
                <w:rStyle w:val="a6"/>
                <w:noProof/>
                <w:sz w:val="24"/>
              </w:rPr>
              <w:t>2</w:t>
            </w:r>
            <w:r w:rsidR="000D4506" w:rsidRPr="000D4506">
              <w:rPr>
                <w:rStyle w:val="a6"/>
                <w:rFonts w:hint="eastAsia"/>
                <w:noProof/>
                <w:sz w:val="24"/>
              </w:rPr>
              <w:t>、各指标系数相关图解分析</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_Toc499034391 \h </w:instrText>
            </w:r>
            <w:r w:rsidR="000D4506" w:rsidRPr="000D4506">
              <w:rPr>
                <w:noProof/>
                <w:webHidden/>
                <w:sz w:val="24"/>
              </w:rPr>
            </w:r>
            <w:r w:rsidR="000D4506" w:rsidRPr="000D4506">
              <w:rPr>
                <w:noProof/>
                <w:webHidden/>
                <w:sz w:val="24"/>
              </w:rPr>
              <w:fldChar w:fldCharType="separate"/>
            </w:r>
            <w:r w:rsidR="002643F7">
              <w:rPr>
                <w:noProof/>
                <w:webHidden/>
                <w:sz w:val="24"/>
              </w:rPr>
              <w:t>10</w:t>
            </w:r>
            <w:r w:rsidR="000D4506" w:rsidRPr="000D4506">
              <w:rPr>
                <w:noProof/>
                <w:webHidden/>
                <w:sz w:val="24"/>
              </w:rPr>
              <w:fldChar w:fldCharType="end"/>
            </w:r>
          </w:hyperlink>
        </w:p>
        <w:p w:rsidR="000D4506" w:rsidRPr="000D4506" w:rsidRDefault="00CB2C1E" w:rsidP="000D4506">
          <w:pPr>
            <w:pStyle w:val="30"/>
            <w:tabs>
              <w:tab w:val="right" w:leader="dot" w:pos="8296"/>
            </w:tabs>
            <w:ind w:leftChars="0" w:left="0" w:firstLineChars="450" w:firstLine="1260"/>
            <w:rPr>
              <w:noProof/>
              <w:sz w:val="20"/>
            </w:rPr>
          </w:pPr>
          <w:hyperlink w:anchor="_Toc499034392" w:history="1">
            <w:r w:rsidR="000D4506" w:rsidRPr="000D4506">
              <w:rPr>
                <w:rStyle w:val="a6"/>
                <w:noProof/>
                <w:sz w:val="24"/>
              </w:rPr>
              <w:t>3</w:t>
            </w:r>
            <w:r w:rsidR="000D4506" w:rsidRPr="000D4506">
              <w:rPr>
                <w:rStyle w:val="a6"/>
                <w:rFonts w:hint="eastAsia"/>
                <w:noProof/>
                <w:sz w:val="24"/>
              </w:rPr>
              <w:t>、邻年变化率</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_Toc499034392 \h </w:instrText>
            </w:r>
            <w:r w:rsidR="000D4506" w:rsidRPr="000D4506">
              <w:rPr>
                <w:noProof/>
                <w:webHidden/>
                <w:sz w:val="24"/>
              </w:rPr>
            </w:r>
            <w:r w:rsidR="000D4506" w:rsidRPr="000D4506">
              <w:rPr>
                <w:noProof/>
                <w:webHidden/>
                <w:sz w:val="24"/>
              </w:rPr>
              <w:fldChar w:fldCharType="separate"/>
            </w:r>
            <w:r w:rsidR="002643F7">
              <w:rPr>
                <w:noProof/>
                <w:webHidden/>
                <w:sz w:val="24"/>
              </w:rPr>
              <w:t>11</w:t>
            </w:r>
            <w:r w:rsidR="000D4506" w:rsidRPr="000D4506">
              <w:rPr>
                <w:noProof/>
                <w:webHidden/>
                <w:sz w:val="24"/>
              </w:rPr>
              <w:fldChar w:fldCharType="end"/>
            </w:r>
          </w:hyperlink>
        </w:p>
        <w:p w:rsidR="000D4506" w:rsidRPr="000D4506" w:rsidRDefault="00CB2C1E">
          <w:pPr>
            <w:pStyle w:val="10"/>
            <w:tabs>
              <w:tab w:val="right" w:leader="dot" w:pos="8296"/>
            </w:tabs>
            <w:rPr>
              <w:noProof/>
              <w:sz w:val="20"/>
            </w:rPr>
          </w:pPr>
          <w:hyperlink w:anchor="_Toc499034393" w:history="1">
            <w:r w:rsidR="000D4506" w:rsidRPr="000D4506">
              <w:rPr>
                <w:rStyle w:val="a6"/>
                <w:rFonts w:hint="eastAsia"/>
                <w:noProof/>
                <w:sz w:val="24"/>
              </w:rPr>
              <w:t>四、研究各国贸易潜力与新站点的布局优化</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_Toc499034393 \h </w:instrText>
            </w:r>
            <w:r w:rsidR="000D4506" w:rsidRPr="000D4506">
              <w:rPr>
                <w:noProof/>
                <w:webHidden/>
                <w:sz w:val="24"/>
              </w:rPr>
            </w:r>
            <w:r w:rsidR="000D4506" w:rsidRPr="000D4506">
              <w:rPr>
                <w:noProof/>
                <w:webHidden/>
                <w:sz w:val="24"/>
              </w:rPr>
              <w:fldChar w:fldCharType="separate"/>
            </w:r>
            <w:r w:rsidR="002643F7">
              <w:rPr>
                <w:noProof/>
                <w:webHidden/>
                <w:sz w:val="24"/>
              </w:rPr>
              <w:t>12</w:t>
            </w:r>
            <w:r w:rsidR="000D4506" w:rsidRPr="000D4506">
              <w:rPr>
                <w:noProof/>
                <w:webHidden/>
                <w:sz w:val="24"/>
              </w:rPr>
              <w:fldChar w:fldCharType="end"/>
            </w:r>
          </w:hyperlink>
        </w:p>
        <w:p w:rsidR="000D4506" w:rsidRPr="000D4506" w:rsidRDefault="00CB2C1E">
          <w:pPr>
            <w:pStyle w:val="20"/>
            <w:tabs>
              <w:tab w:val="right" w:leader="dot" w:pos="8296"/>
            </w:tabs>
            <w:ind w:left="560"/>
            <w:rPr>
              <w:noProof/>
              <w:sz w:val="20"/>
            </w:rPr>
          </w:pPr>
          <w:hyperlink w:anchor="_Toc499034394" w:history="1">
            <w:r w:rsidR="000D4506" w:rsidRPr="000D4506">
              <w:rPr>
                <w:rStyle w:val="a6"/>
                <w:rFonts w:hint="eastAsia"/>
                <w:noProof/>
                <w:sz w:val="24"/>
              </w:rPr>
              <w:t>（一）研究各国贸易的潜力</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_Toc499034394 \h </w:instrText>
            </w:r>
            <w:r w:rsidR="000D4506" w:rsidRPr="000D4506">
              <w:rPr>
                <w:noProof/>
                <w:webHidden/>
                <w:sz w:val="24"/>
              </w:rPr>
            </w:r>
            <w:r w:rsidR="000D4506" w:rsidRPr="000D4506">
              <w:rPr>
                <w:noProof/>
                <w:webHidden/>
                <w:sz w:val="24"/>
              </w:rPr>
              <w:fldChar w:fldCharType="separate"/>
            </w:r>
            <w:r w:rsidR="002643F7">
              <w:rPr>
                <w:noProof/>
                <w:webHidden/>
                <w:sz w:val="24"/>
              </w:rPr>
              <w:t>12</w:t>
            </w:r>
            <w:r w:rsidR="000D4506" w:rsidRPr="000D4506">
              <w:rPr>
                <w:noProof/>
                <w:webHidden/>
                <w:sz w:val="24"/>
              </w:rPr>
              <w:fldChar w:fldCharType="end"/>
            </w:r>
          </w:hyperlink>
        </w:p>
        <w:p w:rsidR="000D4506" w:rsidRPr="000D4506" w:rsidRDefault="00CB2C1E">
          <w:pPr>
            <w:pStyle w:val="30"/>
            <w:tabs>
              <w:tab w:val="right" w:leader="dot" w:pos="8296"/>
            </w:tabs>
            <w:ind w:left="1120"/>
            <w:rPr>
              <w:noProof/>
              <w:sz w:val="20"/>
            </w:rPr>
          </w:pPr>
          <w:hyperlink w:anchor="_Toc499034395" w:history="1">
            <w:r w:rsidR="000D4506" w:rsidRPr="000D4506">
              <w:rPr>
                <w:rStyle w:val="a6"/>
                <w:noProof/>
                <w:sz w:val="24"/>
              </w:rPr>
              <w:t>1</w:t>
            </w:r>
            <w:r w:rsidR="000D4506" w:rsidRPr="000D4506">
              <w:rPr>
                <w:rStyle w:val="a6"/>
                <w:rFonts w:hint="eastAsia"/>
                <w:noProof/>
                <w:sz w:val="24"/>
              </w:rPr>
              <w:t>、模型的建立</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_Toc499034395 \h </w:instrText>
            </w:r>
            <w:r w:rsidR="000D4506" w:rsidRPr="000D4506">
              <w:rPr>
                <w:noProof/>
                <w:webHidden/>
                <w:sz w:val="24"/>
              </w:rPr>
            </w:r>
            <w:r w:rsidR="000D4506" w:rsidRPr="000D4506">
              <w:rPr>
                <w:noProof/>
                <w:webHidden/>
                <w:sz w:val="24"/>
              </w:rPr>
              <w:fldChar w:fldCharType="separate"/>
            </w:r>
            <w:r w:rsidR="002643F7">
              <w:rPr>
                <w:noProof/>
                <w:webHidden/>
                <w:sz w:val="24"/>
              </w:rPr>
              <w:t>12</w:t>
            </w:r>
            <w:r w:rsidR="000D4506" w:rsidRPr="000D4506">
              <w:rPr>
                <w:noProof/>
                <w:webHidden/>
                <w:sz w:val="24"/>
              </w:rPr>
              <w:fldChar w:fldCharType="end"/>
            </w:r>
          </w:hyperlink>
        </w:p>
        <w:p w:rsidR="000D4506" w:rsidRPr="000D4506" w:rsidRDefault="00CB2C1E">
          <w:pPr>
            <w:pStyle w:val="30"/>
            <w:tabs>
              <w:tab w:val="right" w:leader="dot" w:pos="8296"/>
            </w:tabs>
            <w:ind w:left="1120"/>
            <w:rPr>
              <w:noProof/>
              <w:sz w:val="20"/>
            </w:rPr>
          </w:pPr>
          <w:hyperlink w:anchor="_Toc499034396" w:history="1">
            <w:r w:rsidR="000D4506" w:rsidRPr="000D4506">
              <w:rPr>
                <w:rStyle w:val="a6"/>
                <w:noProof/>
                <w:sz w:val="24"/>
              </w:rPr>
              <w:t>2</w:t>
            </w:r>
            <w:r w:rsidR="000D4506" w:rsidRPr="000D4506">
              <w:rPr>
                <w:rStyle w:val="a6"/>
                <w:rFonts w:hint="eastAsia"/>
                <w:noProof/>
                <w:sz w:val="24"/>
              </w:rPr>
              <w:t>、各国贸易潜力估计模型的结果</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_Toc499034396 \h </w:instrText>
            </w:r>
            <w:r w:rsidR="000D4506" w:rsidRPr="000D4506">
              <w:rPr>
                <w:noProof/>
                <w:webHidden/>
                <w:sz w:val="24"/>
              </w:rPr>
            </w:r>
            <w:r w:rsidR="000D4506" w:rsidRPr="000D4506">
              <w:rPr>
                <w:noProof/>
                <w:webHidden/>
                <w:sz w:val="24"/>
              </w:rPr>
              <w:fldChar w:fldCharType="separate"/>
            </w:r>
            <w:r w:rsidR="002643F7">
              <w:rPr>
                <w:noProof/>
                <w:webHidden/>
                <w:sz w:val="24"/>
              </w:rPr>
              <w:t>14</w:t>
            </w:r>
            <w:r w:rsidR="000D4506" w:rsidRPr="000D4506">
              <w:rPr>
                <w:noProof/>
                <w:webHidden/>
                <w:sz w:val="24"/>
              </w:rPr>
              <w:fldChar w:fldCharType="end"/>
            </w:r>
          </w:hyperlink>
        </w:p>
        <w:p w:rsidR="000D4506" w:rsidRPr="000D4506" w:rsidRDefault="00CB2C1E">
          <w:pPr>
            <w:pStyle w:val="40"/>
            <w:tabs>
              <w:tab w:val="right" w:leader="dot" w:pos="8296"/>
            </w:tabs>
            <w:ind w:left="1680"/>
            <w:rPr>
              <w:noProof/>
              <w:sz w:val="20"/>
            </w:rPr>
          </w:pPr>
          <w:hyperlink w:anchor="_Toc499034397" w:history="1">
            <w:r w:rsidR="000D4506" w:rsidRPr="000D4506">
              <w:rPr>
                <w:rStyle w:val="a6"/>
                <w:rFonts w:hint="eastAsia"/>
                <w:noProof/>
                <w:sz w:val="24"/>
              </w:rPr>
              <w:t>①</w:t>
            </w:r>
            <w:r w:rsidR="000D4506" w:rsidRPr="000D4506">
              <w:rPr>
                <w:rStyle w:val="a6"/>
                <w:noProof/>
                <w:sz w:val="24"/>
              </w:rPr>
              <w:t xml:space="preserve"> </w:t>
            </w:r>
            <w:r w:rsidR="000D4506" w:rsidRPr="000D4506">
              <w:rPr>
                <w:rStyle w:val="a6"/>
                <w:rFonts w:hint="eastAsia"/>
                <w:noProof/>
                <w:sz w:val="24"/>
              </w:rPr>
              <w:t>对数化后的引力模型各指标权重计算结果</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_Toc499034397 \h </w:instrText>
            </w:r>
            <w:r w:rsidR="000D4506" w:rsidRPr="000D4506">
              <w:rPr>
                <w:noProof/>
                <w:webHidden/>
                <w:sz w:val="24"/>
              </w:rPr>
            </w:r>
            <w:r w:rsidR="000D4506" w:rsidRPr="000D4506">
              <w:rPr>
                <w:noProof/>
                <w:webHidden/>
                <w:sz w:val="24"/>
              </w:rPr>
              <w:fldChar w:fldCharType="separate"/>
            </w:r>
            <w:r w:rsidR="002643F7">
              <w:rPr>
                <w:noProof/>
                <w:webHidden/>
                <w:sz w:val="24"/>
              </w:rPr>
              <w:t>14</w:t>
            </w:r>
            <w:r w:rsidR="000D4506" w:rsidRPr="000D4506">
              <w:rPr>
                <w:noProof/>
                <w:webHidden/>
                <w:sz w:val="24"/>
              </w:rPr>
              <w:fldChar w:fldCharType="end"/>
            </w:r>
          </w:hyperlink>
        </w:p>
        <w:p w:rsidR="000D4506" w:rsidRPr="000D4506" w:rsidRDefault="00CB2C1E">
          <w:pPr>
            <w:pStyle w:val="40"/>
            <w:tabs>
              <w:tab w:val="right" w:leader="dot" w:pos="8296"/>
            </w:tabs>
            <w:ind w:left="1680"/>
            <w:rPr>
              <w:noProof/>
              <w:sz w:val="20"/>
            </w:rPr>
          </w:pPr>
          <w:hyperlink w:anchor="_Toc499034398" w:history="1">
            <w:r w:rsidR="000D4506" w:rsidRPr="000D4506">
              <w:rPr>
                <w:rStyle w:val="a6"/>
                <w:rFonts w:hint="eastAsia"/>
                <w:noProof/>
                <w:sz w:val="24"/>
              </w:rPr>
              <w:t>②</w:t>
            </w:r>
            <w:r w:rsidR="000D4506" w:rsidRPr="000D4506">
              <w:rPr>
                <w:rStyle w:val="a6"/>
                <w:noProof/>
                <w:sz w:val="24"/>
              </w:rPr>
              <w:t xml:space="preserve"> </w:t>
            </w:r>
            <w:r w:rsidR="000D4506" w:rsidRPr="000D4506">
              <w:rPr>
                <w:rStyle w:val="a6"/>
                <w:rFonts w:hint="eastAsia"/>
                <w:noProof/>
                <w:sz w:val="24"/>
              </w:rPr>
              <w:t>各国出口总额估计值以及实际值与估计值比值计算</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_Toc499034398 \h </w:instrText>
            </w:r>
            <w:r w:rsidR="000D4506" w:rsidRPr="000D4506">
              <w:rPr>
                <w:noProof/>
                <w:webHidden/>
                <w:sz w:val="24"/>
              </w:rPr>
            </w:r>
            <w:r w:rsidR="000D4506" w:rsidRPr="000D4506">
              <w:rPr>
                <w:noProof/>
                <w:webHidden/>
                <w:sz w:val="24"/>
              </w:rPr>
              <w:fldChar w:fldCharType="separate"/>
            </w:r>
            <w:r w:rsidR="002643F7">
              <w:rPr>
                <w:noProof/>
                <w:webHidden/>
                <w:sz w:val="24"/>
              </w:rPr>
              <w:t>16</w:t>
            </w:r>
            <w:r w:rsidR="000D4506" w:rsidRPr="000D4506">
              <w:rPr>
                <w:noProof/>
                <w:webHidden/>
                <w:sz w:val="24"/>
              </w:rPr>
              <w:fldChar w:fldCharType="end"/>
            </w:r>
          </w:hyperlink>
        </w:p>
        <w:p w:rsidR="000D4506" w:rsidRPr="000D4506" w:rsidRDefault="00CB2C1E">
          <w:pPr>
            <w:pStyle w:val="40"/>
            <w:tabs>
              <w:tab w:val="right" w:leader="dot" w:pos="8296"/>
            </w:tabs>
            <w:ind w:left="1680"/>
            <w:rPr>
              <w:noProof/>
              <w:sz w:val="20"/>
            </w:rPr>
          </w:pPr>
          <w:hyperlink w:anchor="_Toc499034399" w:history="1">
            <w:r w:rsidR="000D4506" w:rsidRPr="000D4506">
              <w:rPr>
                <w:rStyle w:val="a6"/>
                <w:rFonts w:hint="eastAsia"/>
                <w:noProof/>
                <w:sz w:val="24"/>
              </w:rPr>
              <w:t>③</w:t>
            </w:r>
            <w:r w:rsidR="000D4506" w:rsidRPr="000D4506">
              <w:rPr>
                <w:rStyle w:val="a6"/>
                <w:noProof/>
                <w:sz w:val="24"/>
              </w:rPr>
              <w:t xml:space="preserve"> </w:t>
            </w:r>
            <w:r w:rsidR="000D4506" w:rsidRPr="000D4506">
              <w:rPr>
                <w:rStyle w:val="a6"/>
                <w:rFonts w:hint="eastAsia"/>
                <w:noProof/>
                <w:sz w:val="24"/>
              </w:rPr>
              <w:t>贸易潜力类型分析</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_Toc499034399 \h </w:instrText>
            </w:r>
            <w:r w:rsidR="000D4506" w:rsidRPr="000D4506">
              <w:rPr>
                <w:noProof/>
                <w:webHidden/>
                <w:sz w:val="24"/>
              </w:rPr>
            </w:r>
            <w:r w:rsidR="000D4506" w:rsidRPr="000D4506">
              <w:rPr>
                <w:noProof/>
                <w:webHidden/>
                <w:sz w:val="24"/>
              </w:rPr>
              <w:fldChar w:fldCharType="separate"/>
            </w:r>
            <w:r w:rsidR="002643F7">
              <w:rPr>
                <w:noProof/>
                <w:webHidden/>
                <w:sz w:val="24"/>
              </w:rPr>
              <w:t>17</w:t>
            </w:r>
            <w:r w:rsidR="000D4506" w:rsidRPr="000D4506">
              <w:rPr>
                <w:noProof/>
                <w:webHidden/>
                <w:sz w:val="24"/>
              </w:rPr>
              <w:fldChar w:fldCharType="end"/>
            </w:r>
          </w:hyperlink>
        </w:p>
        <w:p w:rsidR="000D4506" w:rsidRPr="000D4506" w:rsidRDefault="00CB2C1E">
          <w:pPr>
            <w:pStyle w:val="40"/>
            <w:tabs>
              <w:tab w:val="right" w:leader="dot" w:pos="8296"/>
            </w:tabs>
            <w:ind w:left="1680"/>
            <w:rPr>
              <w:noProof/>
              <w:sz w:val="20"/>
            </w:rPr>
          </w:pPr>
          <w:hyperlink w:anchor="_Toc499034400" w:history="1">
            <w:r w:rsidR="000D4506" w:rsidRPr="000D4506">
              <w:rPr>
                <w:rStyle w:val="a6"/>
                <w:rFonts w:hint="eastAsia"/>
                <w:noProof/>
                <w:sz w:val="24"/>
              </w:rPr>
              <w:t>④</w:t>
            </w:r>
            <w:r w:rsidR="000D4506" w:rsidRPr="000D4506">
              <w:rPr>
                <w:rStyle w:val="a6"/>
                <w:noProof/>
                <w:sz w:val="24"/>
              </w:rPr>
              <w:t xml:space="preserve"> </w:t>
            </w:r>
            <w:r w:rsidR="000D4506" w:rsidRPr="000D4506">
              <w:rPr>
                <w:rStyle w:val="a6"/>
                <w:rFonts w:hint="eastAsia"/>
                <w:noProof/>
                <w:sz w:val="24"/>
              </w:rPr>
              <w:t>“一带一路”沿线各国统计及图示</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_Toc499034400 \h </w:instrText>
            </w:r>
            <w:r w:rsidR="000D4506" w:rsidRPr="000D4506">
              <w:rPr>
                <w:noProof/>
                <w:webHidden/>
                <w:sz w:val="24"/>
              </w:rPr>
            </w:r>
            <w:r w:rsidR="000D4506" w:rsidRPr="000D4506">
              <w:rPr>
                <w:noProof/>
                <w:webHidden/>
                <w:sz w:val="24"/>
              </w:rPr>
              <w:fldChar w:fldCharType="separate"/>
            </w:r>
            <w:r w:rsidR="002643F7">
              <w:rPr>
                <w:noProof/>
                <w:webHidden/>
                <w:sz w:val="24"/>
              </w:rPr>
              <w:t>18</w:t>
            </w:r>
            <w:r w:rsidR="000D4506" w:rsidRPr="000D4506">
              <w:rPr>
                <w:noProof/>
                <w:webHidden/>
                <w:sz w:val="24"/>
              </w:rPr>
              <w:fldChar w:fldCharType="end"/>
            </w:r>
          </w:hyperlink>
        </w:p>
        <w:p w:rsidR="000D4506" w:rsidRPr="000D4506" w:rsidRDefault="00CB2C1E">
          <w:pPr>
            <w:pStyle w:val="20"/>
            <w:tabs>
              <w:tab w:val="right" w:leader="dot" w:pos="8296"/>
            </w:tabs>
            <w:ind w:left="560"/>
            <w:rPr>
              <w:noProof/>
              <w:sz w:val="20"/>
            </w:rPr>
          </w:pPr>
          <w:hyperlink w:anchor="_Toc499034401" w:history="1">
            <w:r w:rsidR="000D4506" w:rsidRPr="000D4506">
              <w:rPr>
                <w:rStyle w:val="a6"/>
                <w:rFonts w:hint="eastAsia"/>
                <w:noProof/>
                <w:sz w:val="24"/>
              </w:rPr>
              <w:t>（二）新线路终点的布局优化</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_Toc499034401 \h </w:instrText>
            </w:r>
            <w:r w:rsidR="000D4506" w:rsidRPr="000D4506">
              <w:rPr>
                <w:noProof/>
                <w:webHidden/>
                <w:sz w:val="24"/>
              </w:rPr>
            </w:r>
            <w:r w:rsidR="000D4506" w:rsidRPr="000D4506">
              <w:rPr>
                <w:noProof/>
                <w:webHidden/>
                <w:sz w:val="24"/>
              </w:rPr>
              <w:fldChar w:fldCharType="separate"/>
            </w:r>
            <w:r w:rsidR="002643F7">
              <w:rPr>
                <w:noProof/>
                <w:webHidden/>
                <w:sz w:val="24"/>
              </w:rPr>
              <w:t>20</w:t>
            </w:r>
            <w:r w:rsidR="000D4506" w:rsidRPr="000D4506">
              <w:rPr>
                <w:noProof/>
                <w:webHidden/>
                <w:sz w:val="24"/>
              </w:rPr>
              <w:fldChar w:fldCharType="end"/>
            </w:r>
          </w:hyperlink>
        </w:p>
        <w:p w:rsidR="000D4506" w:rsidRPr="000D4506" w:rsidRDefault="00CB2C1E">
          <w:pPr>
            <w:pStyle w:val="30"/>
            <w:tabs>
              <w:tab w:val="right" w:leader="dot" w:pos="8296"/>
            </w:tabs>
            <w:ind w:left="1120"/>
            <w:rPr>
              <w:noProof/>
              <w:sz w:val="20"/>
            </w:rPr>
          </w:pPr>
          <w:hyperlink w:anchor="_Toc499034402" w:history="1">
            <w:r w:rsidR="000D4506" w:rsidRPr="000D4506">
              <w:rPr>
                <w:rStyle w:val="a6"/>
                <w:noProof/>
                <w:sz w:val="24"/>
              </w:rPr>
              <w:t>1</w:t>
            </w:r>
            <w:r w:rsidR="000D4506" w:rsidRPr="000D4506">
              <w:rPr>
                <w:rStyle w:val="a6"/>
                <w:rFonts w:hint="eastAsia"/>
                <w:noProof/>
                <w:sz w:val="24"/>
              </w:rPr>
              <w:t>、模型的建立</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_Toc499034402 \h </w:instrText>
            </w:r>
            <w:r w:rsidR="000D4506" w:rsidRPr="000D4506">
              <w:rPr>
                <w:noProof/>
                <w:webHidden/>
                <w:sz w:val="24"/>
              </w:rPr>
            </w:r>
            <w:r w:rsidR="000D4506" w:rsidRPr="000D4506">
              <w:rPr>
                <w:noProof/>
                <w:webHidden/>
                <w:sz w:val="24"/>
              </w:rPr>
              <w:fldChar w:fldCharType="separate"/>
            </w:r>
            <w:r w:rsidR="002643F7">
              <w:rPr>
                <w:noProof/>
                <w:webHidden/>
                <w:sz w:val="24"/>
              </w:rPr>
              <w:t>20</w:t>
            </w:r>
            <w:r w:rsidR="000D4506" w:rsidRPr="000D4506">
              <w:rPr>
                <w:noProof/>
                <w:webHidden/>
                <w:sz w:val="24"/>
              </w:rPr>
              <w:fldChar w:fldCharType="end"/>
            </w:r>
          </w:hyperlink>
        </w:p>
        <w:p w:rsidR="000D4506" w:rsidRPr="000D4506" w:rsidRDefault="00CB2C1E">
          <w:pPr>
            <w:pStyle w:val="40"/>
            <w:tabs>
              <w:tab w:val="right" w:leader="dot" w:pos="8296"/>
            </w:tabs>
            <w:ind w:left="1680"/>
            <w:rPr>
              <w:noProof/>
              <w:sz w:val="20"/>
            </w:rPr>
          </w:pPr>
          <w:hyperlink w:anchor="_Toc499034403" w:history="1">
            <w:r w:rsidR="000D4506" w:rsidRPr="000D4506">
              <w:rPr>
                <w:rStyle w:val="a6"/>
                <w:rFonts w:hint="eastAsia"/>
                <w:noProof/>
                <w:sz w:val="24"/>
              </w:rPr>
              <w:t>①</w:t>
            </w:r>
            <w:r w:rsidR="000D4506" w:rsidRPr="000D4506">
              <w:rPr>
                <w:rStyle w:val="a6"/>
                <w:noProof/>
                <w:sz w:val="24"/>
              </w:rPr>
              <w:t xml:space="preserve"> </w:t>
            </w:r>
            <w:r w:rsidR="000D4506" w:rsidRPr="000D4506">
              <w:rPr>
                <w:rStyle w:val="a6"/>
                <w:rFonts w:hint="eastAsia"/>
                <w:noProof/>
                <w:sz w:val="24"/>
              </w:rPr>
              <w:t>重心法模型</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_Toc499034403 \h </w:instrText>
            </w:r>
            <w:r w:rsidR="000D4506" w:rsidRPr="000D4506">
              <w:rPr>
                <w:noProof/>
                <w:webHidden/>
                <w:sz w:val="24"/>
              </w:rPr>
            </w:r>
            <w:r w:rsidR="000D4506" w:rsidRPr="000D4506">
              <w:rPr>
                <w:noProof/>
                <w:webHidden/>
                <w:sz w:val="24"/>
              </w:rPr>
              <w:fldChar w:fldCharType="separate"/>
            </w:r>
            <w:r w:rsidR="002643F7">
              <w:rPr>
                <w:noProof/>
                <w:webHidden/>
                <w:sz w:val="24"/>
              </w:rPr>
              <w:t>20</w:t>
            </w:r>
            <w:r w:rsidR="000D4506" w:rsidRPr="000D4506">
              <w:rPr>
                <w:noProof/>
                <w:webHidden/>
                <w:sz w:val="24"/>
              </w:rPr>
              <w:fldChar w:fldCharType="end"/>
            </w:r>
          </w:hyperlink>
        </w:p>
        <w:p w:rsidR="000D4506" w:rsidRPr="000D4506" w:rsidRDefault="00CB2C1E">
          <w:pPr>
            <w:pStyle w:val="40"/>
            <w:tabs>
              <w:tab w:val="right" w:leader="dot" w:pos="8296"/>
            </w:tabs>
            <w:ind w:left="1680"/>
            <w:rPr>
              <w:noProof/>
              <w:sz w:val="20"/>
            </w:rPr>
          </w:pPr>
          <w:hyperlink w:anchor="_Toc499034404" w:history="1">
            <w:r w:rsidR="000D4506" w:rsidRPr="000D4506">
              <w:rPr>
                <w:rStyle w:val="a6"/>
                <w:rFonts w:hint="eastAsia"/>
                <w:noProof/>
                <w:sz w:val="24"/>
              </w:rPr>
              <w:t>②</w:t>
            </w:r>
            <w:r w:rsidR="000D4506" w:rsidRPr="000D4506">
              <w:rPr>
                <w:rStyle w:val="a6"/>
                <w:noProof/>
                <w:sz w:val="24"/>
              </w:rPr>
              <w:t xml:space="preserve"> </w:t>
            </w:r>
            <w:r w:rsidR="000D4506" w:rsidRPr="000D4506">
              <w:rPr>
                <w:rStyle w:val="a6"/>
                <w:rFonts w:hint="eastAsia"/>
                <w:noProof/>
                <w:sz w:val="24"/>
              </w:rPr>
              <w:t>重心到各个待定站点的直线距离公式</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_Toc499034404 \h </w:instrText>
            </w:r>
            <w:r w:rsidR="000D4506" w:rsidRPr="000D4506">
              <w:rPr>
                <w:noProof/>
                <w:webHidden/>
                <w:sz w:val="24"/>
              </w:rPr>
            </w:r>
            <w:r w:rsidR="000D4506" w:rsidRPr="000D4506">
              <w:rPr>
                <w:noProof/>
                <w:webHidden/>
                <w:sz w:val="24"/>
              </w:rPr>
              <w:fldChar w:fldCharType="separate"/>
            </w:r>
            <w:r w:rsidR="002643F7">
              <w:rPr>
                <w:noProof/>
                <w:webHidden/>
                <w:sz w:val="24"/>
              </w:rPr>
              <w:t>20</w:t>
            </w:r>
            <w:r w:rsidR="000D4506" w:rsidRPr="000D4506">
              <w:rPr>
                <w:noProof/>
                <w:webHidden/>
                <w:sz w:val="24"/>
              </w:rPr>
              <w:fldChar w:fldCharType="end"/>
            </w:r>
          </w:hyperlink>
        </w:p>
        <w:p w:rsidR="000D4506" w:rsidRPr="000D4506" w:rsidRDefault="00CB2C1E">
          <w:pPr>
            <w:pStyle w:val="40"/>
            <w:tabs>
              <w:tab w:val="right" w:leader="dot" w:pos="8296"/>
            </w:tabs>
            <w:ind w:left="1680"/>
            <w:rPr>
              <w:noProof/>
              <w:sz w:val="20"/>
            </w:rPr>
          </w:pPr>
          <w:hyperlink w:anchor="_Toc499034405" w:history="1">
            <w:r w:rsidR="000D4506" w:rsidRPr="000D4506">
              <w:rPr>
                <w:rStyle w:val="a6"/>
                <w:rFonts w:hint="eastAsia"/>
                <w:noProof/>
                <w:sz w:val="24"/>
              </w:rPr>
              <w:t>③</w:t>
            </w:r>
            <w:r w:rsidR="000D4506" w:rsidRPr="000D4506">
              <w:rPr>
                <w:rStyle w:val="a6"/>
                <w:noProof/>
                <w:sz w:val="24"/>
              </w:rPr>
              <w:t xml:space="preserve"> </w:t>
            </w:r>
            <w:r w:rsidR="000D4506" w:rsidRPr="000D4506">
              <w:rPr>
                <w:rStyle w:val="a6"/>
                <w:rFonts w:hint="eastAsia"/>
                <w:noProof/>
                <w:sz w:val="24"/>
              </w:rPr>
              <w:t>标准化公式</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_Toc499034405 \h </w:instrText>
            </w:r>
            <w:r w:rsidR="000D4506" w:rsidRPr="000D4506">
              <w:rPr>
                <w:noProof/>
                <w:webHidden/>
                <w:sz w:val="24"/>
              </w:rPr>
            </w:r>
            <w:r w:rsidR="000D4506" w:rsidRPr="000D4506">
              <w:rPr>
                <w:noProof/>
                <w:webHidden/>
                <w:sz w:val="24"/>
              </w:rPr>
              <w:fldChar w:fldCharType="separate"/>
            </w:r>
            <w:r w:rsidR="002643F7">
              <w:rPr>
                <w:noProof/>
                <w:webHidden/>
                <w:sz w:val="24"/>
              </w:rPr>
              <w:t>21</w:t>
            </w:r>
            <w:r w:rsidR="000D4506" w:rsidRPr="000D4506">
              <w:rPr>
                <w:noProof/>
                <w:webHidden/>
                <w:sz w:val="24"/>
              </w:rPr>
              <w:fldChar w:fldCharType="end"/>
            </w:r>
          </w:hyperlink>
        </w:p>
        <w:p w:rsidR="000D4506" w:rsidRPr="000D4506" w:rsidRDefault="00CB2C1E">
          <w:pPr>
            <w:pStyle w:val="40"/>
            <w:tabs>
              <w:tab w:val="right" w:leader="dot" w:pos="8296"/>
            </w:tabs>
            <w:ind w:left="1680"/>
            <w:rPr>
              <w:noProof/>
              <w:sz w:val="20"/>
            </w:rPr>
          </w:pPr>
          <w:hyperlink w:anchor="_Toc499034406" w:history="1">
            <w:r w:rsidR="000D4506" w:rsidRPr="000D4506">
              <w:rPr>
                <w:rStyle w:val="a6"/>
                <w:rFonts w:hint="eastAsia"/>
                <w:noProof/>
                <w:sz w:val="24"/>
              </w:rPr>
              <w:t>④</w:t>
            </w:r>
            <w:r w:rsidR="000D4506" w:rsidRPr="000D4506">
              <w:rPr>
                <w:rStyle w:val="a6"/>
                <w:noProof/>
                <w:sz w:val="24"/>
              </w:rPr>
              <w:t xml:space="preserve"> </w:t>
            </w:r>
            <w:r w:rsidR="000D4506" w:rsidRPr="000D4506">
              <w:rPr>
                <w:rStyle w:val="a6"/>
                <w:rFonts w:hint="eastAsia"/>
                <w:noProof/>
                <w:sz w:val="24"/>
              </w:rPr>
              <w:t>最优评价模型</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_Toc499034406 \h </w:instrText>
            </w:r>
            <w:r w:rsidR="000D4506" w:rsidRPr="000D4506">
              <w:rPr>
                <w:noProof/>
                <w:webHidden/>
                <w:sz w:val="24"/>
              </w:rPr>
            </w:r>
            <w:r w:rsidR="000D4506" w:rsidRPr="000D4506">
              <w:rPr>
                <w:noProof/>
                <w:webHidden/>
                <w:sz w:val="24"/>
              </w:rPr>
              <w:fldChar w:fldCharType="separate"/>
            </w:r>
            <w:r w:rsidR="002643F7">
              <w:rPr>
                <w:noProof/>
                <w:webHidden/>
                <w:sz w:val="24"/>
              </w:rPr>
              <w:t>21</w:t>
            </w:r>
            <w:r w:rsidR="000D4506" w:rsidRPr="000D4506">
              <w:rPr>
                <w:noProof/>
                <w:webHidden/>
                <w:sz w:val="24"/>
              </w:rPr>
              <w:fldChar w:fldCharType="end"/>
            </w:r>
          </w:hyperlink>
        </w:p>
        <w:p w:rsidR="000D4506" w:rsidRPr="000D4506" w:rsidRDefault="00CB2C1E">
          <w:pPr>
            <w:pStyle w:val="30"/>
            <w:tabs>
              <w:tab w:val="right" w:leader="dot" w:pos="8296"/>
            </w:tabs>
            <w:ind w:left="1120"/>
            <w:rPr>
              <w:noProof/>
              <w:sz w:val="20"/>
            </w:rPr>
          </w:pPr>
          <w:hyperlink w:anchor="_Toc499034407" w:history="1">
            <w:r w:rsidR="000D4506" w:rsidRPr="000D4506">
              <w:rPr>
                <w:rStyle w:val="a6"/>
                <w:noProof/>
                <w:sz w:val="24"/>
              </w:rPr>
              <w:t>2</w:t>
            </w:r>
            <w:r w:rsidR="000D4506" w:rsidRPr="000D4506">
              <w:rPr>
                <w:rStyle w:val="a6"/>
                <w:rFonts w:hint="eastAsia"/>
                <w:noProof/>
                <w:sz w:val="24"/>
              </w:rPr>
              <w:t>、新线路终点的布局优化结果</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_Toc499034407 \h </w:instrText>
            </w:r>
            <w:r w:rsidR="000D4506" w:rsidRPr="000D4506">
              <w:rPr>
                <w:noProof/>
                <w:webHidden/>
                <w:sz w:val="24"/>
              </w:rPr>
            </w:r>
            <w:r w:rsidR="000D4506" w:rsidRPr="000D4506">
              <w:rPr>
                <w:noProof/>
                <w:webHidden/>
                <w:sz w:val="24"/>
              </w:rPr>
              <w:fldChar w:fldCharType="separate"/>
            </w:r>
            <w:r w:rsidR="002643F7">
              <w:rPr>
                <w:noProof/>
                <w:webHidden/>
                <w:sz w:val="24"/>
              </w:rPr>
              <w:t>21</w:t>
            </w:r>
            <w:r w:rsidR="000D4506" w:rsidRPr="000D4506">
              <w:rPr>
                <w:noProof/>
                <w:webHidden/>
                <w:sz w:val="24"/>
              </w:rPr>
              <w:fldChar w:fldCharType="end"/>
            </w:r>
          </w:hyperlink>
        </w:p>
        <w:p w:rsidR="000D4506" w:rsidRPr="000D4506" w:rsidRDefault="00CB2C1E">
          <w:pPr>
            <w:pStyle w:val="40"/>
            <w:tabs>
              <w:tab w:val="right" w:leader="dot" w:pos="8296"/>
            </w:tabs>
            <w:ind w:left="1680"/>
            <w:rPr>
              <w:noProof/>
              <w:sz w:val="20"/>
            </w:rPr>
          </w:pPr>
          <w:hyperlink w:anchor="_Toc499034408" w:history="1">
            <w:r w:rsidR="000D4506" w:rsidRPr="000D4506">
              <w:rPr>
                <w:rStyle w:val="a6"/>
                <w:rFonts w:hint="eastAsia"/>
                <w:noProof/>
                <w:sz w:val="24"/>
              </w:rPr>
              <w:t>①</w:t>
            </w:r>
            <w:r w:rsidR="000D4506" w:rsidRPr="000D4506">
              <w:rPr>
                <w:rStyle w:val="a6"/>
                <w:noProof/>
                <w:sz w:val="24"/>
              </w:rPr>
              <w:t xml:space="preserve"> </w:t>
            </w:r>
            <w:r w:rsidR="000D4506" w:rsidRPr="000D4506">
              <w:rPr>
                <w:rStyle w:val="a6"/>
                <w:rFonts w:hint="eastAsia"/>
                <w:noProof/>
                <w:sz w:val="24"/>
              </w:rPr>
              <w:t>东南亚与南亚两大板块重心计算</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_Toc499034408 \h </w:instrText>
            </w:r>
            <w:r w:rsidR="000D4506" w:rsidRPr="000D4506">
              <w:rPr>
                <w:noProof/>
                <w:webHidden/>
                <w:sz w:val="24"/>
              </w:rPr>
            </w:r>
            <w:r w:rsidR="000D4506" w:rsidRPr="000D4506">
              <w:rPr>
                <w:noProof/>
                <w:webHidden/>
                <w:sz w:val="24"/>
              </w:rPr>
              <w:fldChar w:fldCharType="separate"/>
            </w:r>
            <w:r w:rsidR="002643F7">
              <w:rPr>
                <w:noProof/>
                <w:webHidden/>
                <w:sz w:val="24"/>
              </w:rPr>
              <w:t>21</w:t>
            </w:r>
            <w:r w:rsidR="000D4506" w:rsidRPr="000D4506">
              <w:rPr>
                <w:noProof/>
                <w:webHidden/>
                <w:sz w:val="24"/>
              </w:rPr>
              <w:fldChar w:fldCharType="end"/>
            </w:r>
          </w:hyperlink>
        </w:p>
        <w:p w:rsidR="000D4506" w:rsidRPr="000D4506" w:rsidRDefault="00CB2C1E">
          <w:pPr>
            <w:pStyle w:val="40"/>
            <w:tabs>
              <w:tab w:val="right" w:leader="dot" w:pos="8296"/>
            </w:tabs>
            <w:ind w:left="1680"/>
            <w:rPr>
              <w:noProof/>
              <w:sz w:val="20"/>
            </w:rPr>
          </w:pPr>
          <w:hyperlink w:anchor="_Toc499034409" w:history="1">
            <w:r w:rsidR="000D4506" w:rsidRPr="000D4506">
              <w:rPr>
                <w:rStyle w:val="a6"/>
                <w:rFonts w:hint="eastAsia"/>
                <w:noProof/>
                <w:sz w:val="24"/>
              </w:rPr>
              <w:t>②</w:t>
            </w:r>
            <w:r w:rsidR="000D4506" w:rsidRPr="000D4506">
              <w:rPr>
                <w:rStyle w:val="a6"/>
                <w:noProof/>
                <w:sz w:val="24"/>
              </w:rPr>
              <w:t xml:space="preserve"> </w:t>
            </w:r>
            <w:r w:rsidR="000D4506" w:rsidRPr="000D4506">
              <w:rPr>
                <w:rStyle w:val="a6"/>
                <w:rFonts w:hint="eastAsia"/>
                <w:noProof/>
                <w:sz w:val="24"/>
              </w:rPr>
              <w:t>东南亚各国与重心距离计算</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_Toc499034409 \h </w:instrText>
            </w:r>
            <w:r w:rsidR="000D4506" w:rsidRPr="000D4506">
              <w:rPr>
                <w:noProof/>
                <w:webHidden/>
                <w:sz w:val="24"/>
              </w:rPr>
            </w:r>
            <w:r w:rsidR="000D4506" w:rsidRPr="000D4506">
              <w:rPr>
                <w:noProof/>
                <w:webHidden/>
                <w:sz w:val="24"/>
              </w:rPr>
              <w:fldChar w:fldCharType="separate"/>
            </w:r>
            <w:r w:rsidR="002643F7">
              <w:rPr>
                <w:noProof/>
                <w:webHidden/>
                <w:sz w:val="24"/>
              </w:rPr>
              <w:t>22</w:t>
            </w:r>
            <w:r w:rsidR="000D4506" w:rsidRPr="000D4506">
              <w:rPr>
                <w:noProof/>
                <w:webHidden/>
                <w:sz w:val="24"/>
              </w:rPr>
              <w:fldChar w:fldCharType="end"/>
            </w:r>
          </w:hyperlink>
        </w:p>
        <w:p w:rsidR="000D4506" w:rsidRPr="000D4506" w:rsidRDefault="00CB2C1E">
          <w:pPr>
            <w:pStyle w:val="40"/>
            <w:tabs>
              <w:tab w:val="right" w:leader="dot" w:pos="8296"/>
            </w:tabs>
            <w:ind w:left="1680"/>
            <w:rPr>
              <w:noProof/>
              <w:sz w:val="20"/>
            </w:rPr>
          </w:pPr>
          <w:hyperlink w:anchor="_Toc499034410" w:history="1">
            <w:r w:rsidR="000D4506" w:rsidRPr="000D4506">
              <w:rPr>
                <w:rStyle w:val="a6"/>
                <w:rFonts w:hint="eastAsia"/>
                <w:noProof/>
                <w:sz w:val="24"/>
              </w:rPr>
              <w:t>③</w:t>
            </w:r>
            <w:r w:rsidR="000D4506" w:rsidRPr="000D4506">
              <w:rPr>
                <w:rStyle w:val="a6"/>
                <w:noProof/>
                <w:sz w:val="24"/>
              </w:rPr>
              <w:t xml:space="preserve"> </w:t>
            </w:r>
            <w:r w:rsidR="000D4506" w:rsidRPr="000D4506">
              <w:rPr>
                <w:rStyle w:val="a6"/>
                <w:rFonts w:hint="eastAsia"/>
                <w:noProof/>
                <w:sz w:val="24"/>
              </w:rPr>
              <w:t>东南亚板块最优评价指标计算</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_Toc499034410 \h </w:instrText>
            </w:r>
            <w:r w:rsidR="000D4506" w:rsidRPr="000D4506">
              <w:rPr>
                <w:noProof/>
                <w:webHidden/>
                <w:sz w:val="24"/>
              </w:rPr>
            </w:r>
            <w:r w:rsidR="000D4506" w:rsidRPr="000D4506">
              <w:rPr>
                <w:noProof/>
                <w:webHidden/>
                <w:sz w:val="24"/>
              </w:rPr>
              <w:fldChar w:fldCharType="separate"/>
            </w:r>
            <w:r w:rsidR="002643F7">
              <w:rPr>
                <w:noProof/>
                <w:webHidden/>
                <w:sz w:val="24"/>
              </w:rPr>
              <w:t>23</w:t>
            </w:r>
            <w:r w:rsidR="000D4506" w:rsidRPr="000D4506">
              <w:rPr>
                <w:noProof/>
                <w:webHidden/>
                <w:sz w:val="24"/>
              </w:rPr>
              <w:fldChar w:fldCharType="end"/>
            </w:r>
          </w:hyperlink>
        </w:p>
        <w:p w:rsidR="000D4506" w:rsidRPr="000D4506" w:rsidRDefault="00CB2C1E">
          <w:pPr>
            <w:pStyle w:val="10"/>
            <w:tabs>
              <w:tab w:val="right" w:leader="dot" w:pos="8296"/>
            </w:tabs>
            <w:rPr>
              <w:noProof/>
              <w:sz w:val="20"/>
            </w:rPr>
          </w:pPr>
          <w:hyperlink w:anchor="_Toc499034411" w:history="1">
            <w:r w:rsidR="000D4506" w:rsidRPr="000D4506">
              <w:rPr>
                <w:rStyle w:val="a6"/>
                <w:rFonts w:hint="eastAsia"/>
                <w:noProof/>
                <w:sz w:val="24"/>
              </w:rPr>
              <w:t>五、模型的不足与改进</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_Toc499034411 \h </w:instrText>
            </w:r>
            <w:r w:rsidR="000D4506" w:rsidRPr="000D4506">
              <w:rPr>
                <w:noProof/>
                <w:webHidden/>
                <w:sz w:val="24"/>
              </w:rPr>
            </w:r>
            <w:r w:rsidR="000D4506" w:rsidRPr="000D4506">
              <w:rPr>
                <w:noProof/>
                <w:webHidden/>
                <w:sz w:val="24"/>
              </w:rPr>
              <w:fldChar w:fldCharType="separate"/>
            </w:r>
            <w:r w:rsidR="002643F7">
              <w:rPr>
                <w:noProof/>
                <w:webHidden/>
                <w:sz w:val="24"/>
              </w:rPr>
              <w:t>25</w:t>
            </w:r>
            <w:r w:rsidR="000D4506" w:rsidRPr="000D4506">
              <w:rPr>
                <w:noProof/>
                <w:webHidden/>
                <w:sz w:val="24"/>
              </w:rPr>
              <w:fldChar w:fldCharType="end"/>
            </w:r>
          </w:hyperlink>
        </w:p>
        <w:p w:rsidR="000D4506" w:rsidRPr="000D4506" w:rsidRDefault="00CB2C1E">
          <w:pPr>
            <w:pStyle w:val="20"/>
            <w:tabs>
              <w:tab w:val="right" w:leader="dot" w:pos="8296"/>
            </w:tabs>
            <w:ind w:left="560"/>
            <w:rPr>
              <w:noProof/>
              <w:sz w:val="20"/>
            </w:rPr>
          </w:pPr>
          <w:hyperlink w:anchor="_Toc499034412" w:history="1">
            <w:r w:rsidR="000D4506" w:rsidRPr="000D4506">
              <w:rPr>
                <w:rStyle w:val="a6"/>
                <w:rFonts w:hint="eastAsia"/>
                <w:noProof/>
                <w:sz w:val="24"/>
              </w:rPr>
              <w:t>（一）不足点</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_Toc499034412 \h </w:instrText>
            </w:r>
            <w:r w:rsidR="000D4506" w:rsidRPr="000D4506">
              <w:rPr>
                <w:noProof/>
                <w:webHidden/>
                <w:sz w:val="24"/>
              </w:rPr>
            </w:r>
            <w:r w:rsidR="000D4506" w:rsidRPr="000D4506">
              <w:rPr>
                <w:noProof/>
                <w:webHidden/>
                <w:sz w:val="24"/>
              </w:rPr>
              <w:fldChar w:fldCharType="separate"/>
            </w:r>
            <w:r w:rsidR="002643F7">
              <w:rPr>
                <w:noProof/>
                <w:webHidden/>
                <w:sz w:val="24"/>
              </w:rPr>
              <w:t>25</w:t>
            </w:r>
            <w:r w:rsidR="000D4506" w:rsidRPr="000D4506">
              <w:rPr>
                <w:noProof/>
                <w:webHidden/>
                <w:sz w:val="24"/>
              </w:rPr>
              <w:fldChar w:fldCharType="end"/>
            </w:r>
          </w:hyperlink>
        </w:p>
        <w:p w:rsidR="000D4506" w:rsidRPr="000D4506" w:rsidRDefault="00CB2C1E">
          <w:pPr>
            <w:pStyle w:val="30"/>
            <w:tabs>
              <w:tab w:val="right" w:leader="dot" w:pos="8296"/>
            </w:tabs>
            <w:ind w:left="1120"/>
            <w:rPr>
              <w:noProof/>
              <w:sz w:val="20"/>
            </w:rPr>
          </w:pPr>
          <w:hyperlink w:anchor="_Toc499034413" w:history="1">
            <w:r w:rsidR="000D4506" w:rsidRPr="000D4506">
              <w:rPr>
                <w:rStyle w:val="a6"/>
                <w:noProof/>
                <w:sz w:val="24"/>
              </w:rPr>
              <w:t>1</w:t>
            </w:r>
            <w:r w:rsidR="000D4506" w:rsidRPr="000D4506">
              <w:rPr>
                <w:rStyle w:val="a6"/>
                <w:rFonts w:hint="eastAsia"/>
                <w:noProof/>
                <w:sz w:val="24"/>
              </w:rPr>
              <w:t>、数据选取的不够全面问题</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_Toc499034413 \h </w:instrText>
            </w:r>
            <w:r w:rsidR="000D4506" w:rsidRPr="000D4506">
              <w:rPr>
                <w:noProof/>
                <w:webHidden/>
                <w:sz w:val="24"/>
              </w:rPr>
            </w:r>
            <w:r w:rsidR="000D4506" w:rsidRPr="000D4506">
              <w:rPr>
                <w:noProof/>
                <w:webHidden/>
                <w:sz w:val="24"/>
              </w:rPr>
              <w:fldChar w:fldCharType="separate"/>
            </w:r>
            <w:r w:rsidR="002643F7">
              <w:rPr>
                <w:noProof/>
                <w:webHidden/>
                <w:sz w:val="24"/>
              </w:rPr>
              <w:t>25</w:t>
            </w:r>
            <w:r w:rsidR="000D4506" w:rsidRPr="000D4506">
              <w:rPr>
                <w:noProof/>
                <w:webHidden/>
                <w:sz w:val="24"/>
              </w:rPr>
              <w:fldChar w:fldCharType="end"/>
            </w:r>
          </w:hyperlink>
        </w:p>
        <w:p w:rsidR="000D4506" w:rsidRPr="000D4506" w:rsidRDefault="00CB2C1E">
          <w:pPr>
            <w:pStyle w:val="30"/>
            <w:tabs>
              <w:tab w:val="right" w:leader="dot" w:pos="8296"/>
            </w:tabs>
            <w:ind w:left="1120"/>
            <w:rPr>
              <w:noProof/>
              <w:sz w:val="20"/>
            </w:rPr>
          </w:pPr>
          <w:hyperlink w:anchor="_Toc499034414" w:history="1">
            <w:r w:rsidR="000D4506" w:rsidRPr="000D4506">
              <w:rPr>
                <w:rStyle w:val="a6"/>
                <w:noProof/>
                <w:sz w:val="24"/>
              </w:rPr>
              <w:t>2</w:t>
            </w:r>
            <w:r w:rsidR="000D4506" w:rsidRPr="000D4506">
              <w:rPr>
                <w:rStyle w:val="a6"/>
                <w:rFonts w:hint="eastAsia"/>
                <w:noProof/>
                <w:sz w:val="24"/>
              </w:rPr>
              <w:t>、距离结点选取不够精确问题</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_Toc499034414 \h </w:instrText>
            </w:r>
            <w:r w:rsidR="000D4506" w:rsidRPr="000D4506">
              <w:rPr>
                <w:noProof/>
                <w:webHidden/>
                <w:sz w:val="24"/>
              </w:rPr>
            </w:r>
            <w:r w:rsidR="000D4506" w:rsidRPr="000D4506">
              <w:rPr>
                <w:noProof/>
                <w:webHidden/>
                <w:sz w:val="24"/>
              </w:rPr>
              <w:fldChar w:fldCharType="separate"/>
            </w:r>
            <w:r w:rsidR="002643F7">
              <w:rPr>
                <w:noProof/>
                <w:webHidden/>
                <w:sz w:val="24"/>
              </w:rPr>
              <w:t>26</w:t>
            </w:r>
            <w:r w:rsidR="000D4506" w:rsidRPr="000D4506">
              <w:rPr>
                <w:noProof/>
                <w:webHidden/>
                <w:sz w:val="24"/>
              </w:rPr>
              <w:fldChar w:fldCharType="end"/>
            </w:r>
          </w:hyperlink>
        </w:p>
        <w:p w:rsidR="000D4506" w:rsidRPr="000D4506" w:rsidRDefault="00CB2C1E">
          <w:pPr>
            <w:pStyle w:val="30"/>
            <w:tabs>
              <w:tab w:val="right" w:leader="dot" w:pos="8296"/>
            </w:tabs>
            <w:ind w:left="1120"/>
            <w:rPr>
              <w:noProof/>
              <w:sz w:val="20"/>
            </w:rPr>
          </w:pPr>
          <w:hyperlink w:anchor="_Toc499034415" w:history="1">
            <w:r w:rsidR="000D4506" w:rsidRPr="000D4506">
              <w:rPr>
                <w:rStyle w:val="a6"/>
                <w:noProof/>
                <w:sz w:val="24"/>
              </w:rPr>
              <w:t>3</w:t>
            </w:r>
            <w:r w:rsidR="000D4506" w:rsidRPr="000D4506">
              <w:rPr>
                <w:rStyle w:val="a6"/>
                <w:rFonts w:hint="eastAsia"/>
                <w:noProof/>
                <w:sz w:val="24"/>
              </w:rPr>
              <w:t>、出口国水运线路信息部分缺失问题</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_Toc499034415 \h </w:instrText>
            </w:r>
            <w:r w:rsidR="000D4506" w:rsidRPr="000D4506">
              <w:rPr>
                <w:noProof/>
                <w:webHidden/>
                <w:sz w:val="24"/>
              </w:rPr>
            </w:r>
            <w:r w:rsidR="000D4506" w:rsidRPr="000D4506">
              <w:rPr>
                <w:noProof/>
                <w:webHidden/>
                <w:sz w:val="24"/>
              </w:rPr>
              <w:fldChar w:fldCharType="separate"/>
            </w:r>
            <w:r w:rsidR="002643F7">
              <w:rPr>
                <w:noProof/>
                <w:webHidden/>
                <w:sz w:val="24"/>
              </w:rPr>
              <w:t>26</w:t>
            </w:r>
            <w:r w:rsidR="000D4506" w:rsidRPr="000D4506">
              <w:rPr>
                <w:noProof/>
                <w:webHidden/>
                <w:sz w:val="24"/>
              </w:rPr>
              <w:fldChar w:fldCharType="end"/>
            </w:r>
          </w:hyperlink>
        </w:p>
        <w:p w:rsidR="000D4506" w:rsidRPr="000D4506" w:rsidRDefault="00CB2C1E">
          <w:pPr>
            <w:pStyle w:val="20"/>
            <w:tabs>
              <w:tab w:val="right" w:leader="dot" w:pos="8296"/>
            </w:tabs>
            <w:ind w:left="560"/>
            <w:rPr>
              <w:noProof/>
              <w:sz w:val="20"/>
            </w:rPr>
          </w:pPr>
          <w:hyperlink w:anchor="_Toc499034416" w:history="1">
            <w:r w:rsidR="000D4506" w:rsidRPr="000D4506">
              <w:rPr>
                <w:rStyle w:val="a6"/>
                <w:rFonts w:hint="eastAsia"/>
                <w:noProof/>
                <w:sz w:val="24"/>
              </w:rPr>
              <w:t>（二）模型的改进</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_Toc499034416 \h </w:instrText>
            </w:r>
            <w:r w:rsidR="000D4506" w:rsidRPr="000D4506">
              <w:rPr>
                <w:noProof/>
                <w:webHidden/>
                <w:sz w:val="24"/>
              </w:rPr>
            </w:r>
            <w:r w:rsidR="000D4506" w:rsidRPr="000D4506">
              <w:rPr>
                <w:noProof/>
                <w:webHidden/>
                <w:sz w:val="24"/>
              </w:rPr>
              <w:fldChar w:fldCharType="separate"/>
            </w:r>
            <w:r w:rsidR="002643F7">
              <w:rPr>
                <w:noProof/>
                <w:webHidden/>
                <w:sz w:val="24"/>
              </w:rPr>
              <w:t>26</w:t>
            </w:r>
            <w:r w:rsidR="000D4506" w:rsidRPr="000D4506">
              <w:rPr>
                <w:noProof/>
                <w:webHidden/>
                <w:sz w:val="24"/>
              </w:rPr>
              <w:fldChar w:fldCharType="end"/>
            </w:r>
          </w:hyperlink>
        </w:p>
        <w:p w:rsidR="000D4506" w:rsidRPr="000D4506" w:rsidRDefault="00CB2C1E">
          <w:pPr>
            <w:pStyle w:val="30"/>
            <w:tabs>
              <w:tab w:val="right" w:leader="dot" w:pos="8296"/>
            </w:tabs>
            <w:ind w:left="1120"/>
            <w:rPr>
              <w:noProof/>
              <w:sz w:val="20"/>
            </w:rPr>
          </w:pPr>
          <w:hyperlink w:anchor="_Toc499034417" w:history="1">
            <w:r w:rsidR="000D4506" w:rsidRPr="000D4506">
              <w:rPr>
                <w:rStyle w:val="a6"/>
                <w:noProof/>
                <w:sz w:val="24"/>
              </w:rPr>
              <w:t>1</w:t>
            </w:r>
            <w:r w:rsidR="000D4506" w:rsidRPr="000D4506">
              <w:rPr>
                <w:rStyle w:val="a6"/>
                <w:rFonts w:hint="eastAsia"/>
                <w:noProof/>
                <w:sz w:val="24"/>
              </w:rPr>
              <w:t>、数据选取的改进</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_Toc499034417 \h </w:instrText>
            </w:r>
            <w:r w:rsidR="000D4506" w:rsidRPr="000D4506">
              <w:rPr>
                <w:noProof/>
                <w:webHidden/>
                <w:sz w:val="24"/>
              </w:rPr>
            </w:r>
            <w:r w:rsidR="000D4506" w:rsidRPr="000D4506">
              <w:rPr>
                <w:noProof/>
                <w:webHidden/>
                <w:sz w:val="24"/>
              </w:rPr>
              <w:fldChar w:fldCharType="separate"/>
            </w:r>
            <w:r w:rsidR="002643F7">
              <w:rPr>
                <w:noProof/>
                <w:webHidden/>
                <w:sz w:val="24"/>
              </w:rPr>
              <w:t>26</w:t>
            </w:r>
            <w:r w:rsidR="000D4506" w:rsidRPr="000D4506">
              <w:rPr>
                <w:noProof/>
                <w:webHidden/>
                <w:sz w:val="24"/>
              </w:rPr>
              <w:fldChar w:fldCharType="end"/>
            </w:r>
          </w:hyperlink>
        </w:p>
        <w:p w:rsidR="000D4506" w:rsidRPr="000D4506" w:rsidRDefault="00CB2C1E">
          <w:pPr>
            <w:pStyle w:val="30"/>
            <w:tabs>
              <w:tab w:val="right" w:leader="dot" w:pos="8296"/>
            </w:tabs>
            <w:ind w:left="1120"/>
            <w:rPr>
              <w:noProof/>
              <w:sz w:val="20"/>
            </w:rPr>
          </w:pPr>
          <w:hyperlink w:anchor="_Toc499034418" w:history="1">
            <w:r w:rsidR="000D4506" w:rsidRPr="000D4506">
              <w:rPr>
                <w:rStyle w:val="a6"/>
                <w:noProof/>
                <w:sz w:val="24"/>
              </w:rPr>
              <w:t>2</w:t>
            </w:r>
            <w:r w:rsidR="000D4506" w:rsidRPr="000D4506">
              <w:rPr>
                <w:rStyle w:val="a6"/>
                <w:rFonts w:hint="eastAsia"/>
                <w:noProof/>
                <w:sz w:val="24"/>
              </w:rPr>
              <w:t>、双边距离计算的改进</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_Toc499034418 \h </w:instrText>
            </w:r>
            <w:r w:rsidR="000D4506" w:rsidRPr="000D4506">
              <w:rPr>
                <w:noProof/>
                <w:webHidden/>
                <w:sz w:val="24"/>
              </w:rPr>
            </w:r>
            <w:r w:rsidR="000D4506" w:rsidRPr="000D4506">
              <w:rPr>
                <w:noProof/>
                <w:webHidden/>
                <w:sz w:val="24"/>
              </w:rPr>
              <w:fldChar w:fldCharType="separate"/>
            </w:r>
            <w:r w:rsidR="002643F7">
              <w:rPr>
                <w:noProof/>
                <w:webHidden/>
                <w:sz w:val="24"/>
              </w:rPr>
              <w:t>27</w:t>
            </w:r>
            <w:r w:rsidR="000D4506" w:rsidRPr="000D4506">
              <w:rPr>
                <w:noProof/>
                <w:webHidden/>
                <w:sz w:val="24"/>
              </w:rPr>
              <w:fldChar w:fldCharType="end"/>
            </w:r>
          </w:hyperlink>
        </w:p>
        <w:p w:rsidR="000D4506" w:rsidRPr="000D4506" w:rsidRDefault="00CB2C1E">
          <w:pPr>
            <w:pStyle w:val="30"/>
            <w:tabs>
              <w:tab w:val="right" w:leader="dot" w:pos="8296"/>
            </w:tabs>
            <w:ind w:left="1120"/>
            <w:rPr>
              <w:noProof/>
              <w:sz w:val="20"/>
            </w:rPr>
          </w:pPr>
          <w:hyperlink w:anchor="_Toc499034419" w:history="1">
            <w:r w:rsidR="000D4506" w:rsidRPr="000D4506">
              <w:rPr>
                <w:rStyle w:val="a6"/>
                <w:noProof/>
                <w:sz w:val="24"/>
              </w:rPr>
              <w:t>3</w:t>
            </w:r>
            <w:r w:rsidR="000D4506" w:rsidRPr="000D4506">
              <w:rPr>
                <w:rStyle w:val="a6"/>
                <w:rFonts w:hint="eastAsia"/>
                <w:noProof/>
                <w:sz w:val="24"/>
              </w:rPr>
              <w:t>、误差值完善的改进</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_Toc499034419 \h </w:instrText>
            </w:r>
            <w:r w:rsidR="000D4506" w:rsidRPr="000D4506">
              <w:rPr>
                <w:noProof/>
                <w:webHidden/>
                <w:sz w:val="24"/>
              </w:rPr>
            </w:r>
            <w:r w:rsidR="000D4506" w:rsidRPr="000D4506">
              <w:rPr>
                <w:noProof/>
                <w:webHidden/>
                <w:sz w:val="24"/>
              </w:rPr>
              <w:fldChar w:fldCharType="separate"/>
            </w:r>
            <w:r w:rsidR="002643F7">
              <w:rPr>
                <w:noProof/>
                <w:webHidden/>
                <w:sz w:val="24"/>
              </w:rPr>
              <w:t>27</w:t>
            </w:r>
            <w:r w:rsidR="000D4506" w:rsidRPr="000D4506">
              <w:rPr>
                <w:noProof/>
                <w:webHidden/>
                <w:sz w:val="24"/>
              </w:rPr>
              <w:fldChar w:fldCharType="end"/>
            </w:r>
          </w:hyperlink>
        </w:p>
        <w:p w:rsidR="000D4506" w:rsidRPr="000D4506" w:rsidRDefault="00CB2C1E">
          <w:pPr>
            <w:pStyle w:val="10"/>
            <w:tabs>
              <w:tab w:val="right" w:leader="dot" w:pos="8296"/>
            </w:tabs>
            <w:rPr>
              <w:noProof/>
              <w:sz w:val="20"/>
            </w:rPr>
          </w:pPr>
          <w:hyperlink w:anchor="_Toc499034420" w:history="1">
            <w:r w:rsidR="000D4506" w:rsidRPr="000D4506">
              <w:rPr>
                <w:rStyle w:val="a6"/>
                <w:rFonts w:ascii="黑体" w:hAnsi="黑体" w:hint="eastAsia"/>
                <w:noProof/>
                <w:sz w:val="24"/>
              </w:rPr>
              <w:t>结论和建议</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_Toc499034420 \h </w:instrText>
            </w:r>
            <w:r w:rsidR="000D4506" w:rsidRPr="000D4506">
              <w:rPr>
                <w:noProof/>
                <w:webHidden/>
                <w:sz w:val="24"/>
              </w:rPr>
            </w:r>
            <w:r w:rsidR="000D4506" w:rsidRPr="000D4506">
              <w:rPr>
                <w:noProof/>
                <w:webHidden/>
                <w:sz w:val="24"/>
              </w:rPr>
              <w:fldChar w:fldCharType="separate"/>
            </w:r>
            <w:r w:rsidR="002643F7">
              <w:rPr>
                <w:noProof/>
                <w:webHidden/>
                <w:sz w:val="24"/>
              </w:rPr>
              <w:t>27</w:t>
            </w:r>
            <w:r w:rsidR="000D4506" w:rsidRPr="000D4506">
              <w:rPr>
                <w:noProof/>
                <w:webHidden/>
                <w:sz w:val="24"/>
              </w:rPr>
              <w:fldChar w:fldCharType="end"/>
            </w:r>
          </w:hyperlink>
        </w:p>
        <w:p w:rsidR="000D4506" w:rsidRPr="000D4506" w:rsidRDefault="00CB2C1E">
          <w:pPr>
            <w:pStyle w:val="20"/>
            <w:tabs>
              <w:tab w:val="right" w:leader="dot" w:pos="8296"/>
            </w:tabs>
            <w:ind w:left="560"/>
            <w:rPr>
              <w:noProof/>
              <w:sz w:val="20"/>
            </w:rPr>
          </w:pPr>
          <w:hyperlink w:anchor="_Toc499034421" w:history="1">
            <w:r w:rsidR="000D4506" w:rsidRPr="000D4506">
              <w:rPr>
                <w:rStyle w:val="a6"/>
                <w:rFonts w:hint="eastAsia"/>
                <w:noProof/>
                <w:sz w:val="24"/>
              </w:rPr>
              <w:t>（一）主要结论</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_Toc499034421 \h </w:instrText>
            </w:r>
            <w:r w:rsidR="000D4506" w:rsidRPr="000D4506">
              <w:rPr>
                <w:noProof/>
                <w:webHidden/>
                <w:sz w:val="24"/>
              </w:rPr>
            </w:r>
            <w:r w:rsidR="000D4506" w:rsidRPr="000D4506">
              <w:rPr>
                <w:noProof/>
                <w:webHidden/>
                <w:sz w:val="24"/>
              </w:rPr>
              <w:fldChar w:fldCharType="separate"/>
            </w:r>
            <w:r w:rsidR="002643F7">
              <w:rPr>
                <w:noProof/>
                <w:webHidden/>
                <w:sz w:val="24"/>
              </w:rPr>
              <w:t>27</w:t>
            </w:r>
            <w:r w:rsidR="000D4506" w:rsidRPr="000D4506">
              <w:rPr>
                <w:noProof/>
                <w:webHidden/>
                <w:sz w:val="24"/>
              </w:rPr>
              <w:fldChar w:fldCharType="end"/>
            </w:r>
          </w:hyperlink>
        </w:p>
        <w:p w:rsidR="000D4506" w:rsidRPr="000D4506" w:rsidRDefault="00CB2C1E">
          <w:pPr>
            <w:pStyle w:val="20"/>
            <w:tabs>
              <w:tab w:val="right" w:leader="dot" w:pos="8296"/>
            </w:tabs>
            <w:ind w:left="560"/>
            <w:rPr>
              <w:noProof/>
              <w:sz w:val="20"/>
            </w:rPr>
          </w:pPr>
          <w:hyperlink w:anchor="_Toc499034422" w:history="1">
            <w:r w:rsidR="000D4506" w:rsidRPr="000D4506">
              <w:rPr>
                <w:rStyle w:val="a6"/>
                <w:rFonts w:hint="eastAsia"/>
                <w:noProof/>
                <w:sz w:val="24"/>
              </w:rPr>
              <w:t>（二）主要建议</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_Toc499034422 \h </w:instrText>
            </w:r>
            <w:r w:rsidR="000D4506" w:rsidRPr="000D4506">
              <w:rPr>
                <w:noProof/>
                <w:webHidden/>
                <w:sz w:val="24"/>
              </w:rPr>
            </w:r>
            <w:r w:rsidR="000D4506" w:rsidRPr="000D4506">
              <w:rPr>
                <w:noProof/>
                <w:webHidden/>
                <w:sz w:val="24"/>
              </w:rPr>
              <w:fldChar w:fldCharType="separate"/>
            </w:r>
            <w:r w:rsidR="002643F7">
              <w:rPr>
                <w:noProof/>
                <w:webHidden/>
                <w:sz w:val="24"/>
              </w:rPr>
              <w:t>28</w:t>
            </w:r>
            <w:r w:rsidR="000D4506" w:rsidRPr="000D4506">
              <w:rPr>
                <w:noProof/>
                <w:webHidden/>
                <w:sz w:val="24"/>
              </w:rPr>
              <w:fldChar w:fldCharType="end"/>
            </w:r>
          </w:hyperlink>
        </w:p>
        <w:p w:rsidR="000D4506" w:rsidRPr="000D4506" w:rsidRDefault="00CB2C1E">
          <w:pPr>
            <w:pStyle w:val="10"/>
            <w:tabs>
              <w:tab w:val="right" w:leader="dot" w:pos="8296"/>
            </w:tabs>
            <w:rPr>
              <w:noProof/>
              <w:sz w:val="20"/>
            </w:rPr>
          </w:pPr>
          <w:hyperlink w:anchor="_Toc499034423" w:history="1">
            <w:r w:rsidR="000D4506" w:rsidRPr="000D4506">
              <w:rPr>
                <w:rStyle w:val="a6"/>
                <w:rFonts w:ascii="黑体" w:hAnsi="黑体" w:hint="eastAsia"/>
                <w:noProof/>
                <w:sz w:val="24"/>
              </w:rPr>
              <w:t>参考文献</w:t>
            </w:r>
            <w:r w:rsidR="000D4506" w:rsidRPr="000D4506">
              <w:rPr>
                <w:noProof/>
                <w:webHidden/>
                <w:sz w:val="24"/>
              </w:rPr>
              <w:tab/>
            </w:r>
            <w:r w:rsidR="000D4506" w:rsidRPr="000D4506">
              <w:rPr>
                <w:noProof/>
                <w:webHidden/>
                <w:sz w:val="24"/>
              </w:rPr>
              <w:fldChar w:fldCharType="begin"/>
            </w:r>
            <w:r w:rsidR="000D4506" w:rsidRPr="000D4506">
              <w:rPr>
                <w:noProof/>
                <w:webHidden/>
                <w:sz w:val="24"/>
              </w:rPr>
              <w:instrText xml:space="preserve"> PAGEREF _Toc499034423 \h </w:instrText>
            </w:r>
            <w:r w:rsidR="000D4506" w:rsidRPr="000D4506">
              <w:rPr>
                <w:noProof/>
                <w:webHidden/>
                <w:sz w:val="24"/>
              </w:rPr>
            </w:r>
            <w:r w:rsidR="000D4506" w:rsidRPr="000D4506">
              <w:rPr>
                <w:noProof/>
                <w:webHidden/>
                <w:sz w:val="24"/>
              </w:rPr>
              <w:fldChar w:fldCharType="separate"/>
            </w:r>
            <w:r w:rsidR="002643F7">
              <w:rPr>
                <w:noProof/>
                <w:webHidden/>
                <w:sz w:val="24"/>
              </w:rPr>
              <w:t>30</w:t>
            </w:r>
            <w:r w:rsidR="000D4506" w:rsidRPr="000D4506">
              <w:rPr>
                <w:noProof/>
                <w:webHidden/>
                <w:sz w:val="24"/>
              </w:rPr>
              <w:fldChar w:fldCharType="end"/>
            </w:r>
          </w:hyperlink>
        </w:p>
        <w:p w:rsidR="000D4506" w:rsidRPr="000D4506" w:rsidRDefault="00CB2C1E">
          <w:pPr>
            <w:pStyle w:val="10"/>
            <w:tabs>
              <w:tab w:val="right" w:leader="dot" w:pos="8296"/>
            </w:tabs>
            <w:rPr>
              <w:noProof/>
              <w:sz w:val="20"/>
            </w:rPr>
          </w:pPr>
          <w:hyperlink w:anchor="_Toc499034424" w:history="1">
            <w:r w:rsidR="000D4506" w:rsidRPr="000D4506">
              <w:rPr>
                <w:rStyle w:val="a6"/>
                <w:rFonts w:hint="eastAsia"/>
                <w:noProof/>
                <w:sz w:val="24"/>
              </w:rPr>
              <w:t>附录</w:t>
            </w:r>
            <w:r w:rsidR="000D4506" w:rsidRPr="000D4506">
              <w:rPr>
                <w:noProof/>
                <w:webHidden/>
                <w:sz w:val="24"/>
              </w:rPr>
              <w:tab/>
            </w:r>
            <w:r w:rsidR="000D4506">
              <w:rPr>
                <w:rFonts w:hint="eastAsia"/>
                <w:noProof/>
                <w:webHidden/>
                <w:sz w:val="24"/>
              </w:rPr>
              <w:t>i</w:t>
            </w:r>
          </w:hyperlink>
        </w:p>
        <w:p w:rsidR="00E1452D" w:rsidRDefault="00E1452D" w:rsidP="000D4506">
          <w:pPr>
            <w:tabs>
              <w:tab w:val="right" w:pos="8306"/>
            </w:tabs>
            <w:spacing w:line="180" w:lineRule="auto"/>
          </w:pPr>
          <w:r w:rsidRPr="000D4506">
            <w:rPr>
              <w:sz w:val="24"/>
            </w:rPr>
            <w:fldChar w:fldCharType="end"/>
          </w:r>
        </w:p>
      </w:sdtContent>
    </w:sdt>
    <w:p w:rsidR="00E1452D" w:rsidRDefault="00E1452D" w:rsidP="00E1452D">
      <w:r>
        <w:br w:type="page"/>
      </w:r>
    </w:p>
    <w:p w:rsidR="00E1452D" w:rsidRPr="00B24534" w:rsidRDefault="00E1452D" w:rsidP="00B24534">
      <w:pPr>
        <w:pStyle w:val="1"/>
        <w:spacing w:line="60" w:lineRule="auto"/>
        <w:jc w:val="center"/>
        <w:rPr>
          <w:rFonts w:ascii="黑体" w:hAnsi="黑体"/>
          <w:sz w:val="28"/>
          <w:szCs w:val="28"/>
        </w:rPr>
      </w:pPr>
      <w:bookmarkStart w:id="4" w:name="_Toc499034372"/>
      <w:r>
        <w:rPr>
          <w:rFonts w:ascii="黑体" w:hAnsi="黑体" w:hint="eastAsia"/>
          <w:sz w:val="28"/>
          <w:szCs w:val="28"/>
        </w:rPr>
        <w:lastRenderedPageBreak/>
        <w:t>表格和插图清单</w:t>
      </w:r>
      <w:bookmarkEnd w:id="4"/>
    </w:p>
    <w:p w:rsidR="00B24534" w:rsidRDefault="00B24534" w:rsidP="00E1452D">
      <w:pPr>
        <w:spacing w:line="360" w:lineRule="auto"/>
        <w:rPr>
          <w:rFonts w:asciiTheme="minorEastAsia" w:hAnsiTheme="minorEastAsia"/>
          <w:sz w:val="24"/>
          <w:szCs w:val="24"/>
        </w:rPr>
      </w:pPr>
      <w:r>
        <w:rPr>
          <w:rFonts w:asciiTheme="minorEastAsia" w:hAnsiTheme="minorEastAsia" w:hint="eastAsia"/>
          <w:sz w:val="24"/>
          <w:szCs w:val="24"/>
        </w:rPr>
        <w:t>一、表目录</w:t>
      </w:r>
    </w:p>
    <w:p w:rsidR="00E1452D" w:rsidRDefault="00E1452D" w:rsidP="00E1452D">
      <w:pPr>
        <w:spacing w:line="360" w:lineRule="auto"/>
        <w:rPr>
          <w:rFonts w:asciiTheme="minorEastAsia" w:hAnsiTheme="minorEastAsia"/>
          <w:sz w:val="24"/>
          <w:szCs w:val="24"/>
        </w:rPr>
      </w:pPr>
      <w:r>
        <w:rPr>
          <w:rFonts w:asciiTheme="minorEastAsia" w:hAnsiTheme="minorEastAsia" w:hint="eastAsia"/>
          <w:sz w:val="24"/>
          <w:szCs w:val="24"/>
        </w:rPr>
        <w:t>表1</w:t>
      </w:r>
      <w:r>
        <w:rPr>
          <w:rFonts w:asciiTheme="minorEastAsia" w:hAnsiTheme="minorEastAsia" w:hint="eastAsia"/>
          <w:sz w:val="24"/>
        </w:rPr>
        <w:t>——</w:t>
      </w:r>
      <w:r>
        <w:rPr>
          <w:rFonts w:asciiTheme="minorEastAsia" w:hAnsiTheme="minorEastAsia" w:hint="eastAsia"/>
          <w:sz w:val="24"/>
          <w:szCs w:val="24"/>
        </w:rPr>
        <w:t>狄克逊法的D值计算表</w:t>
      </w:r>
    </w:p>
    <w:p w:rsidR="00E1452D" w:rsidRDefault="00E1452D" w:rsidP="00E1452D">
      <w:pPr>
        <w:widowControl/>
        <w:spacing w:line="360" w:lineRule="auto"/>
        <w:jc w:val="left"/>
        <w:rPr>
          <w:rFonts w:ascii="宋体" w:eastAsia="宋体" w:hAnsi="宋体"/>
          <w:sz w:val="24"/>
        </w:rPr>
      </w:pPr>
      <w:r>
        <w:rPr>
          <w:rFonts w:ascii="宋体" w:eastAsia="宋体" w:hAnsi="宋体" w:hint="eastAsia"/>
          <w:sz w:val="24"/>
        </w:rPr>
        <w:t>表2——缺失数据的部分变量可靠性系数</w:t>
      </w:r>
    </w:p>
    <w:p w:rsidR="00E1452D" w:rsidRDefault="00E1452D" w:rsidP="00E1452D">
      <w:pPr>
        <w:widowControl/>
        <w:spacing w:line="360" w:lineRule="auto"/>
        <w:jc w:val="left"/>
        <w:rPr>
          <w:rFonts w:ascii="宋体" w:eastAsia="宋体" w:hAnsi="宋体"/>
          <w:sz w:val="24"/>
        </w:rPr>
      </w:pPr>
      <w:r>
        <w:rPr>
          <w:rFonts w:ascii="宋体" w:eastAsia="宋体" w:hAnsi="宋体" w:hint="eastAsia"/>
          <w:sz w:val="24"/>
        </w:rPr>
        <w:t>表3——多元线性回归模型参数</w:t>
      </w:r>
    </w:p>
    <w:p w:rsidR="00E1452D" w:rsidRDefault="00E1452D" w:rsidP="00E1452D">
      <w:pPr>
        <w:widowControl/>
        <w:spacing w:line="360" w:lineRule="auto"/>
        <w:jc w:val="left"/>
        <w:rPr>
          <w:rFonts w:ascii="宋体" w:eastAsia="宋体" w:hAnsi="宋体"/>
          <w:sz w:val="24"/>
        </w:rPr>
      </w:pPr>
      <w:r>
        <w:rPr>
          <w:rFonts w:ascii="宋体" w:eastAsia="宋体" w:hAnsi="宋体" w:hint="eastAsia"/>
          <w:sz w:val="24"/>
        </w:rPr>
        <w:t>表4——引力模型的回归系数</w:t>
      </w:r>
    </w:p>
    <w:p w:rsidR="00E1452D" w:rsidRDefault="00E1452D" w:rsidP="00E1452D">
      <w:pPr>
        <w:widowControl/>
        <w:spacing w:line="360" w:lineRule="auto"/>
        <w:jc w:val="left"/>
        <w:rPr>
          <w:rFonts w:ascii="宋体" w:eastAsia="宋体" w:hAnsi="宋体"/>
          <w:sz w:val="24"/>
        </w:rPr>
      </w:pPr>
      <w:r>
        <w:rPr>
          <w:rFonts w:ascii="宋体" w:eastAsia="宋体" w:hAnsi="宋体" w:hint="eastAsia"/>
          <w:sz w:val="24"/>
        </w:rPr>
        <w:t>表5——不同可信度下的置信区间</w:t>
      </w:r>
    </w:p>
    <w:p w:rsidR="00E1452D" w:rsidRDefault="00E1452D" w:rsidP="00E1452D">
      <w:pPr>
        <w:widowControl/>
        <w:spacing w:line="360" w:lineRule="auto"/>
        <w:jc w:val="left"/>
        <w:rPr>
          <w:rFonts w:ascii="宋体" w:eastAsia="宋体" w:hAnsi="宋体"/>
          <w:sz w:val="24"/>
        </w:rPr>
      </w:pPr>
      <w:r>
        <w:rPr>
          <w:rFonts w:ascii="宋体" w:eastAsia="宋体" w:hAnsi="宋体" w:hint="eastAsia"/>
          <w:sz w:val="24"/>
        </w:rPr>
        <w:t>表6——实际出口额与估计出口额的比值</w:t>
      </w:r>
    </w:p>
    <w:p w:rsidR="00E1452D" w:rsidRDefault="00E1452D" w:rsidP="00E1452D">
      <w:pPr>
        <w:widowControl/>
        <w:spacing w:line="360" w:lineRule="auto"/>
        <w:jc w:val="left"/>
        <w:rPr>
          <w:rFonts w:ascii="宋体" w:eastAsia="宋体" w:hAnsi="宋体"/>
          <w:sz w:val="24"/>
        </w:rPr>
      </w:pPr>
      <w:r>
        <w:rPr>
          <w:rFonts w:ascii="宋体" w:eastAsia="宋体" w:hAnsi="宋体" w:hint="eastAsia"/>
          <w:sz w:val="24"/>
        </w:rPr>
        <w:t>表7——主要出口国的贸易类型</w:t>
      </w:r>
    </w:p>
    <w:p w:rsidR="00E1452D" w:rsidRDefault="00E1452D" w:rsidP="00E1452D">
      <w:pPr>
        <w:widowControl/>
        <w:spacing w:line="360" w:lineRule="auto"/>
        <w:jc w:val="left"/>
        <w:rPr>
          <w:rFonts w:ascii="宋体" w:eastAsia="宋体" w:hAnsi="宋体"/>
          <w:sz w:val="24"/>
        </w:rPr>
      </w:pPr>
      <w:r>
        <w:rPr>
          <w:rFonts w:ascii="宋体" w:eastAsia="宋体" w:hAnsi="宋体" w:hint="eastAsia"/>
          <w:sz w:val="24"/>
        </w:rPr>
        <w:t>表8——“一带一路”沿线国</w:t>
      </w:r>
    </w:p>
    <w:p w:rsidR="00E1452D" w:rsidRDefault="00E1452D" w:rsidP="00E1452D">
      <w:pPr>
        <w:widowControl/>
        <w:spacing w:line="360" w:lineRule="auto"/>
        <w:jc w:val="left"/>
        <w:rPr>
          <w:rFonts w:ascii="宋体" w:eastAsia="宋体" w:hAnsi="宋体"/>
          <w:sz w:val="24"/>
        </w:rPr>
      </w:pPr>
      <w:r>
        <w:rPr>
          <w:rFonts w:ascii="宋体" w:eastAsia="宋体" w:hAnsi="宋体" w:hint="eastAsia"/>
          <w:sz w:val="24"/>
        </w:rPr>
        <w:t>表9——东南亚地区国家的港口及坐标</w:t>
      </w:r>
    </w:p>
    <w:p w:rsidR="00E1452D" w:rsidRDefault="00E1452D" w:rsidP="00E1452D">
      <w:pPr>
        <w:widowControl/>
        <w:spacing w:line="360" w:lineRule="auto"/>
        <w:jc w:val="left"/>
        <w:rPr>
          <w:rFonts w:ascii="宋体" w:eastAsia="宋体" w:hAnsi="宋体"/>
          <w:sz w:val="24"/>
        </w:rPr>
      </w:pPr>
      <w:r>
        <w:rPr>
          <w:rFonts w:ascii="宋体" w:eastAsia="宋体" w:hAnsi="宋体" w:hint="eastAsia"/>
          <w:sz w:val="24"/>
        </w:rPr>
        <w:t>表10——南亚地区国家的港口及坐标</w:t>
      </w:r>
    </w:p>
    <w:p w:rsidR="00E1452D" w:rsidRDefault="00E1452D" w:rsidP="00E1452D">
      <w:pPr>
        <w:widowControl/>
        <w:spacing w:line="360" w:lineRule="auto"/>
        <w:jc w:val="left"/>
        <w:rPr>
          <w:rFonts w:ascii="宋体" w:eastAsia="宋体" w:hAnsi="宋体"/>
          <w:sz w:val="24"/>
        </w:rPr>
      </w:pPr>
      <w:r>
        <w:rPr>
          <w:rFonts w:ascii="宋体" w:eastAsia="宋体" w:hAnsi="宋体" w:hint="eastAsia"/>
          <w:sz w:val="24"/>
        </w:rPr>
        <w:t>表11——东南亚地区各国港口距离重心的距离</w:t>
      </w:r>
    </w:p>
    <w:p w:rsidR="00E1452D" w:rsidRDefault="00E1452D" w:rsidP="00E1452D">
      <w:pPr>
        <w:widowControl/>
        <w:spacing w:line="360" w:lineRule="auto"/>
        <w:jc w:val="left"/>
        <w:rPr>
          <w:rFonts w:ascii="宋体" w:eastAsia="宋体" w:hAnsi="宋体"/>
          <w:sz w:val="24"/>
        </w:rPr>
      </w:pPr>
      <w:r>
        <w:rPr>
          <w:rFonts w:ascii="宋体" w:eastAsia="宋体" w:hAnsi="宋体" w:hint="eastAsia"/>
          <w:sz w:val="24"/>
        </w:rPr>
        <w:t>表12——最优评价指标</w:t>
      </w:r>
    </w:p>
    <w:p w:rsidR="00E1452D" w:rsidRDefault="00E1452D" w:rsidP="00E1452D">
      <w:pPr>
        <w:widowControl/>
        <w:spacing w:line="360" w:lineRule="auto"/>
        <w:jc w:val="left"/>
        <w:rPr>
          <w:rFonts w:ascii="宋体" w:eastAsia="宋体" w:hAnsi="宋体"/>
          <w:sz w:val="24"/>
        </w:rPr>
      </w:pPr>
      <w:r>
        <w:rPr>
          <w:rFonts w:ascii="宋体" w:eastAsia="宋体" w:hAnsi="宋体" w:hint="eastAsia"/>
          <w:sz w:val="24"/>
        </w:rPr>
        <w:t>表13——最优评价模型的权重系数</w:t>
      </w:r>
    </w:p>
    <w:p w:rsidR="00E1452D" w:rsidRDefault="00E1452D" w:rsidP="00E1452D">
      <w:pPr>
        <w:widowControl/>
        <w:spacing w:line="360" w:lineRule="auto"/>
        <w:jc w:val="left"/>
        <w:rPr>
          <w:rFonts w:ascii="宋体" w:eastAsia="宋体" w:hAnsi="宋体"/>
          <w:sz w:val="24"/>
        </w:rPr>
      </w:pPr>
      <w:r>
        <w:rPr>
          <w:rFonts w:ascii="宋体" w:eastAsia="宋体" w:hAnsi="宋体" w:hint="eastAsia"/>
          <w:sz w:val="24"/>
        </w:rPr>
        <w:t>表14——各国评价指数</w:t>
      </w:r>
    </w:p>
    <w:p w:rsidR="00E1452D" w:rsidRDefault="00E1452D" w:rsidP="00E1452D">
      <w:pPr>
        <w:widowControl/>
        <w:spacing w:line="360" w:lineRule="auto"/>
        <w:jc w:val="left"/>
        <w:rPr>
          <w:rFonts w:ascii="宋体" w:eastAsia="宋体" w:hAnsi="宋体"/>
          <w:sz w:val="24"/>
        </w:rPr>
      </w:pPr>
    </w:p>
    <w:p w:rsidR="00E1452D" w:rsidRDefault="00E1452D" w:rsidP="00E1452D">
      <w:pPr>
        <w:widowControl/>
        <w:spacing w:line="360" w:lineRule="auto"/>
        <w:jc w:val="left"/>
        <w:rPr>
          <w:rFonts w:ascii="宋体" w:eastAsia="宋体" w:hAnsi="宋体"/>
          <w:sz w:val="24"/>
        </w:rPr>
      </w:pPr>
      <w:r>
        <w:rPr>
          <w:rFonts w:ascii="宋体" w:eastAsia="宋体" w:hAnsi="宋体" w:hint="eastAsia"/>
          <w:sz w:val="24"/>
        </w:rPr>
        <w:t>二、图目录</w:t>
      </w:r>
    </w:p>
    <w:p w:rsidR="00E1452D" w:rsidRDefault="00E1452D" w:rsidP="00E1452D">
      <w:pPr>
        <w:widowControl/>
        <w:spacing w:line="360" w:lineRule="auto"/>
        <w:jc w:val="left"/>
        <w:rPr>
          <w:rFonts w:ascii="宋体" w:eastAsia="宋体" w:hAnsi="宋体"/>
          <w:sz w:val="24"/>
        </w:rPr>
      </w:pPr>
      <w:r>
        <w:rPr>
          <w:rFonts w:ascii="宋体" w:eastAsia="宋体" w:hAnsi="宋体" w:hint="eastAsia"/>
          <w:sz w:val="24"/>
        </w:rPr>
        <w:t>图1——数据预处理过程</w:t>
      </w:r>
    </w:p>
    <w:p w:rsidR="00E1452D" w:rsidRDefault="00E1452D" w:rsidP="00E1452D">
      <w:pPr>
        <w:widowControl/>
        <w:spacing w:line="360" w:lineRule="auto"/>
        <w:jc w:val="left"/>
        <w:rPr>
          <w:rFonts w:ascii="宋体" w:eastAsia="宋体" w:hAnsi="宋体"/>
          <w:sz w:val="24"/>
        </w:rPr>
      </w:pPr>
      <w:r>
        <w:rPr>
          <w:rFonts w:ascii="宋体" w:eastAsia="宋体" w:hAnsi="宋体" w:hint="eastAsia"/>
          <w:sz w:val="24"/>
        </w:rPr>
        <w:t>图2——行业结构分布</w:t>
      </w:r>
    </w:p>
    <w:p w:rsidR="00E1452D" w:rsidRDefault="00E1452D" w:rsidP="00E1452D">
      <w:pPr>
        <w:widowControl/>
        <w:spacing w:line="360" w:lineRule="auto"/>
        <w:jc w:val="left"/>
        <w:rPr>
          <w:rFonts w:ascii="宋体" w:eastAsia="宋体" w:hAnsi="宋体"/>
          <w:sz w:val="24"/>
        </w:rPr>
      </w:pPr>
      <w:r>
        <w:rPr>
          <w:rFonts w:ascii="宋体" w:eastAsia="宋体" w:hAnsi="宋体" w:hint="eastAsia"/>
          <w:sz w:val="24"/>
        </w:rPr>
        <w:t>图3——企业所有制</w:t>
      </w:r>
    </w:p>
    <w:p w:rsidR="00E1452D" w:rsidRDefault="00E1452D" w:rsidP="00E1452D">
      <w:pPr>
        <w:widowControl/>
        <w:spacing w:line="360" w:lineRule="auto"/>
        <w:jc w:val="left"/>
        <w:rPr>
          <w:rFonts w:ascii="宋体" w:eastAsia="宋体" w:hAnsi="宋体"/>
          <w:sz w:val="24"/>
        </w:rPr>
      </w:pPr>
      <w:r>
        <w:rPr>
          <w:rFonts w:ascii="宋体" w:eastAsia="宋体" w:hAnsi="宋体" w:hint="eastAsia"/>
          <w:sz w:val="24"/>
        </w:rPr>
        <w:t>图4——地理毗邻哑变量数量统计</w:t>
      </w:r>
    </w:p>
    <w:p w:rsidR="00E1452D" w:rsidRDefault="00E1452D" w:rsidP="00E1452D">
      <w:pPr>
        <w:widowControl/>
        <w:spacing w:line="360" w:lineRule="auto"/>
        <w:jc w:val="left"/>
        <w:rPr>
          <w:rFonts w:ascii="宋体" w:eastAsia="宋体" w:hAnsi="宋体"/>
          <w:sz w:val="24"/>
        </w:rPr>
      </w:pPr>
      <w:r>
        <w:rPr>
          <w:rFonts w:ascii="宋体" w:eastAsia="宋体" w:hAnsi="宋体" w:hint="eastAsia"/>
          <w:sz w:val="24"/>
        </w:rPr>
        <w:t>图5——出口国所在洲分布</w:t>
      </w:r>
    </w:p>
    <w:p w:rsidR="00E1452D" w:rsidRDefault="00E1452D" w:rsidP="00E1452D">
      <w:pPr>
        <w:widowControl/>
        <w:spacing w:line="360" w:lineRule="auto"/>
        <w:jc w:val="left"/>
        <w:rPr>
          <w:rFonts w:ascii="宋体" w:eastAsia="宋体" w:hAnsi="宋体"/>
          <w:sz w:val="24"/>
        </w:rPr>
      </w:pPr>
      <w:r>
        <w:rPr>
          <w:rFonts w:ascii="宋体" w:eastAsia="宋体" w:hAnsi="宋体" w:hint="eastAsia"/>
          <w:sz w:val="24"/>
        </w:rPr>
        <w:t>图6——企业所在地区分布</w:t>
      </w:r>
    </w:p>
    <w:p w:rsidR="00E1452D" w:rsidRDefault="00E1452D" w:rsidP="00E1452D">
      <w:pPr>
        <w:widowControl/>
        <w:spacing w:line="360" w:lineRule="auto"/>
        <w:jc w:val="left"/>
        <w:rPr>
          <w:rFonts w:ascii="宋体" w:eastAsia="宋体" w:hAnsi="宋体"/>
          <w:sz w:val="24"/>
        </w:rPr>
      </w:pPr>
      <w:r>
        <w:rPr>
          <w:rFonts w:ascii="宋体" w:eastAsia="宋体" w:hAnsi="宋体" w:hint="eastAsia"/>
          <w:sz w:val="24"/>
        </w:rPr>
        <w:t>图7——出口国老龄化分析</w:t>
      </w:r>
    </w:p>
    <w:p w:rsidR="00E1452D" w:rsidRDefault="00E1452D" w:rsidP="00E1452D">
      <w:pPr>
        <w:widowControl/>
        <w:spacing w:line="360" w:lineRule="auto"/>
        <w:jc w:val="left"/>
        <w:rPr>
          <w:rFonts w:ascii="宋体" w:eastAsia="宋体" w:hAnsi="宋体"/>
          <w:sz w:val="24"/>
        </w:rPr>
      </w:pPr>
      <w:r>
        <w:rPr>
          <w:rFonts w:ascii="宋体" w:eastAsia="宋体" w:hAnsi="宋体" w:hint="eastAsia"/>
          <w:sz w:val="24"/>
        </w:rPr>
        <w:t>图8——影响因素的回归系数波动</w:t>
      </w:r>
    </w:p>
    <w:p w:rsidR="00E1452D" w:rsidRDefault="00E1452D" w:rsidP="00E1452D">
      <w:pPr>
        <w:widowControl/>
        <w:spacing w:line="360" w:lineRule="auto"/>
        <w:jc w:val="left"/>
        <w:rPr>
          <w:rFonts w:ascii="宋体" w:eastAsia="宋体" w:hAnsi="宋体"/>
          <w:sz w:val="24"/>
        </w:rPr>
      </w:pPr>
      <w:r>
        <w:rPr>
          <w:rFonts w:ascii="宋体" w:eastAsia="宋体" w:hAnsi="宋体" w:hint="eastAsia"/>
          <w:sz w:val="24"/>
        </w:rPr>
        <w:t>图9——邻年系数变化率</w:t>
      </w:r>
    </w:p>
    <w:p w:rsidR="00E1452D" w:rsidRDefault="00E1452D" w:rsidP="00E1452D">
      <w:pPr>
        <w:widowControl/>
        <w:spacing w:line="360" w:lineRule="auto"/>
        <w:jc w:val="left"/>
        <w:rPr>
          <w:rFonts w:ascii="宋体" w:eastAsia="宋体" w:hAnsi="宋体"/>
          <w:szCs w:val="28"/>
        </w:rPr>
      </w:pPr>
      <w:r>
        <w:rPr>
          <w:rFonts w:ascii="宋体" w:eastAsia="宋体" w:hAnsi="宋体" w:hint="eastAsia"/>
          <w:sz w:val="24"/>
        </w:rPr>
        <w:t>图10——贸易不足型国家分布</w:t>
      </w:r>
      <w:r>
        <w:rPr>
          <w:rFonts w:ascii="宋体" w:eastAsia="宋体" w:hAnsi="宋体" w:hint="eastAsia"/>
        </w:rPr>
        <w:br w:type="page"/>
      </w:r>
    </w:p>
    <w:p w:rsidR="00E1452D" w:rsidRDefault="00E1452D" w:rsidP="00E1452D">
      <w:pPr>
        <w:jc w:val="center"/>
        <w:rPr>
          <w:b/>
          <w:sz w:val="32"/>
        </w:rPr>
      </w:pPr>
      <w:r>
        <w:rPr>
          <w:rFonts w:hint="eastAsia"/>
          <w:b/>
          <w:sz w:val="32"/>
        </w:rPr>
        <w:lastRenderedPageBreak/>
        <w:t>“一带一路”背景下</w:t>
      </w:r>
    </w:p>
    <w:p w:rsidR="00E1452D" w:rsidRDefault="00E1452D" w:rsidP="00E1452D">
      <w:pPr>
        <w:jc w:val="center"/>
        <w:rPr>
          <w:b/>
          <w:sz w:val="32"/>
        </w:rPr>
      </w:pPr>
      <w:r>
        <w:rPr>
          <w:rFonts w:hint="eastAsia"/>
          <w:b/>
          <w:sz w:val="32"/>
        </w:rPr>
        <w:t>企业出口贸易的影响因素与布局优化研究</w:t>
      </w:r>
    </w:p>
    <w:p w:rsidR="00E1452D" w:rsidRDefault="00E1452D" w:rsidP="00E1452D">
      <w:pPr>
        <w:widowControl/>
        <w:spacing w:beforeLines="50" w:before="156" w:line="300" w:lineRule="auto"/>
        <w:jc w:val="left"/>
        <w:rPr>
          <w:rFonts w:ascii="宋体" w:eastAsia="宋体" w:hAnsi="宋体"/>
          <w:b/>
          <w:color w:val="000000" w:themeColor="text1"/>
          <w:szCs w:val="24"/>
        </w:rPr>
      </w:pPr>
      <w:bookmarkStart w:id="5" w:name="_Toc499034373"/>
      <w:r>
        <w:rPr>
          <w:rStyle w:val="1Char"/>
        </w:rPr>
        <w:t>摘</w:t>
      </w:r>
      <w:r>
        <w:rPr>
          <w:rStyle w:val="1Char"/>
        </w:rPr>
        <w:t xml:space="preserve"> </w:t>
      </w:r>
      <w:r>
        <w:rPr>
          <w:rStyle w:val="1Char"/>
        </w:rPr>
        <w:t>要</w:t>
      </w:r>
      <w:bookmarkEnd w:id="5"/>
      <w:r>
        <w:rPr>
          <w:rFonts w:ascii="宋体" w:eastAsia="宋体" w:hAnsi="宋体" w:hint="eastAsia"/>
          <w:b/>
          <w:color w:val="000000" w:themeColor="text1"/>
          <w:szCs w:val="24"/>
        </w:rPr>
        <w:t xml:space="preserve"> </w:t>
      </w:r>
      <w:r>
        <w:rPr>
          <w:rFonts w:ascii="宋体" w:eastAsia="宋体" w:hAnsi="宋体" w:hint="eastAsia"/>
          <w:color w:val="000000" w:themeColor="text1"/>
          <w:szCs w:val="24"/>
        </w:rPr>
        <w:t>在建设“丝绸之路经济带”的新时代背景下，中国对“一带一路”沿线国家的出口呈增长势态的有明显主次之分、贸易产品以大宗商品和制造业为主、企业性质以国有企业为主等一系列鲜明的特征。进而，探究实证影响我国对“一带一路”沿线国家出口贸易的影响因素。通过考察发现，企业所在地区金融市场环境、企业自身出口占比、出口市场规模、人力资本水平、出口国人均GDP、双边地理距离、地理毗邻哑变量、出口国汇率等情况已成为影响中国出口贸易的主要因素，为推进中国“一带一路”沿线国家出口政策的实施，相关部门需要具有前沿性的目光开拓新市场以及新产品、有侧重的发掘特色经济和优化出口结构。其中，运用SPSS软件计算得出，出口占比是影响出口总额的主要因素。所以，企业也应通过适当的调整产业结构来增加出口占比来达到增加出口总额的目的。</w:t>
      </w:r>
    </w:p>
    <w:p w:rsidR="00E1452D" w:rsidRDefault="00E1452D" w:rsidP="00E1452D">
      <w:pPr>
        <w:widowControl/>
        <w:spacing w:beforeLines="50" w:before="156" w:line="300" w:lineRule="auto"/>
        <w:ind w:firstLineChars="200" w:firstLine="560"/>
        <w:jc w:val="left"/>
        <w:rPr>
          <w:rFonts w:ascii="宋体" w:eastAsia="宋体" w:hAnsi="宋体"/>
          <w:color w:val="000000" w:themeColor="text1"/>
          <w:szCs w:val="24"/>
        </w:rPr>
      </w:pPr>
      <w:r>
        <w:rPr>
          <w:rFonts w:ascii="宋体" w:eastAsia="宋体" w:hAnsi="宋体" w:hint="eastAsia"/>
          <w:color w:val="000000" w:themeColor="text1"/>
          <w:szCs w:val="24"/>
        </w:rPr>
        <w:t>由于中国对“一带一路”沿线国家的出口呈增长势态的有明显主次之分，本文以股市“一带一路”板块的代表性企业与沿线</w:t>
      </w:r>
      <w:r w:rsidR="00541BE2">
        <w:rPr>
          <w:rFonts w:ascii="宋体" w:eastAsia="宋体" w:hAnsi="宋体" w:hint="eastAsia"/>
          <w:color w:val="000000" w:themeColor="text1"/>
          <w:szCs w:val="24"/>
        </w:rPr>
        <w:t>各个</w:t>
      </w:r>
      <w:r>
        <w:rPr>
          <w:rFonts w:ascii="宋体" w:eastAsia="宋体" w:hAnsi="宋体" w:hint="eastAsia"/>
          <w:color w:val="000000" w:themeColor="text1"/>
          <w:szCs w:val="24"/>
        </w:rPr>
        <w:t>国</w:t>
      </w:r>
      <w:r w:rsidR="00541BE2">
        <w:rPr>
          <w:rFonts w:ascii="宋体" w:eastAsia="宋体" w:hAnsi="宋体" w:hint="eastAsia"/>
          <w:color w:val="000000" w:themeColor="text1"/>
          <w:szCs w:val="24"/>
        </w:rPr>
        <w:t>家</w:t>
      </w:r>
      <w:r>
        <w:rPr>
          <w:rFonts w:ascii="宋体" w:eastAsia="宋体" w:hAnsi="宋体" w:hint="eastAsia"/>
          <w:color w:val="000000" w:themeColor="text1"/>
          <w:szCs w:val="24"/>
        </w:rPr>
        <w:t>2012-2016年各类商品贸易数据为基础，并在此数据基础上加入人民币官方有效汇率，引用相关文献，构建两国之间的贸易引力模型，对出口国的贸易潜力进行分析并分类。通过逐步回归分析得到，在贸易潜力方面，双边GDP和GDP增长率、国民总收入、国土面积等因素正向促进出口贸易量，而对于国家总储备、出口国人口总量、双边绝对距离等因素呈阻碍影响作用。</w:t>
      </w:r>
    </w:p>
    <w:p w:rsidR="00E1452D" w:rsidRDefault="00E1452D" w:rsidP="00E1452D">
      <w:pPr>
        <w:widowControl/>
        <w:spacing w:beforeLines="50" w:before="156" w:line="300" w:lineRule="auto"/>
        <w:ind w:firstLineChars="200" w:firstLine="560"/>
        <w:jc w:val="left"/>
        <w:rPr>
          <w:rFonts w:ascii="宋体" w:eastAsia="宋体" w:hAnsi="宋体"/>
          <w:color w:val="000000" w:themeColor="text1"/>
          <w:szCs w:val="24"/>
        </w:rPr>
      </w:pPr>
      <w:r>
        <w:rPr>
          <w:rFonts w:ascii="宋体" w:eastAsia="宋体" w:hAnsi="宋体" w:hint="eastAsia"/>
          <w:color w:val="000000" w:themeColor="text1"/>
          <w:szCs w:val="24"/>
        </w:rPr>
        <w:lastRenderedPageBreak/>
        <w:t>通过对贸易潜力的分析，目前我国重点主要分布在东南亚以及南亚各国，在具有双边互利互惠的优势下，孕育着巨大的发展潜力。当企业与新的双边贸易国家签订了合约，但因为运输路线没有途经该国家而增加了运输成本，这与减缓我国产品过剩和企业提高利润的理念相悖，所以物流运输网络的建设是出口贸易的基础先行项目。经本文研究发现，东南亚地区最具有市场潜力。之后就东南亚地区构建最优评价模型来优化新路线终点站的布局，通过经纬度计算东南亚地区各国港口到市场重心的距离，利用层次分析法以及多指标综合计算权重法确定评价模型中各个定量指标的权重。最后，运用MATLAB软件计算得到最优评价指数最高的国家是老挝，结合该国的实际地理情况，可实施性较强。由此，本文建议将南亚新线路的终点站设立在老挝。</w:t>
      </w:r>
    </w:p>
    <w:p w:rsidR="00E1452D" w:rsidRDefault="00E1452D" w:rsidP="00E1452D">
      <w:pPr>
        <w:widowControl/>
        <w:spacing w:beforeLines="50" w:before="156" w:line="300" w:lineRule="auto"/>
        <w:ind w:firstLineChars="200" w:firstLine="562"/>
        <w:jc w:val="left"/>
        <w:rPr>
          <w:rFonts w:ascii="宋体" w:eastAsia="宋体" w:hAnsi="宋体"/>
          <w:color w:val="000000" w:themeColor="text1"/>
          <w:szCs w:val="24"/>
        </w:rPr>
      </w:pPr>
      <w:r>
        <w:rPr>
          <w:rFonts w:ascii="宋体" w:eastAsia="宋体" w:hAnsi="宋体" w:hint="eastAsia"/>
          <w:b/>
          <w:color w:val="000000" w:themeColor="text1"/>
          <w:szCs w:val="24"/>
        </w:rPr>
        <w:t>关键字：</w:t>
      </w:r>
      <w:r>
        <w:rPr>
          <w:rFonts w:ascii="宋体" w:eastAsia="宋体" w:hAnsi="宋体" w:hint="eastAsia"/>
          <w:color w:val="000000" w:themeColor="text1"/>
          <w:szCs w:val="24"/>
        </w:rPr>
        <w:t>一带一路，数据预处理，引力模型，出口贸易潜力，布局优化</w:t>
      </w:r>
    </w:p>
    <w:p w:rsidR="00E1452D" w:rsidRDefault="00E1452D" w:rsidP="00E1452D">
      <w:pPr>
        <w:widowControl/>
        <w:spacing w:afterAutospacing="1" w:line="300" w:lineRule="auto"/>
        <w:jc w:val="left"/>
        <w:sectPr w:rsidR="00E1452D">
          <w:pgSz w:w="11906" w:h="16838"/>
          <w:pgMar w:top="1440" w:right="1800" w:bottom="1440" w:left="1800" w:header="851" w:footer="992" w:gutter="0"/>
          <w:pgNumType w:fmt="upperRoman" w:start="1"/>
          <w:cols w:space="720"/>
          <w:docGrid w:type="lines" w:linePitch="312"/>
        </w:sectPr>
      </w:pPr>
      <w:r>
        <w:rPr>
          <w:color w:val="000000" w:themeColor="text1"/>
        </w:rPr>
        <w:br w:type="page"/>
      </w:r>
    </w:p>
    <w:p w:rsidR="00E1452D" w:rsidRDefault="00527EE5" w:rsidP="00E1452D">
      <w:pPr>
        <w:pStyle w:val="1"/>
        <w:jc w:val="center"/>
      </w:pPr>
      <w:bookmarkStart w:id="6" w:name="_Toc499034374"/>
      <w:r>
        <w:rPr>
          <w:rFonts w:hint="eastAsia"/>
        </w:rPr>
        <w:lastRenderedPageBreak/>
        <w:t>一、研究背景与</w:t>
      </w:r>
      <w:r w:rsidR="00E1452D">
        <w:rPr>
          <w:rFonts w:hint="eastAsia"/>
        </w:rPr>
        <w:t>意义</w:t>
      </w:r>
      <w:bookmarkEnd w:id="6"/>
    </w:p>
    <w:p w:rsidR="00E1452D" w:rsidRDefault="00E1452D" w:rsidP="00E1452D">
      <w:pPr>
        <w:pStyle w:val="2"/>
      </w:pPr>
      <w:bookmarkStart w:id="7" w:name="_Toc499034375"/>
      <w:r>
        <w:rPr>
          <w:rFonts w:hint="eastAsia"/>
        </w:rPr>
        <w:t>（一）研究背景</w:t>
      </w:r>
      <w:bookmarkEnd w:id="7"/>
    </w:p>
    <w:p w:rsidR="00E1452D" w:rsidRDefault="00541BE2" w:rsidP="00E1452D">
      <w:pPr>
        <w:widowControl/>
        <w:ind w:firstLineChars="200" w:firstLine="560"/>
        <w:rPr>
          <w:szCs w:val="24"/>
        </w:rPr>
      </w:pPr>
      <w:r>
        <w:rPr>
          <w:rFonts w:hint="eastAsia"/>
          <w:szCs w:val="24"/>
        </w:rPr>
        <w:t>两千年前，中国西汉的张骞两次出使中亚，开启</w:t>
      </w:r>
      <w:r w:rsidR="00E1452D">
        <w:rPr>
          <w:rFonts w:hint="eastAsia"/>
          <w:szCs w:val="24"/>
        </w:rPr>
        <w:t>中国同中亚各国友好交往的大门，开辟</w:t>
      </w:r>
      <w:r>
        <w:rPr>
          <w:rFonts w:hint="eastAsia"/>
          <w:szCs w:val="24"/>
        </w:rPr>
        <w:t>了一条流芳千古的贸易通道，这便是我国古代的丝绸之路。</w:t>
      </w:r>
      <w:r w:rsidR="00E1452D">
        <w:rPr>
          <w:rFonts w:hint="eastAsia"/>
          <w:szCs w:val="24"/>
        </w:rPr>
        <w:t>这条古贸易之路为当时的中国与中亚等国的交流贸易做出了重要贡献。两千年以后，随着全球经济一体化的蓬勃发展，多边投资贸易规划与国际投资贸易的格局正在深刻调整。自</w:t>
      </w:r>
      <w:r w:rsidR="00E1452D">
        <w:rPr>
          <w:szCs w:val="24"/>
        </w:rPr>
        <w:t>2008</w:t>
      </w:r>
      <w:r w:rsidR="00E1452D">
        <w:rPr>
          <w:rFonts w:hint="eastAsia"/>
          <w:szCs w:val="24"/>
        </w:rPr>
        <w:t>年世界经济危机爆发以来，世界经济在深度调整中缓慢复苏，世界各国面临的发展问题依然严峻。在国内面临产能日益过剩、出口规模持续下滑的境况下，“一带一路”战略的提出可谓恰逢其时，复兴这条古丝绸之路的构想也就变得更加现实和迫切。</w:t>
      </w:r>
    </w:p>
    <w:p w:rsidR="00E1452D" w:rsidRDefault="00E1452D" w:rsidP="00E1452D">
      <w:pPr>
        <w:widowControl/>
        <w:ind w:firstLineChars="200" w:firstLine="560"/>
        <w:rPr>
          <w:szCs w:val="24"/>
        </w:rPr>
      </w:pPr>
      <w:r>
        <w:rPr>
          <w:rFonts w:hint="eastAsia"/>
          <w:szCs w:val="24"/>
        </w:rPr>
        <w:t>“一带一路”是“新丝绸之路经济带”和“</w:t>
      </w:r>
      <w:r>
        <w:rPr>
          <w:szCs w:val="24"/>
        </w:rPr>
        <w:t>21</w:t>
      </w:r>
      <w:r>
        <w:rPr>
          <w:rFonts w:hint="eastAsia"/>
          <w:szCs w:val="24"/>
        </w:rPr>
        <w:t>世纪海上丝绸之路”的简称。</w:t>
      </w:r>
      <w:r>
        <w:rPr>
          <w:szCs w:val="24"/>
        </w:rPr>
        <w:t>2013</w:t>
      </w:r>
      <w:r>
        <w:rPr>
          <w:rFonts w:hint="eastAsia"/>
          <w:szCs w:val="24"/>
        </w:rPr>
        <w:t>年</w:t>
      </w:r>
      <w:r>
        <w:rPr>
          <w:szCs w:val="24"/>
        </w:rPr>
        <w:t>9</w:t>
      </w:r>
      <w:r>
        <w:rPr>
          <w:rFonts w:hint="eastAsia"/>
          <w:szCs w:val="24"/>
        </w:rPr>
        <w:t>月</w:t>
      </w:r>
      <w:r>
        <w:rPr>
          <w:szCs w:val="24"/>
        </w:rPr>
        <w:t>7</w:t>
      </w:r>
      <w:r>
        <w:rPr>
          <w:rFonts w:hint="eastAsia"/>
          <w:szCs w:val="24"/>
        </w:rPr>
        <w:t>日，国家主席习近平在哈萨克斯坦纳扎尔巴耶夫大学发表题为《发展人民友谊</w:t>
      </w:r>
      <w:r>
        <w:rPr>
          <w:szCs w:val="24"/>
        </w:rPr>
        <w:t xml:space="preserve"> </w:t>
      </w:r>
      <w:r>
        <w:rPr>
          <w:rFonts w:hint="eastAsia"/>
          <w:szCs w:val="24"/>
        </w:rPr>
        <w:t>共创美好未来》重要演讲，呼吁共建“丝绸之路经济带”，逐步加强贸易交流合作。同年</w:t>
      </w:r>
      <w:r>
        <w:rPr>
          <w:szCs w:val="24"/>
        </w:rPr>
        <w:t>10</w:t>
      </w:r>
      <w:r>
        <w:rPr>
          <w:rFonts w:hint="eastAsia"/>
          <w:szCs w:val="24"/>
        </w:rPr>
        <w:t>月，国家主席习近平应邀在印度尼西亚国会发表重要演讲，提出共建“</w:t>
      </w:r>
      <w:r>
        <w:rPr>
          <w:szCs w:val="24"/>
        </w:rPr>
        <w:t>21</w:t>
      </w:r>
      <w:r>
        <w:rPr>
          <w:rFonts w:hint="eastAsia"/>
          <w:szCs w:val="24"/>
        </w:rPr>
        <w:t>世纪海上丝绸之路”。</w:t>
      </w:r>
      <w:r>
        <w:rPr>
          <w:szCs w:val="24"/>
        </w:rPr>
        <w:t>2014</w:t>
      </w:r>
      <w:r>
        <w:rPr>
          <w:rFonts w:hint="eastAsia"/>
          <w:szCs w:val="24"/>
        </w:rPr>
        <w:t>年</w:t>
      </w:r>
      <w:r>
        <w:rPr>
          <w:szCs w:val="24"/>
        </w:rPr>
        <w:t>11</w:t>
      </w:r>
      <w:r>
        <w:rPr>
          <w:rFonts w:hint="eastAsia"/>
          <w:szCs w:val="24"/>
        </w:rPr>
        <w:t>月</w:t>
      </w:r>
      <w:r>
        <w:rPr>
          <w:szCs w:val="24"/>
        </w:rPr>
        <w:t>8</w:t>
      </w:r>
      <w:r>
        <w:rPr>
          <w:rFonts w:hint="eastAsia"/>
          <w:szCs w:val="24"/>
        </w:rPr>
        <w:t>日，中国国家主席习近平在加强互联互通伙伴关系对话会上宣布，中国将出资</w:t>
      </w:r>
      <w:r>
        <w:rPr>
          <w:szCs w:val="24"/>
        </w:rPr>
        <w:t>400</w:t>
      </w:r>
      <w:r>
        <w:rPr>
          <w:rFonts w:hint="eastAsia"/>
          <w:szCs w:val="24"/>
        </w:rPr>
        <w:t>亿美元成立丝路基金。“丝路基金”将为“一带一路”沿线国基础设施建设、资源开发、产业组合等有关项目提供融资支持。同年</w:t>
      </w:r>
      <w:r>
        <w:rPr>
          <w:szCs w:val="24"/>
        </w:rPr>
        <w:t>12</w:t>
      </w:r>
      <w:r>
        <w:rPr>
          <w:rFonts w:hint="eastAsia"/>
          <w:szCs w:val="24"/>
        </w:rPr>
        <w:t>月</w:t>
      </w:r>
      <w:r>
        <w:rPr>
          <w:szCs w:val="24"/>
        </w:rPr>
        <w:t>25</w:t>
      </w:r>
      <w:r>
        <w:rPr>
          <w:rFonts w:hint="eastAsia"/>
          <w:szCs w:val="24"/>
        </w:rPr>
        <w:t>日，由中国倡议成立、</w:t>
      </w:r>
      <w:r>
        <w:rPr>
          <w:szCs w:val="24"/>
        </w:rPr>
        <w:t>57</w:t>
      </w:r>
      <w:r>
        <w:rPr>
          <w:rFonts w:hint="eastAsia"/>
          <w:szCs w:val="24"/>
        </w:rPr>
        <w:t>国共同筹建的亚洲基础设施投资银行（</w:t>
      </w:r>
      <w:r>
        <w:rPr>
          <w:szCs w:val="24"/>
        </w:rPr>
        <w:t xml:space="preserve">The Asian </w:t>
      </w:r>
      <w:r>
        <w:rPr>
          <w:szCs w:val="24"/>
        </w:rPr>
        <w:lastRenderedPageBreak/>
        <w:t>Infrastructure Investment Bank</w:t>
      </w:r>
      <w:r>
        <w:rPr>
          <w:rFonts w:hint="eastAsia"/>
          <w:szCs w:val="24"/>
        </w:rPr>
        <w:t>，</w:t>
      </w:r>
      <w:r>
        <w:rPr>
          <w:szCs w:val="24"/>
        </w:rPr>
        <w:t>AIIB</w:t>
      </w:r>
      <w:r>
        <w:rPr>
          <w:rFonts w:hint="eastAsia"/>
          <w:szCs w:val="24"/>
        </w:rPr>
        <w:t>）正式成立，旨在为基础设施建设提供资金支持。丝路基金和亚投行的相继成立将“一带一路”推向一个新的高度，也必将为亚洲区域经济一体化注入新的活力。加强基础设施建设，推动跨国、跨区域互联互通是共建“一带一路”的优先合作方向</w:t>
      </w:r>
      <w:r w:rsidR="00541BE2">
        <w:rPr>
          <w:rFonts w:hint="eastAsia"/>
          <w:szCs w:val="24"/>
        </w:rPr>
        <w:t>。“</w:t>
      </w:r>
      <w:r>
        <w:rPr>
          <w:rFonts w:hint="eastAsia"/>
          <w:szCs w:val="24"/>
        </w:rPr>
        <w:t>一带一路”建设使得中国与丝绸之路经济带沿线各国的经济联系更加紧密，大大促进了中国与沿线各国的进出口贸易，成为连接各大经济圈的重要纽带，加强了与各沿线国的政治沟通、货币流通、道路联通。助于这个框架，国际贸易及合作的新格局与新秩序正在逐渐形成与发展。</w:t>
      </w:r>
    </w:p>
    <w:p w:rsidR="00E1452D" w:rsidRDefault="00E1452D" w:rsidP="00E1452D">
      <w:pPr>
        <w:widowControl/>
        <w:ind w:firstLineChars="200" w:firstLine="560"/>
        <w:rPr>
          <w:szCs w:val="24"/>
        </w:rPr>
      </w:pPr>
      <w:r>
        <w:rPr>
          <w:rFonts w:hint="eastAsia"/>
          <w:szCs w:val="24"/>
        </w:rPr>
        <w:t>在“一带一路”框架下，中国企业迎来了新的发展机遇，但同时也面临着前所未有的挑战。中国从高迅速发展阶段转变为高质量发展阶段，对外贸易就是高质量推广的重要体现。但是我们发现在“一带一路”上的国家和地区，多数的国家经济发展状况落后于中国。同时这些国家的基础设施非常落后，基础设施的严重不足拖慢了中国企业“走出去”的步伐，但是也给了我们改造和提升它们的机会。随着新市场的拓宽以及不断增长的市场需求，现有的货物运输路线不能完全满足市场所需。企业与新的双边贸易国家签订了合约，但因为运输路线没有途经该国家而增加了运输成本，这与企业要提高利润的理念相悖。为了让更多的企业响应国家“一带一路”战略的号召，走出国门，本文就现有的道路联通点，研究在“一带一路”沿线国家的贸易潜力，对设立新的道路联通点提出建设性意见。本文将沿线国家划分为中亚、</w:t>
      </w:r>
      <w:r>
        <w:rPr>
          <w:rFonts w:hint="eastAsia"/>
          <w:szCs w:val="24"/>
        </w:rPr>
        <w:lastRenderedPageBreak/>
        <w:t>东南亚、南亚、中东欧、西亚以及中东，共</w:t>
      </w:r>
      <w:r>
        <w:rPr>
          <w:szCs w:val="24"/>
        </w:rPr>
        <w:t xml:space="preserve"> 64 </w:t>
      </w:r>
      <w:r>
        <w:rPr>
          <w:rFonts w:hint="eastAsia"/>
          <w:szCs w:val="24"/>
        </w:rPr>
        <w:t>个。对“一带一路”板块上市公司的出口贸易总额以及沿线国基础建设情况进行对比分析，估测出新站点的位置。</w:t>
      </w:r>
      <w:r>
        <w:rPr>
          <w:szCs w:val="24"/>
        </w:rPr>
        <w:t xml:space="preserve"> </w:t>
      </w:r>
    </w:p>
    <w:p w:rsidR="00E1452D" w:rsidRDefault="00E1452D" w:rsidP="00E1452D">
      <w:pPr>
        <w:pStyle w:val="2"/>
        <w:rPr>
          <w:b/>
        </w:rPr>
      </w:pPr>
      <w:bookmarkStart w:id="8" w:name="_Toc499034376"/>
      <w:r>
        <w:rPr>
          <w:rFonts w:hint="eastAsia"/>
        </w:rPr>
        <w:t>（二）研究意义</w:t>
      </w:r>
      <w:bookmarkEnd w:id="8"/>
    </w:p>
    <w:p w:rsidR="00E1452D" w:rsidRDefault="00E1452D" w:rsidP="00E1452D">
      <w:pPr>
        <w:widowControl/>
        <w:ind w:firstLineChars="200" w:firstLine="560"/>
        <w:rPr>
          <w:rFonts w:ascii="宋体" w:eastAsia="宋体" w:hAnsi="宋体"/>
          <w:szCs w:val="24"/>
        </w:rPr>
      </w:pPr>
      <w:r>
        <w:rPr>
          <w:rFonts w:ascii="宋体" w:eastAsia="宋体" w:hAnsi="宋体" w:hint="eastAsia"/>
          <w:szCs w:val="24"/>
        </w:rPr>
        <w:t>“丝绸之路”是我国历史上首次与欧洲及我国周边国家进行直接交往，随着近年来“一带一路”倡导的不断推行，中国政府鼓励实力强、信誉好的企业走出国门，在“一带一路”战线沿途各国开展铁路、公路、港口、电力、信息通信等基础设施建设，促进地区、国家之间互联互通，造福两国民众，企业与政府实现互惠双赢。在国家政策的推动与支持下，各企业积极贯彻“一带一路”的主要理念，利用现有的双多边合作机制，推动“一带一路”建设发展，增加出口贸易总额。本论文研究的意义主要体现在三方面：</w:t>
      </w:r>
    </w:p>
    <w:p w:rsidR="00E1452D" w:rsidRDefault="00E1452D" w:rsidP="00E1452D">
      <w:pPr>
        <w:widowControl/>
        <w:ind w:firstLineChars="200" w:firstLine="560"/>
        <w:rPr>
          <w:rFonts w:ascii="宋体" w:eastAsia="宋体" w:hAnsi="宋体"/>
          <w:szCs w:val="24"/>
        </w:rPr>
      </w:pPr>
      <w:r>
        <w:rPr>
          <w:rFonts w:ascii="宋体" w:eastAsia="宋体" w:hAnsi="宋体" w:hint="eastAsia"/>
          <w:szCs w:val="24"/>
        </w:rPr>
        <w:t>1、分析影响出口贸易的各内部因素，使企业在有数据支撑的情况下分析优化产业结构，在配合国家推行政策的同时增加企业收益以达到稳健发展的目的。</w:t>
      </w:r>
    </w:p>
    <w:p w:rsidR="00E1452D" w:rsidRDefault="00E1452D" w:rsidP="00E1452D">
      <w:pPr>
        <w:widowControl/>
        <w:ind w:firstLineChars="200" w:firstLine="560"/>
        <w:rPr>
          <w:rFonts w:ascii="宋体" w:eastAsia="宋体" w:hAnsi="宋体"/>
          <w:szCs w:val="24"/>
        </w:rPr>
      </w:pPr>
      <w:r>
        <w:rPr>
          <w:rFonts w:ascii="宋体" w:eastAsia="宋体" w:hAnsi="宋体" w:hint="eastAsia"/>
          <w:szCs w:val="24"/>
        </w:rPr>
        <w:t>2、分析“一带一路”沿线各国的市场发展潜力，通过预测值与实际值的对比可以很清晰的看出该国市场是否仍有份额接受我国的出口产品，通过发展潜力的分析，我们可以避免在贸易过度的国家与其他商品产生不必要的竞争关系。</w:t>
      </w:r>
    </w:p>
    <w:p w:rsidR="00E1452D" w:rsidRDefault="00E1452D" w:rsidP="00E1452D">
      <w:pPr>
        <w:widowControl/>
        <w:ind w:firstLineChars="200" w:firstLine="560"/>
        <w:rPr>
          <w:rFonts w:ascii="宋体" w:eastAsia="宋体" w:hAnsi="宋体"/>
          <w:szCs w:val="24"/>
        </w:rPr>
      </w:pPr>
      <w:r>
        <w:rPr>
          <w:rFonts w:ascii="宋体" w:eastAsia="宋体" w:hAnsi="宋体" w:hint="eastAsia"/>
          <w:szCs w:val="24"/>
        </w:rPr>
        <w:t>3</w:t>
      </w:r>
      <w:r w:rsidR="00541BE2">
        <w:rPr>
          <w:rFonts w:ascii="宋体" w:eastAsia="宋体" w:hAnsi="宋体" w:hint="eastAsia"/>
          <w:szCs w:val="24"/>
        </w:rPr>
        <w:t>、在分析了各国市场发展潜力</w:t>
      </w:r>
      <w:r>
        <w:rPr>
          <w:rFonts w:ascii="宋体" w:eastAsia="宋体" w:hAnsi="宋体" w:hint="eastAsia"/>
          <w:szCs w:val="24"/>
        </w:rPr>
        <w:t>后，本文通过建模</w:t>
      </w:r>
      <w:r w:rsidR="00541BE2">
        <w:rPr>
          <w:rFonts w:ascii="宋体" w:eastAsia="宋体" w:hAnsi="宋体" w:hint="eastAsia"/>
          <w:szCs w:val="24"/>
        </w:rPr>
        <w:t>分析</w:t>
      </w:r>
      <w:r>
        <w:rPr>
          <w:rFonts w:ascii="宋体" w:eastAsia="宋体" w:hAnsi="宋体" w:hint="eastAsia"/>
          <w:szCs w:val="24"/>
        </w:rPr>
        <w:t>得到一个新路线的终点站，新开辟的路线必将把沿线的经济发展推向新的高度。</w:t>
      </w:r>
    </w:p>
    <w:p w:rsidR="00E1452D" w:rsidRDefault="00E1452D" w:rsidP="00B24534">
      <w:pPr>
        <w:pStyle w:val="1"/>
        <w:jc w:val="center"/>
      </w:pPr>
      <w:bookmarkStart w:id="9" w:name="_Toc499034377"/>
      <w:r>
        <w:rPr>
          <w:rFonts w:hint="eastAsia"/>
        </w:rPr>
        <w:lastRenderedPageBreak/>
        <w:t>二、数据的收集与处理</w:t>
      </w:r>
      <w:bookmarkEnd w:id="9"/>
    </w:p>
    <w:p w:rsidR="00E1452D" w:rsidRDefault="00E1452D" w:rsidP="00E1452D">
      <w:pPr>
        <w:pStyle w:val="2"/>
        <w:rPr>
          <w:b/>
        </w:rPr>
      </w:pPr>
      <w:bookmarkStart w:id="10" w:name="_Toc499034378"/>
      <w:r>
        <w:rPr>
          <w:rFonts w:hint="eastAsia"/>
        </w:rPr>
        <w:t>（一）数据的收集</w:t>
      </w:r>
      <w:bookmarkEnd w:id="10"/>
    </w:p>
    <w:p w:rsidR="00E1452D" w:rsidRDefault="00E1452D" w:rsidP="00E1452D">
      <w:pPr>
        <w:ind w:firstLineChars="200" w:firstLine="560"/>
        <w:rPr>
          <w:szCs w:val="24"/>
        </w:rPr>
      </w:pPr>
      <w:r>
        <w:rPr>
          <w:rFonts w:hint="eastAsia"/>
          <w:szCs w:val="24"/>
        </w:rPr>
        <w:t>通过对上市公司进行筛选，在一带一路概念板块里的</w:t>
      </w:r>
      <w:r>
        <w:rPr>
          <w:szCs w:val="24"/>
        </w:rPr>
        <w:t>161</w:t>
      </w:r>
      <w:r>
        <w:rPr>
          <w:rFonts w:hint="eastAsia"/>
          <w:szCs w:val="24"/>
        </w:rPr>
        <w:t>家公司中，选取了上市超过五年且涉及出口贸易业务的公司。一方面考虑到上市公司的资料公开、数据可靠，选取上市超过五年的企业可以避免因上市公司资料不全造成的分析误差；另一方面考虑到“一带一路”规划建设是在</w:t>
      </w:r>
      <w:r>
        <w:rPr>
          <w:szCs w:val="24"/>
        </w:rPr>
        <w:t>2015</w:t>
      </w:r>
      <w:r>
        <w:rPr>
          <w:rFonts w:hint="eastAsia"/>
          <w:szCs w:val="24"/>
        </w:rPr>
        <w:t>年开始实施，选择近五年的数据进行分析，既可看到近年来我国出口贸易的实况，也能以《推动共建丝绸之路经济带和</w:t>
      </w:r>
      <w:r>
        <w:rPr>
          <w:szCs w:val="24"/>
        </w:rPr>
        <w:t>21</w:t>
      </w:r>
      <w:r>
        <w:rPr>
          <w:rFonts w:hint="eastAsia"/>
          <w:szCs w:val="24"/>
        </w:rPr>
        <w:t>世纪海上丝绸之路的愿景与行动》的发布年限作为分界线，将前后几年的数据进行一定的比较分析。</w:t>
      </w:r>
    </w:p>
    <w:p w:rsidR="00E1452D" w:rsidRDefault="00E1452D" w:rsidP="00E1452D">
      <w:pPr>
        <w:ind w:firstLineChars="200" w:firstLine="560"/>
        <w:rPr>
          <w:szCs w:val="24"/>
        </w:rPr>
      </w:pPr>
      <w:r>
        <w:rPr>
          <w:rFonts w:hint="eastAsia"/>
          <w:szCs w:val="24"/>
        </w:rPr>
        <w:t>为了保证数据的真实性，我们认真查阅了公司的年度报表。最终采用</w:t>
      </w:r>
      <w:r>
        <w:rPr>
          <w:szCs w:val="24"/>
        </w:rPr>
        <w:t>80</w:t>
      </w:r>
      <w:r>
        <w:rPr>
          <w:rFonts w:hint="eastAsia"/>
          <w:szCs w:val="24"/>
        </w:rPr>
        <w:t>家上市公司的数据。</w:t>
      </w:r>
    </w:p>
    <w:p w:rsidR="00E1452D" w:rsidRDefault="00E1452D" w:rsidP="00E1452D">
      <w:pPr>
        <w:rPr>
          <w:szCs w:val="24"/>
        </w:rPr>
      </w:pPr>
      <w:r>
        <w:rPr>
          <w:rFonts w:hint="eastAsia"/>
          <w:szCs w:val="24"/>
        </w:rPr>
        <w:t>数据主要来源：</w:t>
      </w:r>
    </w:p>
    <w:p w:rsidR="00DF2B28" w:rsidRPr="00C660F3" w:rsidRDefault="00DF2B28" w:rsidP="00D323C4">
      <w:pPr>
        <w:ind w:firstLineChars="200" w:firstLine="480"/>
        <w:rPr>
          <w:sz w:val="24"/>
        </w:rPr>
      </w:pPr>
      <w:bookmarkStart w:id="11" w:name="_Toc499034379"/>
      <w:r w:rsidRPr="00C660F3">
        <w:rPr>
          <w:sz w:val="24"/>
        </w:rPr>
        <w:t>https://www.populationpyramid.net/</w:t>
      </w:r>
    </w:p>
    <w:p w:rsidR="00DF2B28" w:rsidRPr="00C660F3" w:rsidRDefault="00DF2B28" w:rsidP="00D323C4">
      <w:pPr>
        <w:ind w:firstLineChars="200" w:firstLine="480"/>
        <w:rPr>
          <w:sz w:val="24"/>
        </w:rPr>
      </w:pPr>
      <w:r w:rsidRPr="00C660F3">
        <w:rPr>
          <w:rFonts w:hint="eastAsia"/>
          <w:sz w:val="24"/>
        </w:rPr>
        <w:t>http://www.cninfo.com.cn/cninfo-new/index</w:t>
      </w:r>
      <w:r w:rsidRPr="00C660F3">
        <w:rPr>
          <w:rFonts w:hint="eastAsia"/>
          <w:sz w:val="24"/>
          <w:u w:val="single"/>
        </w:rPr>
        <w:t xml:space="preserve"> </w:t>
      </w:r>
      <w:r w:rsidRPr="00C660F3">
        <w:rPr>
          <w:rFonts w:hint="eastAsia"/>
          <w:sz w:val="24"/>
        </w:rPr>
        <w:t>巨潮资讯网</w:t>
      </w:r>
    </w:p>
    <w:p w:rsidR="00DF2B28" w:rsidRPr="00C660F3" w:rsidRDefault="00DF2B28" w:rsidP="00D323C4">
      <w:pPr>
        <w:ind w:firstLineChars="200" w:firstLine="480"/>
        <w:rPr>
          <w:sz w:val="24"/>
        </w:rPr>
      </w:pPr>
      <w:r w:rsidRPr="00C660F3">
        <w:rPr>
          <w:rFonts w:hint="eastAsia"/>
          <w:sz w:val="24"/>
        </w:rPr>
        <w:t>http://finance.sina.com.cn/</w:t>
      </w:r>
      <w:r w:rsidRPr="00C660F3">
        <w:rPr>
          <w:rFonts w:hint="eastAsia"/>
          <w:sz w:val="24"/>
          <w:u w:val="single"/>
        </w:rPr>
        <w:t xml:space="preserve"> </w:t>
      </w:r>
      <w:r w:rsidRPr="00C660F3">
        <w:rPr>
          <w:rFonts w:hint="eastAsia"/>
          <w:sz w:val="24"/>
        </w:rPr>
        <w:t>新浪财经</w:t>
      </w:r>
    </w:p>
    <w:p w:rsidR="00DF2B28" w:rsidRPr="00C660F3" w:rsidRDefault="00DF2B28" w:rsidP="00D323C4">
      <w:pPr>
        <w:ind w:firstLineChars="200" w:firstLine="480"/>
        <w:rPr>
          <w:sz w:val="24"/>
        </w:rPr>
      </w:pPr>
      <w:r w:rsidRPr="00C660F3">
        <w:rPr>
          <w:rFonts w:hint="eastAsia"/>
          <w:sz w:val="24"/>
        </w:rPr>
        <w:t>http://map.baidu.com/</w:t>
      </w:r>
      <w:r w:rsidRPr="00C660F3">
        <w:rPr>
          <w:rFonts w:hint="eastAsia"/>
          <w:sz w:val="24"/>
          <w:u w:val="single"/>
        </w:rPr>
        <w:t xml:space="preserve"> </w:t>
      </w:r>
      <w:r w:rsidRPr="00C660F3">
        <w:rPr>
          <w:rFonts w:hint="eastAsia"/>
          <w:sz w:val="24"/>
        </w:rPr>
        <w:t>百度地图</w:t>
      </w:r>
    </w:p>
    <w:p w:rsidR="00DF2B28" w:rsidRPr="00C660F3" w:rsidRDefault="00DF2B28" w:rsidP="00D323C4">
      <w:pPr>
        <w:ind w:firstLineChars="200" w:firstLine="480"/>
        <w:rPr>
          <w:sz w:val="24"/>
        </w:rPr>
      </w:pPr>
      <w:r w:rsidRPr="00C660F3">
        <w:rPr>
          <w:rFonts w:hint="eastAsia"/>
          <w:sz w:val="24"/>
        </w:rPr>
        <w:t>http://new.ccerdata.cn/Ydyl/Country</w:t>
      </w:r>
      <w:r w:rsidRPr="00C660F3">
        <w:rPr>
          <w:rFonts w:hint="eastAsia"/>
          <w:sz w:val="24"/>
          <w:u w:val="single"/>
        </w:rPr>
        <w:t xml:space="preserve"> </w:t>
      </w:r>
      <w:r w:rsidRPr="00C660F3">
        <w:rPr>
          <w:rFonts w:hint="eastAsia"/>
          <w:sz w:val="24"/>
        </w:rPr>
        <w:t>港口查询网站</w:t>
      </w:r>
    </w:p>
    <w:p w:rsidR="00DF2B28" w:rsidRPr="00C660F3" w:rsidRDefault="00DF2B28" w:rsidP="00D323C4">
      <w:pPr>
        <w:ind w:firstLineChars="200" w:firstLine="480"/>
        <w:rPr>
          <w:sz w:val="24"/>
        </w:rPr>
      </w:pPr>
      <w:r w:rsidRPr="00C660F3">
        <w:rPr>
          <w:rFonts w:hint="eastAsia"/>
          <w:sz w:val="24"/>
        </w:rPr>
        <w:t>http://www.earthol.com/</w:t>
      </w:r>
      <w:r w:rsidRPr="00C660F3">
        <w:rPr>
          <w:rFonts w:hint="eastAsia"/>
          <w:sz w:val="24"/>
          <w:u w:val="single"/>
        </w:rPr>
        <w:t xml:space="preserve"> </w:t>
      </w:r>
      <w:r w:rsidRPr="00C660F3">
        <w:rPr>
          <w:rFonts w:hint="eastAsia"/>
          <w:sz w:val="24"/>
        </w:rPr>
        <w:t>坐标查询网站</w:t>
      </w:r>
    </w:p>
    <w:p w:rsidR="00DF2B28" w:rsidRPr="00C660F3" w:rsidRDefault="00DF2B28" w:rsidP="00D323C4">
      <w:pPr>
        <w:ind w:firstLineChars="200" w:firstLine="480"/>
        <w:rPr>
          <w:sz w:val="24"/>
        </w:rPr>
      </w:pPr>
      <w:r w:rsidRPr="00C660F3">
        <w:rPr>
          <w:sz w:val="24"/>
        </w:rPr>
        <w:t>https://comtrade.un.org/ UN Comtrade</w:t>
      </w:r>
    </w:p>
    <w:p w:rsidR="00DF2B28" w:rsidRPr="00C660F3" w:rsidRDefault="00DF2B28" w:rsidP="00D323C4">
      <w:pPr>
        <w:ind w:firstLineChars="200" w:firstLine="480"/>
        <w:rPr>
          <w:sz w:val="24"/>
        </w:rPr>
      </w:pPr>
      <w:r w:rsidRPr="00C660F3">
        <w:rPr>
          <w:rFonts w:hint="eastAsia"/>
          <w:sz w:val="24"/>
        </w:rPr>
        <w:t>https://www.lookmw.cn/fanwen/bpsmini.html</w:t>
      </w:r>
      <w:r w:rsidRPr="00C660F3">
        <w:rPr>
          <w:rFonts w:hint="eastAsia"/>
          <w:sz w:val="24"/>
          <w:u w:val="single"/>
        </w:rPr>
        <w:t xml:space="preserve"> </w:t>
      </w:r>
      <w:r w:rsidRPr="00C660F3">
        <w:rPr>
          <w:rFonts w:hint="eastAsia"/>
          <w:sz w:val="24"/>
        </w:rPr>
        <w:t>美文网</w:t>
      </w:r>
    </w:p>
    <w:p w:rsidR="00DF2B28" w:rsidRPr="00C660F3" w:rsidRDefault="00DF2B28" w:rsidP="00D323C4">
      <w:pPr>
        <w:ind w:firstLineChars="200" w:firstLine="480"/>
        <w:rPr>
          <w:sz w:val="24"/>
        </w:rPr>
      </w:pPr>
      <w:r w:rsidRPr="00C660F3">
        <w:rPr>
          <w:rFonts w:hint="eastAsia"/>
          <w:sz w:val="24"/>
        </w:rPr>
        <w:t>https://zhidao.baidu.com/question/1371334765893683139.html</w:t>
      </w:r>
      <w:r w:rsidRPr="00C660F3">
        <w:rPr>
          <w:rFonts w:hint="eastAsia"/>
          <w:sz w:val="24"/>
          <w:u w:val="single"/>
        </w:rPr>
        <w:t xml:space="preserve"> </w:t>
      </w:r>
      <w:r w:rsidRPr="00C660F3">
        <w:rPr>
          <w:rFonts w:hint="eastAsia"/>
          <w:sz w:val="24"/>
        </w:rPr>
        <w:t>百度知道</w:t>
      </w:r>
    </w:p>
    <w:p w:rsidR="00DF2B28" w:rsidRPr="00C660F3" w:rsidRDefault="00DF2B28" w:rsidP="00D323C4">
      <w:pPr>
        <w:ind w:firstLineChars="200" w:firstLine="480"/>
        <w:rPr>
          <w:sz w:val="24"/>
        </w:rPr>
      </w:pPr>
      <w:r w:rsidRPr="00C660F3">
        <w:rPr>
          <w:rFonts w:hint="eastAsia"/>
          <w:sz w:val="24"/>
        </w:rPr>
        <w:t>http://www.ausinvisa.com/news/6421.html</w:t>
      </w:r>
      <w:r w:rsidRPr="00C660F3">
        <w:rPr>
          <w:rFonts w:hint="eastAsia"/>
          <w:sz w:val="24"/>
          <w:u w:val="single"/>
        </w:rPr>
        <w:t xml:space="preserve"> </w:t>
      </w:r>
      <w:r w:rsidRPr="00C660F3">
        <w:rPr>
          <w:rFonts w:hint="eastAsia"/>
          <w:sz w:val="24"/>
        </w:rPr>
        <w:t>澳洲移民网</w:t>
      </w:r>
    </w:p>
    <w:p w:rsidR="00DF2B28" w:rsidRPr="00C660F3" w:rsidRDefault="00DF2B28" w:rsidP="00D323C4">
      <w:pPr>
        <w:ind w:firstLineChars="200" w:firstLine="480"/>
        <w:rPr>
          <w:sz w:val="24"/>
        </w:rPr>
      </w:pPr>
      <w:r w:rsidRPr="00C660F3">
        <w:rPr>
          <w:rFonts w:hint="eastAsia"/>
          <w:sz w:val="24"/>
        </w:rPr>
        <w:t>http://www.sohu.com/a/152565060_691435</w:t>
      </w:r>
      <w:r w:rsidRPr="00C660F3">
        <w:rPr>
          <w:rFonts w:hint="eastAsia"/>
          <w:sz w:val="24"/>
          <w:u w:val="single"/>
        </w:rPr>
        <w:t xml:space="preserve"> </w:t>
      </w:r>
      <w:r w:rsidRPr="00C660F3">
        <w:rPr>
          <w:rFonts w:hint="eastAsia"/>
          <w:sz w:val="24"/>
        </w:rPr>
        <w:t>搜狐网</w:t>
      </w:r>
    </w:p>
    <w:p w:rsidR="00DF2B28" w:rsidRPr="00C660F3" w:rsidRDefault="00DF2B28" w:rsidP="00D323C4">
      <w:pPr>
        <w:ind w:firstLineChars="200" w:firstLine="480"/>
        <w:rPr>
          <w:sz w:val="24"/>
        </w:rPr>
      </w:pPr>
      <w:r w:rsidRPr="00C660F3">
        <w:rPr>
          <w:sz w:val="24"/>
        </w:rPr>
        <w:t>http://www.techweb.com.cn/network/hardware/2016-12-21/2458861.shtml</w:t>
      </w:r>
    </w:p>
    <w:p w:rsidR="00DF2B28" w:rsidRPr="00C660F3" w:rsidRDefault="00DF2B28" w:rsidP="00D323C4">
      <w:pPr>
        <w:ind w:firstLineChars="200" w:firstLine="480"/>
        <w:rPr>
          <w:sz w:val="24"/>
        </w:rPr>
      </w:pPr>
      <w:r w:rsidRPr="00C660F3">
        <w:rPr>
          <w:rFonts w:hint="eastAsia"/>
          <w:sz w:val="24"/>
        </w:rPr>
        <w:t>http://korea.xinhuanet.com/2017-09/06/c_129697457.htm</w:t>
      </w:r>
      <w:r w:rsidRPr="00C660F3">
        <w:rPr>
          <w:rFonts w:hint="eastAsia"/>
          <w:sz w:val="24"/>
          <w:u w:val="single"/>
        </w:rPr>
        <w:t xml:space="preserve"> </w:t>
      </w:r>
      <w:r w:rsidRPr="00C660F3">
        <w:rPr>
          <w:rFonts w:hint="eastAsia"/>
          <w:sz w:val="24"/>
        </w:rPr>
        <w:t>新华网</w:t>
      </w:r>
    </w:p>
    <w:p w:rsidR="00DF2B28" w:rsidRPr="00C660F3" w:rsidRDefault="00DF2B28" w:rsidP="00D323C4">
      <w:pPr>
        <w:ind w:firstLineChars="200" w:firstLine="480"/>
        <w:rPr>
          <w:sz w:val="24"/>
        </w:rPr>
      </w:pPr>
      <w:r w:rsidRPr="00C660F3">
        <w:rPr>
          <w:rFonts w:hint="eastAsia"/>
          <w:sz w:val="24"/>
        </w:rPr>
        <w:t>http://www.el616.com/newsInfor.php?id=32645</w:t>
      </w:r>
      <w:r w:rsidRPr="00C660F3">
        <w:rPr>
          <w:rFonts w:hint="eastAsia"/>
          <w:sz w:val="24"/>
          <w:u w:val="single"/>
        </w:rPr>
        <w:t xml:space="preserve"> </w:t>
      </w:r>
      <w:r w:rsidRPr="00C660F3">
        <w:rPr>
          <w:rFonts w:hint="eastAsia"/>
          <w:sz w:val="24"/>
        </w:rPr>
        <w:t>健康养老网</w:t>
      </w:r>
    </w:p>
    <w:p w:rsidR="00DF2B28" w:rsidRPr="00C660F3" w:rsidRDefault="00DF2B28" w:rsidP="00D323C4">
      <w:pPr>
        <w:ind w:firstLineChars="200" w:firstLine="480"/>
        <w:rPr>
          <w:sz w:val="24"/>
        </w:rPr>
      </w:pPr>
      <w:r w:rsidRPr="00C660F3">
        <w:rPr>
          <w:rFonts w:hint="eastAsia"/>
          <w:sz w:val="24"/>
        </w:rPr>
        <w:t>https://gangkou.51240.com/</w:t>
      </w:r>
      <w:r w:rsidRPr="00C660F3">
        <w:rPr>
          <w:rFonts w:hint="eastAsia"/>
          <w:sz w:val="24"/>
          <w:u w:val="single"/>
        </w:rPr>
        <w:t xml:space="preserve"> </w:t>
      </w:r>
      <w:r w:rsidRPr="00C660F3">
        <w:rPr>
          <w:rFonts w:hint="eastAsia"/>
          <w:sz w:val="24"/>
        </w:rPr>
        <w:t>便民查询网</w:t>
      </w:r>
    </w:p>
    <w:p w:rsidR="00DF2B28" w:rsidRPr="00C660F3" w:rsidRDefault="00DF2B28" w:rsidP="00D323C4">
      <w:pPr>
        <w:ind w:firstLineChars="200" w:firstLine="480"/>
        <w:rPr>
          <w:sz w:val="24"/>
        </w:rPr>
      </w:pPr>
      <w:r w:rsidRPr="00C660F3">
        <w:rPr>
          <w:rFonts w:hint="eastAsia"/>
          <w:sz w:val="24"/>
        </w:rPr>
        <w:t>http://map.zolsky.com/world/index.htm</w:t>
      </w:r>
      <w:r w:rsidRPr="00C660F3">
        <w:rPr>
          <w:rFonts w:hint="eastAsia"/>
          <w:sz w:val="24"/>
          <w:u w:val="single"/>
        </w:rPr>
        <w:t xml:space="preserve"> </w:t>
      </w:r>
      <w:r w:rsidRPr="00C660F3">
        <w:rPr>
          <w:rFonts w:hint="eastAsia"/>
          <w:sz w:val="24"/>
        </w:rPr>
        <w:t>天诺时空世界地图</w:t>
      </w:r>
    </w:p>
    <w:p w:rsidR="00E1452D" w:rsidRDefault="00E1452D" w:rsidP="00E1452D">
      <w:pPr>
        <w:pStyle w:val="2"/>
        <w:rPr>
          <w:b/>
        </w:rPr>
      </w:pPr>
      <w:r>
        <w:rPr>
          <w:rFonts w:hint="eastAsia"/>
        </w:rPr>
        <w:lastRenderedPageBreak/>
        <w:t>（二）数据的预处理</w:t>
      </w:r>
      <w:bookmarkEnd w:id="11"/>
    </w:p>
    <w:p w:rsidR="00E1452D" w:rsidRDefault="00E1452D" w:rsidP="00E1452D">
      <w:pPr>
        <w:ind w:firstLineChars="200" w:firstLine="400"/>
        <w:rPr>
          <w:szCs w:val="24"/>
        </w:rPr>
      </w:pPr>
      <w:r>
        <w:rPr>
          <w:rFonts w:ascii="Arial" w:eastAsia="黑体" w:hAnsi="Arial" w:cs="Cordia New"/>
          <w:noProof/>
          <w:color w:val="404040"/>
          <w:kern w:val="0"/>
          <w:sz w:val="20"/>
          <w:szCs w:val="20"/>
        </w:rPr>
        <w:drawing>
          <wp:inline distT="0" distB="0" distL="0" distR="0">
            <wp:extent cx="5288280" cy="685800"/>
            <wp:effectExtent l="0" t="0" r="7620" b="19050"/>
            <wp:docPr id="23" name="图示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E1452D" w:rsidRDefault="00E1452D" w:rsidP="00E1452D">
      <w:pPr>
        <w:ind w:firstLineChars="200" w:firstLine="480"/>
        <w:jc w:val="center"/>
        <w:rPr>
          <w:rFonts w:ascii="宋体" w:eastAsia="宋体" w:hAnsi="宋体"/>
          <w:szCs w:val="24"/>
        </w:rPr>
      </w:pPr>
      <w:r>
        <w:rPr>
          <w:rFonts w:ascii="宋体" w:eastAsia="宋体" w:hAnsi="宋体" w:hint="eastAsia"/>
          <w:sz w:val="24"/>
          <w:szCs w:val="24"/>
        </w:rPr>
        <w:t>图1  数据预处理过程</w:t>
      </w:r>
    </w:p>
    <w:p w:rsidR="00E1452D" w:rsidRDefault="00D920CB" w:rsidP="00E1452D">
      <w:pPr>
        <w:pStyle w:val="3"/>
      </w:pPr>
      <w:bookmarkStart w:id="12" w:name="_Toc499034380"/>
      <w:r>
        <w:t>1</w:t>
      </w:r>
      <w:r w:rsidR="00E1452D">
        <w:rPr>
          <w:rFonts w:hint="eastAsia"/>
        </w:rPr>
        <w:t>、筛选数据样本</w:t>
      </w:r>
      <w:bookmarkEnd w:id="12"/>
    </w:p>
    <w:p w:rsidR="00E1452D" w:rsidRDefault="00E1452D" w:rsidP="00E1452D">
      <w:pPr>
        <w:ind w:firstLineChars="200" w:firstLine="560"/>
        <w:rPr>
          <w:szCs w:val="24"/>
        </w:rPr>
      </w:pPr>
      <w:r>
        <w:rPr>
          <w:rFonts w:hint="eastAsia"/>
          <w:szCs w:val="24"/>
        </w:rPr>
        <w:t>本文以股市“一带一路”所在版块囊括的企业进行数据预处理。依据大盘导出数据，初步分为直接参与贸易出口公司和间接参与贸易出口公司，采用直接参与公司作为数据样本。又因公司在股票市场上公开的信息有限，后填补的经济相关数据在各企业官网中获得。</w:t>
      </w:r>
    </w:p>
    <w:p w:rsidR="00E1452D" w:rsidRDefault="00D920CB" w:rsidP="00E1452D">
      <w:pPr>
        <w:pStyle w:val="3"/>
      </w:pPr>
      <w:bookmarkStart w:id="13" w:name="_Toc499034381"/>
      <w:r>
        <w:t>2</w:t>
      </w:r>
      <w:r w:rsidR="00E1452D">
        <w:rPr>
          <w:rFonts w:hint="eastAsia"/>
        </w:rPr>
        <w:t>、数据处理</w:t>
      </w:r>
      <w:bookmarkEnd w:id="13"/>
    </w:p>
    <w:p w:rsidR="00E1452D" w:rsidRDefault="00E1452D" w:rsidP="00E1452D">
      <w:pPr>
        <w:pStyle w:val="4"/>
      </w:pPr>
      <w:bookmarkStart w:id="14" w:name="_Toc499034382"/>
      <w:r>
        <w:rPr>
          <w:rFonts w:hint="eastAsia"/>
        </w:rPr>
        <w:t>①</w:t>
      </w:r>
      <w:r w:rsidR="00D920CB">
        <w:rPr>
          <w:rFonts w:hint="eastAsia"/>
        </w:rPr>
        <w:t xml:space="preserve"> </w:t>
      </w:r>
      <w:r w:rsidR="000E5335">
        <w:rPr>
          <w:rFonts w:hint="eastAsia"/>
        </w:rPr>
        <w:t>填补</w:t>
      </w:r>
      <w:r>
        <w:rPr>
          <w:rFonts w:hint="eastAsia"/>
        </w:rPr>
        <w:t>缺失值</w:t>
      </w:r>
      <w:bookmarkEnd w:id="14"/>
    </w:p>
    <w:p w:rsidR="00E1452D" w:rsidRDefault="00E1452D" w:rsidP="00E1452D">
      <w:pPr>
        <w:ind w:firstLineChars="200" w:firstLine="560"/>
        <w:rPr>
          <w:szCs w:val="24"/>
        </w:rPr>
      </w:pPr>
      <w:r>
        <w:rPr>
          <w:rFonts w:hint="eastAsia"/>
          <w:szCs w:val="24"/>
        </w:rPr>
        <w:t>对筛选后的数据进行预处理时，发现</w:t>
      </w:r>
      <w:r>
        <w:rPr>
          <w:szCs w:val="24"/>
        </w:rPr>
        <w:t>2012</w:t>
      </w:r>
      <w:r>
        <w:rPr>
          <w:rFonts w:hint="eastAsia"/>
          <w:szCs w:val="24"/>
        </w:rPr>
        <w:t>至</w:t>
      </w:r>
      <w:r>
        <w:rPr>
          <w:szCs w:val="24"/>
        </w:rPr>
        <w:t>2016</w:t>
      </w:r>
      <w:r>
        <w:rPr>
          <w:rFonts w:hint="eastAsia"/>
          <w:szCs w:val="24"/>
        </w:rPr>
        <w:t>年间出口贸易国与我国汇率（本文采用每年年末收盘价进行计算）和出口国人均</w:t>
      </w:r>
      <w:r>
        <w:rPr>
          <w:szCs w:val="24"/>
        </w:rPr>
        <w:t>GDP</w:t>
      </w:r>
      <w:r>
        <w:rPr>
          <w:rFonts w:hint="eastAsia"/>
          <w:szCs w:val="24"/>
        </w:rPr>
        <w:t>信息公布不全，在变量出现缺失和数据缺失比较严重时，采取直接删除法；当数据缺失比例比较小时，采用中位值插补法。</w:t>
      </w:r>
      <w:r>
        <w:rPr>
          <w:szCs w:val="24"/>
        </w:rPr>
        <w:t xml:space="preserve"> </w:t>
      </w:r>
    </w:p>
    <w:p w:rsidR="00E1452D" w:rsidRDefault="00E1452D" w:rsidP="00E1452D">
      <w:pPr>
        <w:pStyle w:val="4"/>
      </w:pPr>
      <w:bookmarkStart w:id="15" w:name="_Toc499034383"/>
      <w:r>
        <w:rPr>
          <w:rFonts w:hint="eastAsia"/>
        </w:rPr>
        <w:t>②</w:t>
      </w:r>
      <w:r w:rsidR="00D920CB">
        <w:rPr>
          <w:rFonts w:hint="eastAsia"/>
        </w:rPr>
        <w:t xml:space="preserve"> </w:t>
      </w:r>
      <w:r>
        <w:rPr>
          <w:rFonts w:hint="eastAsia"/>
        </w:rPr>
        <w:t>异常值的剔除</w:t>
      </w:r>
      <w:bookmarkEnd w:id="15"/>
    </w:p>
    <w:p w:rsidR="00E1452D" w:rsidRDefault="00E1452D" w:rsidP="00E1452D">
      <w:pPr>
        <w:ind w:firstLineChars="200" w:firstLine="560"/>
        <w:rPr>
          <w:szCs w:val="24"/>
        </w:rPr>
      </w:pPr>
      <w:r>
        <w:rPr>
          <w:rFonts w:hint="eastAsia"/>
          <w:szCs w:val="24"/>
        </w:rPr>
        <w:t>在公司年度报表信息中，类似出口额可能存在数据收集的偏差和各企业统计方法的不同造成个别明显偏离整体的数据，在此本文应用狄克逊法进行异常值检验。例如：由于同一行业，企业规模不同，采用五年出口额平均增长率为检测值进行检验，假设</w:t>
      </w:r>
      <m:oMath>
        <m:r>
          <m:rPr>
            <m:sty m:val="p"/>
          </m:rPr>
          <w:rPr>
            <w:rFonts w:ascii="Cambria Math" w:hAnsi="Cambria Math"/>
            <w:szCs w:val="24"/>
          </w:rPr>
          <m:t>α=0.05</m:t>
        </m:r>
      </m:oMath>
      <w:r>
        <w:rPr>
          <w:rFonts w:hint="eastAsia"/>
          <w:szCs w:val="24"/>
        </w:rPr>
        <w:t>。</w:t>
      </w:r>
    </w:p>
    <w:p w:rsidR="00E1452D" w:rsidRDefault="00E1452D" w:rsidP="00E1452D">
      <w:pPr>
        <w:rPr>
          <w:color w:val="FF0000"/>
        </w:rPr>
      </w:pPr>
      <w:r>
        <w:rPr>
          <w:rFonts w:hint="eastAsia"/>
        </w:rPr>
        <w:lastRenderedPageBreak/>
        <w:t>将检测值机械设备行业平均增长率从大到小排列：</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e>
        </m:d>
        <m:r>
          <w:rPr>
            <w:rFonts w:ascii="Cambria Math" w:hAnsi="Cambria Math"/>
            <w:color w:val="FF0000"/>
          </w:rPr>
          <m:t xml:space="preserve"> </m:t>
        </m:r>
      </m:oMath>
    </w:p>
    <w:p w:rsidR="00E1452D" w:rsidRDefault="00E1452D" w:rsidP="00E1452D">
      <w:pPr>
        <w:ind w:firstLineChars="200" w:firstLine="480"/>
        <w:jc w:val="center"/>
        <w:rPr>
          <w:szCs w:val="24"/>
        </w:rPr>
      </w:pPr>
      <w:r>
        <w:rPr>
          <w:rFonts w:hint="eastAsia"/>
          <w:sz w:val="24"/>
          <w:szCs w:val="24"/>
        </w:rPr>
        <w:t>表</w:t>
      </w:r>
      <w:r>
        <w:rPr>
          <w:sz w:val="24"/>
          <w:szCs w:val="24"/>
        </w:rPr>
        <w:t xml:space="preserve">1  </w:t>
      </w:r>
      <w:r>
        <w:rPr>
          <w:rFonts w:hint="eastAsia"/>
          <w:sz w:val="24"/>
          <w:szCs w:val="24"/>
        </w:rPr>
        <w:t>狄克逊法的</w:t>
      </w:r>
      <w:r>
        <w:rPr>
          <w:sz w:val="24"/>
          <w:szCs w:val="24"/>
        </w:rPr>
        <w:t>D</w:t>
      </w:r>
      <w:r>
        <w:rPr>
          <w:rFonts w:hint="eastAsia"/>
          <w:sz w:val="24"/>
          <w:szCs w:val="24"/>
        </w:rPr>
        <w:t>值计算表</w:t>
      </w:r>
    </w:p>
    <w:tbl>
      <w:tblPr>
        <w:tblStyle w:val="12"/>
        <w:tblW w:w="0" w:type="auto"/>
        <w:jc w:val="center"/>
        <w:tblLook w:val="04A0" w:firstRow="1" w:lastRow="0" w:firstColumn="1" w:lastColumn="0" w:noHBand="0" w:noVBand="1"/>
      </w:tblPr>
      <w:tblGrid>
        <w:gridCol w:w="2030"/>
        <w:gridCol w:w="2888"/>
        <w:gridCol w:w="3018"/>
      </w:tblGrid>
      <w:tr w:rsidR="00E1452D" w:rsidTr="00E1452D">
        <w:trPr>
          <w:jc w:val="center"/>
        </w:trPr>
        <w:tc>
          <w:tcPr>
            <w:tcW w:w="203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452D" w:rsidRDefault="00E1452D">
            <w:pPr>
              <w:widowControl/>
              <w:jc w:val="center"/>
              <w:rPr>
                <w:rFonts w:ascii="宋体" w:eastAsia="宋体" w:hAnsi="宋体" w:cs="Cordia New"/>
                <w:color w:val="000000"/>
                <w:kern w:val="0"/>
                <w:sz w:val="24"/>
                <w:szCs w:val="24"/>
              </w:rPr>
            </w:pPr>
            <w:r>
              <w:rPr>
                <w:rFonts w:ascii="宋体" w:eastAsia="宋体" w:hAnsi="宋体" w:cs="Cordia New" w:hint="eastAsia"/>
                <w:color w:val="000000"/>
                <w:kern w:val="0"/>
                <w:sz w:val="24"/>
                <w:szCs w:val="24"/>
              </w:rPr>
              <w:t>样本大小</w:t>
            </w:r>
          </w:p>
        </w:tc>
        <w:tc>
          <w:tcPr>
            <w:tcW w:w="288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452D" w:rsidRDefault="00E1452D">
            <w:pPr>
              <w:widowControl/>
              <w:jc w:val="center"/>
              <w:rPr>
                <w:rFonts w:ascii="宋体" w:eastAsia="宋体" w:hAnsi="宋体" w:cs="Cordia New"/>
                <w:color w:val="000000"/>
                <w:kern w:val="0"/>
                <w:sz w:val="24"/>
                <w:szCs w:val="24"/>
              </w:rPr>
            </w:pPr>
            <w:r>
              <w:rPr>
                <w:rFonts w:ascii="宋体" w:eastAsia="宋体" w:hAnsi="宋体" w:cs="Cordia New" w:hint="eastAsia"/>
                <w:color w:val="000000"/>
                <w:kern w:val="0"/>
                <w:sz w:val="24"/>
                <w:szCs w:val="24"/>
              </w:rPr>
              <w:t>检验高端异常值</w:t>
            </w:r>
          </w:p>
        </w:tc>
        <w:tc>
          <w:tcPr>
            <w:tcW w:w="301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452D" w:rsidRDefault="00E1452D">
            <w:pPr>
              <w:widowControl/>
              <w:jc w:val="center"/>
              <w:rPr>
                <w:rFonts w:ascii="宋体" w:eastAsia="宋体" w:hAnsi="宋体" w:cs="Cordia New"/>
                <w:color w:val="000000"/>
                <w:kern w:val="0"/>
                <w:sz w:val="24"/>
                <w:szCs w:val="24"/>
              </w:rPr>
            </w:pPr>
            <w:r>
              <w:rPr>
                <w:rFonts w:ascii="宋体" w:eastAsia="宋体" w:hAnsi="宋体" w:cs="Cordia New" w:hint="eastAsia"/>
                <w:color w:val="000000"/>
                <w:kern w:val="0"/>
                <w:sz w:val="24"/>
                <w:szCs w:val="24"/>
              </w:rPr>
              <w:t>检验低端异常值</w:t>
            </w:r>
          </w:p>
        </w:tc>
      </w:tr>
      <w:tr w:rsidR="00E1452D" w:rsidTr="00E1452D">
        <w:trPr>
          <w:jc w:val="center"/>
        </w:trPr>
        <w:tc>
          <w:tcPr>
            <w:tcW w:w="2030"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Cordia New"/>
                <w:color w:val="000000"/>
                <w:kern w:val="0"/>
                <w:sz w:val="24"/>
                <w:szCs w:val="24"/>
              </w:rPr>
            </w:pPr>
            <w:r>
              <w:rPr>
                <w:rFonts w:ascii="Cambria Math" w:eastAsia="宋体" w:hAnsi="Cambria Math" w:cs="Cordia New"/>
                <w:color w:val="000000"/>
                <w:kern w:val="0"/>
                <w:szCs w:val="28"/>
              </w:rPr>
              <w:t>n</w:t>
            </w:r>
            <w:r>
              <w:rPr>
                <w:rFonts w:ascii="宋体" w:eastAsia="宋体" w:hAnsi="宋体" w:cs="Cordia New" w:hint="eastAsia"/>
                <w:color w:val="000000"/>
                <w:kern w:val="0"/>
                <w:sz w:val="24"/>
                <w:szCs w:val="24"/>
              </w:rPr>
              <w:t>:3-7</w:t>
            </w:r>
          </w:p>
        </w:tc>
        <w:tc>
          <w:tcPr>
            <w:tcW w:w="2888" w:type="dxa"/>
            <w:tcBorders>
              <w:top w:val="single" w:sz="4" w:space="0" w:color="auto"/>
              <w:left w:val="single" w:sz="4" w:space="0" w:color="auto"/>
              <w:bottom w:val="single" w:sz="4" w:space="0" w:color="auto"/>
              <w:right w:val="single" w:sz="4" w:space="0" w:color="auto"/>
            </w:tcBorders>
            <w:vAlign w:val="center"/>
            <w:hideMark/>
          </w:tcPr>
          <w:p w:rsidR="00E1452D" w:rsidRDefault="00CB2C1E">
            <w:pPr>
              <w:widowControl/>
              <w:jc w:val="center"/>
              <w:rPr>
                <w:rFonts w:ascii="宋体" w:eastAsia="宋体" w:hAnsi="宋体" w:cs="Cordia New"/>
                <w:color w:val="000000"/>
                <w:kern w:val="0"/>
                <w:sz w:val="24"/>
                <w:szCs w:val="24"/>
              </w:rPr>
            </w:pPr>
            <m:oMathPara>
              <m:oMath>
                <m:sSub>
                  <m:sSubPr>
                    <m:ctrlPr>
                      <w:rPr>
                        <w:rFonts w:ascii="Cambria Math" w:eastAsia="宋体" w:hAnsi="Cambria Math" w:cs="Cordia New"/>
                        <w:color w:val="000000"/>
                        <w:sz w:val="24"/>
                        <w:szCs w:val="24"/>
                      </w:rPr>
                    </m:ctrlPr>
                  </m:sSubPr>
                  <m:e>
                    <m:r>
                      <m:rPr>
                        <m:sty m:val="p"/>
                      </m:rPr>
                      <w:rPr>
                        <w:rFonts w:ascii="Cambria Math" w:eastAsia="宋体" w:hAnsi="Cambria Math" w:cs="Cordia New"/>
                        <w:color w:val="000000"/>
                        <w:kern w:val="0"/>
                        <w:sz w:val="24"/>
                        <w:szCs w:val="24"/>
                      </w:rPr>
                      <m:t>D</m:t>
                    </m:r>
                  </m:e>
                  <m:sub>
                    <m:r>
                      <w:rPr>
                        <w:rFonts w:ascii="Cambria Math" w:eastAsia="宋体" w:hAnsi="Cambria Math" w:cs="Cordia New"/>
                        <w:color w:val="000000"/>
                        <w:kern w:val="0"/>
                        <w:sz w:val="24"/>
                        <w:szCs w:val="24"/>
                      </w:rPr>
                      <m:t>max</m:t>
                    </m:r>
                  </m:sub>
                </m:sSub>
                <m:r>
                  <m:rPr>
                    <m:sty m:val="p"/>
                  </m:rPr>
                  <w:rPr>
                    <w:rFonts w:ascii="Cambria Math" w:eastAsia="宋体" w:hAnsi="Cambria Math" w:cs="Cordia New"/>
                    <w:color w:val="000000"/>
                    <w:kern w:val="0"/>
                    <w:sz w:val="24"/>
                    <w:szCs w:val="24"/>
                  </w:rPr>
                  <m:t>=</m:t>
                </m:r>
                <m:f>
                  <m:fPr>
                    <m:ctrlPr>
                      <w:rPr>
                        <w:rFonts w:ascii="Cambria Math" w:eastAsia="宋体" w:hAnsi="Cambria Math" w:cs="Cordia New"/>
                        <w:color w:val="000000"/>
                        <w:sz w:val="24"/>
                        <w:szCs w:val="24"/>
                      </w:rPr>
                    </m:ctrlPr>
                  </m:fPr>
                  <m:num>
                    <m:sSub>
                      <m:sSubPr>
                        <m:ctrlPr>
                          <w:rPr>
                            <w:rFonts w:ascii="Cambria Math" w:eastAsia="宋体" w:hAnsi="Cambria Math" w:cs="Cordia New"/>
                            <w:i/>
                            <w:color w:val="000000"/>
                            <w:sz w:val="24"/>
                            <w:szCs w:val="24"/>
                          </w:rPr>
                        </m:ctrlPr>
                      </m:sSubPr>
                      <m:e>
                        <m:r>
                          <w:rPr>
                            <w:rFonts w:ascii="Cambria Math" w:eastAsia="宋体" w:hAnsi="Cambria Math" w:cs="Cordia New"/>
                            <w:color w:val="000000"/>
                            <w:kern w:val="0"/>
                            <w:sz w:val="24"/>
                            <w:szCs w:val="24"/>
                          </w:rPr>
                          <m:t>V</m:t>
                        </m:r>
                      </m:e>
                      <m:sub>
                        <m:r>
                          <w:rPr>
                            <w:rFonts w:ascii="Cambria Math" w:eastAsia="宋体" w:hAnsi="Cambria Math" w:cs="Cordia New"/>
                            <w:color w:val="000000"/>
                            <w:kern w:val="0"/>
                            <w:sz w:val="24"/>
                            <w:szCs w:val="24"/>
                          </w:rPr>
                          <m:t>n</m:t>
                        </m:r>
                      </m:sub>
                    </m:sSub>
                    <m:r>
                      <w:rPr>
                        <w:rFonts w:ascii="Cambria Math" w:eastAsia="宋体" w:hAnsi="Cambria Math" w:cs="Cordia New"/>
                        <w:color w:val="000000"/>
                        <w:kern w:val="0"/>
                        <w:sz w:val="24"/>
                        <w:szCs w:val="24"/>
                      </w:rPr>
                      <m:t>-</m:t>
                    </m:r>
                    <m:sSub>
                      <m:sSubPr>
                        <m:ctrlPr>
                          <w:rPr>
                            <w:rFonts w:ascii="Cambria Math" w:eastAsia="宋体" w:hAnsi="Cambria Math" w:cs="Cordia New"/>
                            <w:i/>
                            <w:color w:val="000000"/>
                            <w:sz w:val="24"/>
                            <w:szCs w:val="24"/>
                          </w:rPr>
                        </m:ctrlPr>
                      </m:sSubPr>
                      <m:e>
                        <m:r>
                          <w:rPr>
                            <w:rFonts w:ascii="Cambria Math" w:eastAsia="宋体" w:hAnsi="Cambria Math" w:cs="Cordia New"/>
                            <w:color w:val="000000"/>
                            <w:kern w:val="0"/>
                            <w:sz w:val="24"/>
                            <w:szCs w:val="24"/>
                          </w:rPr>
                          <m:t>V</m:t>
                        </m:r>
                      </m:e>
                      <m:sub>
                        <m:r>
                          <w:rPr>
                            <w:rFonts w:ascii="Cambria Math" w:eastAsia="宋体" w:hAnsi="Cambria Math" w:cs="Cordia New"/>
                            <w:color w:val="000000"/>
                            <w:kern w:val="0"/>
                            <w:sz w:val="24"/>
                            <w:szCs w:val="24"/>
                          </w:rPr>
                          <m:t>n-1</m:t>
                        </m:r>
                      </m:sub>
                    </m:sSub>
                  </m:num>
                  <m:den>
                    <m:sSub>
                      <m:sSubPr>
                        <m:ctrlPr>
                          <w:rPr>
                            <w:rFonts w:ascii="Cambria Math" w:eastAsia="宋体" w:hAnsi="Cambria Math" w:cs="Cordia New"/>
                            <w:i/>
                            <w:color w:val="000000"/>
                            <w:sz w:val="24"/>
                            <w:szCs w:val="24"/>
                          </w:rPr>
                        </m:ctrlPr>
                      </m:sSubPr>
                      <m:e>
                        <m:r>
                          <w:rPr>
                            <w:rFonts w:ascii="Cambria Math" w:eastAsia="宋体" w:hAnsi="Cambria Math" w:cs="Cordia New"/>
                            <w:color w:val="000000"/>
                            <w:kern w:val="0"/>
                            <w:sz w:val="24"/>
                            <w:szCs w:val="24"/>
                          </w:rPr>
                          <m:t>V</m:t>
                        </m:r>
                      </m:e>
                      <m:sub>
                        <m:r>
                          <w:rPr>
                            <w:rFonts w:ascii="Cambria Math" w:eastAsia="宋体" w:hAnsi="Cambria Math" w:cs="Cordia New"/>
                            <w:color w:val="000000"/>
                            <w:kern w:val="0"/>
                            <w:sz w:val="24"/>
                            <w:szCs w:val="24"/>
                          </w:rPr>
                          <m:t>n</m:t>
                        </m:r>
                      </m:sub>
                    </m:sSub>
                    <m:r>
                      <w:rPr>
                        <w:rFonts w:ascii="Cambria Math" w:eastAsia="宋体" w:hAnsi="Cambria Math" w:cs="Cordia New"/>
                        <w:color w:val="000000"/>
                        <w:kern w:val="0"/>
                        <w:sz w:val="24"/>
                        <w:szCs w:val="24"/>
                      </w:rPr>
                      <m:t>-</m:t>
                    </m:r>
                    <m:sSub>
                      <m:sSubPr>
                        <m:ctrlPr>
                          <w:rPr>
                            <w:rFonts w:ascii="Cambria Math" w:eastAsia="宋体" w:hAnsi="Cambria Math" w:cs="Cordia New"/>
                            <w:i/>
                            <w:color w:val="000000"/>
                            <w:sz w:val="24"/>
                            <w:szCs w:val="24"/>
                          </w:rPr>
                        </m:ctrlPr>
                      </m:sSubPr>
                      <m:e>
                        <m:r>
                          <w:rPr>
                            <w:rFonts w:ascii="Cambria Math" w:eastAsia="宋体" w:hAnsi="Cambria Math" w:cs="Cordia New"/>
                            <w:color w:val="000000"/>
                            <w:kern w:val="0"/>
                            <w:sz w:val="24"/>
                            <w:szCs w:val="24"/>
                          </w:rPr>
                          <m:t>V</m:t>
                        </m:r>
                      </m:e>
                      <m:sub>
                        <m:r>
                          <w:rPr>
                            <w:rFonts w:ascii="Cambria Math" w:eastAsia="宋体" w:hAnsi="Cambria Math" w:cs="Cordia New"/>
                            <w:color w:val="000000"/>
                            <w:kern w:val="0"/>
                            <w:sz w:val="24"/>
                            <w:szCs w:val="24"/>
                          </w:rPr>
                          <m:t>1</m:t>
                        </m:r>
                      </m:sub>
                    </m:sSub>
                  </m:den>
                </m:f>
              </m:oMath>
            </m:oMathPara>
          </w:p>
        </w:tc>
        <w:tc>
          <w:tcPr>
            <w:tcW w:w="3018" w:type="dxa"/>
            <w:tcBorders>
              <w:top w:val="single" w:sz="4" w:space="0" w:color="auto"/>
              <w:left w:val="single" w:sz="4" w:space="0" w:color="auto"/>
              <w:bottom w:val="single" w:sz="4" w:space="0" w:color="auto"/>
              <w:right w:val="single" w:sz="4" w:space="0" w:color="auto"/>
            </w:tcBorders>
            <w:vAlign w:val="center"/>
            <w:hideMark/>
          </w:tcPr>
          <w:p w:rsidR="00E1452D" w:rsidRDefault="00CB2C1E">
            <w:pPr>
              <w:widowControl/>
              <w:jc w:val="center"/>
              <w:rPr>
                <w:rFonts w:ascii="宋体" w:eastAsia="宋体" w:hAnsi="宋体" w:cs="Cordia New"/>
                <w:color w:val="000000"/>
                <w:kern w:val="0"/>
                <w:sz w:val="24"/>
                <w:szCs w:val="24"/>
              </w:rPr>
            </w:pPr>
            <m:oMathPara>
              <m:oMath>
                <m:sSub>
                  <m:sSubPr>
                    <m:ctrlPr>
                      <w:rPr>
                        <w:rFonts w:ascii="Cambria Math" w:eastAsia="宋体" w:hAnsi="Cambria Math" w:cs="Cordia New"/>
                        <w:color w:val="000000"/>
                        <w:sz w:val="24"/>
                        <w:szCs w:val="24"/>
                      </w:rPr>
                    </m:ctrlPr>
                  </m:sSubPr>
                  <m:e>
                    <m:r>
                      <m:rPr>
                        <m:sty m:val="p"/>
                      </m:rPr>
                      <w:rPr>
                        <w:rFonts w:ascii="Cambria Math" w:eastAsia="宋体" w:hAnsi="Cambria Math" w:cs="Cordia New"/>
                        <w:color w:val="000000"/>
                        <w:kern w:val="0"/>
                        <w:sz w:val="24"/>
                        <w:szCs w:val="24"/>
                      </w:rPr>
                      <m:t>D</m:t>
                    </m:r>
                  </m:e>
                  <m:sub>
                    <m:r>
                      <w:rPr>
                        <w:rFonts w:ascii="Cambria Math" w:eastAsia="宋体" w:hAnsi="Cambria Math" w:cs="Cordia New"/>
                        <w:color w:val="000000"/>
                        <w:kern w:val="0"/>
                        <w:sz w:val="24"/>
                        <w:szCs w:val="24"/>
                      </w:rPr>
                      <m:t>min</m:t>
                    </m:r>
                  </m:sub>
                </m:sSub>
                <m:r>
                  <m:rPr>
                    <m:sty m:val="p"/>
                  </m:rPr>
                  <w:rPr>
                    <w:rFonts w:ascii="Cambria Math" w:eastAsia="宋体" w:hAnsi="Cambria Math" w:cs="Cordia New"/>
                    <w:color w:val="000000"/>
                    <w:kern w:val="0"/>
                    <w:sz w:val="24"/>
                    <w:szCs w:val="24"/>
                  </w:rPr>
                  <m:t>=</m:t>
                </m:r>
                <m:f>
                  <m:fPr>
                    <m:ctrlPr>
                      <w:rPr>
                        <w:rFonts w:ascii="Cambria Math" w:eastAsia="宋体" w:hAnsi="Cambria Math" w:cs="Cordia New"/>
                        <w:color w:val="000000"/>
                        <w:sz w:val="24"/>
                        <w:szCs w:val="24"/>
                      </w:rPr>
                    </m:ctrlPr>
                  </m:fPr>
                  <m:num>
                    <m:sSub>
                      <m:sSubPr>
                        <m:ctrlPr>
                          <w:rPr>
                            <w:rFonts w:ascii="Cambria Math" w:eastAsia="宋体" w:hAnsi="Cambria Math" w:cs="Cordia New"/>
                            <w:i/>
                            <w:color w:val="000000"/>
                            <w:sz w:val="24"/>
                            <w:szCs w:val="24"/>
                          </w:rPr>
                        </m:ctrlPr>
                      </m:sSubPr>
                      <m:e>
                        <m:r>
                          <w:rPr>
                            <w:rFonts w:ascii="Cambria Math" w:eastAsia="宋体" w:hAnsi="Cambria Math" w:cs="Cordia New"/>
                            <w:color w:val="000000"/>
                            <w:kern w:val="0"/>
                            <w:sz w:val="24"/>
                            <w:szCs w:val="24"/>
                          </w:rPr>
                          <m:t>V</m:t>
                        </m:r>
                      </m:e>
                      <m:sub>
                        <m:r>
                          <w:rPr>
                            <w:rFonts w:ascii="Cambria Math" w:eastAsia="宋体" w:hAnsi="Cambria Math" w:cs="Cordia New"/>
                            <w:color w:val="000000"/>
                            <w:kern w:val="0"/>
                            <w:sz w:val="24"/>
                            <w:szCs w:val="24"/>
                          </w:rPr>
                          <m:t>2</m:t>
                        </m:r>
                      </m:sub>
                    </m:sSub>
                    <m:r>
                      <w:rPr>
                        <w:rFonts w:ascii="Cambria Math" w:eastAsia="宋体" w:hAnsi="Cambria Math" w:cs="Cordia New"/>
                        <w:color w:val="000000"/>
                        <w:kern w:val="0"/>
                        <w:sz w:val="24"/>
                        <w:szCs w:val="24"/>
                      </w:rPr>
                      <m:t>-</m:t>
                    </m:r>
                    <m:sSub>
                      <m:sSubPr>
                        <m:ctrlPr>
                          <w:rPr>
                            <w:rFonts w:ascii="Cambria Math" w:eastAsia="宋体" w:hAnsi="Cambria Math" w:cs="Cordia New"/>
                            <w:i/>
                            <w:color w:val="000000"/>
                            <w:sz w:val="24"/>
                            <w:szCs w:val="24"/>
                          </w:rPr>
                        </m:ctrlPr>
                      </m:sSubPr>
                      <m:e>
                        <m:r>
                          <w:rPr>
                            <w:rFonts w:ascii="Cambria Math" w:eastAsia="宋体" w:hAnsi="Cambria Math" w:cs="Cordia New"/>
                            <w:color w:val="000000"/>
                            <w:kern w:val="0"/>
                            <w:sz w:val="24"/>
                            <w:szCs w:val="24"/>
                          </w:rPr>
                          <m:t>V</m:t>
                        </m:r>
                      </m:e>
                      <m:sub>
                        <m:r>
                          <w:rPr>
                            <w:rFonts w:ascii="Cambria Math" w:eastAsia="宋体" w:hAnsi="Cambria Math" w:cs="Cordia New"/>
                            <w:color w:val="000000"/>
                            <w:kern w:val="0"/>
                            <w:sz w:val="24"/>
                            <w:szCs w:val="24"/>
                          </w:rPr>
                          <m:t>1</m:t>
                        </m:r>
                      </m:sub>
                    </m:sSub>
                  </m:num>
                  <m:den>
                    <m:sSub>
                      <m:sSubPr>
                        <m:ctrlPr>
                          <w:rPr>
                            <w:rFonts w:ascii="Cambria Math" w:eastAsia="宋体" w:hAnsi="Cambria Math" w:cs="Cordia New"/>
                            <w:i/>
                            <w:color w:val="000000"/>
                            <w:sz w:val="24"/>
                            <w:szCs w:val="24"/>
                          </w:rPr>
                        </m:ctrlPr>
                      </m:sSubPr>
                      <m:e>
                        <m:r>
                          <w:rPr>
                            <w:rFonts w:ascii="Cambria Math" w:eastAsia="宋体" w:hAnsi="Cambria Math" w:cs="Cordia New"/>
                            <w:color w:val="000000"/>
                            <w:kern w:val="0"/>
                            <w:sz w:val="24"/>
                            <w:szCs w:val="24"/>
                          </w:rPr>
                          <m:t>V</m:t>
                        </m:r>
                      </m:e>
                      <m:sub>
                        <m:r>
                          <w:rPr>
                            <w:rFonts w:ascii="Cambria Math" w:eastAsia="宋体" w:hAnsi="Cambria Math" w:cs="Cordia New"/>
                            <w:color w:val="000000"/>
                            <w:kern w:val="0"/>
                            <w:sz w:val="24"/>
                            <w:szCs w:val="24"/>
                          </w:rPr>
                          <m:t>n</m:t>
                        </m:r>
                      </m:sub>
                    </m:sSub>
                    <m:r>
                      <w:rPr>
                        <w:rFonts w:ascii="Cambria Math" w:eastAsia="宋体" w:hAnsi="Cambria Math" w:cs="Cordia New"/>
                        <w:color w:val="000000"/>
                        <w:kern w:val="0"/>
                        <w:sz w:val="24"/>
                        <w:szCs w:val="24"/>
                      </w:rPr>
                      <m:t>-</m:t>
                    </m:r>
                    <m:sSub>
                      <m:sSubPr>
                        <m:ctrlPr>
                          <w:rPr>
                            <w:rFonts w:ascii="Cambria Math" w:eastAsia="宋体" w:hAnsi="Cambria Math" w:cs="Cordia New"/>
                            <w:i/>
                            <w:color w:val="000000"/>
                            <w:sz w:val="24"/>
                            <w:szCs w:val="24"/>
                          </w:rPr>
                        </m:ctrlPr>
                      </m:sSubPr>
                      <m:e>
                        <m:r>
                          <w:rPr>
                            <w:rFonts w:ascii="Cambria Math" w:eastAsia="宋体" w:hAnsi="Cambria Math" w:cs="Cordia New"/>
                            <w:color w:val="000000"/>
                            <w:kern w:val="0"/>
                            <w:sz w:val="24"/>
                            <w:szCs w:val="24"/>
                          </w:rPr>
                          <m:t>V</m:t>
                        </m:r>
                      </m:e>
                      <m:sub>
                        <m:r>
                          <w:rPr>
                            <w:rFonts w:ascii="Cambria Math" w:eastAsia="宋体" w:hAnsi="Cambria Math" w:cs="Cordia New"/>
                            <w:color w:val="000000"/>
                            <w:kern w:val="0"/>
                            <w:sz w:val="24"/>
                            <w:szCs w:val="24"/>
                          </w:rPr>
                          <m:t>1</m:t>
                        </m:r>
                      </m:sub>
                    </m:sSub>
                  </m:den>
                </m:f>
              </m:oMath>
            </m:oMathPara>
          </w:p>
        </w:tc>
      </w:tr>
      <w:tr w:rsidR="00E1452D" w:rsidTr="00E1452D">
        <w:trPr>
          <w:jc w:val="center"/>
        </w:trPr>
        <w:tc>
          <w:tcPr>
            <w:tcW w:w="2030"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Cordia New"/>
                <w:color w:val="000000"/>
                <w:kern w:val="0"/>
                <w:sz w:val="24"/>
                <w:szCs w:val="24"/>
              </w:rPr>
            </w:pPr>
            <w:r>
              <w:rPr>
                <w:rFonts w:ascii="Cambria Math" w:eastAsia="宋体" w:hAnsi="Cambria Math" w:cs="Cordia New"/>
                <w:color w:val="000000"/>
                <w:kern w:val="0"/>
                <w:szCs w:val="28"/>
              </w:rPr>
              <w:t>n</w:t>
            </w:r>
            <w:r>
              <w:rPr>
                <w:rFonts w:ascii="宋体" w:eastAsia="宋体" w:hAnsi="宋体" w:cs="Cordia New" w:hint="eastAsia"/>
                <w:color w:val="000000"/>
                <w:kern w:val="0"/>
                <w:sz w:val="24"/>
                <w:szCs w:val="24"/>
              </w:rPr>
              <w:t>:8-10</w:t>
            </w:r>
          </w:p>
        </w:tc>
        <w:tc>
          <w:tcPr>
            <w:tcW w:w="2888" w:type="dxa"/>
            <w:tcBorders>
              <w:top w:val="single" w:sz="4" w:space="0" w:color="auto"/>
              <w:left w:val="single" w:sz="4" w:space="0" w:color="auto"/>
              <w:bottom w:val="single" w:sz="4" w:space="0" w:color="auto"/>
              <w:right w:val="single" w:sz="4" w:space="0" w:color="auto"/>
            </w:tcBorders>
            <w:vAlign w:val="center"/>
            <w:hideMark/>
          </w:tcPr>
          <w:p w:rsidR="00E1452D" w:rsidRDefault="00CB2C1E">
            <w:pPr>
              <w:widowControl/>
              <w:jc w:val="center"/>
              <w:rPr>
                <w:rFonts w:ascii="宋体" w:eastAsia="宋体" w:hAnsi="宋体" w:cs="Cordia New"/>
                <w:color w:val="000000"/>
                <w:kern w:val="0"/>
                <w:sz w:val="24"/>
                <w:szCs w:val="24"/>
              </w:rPr>
            </w:pPr>
            <m:oMathPara>
              <m:oMath>
                <m:sSub>
                  <m:sSubPr>
                    <m:ctrlPr>
                      <w:rPr>
                        <w:rFonts w:ascii="Cambria Math" w:eastAsia="宋体" w:hAnsi="Cambria Math" w:cs="Cordia New"/>
                        <w:color w:val="000000"/>
                        <w:sz w:val="24"/>
                        <w:szCs w:val="24"/>
                      </w:rPr>
                    </m:ctrlPr>
                  </m:sSubPr>
                  <m:e>
                    <m:r>
                      <m:rPr>
                        <m:sty m:val="p"/>
                      </m:rPr>
                      <w:rPr>
                        <w:rFonts w:ascii="Cambria Math" w:eastAsia="宋体" w:hAnsi="Cambria Math" w:cs="Cordia New"/>
                        <w:color w:val="000000"/>
                        <w:kern w:val="0"/>
                        <w:sz w:val="24"/>
                        <w:szCs w:val="24"/>
                      </w:rPr>
                      <m:t>D</m:t>
                    </m:r>
                  </m:e>
                  <m:sub>
                    <m:r>
                      <w:rPr>
                        <w:rFonts w:ascii="Cambria Math" w:eastAsia="宋体" w:hAnsi="Cambria Math" w:cs="Cordia New"/>
                        <w:color w:val="000000"/>
                        <w:kern w:val="0"/>
                        <w:sz w:val="24"/>
                        <w:szCs w:val="24"/>
                      </w:rPr>
                      <m:t>max</m:t>
                    </m:r>
                  </m:sub>
                </m:sSub>
                <m:r>
                  <m:rPr>
                    <m:sty m:val="p"/>
                  </m:rPr>
                  <w:rPr>
                    <w:rFonts w:ascii="Cambria Math" w:eastAsia="宋体" w:hAnsi="Cambria Math" w:cs="Cordia New"/>
                    <w:color w:val="000000"/>
                    <w:kern w:val="0"/>
                    <w:sz w:val="24"/>
                    <w:szCs w:val="24"/>
                  </w:rPr>
                  <m:t>=</m:t>
                </m:r>
                <m:f>
                  <m:fPr>
                    <m:ctrlPr>
                      <w:rPr>
                        <w:rFonts w:ascii="Cambria Math" w:eastAsia="宋体" w:hAnsi="Cambria Math" w:cs="Cordia New"/>
                        <w:color w:val="000000"/>
                        <w:sz w:val="24"/>
                        <w:szCs w:val="24"/>
                      </w:rPr>
                    </m:ctrlPr>
                  </m:fPr>
                  <m:num>
                    <m:sSub>
                      <m:sSubPr>
                        <m:ctrlPr>
                          <w:rPr>
                            <w:rFonts w:ascii="Cambria Math" w:eastAsia="宋体" w:hAnsi="Cambria Math" w:cs="Cordia New"/>
                            <w:i/>
                            <w:color w:val="000000"/>
                            <w:sz w:val="24"/>
                            <w:szCs w:val="24"/>
                          </w:rPr>
                        </m:ctrlPr>
                      </m:sSubPr>
                      <m:e>
                        <m:r>
                          <w:rPr>
                            <w:rFonts w:ascii="Cambria Math" w:eastAsia="宋体" w:hAnsi="Cambria Math" w:cs="Cordia New"/>
                            <w:color w:val="000000"/>
                            <w:kern w:val="0"/>
                            <w:sz w:val="24"/>
                            <w:szCs w:val="24"/>
                          </w:rPr>
                          <m:t>V</m:t>
                        </m:r>
                      </m:e>
                      <m:sub>
                        <m:r>
                          <w:rPr>
                            <w:rFonts w:ascii="Cambria Math" w:eastAsia="宋体" w:hAnsi="Cambria Math" w:cs="Cordia New"/>
                            <w:color w:val="000000"/>
                            <w:kern w:val="0"/>
                            <w:sz w:val="24"/>
                            <w:szCs w:val="24"/>
                          </w:rPr>
                          <m:t>n</m:t>
                        </m:r>
                      </m:sub>
                    </m:sSub>
                    <m:r>
                      <w:rPr>
                        <w:rFonts w:ascii="Cambria Math" w:eastAsia="宋体" w:hAnsi="Cambria Math" w:cs="Cordia New"/>
                        <w:color w:val="000000"/>
                        <w:kern w:val="0"/>
                        <w:sz w:val="24"/>
                        <w:szCs w:val="24"/>
                      </w:rPr>
                      <m:t>-</m:t>
                    </m:r>
                    <m:sSub>
                      <m:sSubPr>
                        <m:ctrlPr>
                          <w:rPr>
                            <w:rFonts w:ascii="Cambria Math" w:eastAsia="宋体" w:hAnsi="Cambria Math" w:cs="Cordia New"/>
                            <w:i/>
                            <w:color w:val="000000"/>
                            <w:sz w:val="24"/>
                            <w:szCs w:val="24"/>
                          </w:rPr>
                        </m:ctrlPr>
                      </m:sSubPr>
                      <m:e>
                        <m:r>
                          <w:rPr>
                            <w:rFonts w:ascii="Cambria Math" w:eastAsia="宋体" w:hAnsi="Cambria Math" w:cs="Cordia New"/>
                            <w:color w:val="000000"/>
                            <w:kern w:val="0"/>
                            <w:sz w:val="24"/>
                            <w:szCs w:val="24"/>
                          </w:rPr>
                          <m:t>V</m:t>
                        </m:r>
                      </m:e>
                      <m:sub>
                        <m:r>
                          <w:rPr>
                            <w:rFonts w:ascii="Cambria Math" w:eastAsia="宋体" w:hAnsi="Cambria Math" w:cs="Cordia New"/>
                            <w:color w:val="000000"/>
                            <w:kern w:val="0"/>
                            <w:sz w:val="24"/>
                            <w:szCs w:val="24"/>
                          </w:rPr>
                          <m:t>n-1</m:t>
                        </m:r>
                      </m:sub>
                    </m:sSub>
                  </m:num>
                  <m:den>
                    <m:sSub>
                      <m:sSubPr>
                        <m:ctrlPr>
                          <w:rPr>
                            <w:rFonts w:ascii="Cambria Math" w:eastAsia="宋体" w:hAnsi="Cambria Math" w:cs="Cordia New"/>
                            <w:i/>
                            <w:color w:val="000000"/>
                            <w:sz w:val="24"/>
                            <w:szCs w:val="24"/>
                          </w:rPr>
                        </m:ctrlPr>
                      </m:sSubPr>
                      <m:e>
                        <m:r>
                          <w:rPr>
                            <w:rFonts w:ascii="Cambria Math" w:eastAsia="宋体" w:hAnsi="Cambria Math" w:cs="Cordia New"/>
                            <w:color w:val="000000"/>
                            <w:kern w:val="0"/>
                            <w:sz w:val="24"/>
                            <w:szCs w:val="24"/>
                          </w:rPr>
                          <m:t>V</m:t>
                        </m:r>
                      </m:e>
                      <m:sub>
                        <m:r>
                          <w:rPr>
                            <w:rFonts w:ascii="Cambria Math" w:eastAsia="宋体" w:hAnsi="Cambria Math" w:cs="Cordia New"/>
                            <w:color w:val="000000"/>
                            <w:kern w:val="0"/>
                            <w:sz w:val="24"/>
                            <w:szCs w:val="24"/>
                          </w:rPr>
                          <m:t>n</m:t>
                        </m:r>
                      </m:sub>
                    </m:sSub>
                    <m:r>
                      <w:rPr>
                        <w:rFonts w:ascii="Cambria Math" w:eastAsia="宋体" w:hAnsi="Cambria Math" w:cs="Cordia New"/>
                        <w:color w:val="000000"/>
                        <w:kern w:val="0"/>
                        <w:sz w:val="24"/>
                        <w:szCs w:val="24"/>
                      </w:rPr>
                      <m:t>-</m:t>
                    </m:r>
                    <m:sSub>
                      <m:sSubPr>
                        <m:ctrlPr>
                          <w:rPr>
                            <w:rFonts w:ascii="Cambria Math" w:eastAsia="宋体" w:hAnsi="Cambria Math" w:cs="Cordia New"/>
                            <w:i/>
                            <w:color w:val="000000"/>
                            <w:sz w:val="24"/>
                            <w:szCs w:val="24"/>
                          </w:rPr>
                        </m:ctrlPr>
                      </m:sSubPr>
                      <m:e>
                        <m:r>
                          <w:rPr>
                            <w:rFonts w:ascii="Cambria Math" w:eastAsia="宋体" w:hAnsi="Cambria Math" w:cs="Cordia New"/>
                            <w:color w:val="000000"/>
                            <w:kern w:val="0"/>
                            <w:sz w:val="24"/>
                            <w:szCs w:val="24"/>
                          </w:rPr>
                          <m:t>V</m:t>
                        </m:r>
                      </m:e>
                      <m:sub>
                        <m:r>
                          <w:rPr>
                            <w:rFonts w:ascii="Cambria Math" w:eastAsia="宋体" w:hAnsi="Cambria Math" w:cs="Cordia New"/>
                            <w:color w:val="000000"/>
                            <w:kern w:val="0"/>
                            <w:sz w:val="24"/>
                            <w:szCs w:val="24"/>
                          </w:rPr>
                          <m:t>2</m:t>
                        </m:r>
                      </m:sub>
                    </m:sSub>
                  </m:den>
                </m:f>
              </m:oMath>
            </m:oMathPara>
          </w:p>
        </w:tc>
        <w:tc>
          <w:tcPr>
            <w:tcW w:w="3018" w:type="dxa"/>
            <w:tcBorders>
              <w:top w:val="single" w:sz="4" w:space="0" w:color="auto"/>
              <w:left w:val="single" w:sz="4" w:space="0" w:color="auto"/>
              <w:bottom w:val="single" w:sz="4" w:space="0" w:color="auto"/>
              <w:right w:val="single" w:sz="4" w:space="0" w:color="auto"/>
            </w:tcBorders>
            <w:vAlign w:val="center"/>
            <w:hideMark/>
          </w:tcPr>
          <w:p w:rsidR="00E1452D" w:rsidRDefault="00CB2C1E">
            <w:pPr>
              <w:widowControl/>
              <w:jc w:val="center"/>
              <w:rPr>
                <w:rFonts w:ascii="宋体" w:eastAsia="宋体" w:hAnsi="宋体" w:cs="Cordia New"/>
                <w:color w:val="000000"/>
                <w:kern w:val="0"/>
                <w:sz w:val="24"/>
                <w:szCs w:val="24"/>
              </w:rPr>
            </w:pPr>
            <m:oMathPara>
              <m:oMath>
                <m:sSub>
                  <m:sSubPr>
                    <m:ctrlPr>
                      <w:rPr>
                        <w:rFonts w:ascii="Cambria Math" w:eastAsia="宋体" w:hAnsi="Cambria Math" w:cs="Cordia New"/>
                        <w:color w:val="000000"/>
                        <w:sz w:val="24"/>
                        <w:szCs w:val="24"/>
                      </w:rPr>
                    </m:ctrlPr>
                  </m:sSubPr>
                  <m:e>
                    <m:r>
                      <m:rPr>
                        <m:sty m:val="p"/>
                      </m:rPr>
                      <w:rPr>
                        <w:rFonts w:ascii="Cambria Math" w:eastAsia="宋体" w:hAnsi="Cambria Math" w:cs="Cordia New"/>
                        <w:color w:val="000000"/>
                        <w:kern w:val="0"/>
                        <w:sz w:val="24"/>
                        <w:szCs w:val="24"/>
                      </w:rPr>
                      <m:t>D</m:t>
                    </m:r>
                  </m:e>
                  <m:sub>
                    <m:r>
                      <w:rPr>
                        <w:rFonts w:ascii="Cambria Math" w:eastAsia="宋体" w:hAnsi="Cambria Math" w:cs="Cordia New"/>
                        <w:color w:val="000000"/>
                        <w:kern w:val="0"/>
                        <w:sz w:val="24"/>
                        <w:szCs w:val="24"/>
                      </w:rPr>
                      <m:t>min</m:t>
                    </m:r>
                  </m:sub>
                </m:sSub>
                <m:r>
                  <m:rPr>
                    <m:sty m:val="p"/>
                  </m:rPr>
                  <w:rPr>
                    <w:rFonts w:ascii="Cambria Math" w:eastAsia="宋体" w:hAnsi="Cambria Math" w:cs="Cordia New"/>
                    <w:color w:val="000000"/>
                    <w:kern w:val="0"/>
                    <w:sz w:val="24"/>
                    <w:szCs w:val="24"/>
                  </w:rPr>
                  <m:t>=</m:t>
                </m:r>
                <m:f>
                  <m:fPr>
                    <m:ctrlPr>
                      <w:rPr>
                        <w:rFonts w:ascii="Cambria Math" w:eastAsia="宋体" w:hAnsi="Cambria Math" w:cs="Cordia New"/>
                        <w:color w:val="000000"/>
                        <w:sz w:val="24"/>
                        <w:szCs w:val="24"/>
                      </w:rPr>
                    </m:ctrlPr>
                  </m:fPr>
                  <m:num>
                    <m:sSub>
                      <m:sSubPr>
                        <m:ctrlPr>
                          <w:rPr>
                            <w:rFonts w:ascii="Cambria Math" w:eastAsia="宋体" w:hAnsi="Cambria Math" w:cs="Cordia New"/>
                            <w:i/>
                            <w:color w:val="000000"/>
                            <w:sz w:val="24"/>
                            <w:szCs w:val="24"/>
                          </w:rPr>
                        </m:ctrlPr>
                      </m:sSubPr>
                      <m:e>
                        <m:r>
                          <w:rPr>
                            <w:rFonts w:ascii="Cambria Math" w:eastAsia="宋体" w:hAnsi="Cambria Math" w:cs="Cordia New"/>
                            <w:color w:val="000000"/>
                            <w:kern w:val="0"/>
                            <w:sz w:val="24"/>
                            <w:szCs w:val="24"/>
                          </w:rPr>
                          <m:t>V</m:t>
                        </m:r>
                      </m:e>
                      <m:sub>
                        <m:r>
                          <w:rPr>
                            <w:rFonts w:ascii="Cambria Math" w:eastAsia="宋体" w:hAnsi="Cambria Math" w:cs="Cordia New"/>
                            <w:color w:val="000000"/>
                            <w:kern w:val="0"/>
                            <w:sz w:val="24"/>
                            <w:szCs w:val="24"/>
                          </w:rPr>
                          <m:t>2</m:t>
                        </m:r>
                      </m:sub>
                    </m:sSub>
                    <m:r>
                      <w:rPr>
                        <w:rFonts w:ascii="Cambria Math" w:eastAsia="宋体" w:hAnsi="Cambria Math" w:cs="Cordia New"/>
                        <w:color w:val="000000"/>
                        <w:kern w:val="0"/>
                        <w:sz w:val="24"/>
                        <w:szCs w:val="24"/>
                      </w:rPr>
                      <m:t>-</m:t>
                    </m:r>
                    <m:sSub>
                      <m:sSubPr>
                        <m:ctrlPr>
                          <w:rPr>
                            <w:rFonts w:ascii="Cambria Math" w:eastAsia="宋体" w:hAnsi="Cambria Math" w:cs="Cordia New"/>
                            <w:i/>
                            <w:color w:val="000000"/>
                            <w:sz w:val="24"/>
                            <w:szCs w:val="24"/>
                          </w:rPr>
                        </m:ctrlPr>
                      </m:sSubPr>
                      <m:e>
                        <m:r>
                          <w:rPr>
                            <w:rFonts w:ascii="Cambria Math" w:eastAsia="宋体" w:hAnsi="Cambria Math" w:cs="Cordia New"/>
                            <w:color w:val="000000"/>
                            <w:kern w:val="0"/>
                            <w:sz w:val="24"/>
                            <w:szCs w:val="24"/>
                          </w:rPr>
                          <m:t>V</m:t>
                        </m:r>
                      </m:e>
                      <m:sub>
                        <m:r>
                          <w:rPr>
                            <w:rFonts w:ascii="Cambria Math" w:eastAsia="宋体" w:hAnsi="Cambria Math" w:cs="Cordia New"/>
                            <w:color w:val="000000"/>
                            <w:kern w:val="0"/>
                            <w:sz w:val="24"/>
                            <w:szCs w:val="24"/>
                          </w:rPr>
                          <m:t>1</m:t>
                        </m:r>
                      </m:sub>
                    </m:sSub>
                  </m:num>
                  <m:den>
                    <m:sSub>
                      <m:sSubPr>
                        <m:ctrlPr>
                          <w:rPr>
                            <w:rFonts w:ascii="Cambria Math" w:eastAsia="宋体" w:hAnsi="Cambria Math" w:cs="Cordia New"/>
                            <w:i/>
                            <w:color w:val="000000"/>
                            <w:sz w:val="24"/>
                            <w:szCs w:val="24"/>
                          </w:rPr>
                        </m:ctrlPr>
                      </m:sSubPr>
                      <m:e>
                        <m:r>
                          <w:rPr>
                            <w:rFonts w:ascii="Cambria Math" w:eastAsia="宋体" w:hAnsi="Cambria Math" w:cs="Cordia New"/>
                            <w:color w:val="000000"/>
                            <w:kern w:val="0"/>
                            <w:sz w:val="24"/>
                            <w:szCs w:val="24"/>
                          </w:rPr>
                          <m:t>V</m:t>
                        </m:r>
                      </m:e>
                      <m:sub>
                        <m:r>
                          <w:rPr>
                            <w:rFonts w:ascii="Cambria Math" w:eastAsia="宋体" w:hAnsi="Cambria Math" w:cs="Cordia New"/>
                            <w:color w:val="000000"/>
                            <w:kern w:val="0"/>
                            <w:sz w:val="24"/>
                            <w:szCs w:val="24"/>
                          </w:rPr>
                          <m:t>n-1</m:t>
                        </m:r>
                      </m:sub>
                    </m:sSub>
                    <m:r>
                      <w:rPr>
                        <w:rFonts w:ascii="Cambria Math" w:eastAsia="宋体" w:hAnsi="Cambria Math" w:cs="Cordia New"/>
                        <w:color w:val="000000"/>
                        <w:kern w:val="0"/>
                        <w:sz w:val="24"/>
                        <w:szCs w:val="24"/>
                      </w:rPr>
                      <m:t>-</m:t>
                    </m:r>
                    <m:sSub>
                      <m:sSubPr>
                        <m:ctrlPr>
                          <w:rPr>
                            <w:rFonts w:ascii="Cambria Math" w:eastAsia="宋体" w:hAnsi="Cambria Math" w:cs="Cordia New"/>
                            <w:i/>
                            <w:color w:val="000000"/>
                            <w:sz w:val="24"/>
                            <w:szCs w:val="24"/>
                          </w:rPr>
                        </m:ctrlPr>
                      </m:sSubPr>
                      <m:e>
                        <m:r>
                          <w:rPr>
                            <w:rFonts w:ascii="Cambria Math" w:eastAsia="宋体" w:hAnsi="Cambria Math" w:cs="Cordia New"/>
                            <w:color w:val="000000"/>
                            <w:kern w:val="0"/>
                            <w:sz w:val="24"/>
                            <w:szCs w:val="24"/>
                          </w:rPr>
                          <m:t>V</m:t>
                        </m:r>
                      </m:e>
                      <m:sub>
                        <m:r>
                          <w:rPr>
                            <w:rFonts w:ascii="Cambria Math" w:eastAsia="宋体" w:hAnsi="Cambria Math" w:cs="Cordia New"/>
                            <w:color w:val="000000"/>
                            <w:kern w:val="0"/>
                            <w:sz w:val="24"/>
                            <w:szCs w:val="24"/>
                          </w:rPr>
                          <m:t>1</m:t>
                        </m:r>
                      </m:sub>
                    </m:sSub>
                  </m:den>
                </m:f>
              </m:oMath>
            </m:oMathPara>
          </w:p>
        </w:tc>
      </w:tr>
      <w:tr w:rsidR="00E1452D" w:rsidTr="00E1452D">
        <w:trPr>
          <w:jc w:val="center"/>
        </w:trPr>
        <w:tc>
          <w:tcPr>
            <w:tcW w:w="2030"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Cordia New"/>
                <w:color w:val="000000"/>
                <w:kern w:val="0"/>
                <w:sz w:val="24"/>
                <w:szCs w:val="24"/>
              </w:rPr>
            </w:pPr>
            <w:r>
              <w:rPr>
                <w:rFonts w:ascii="Cambria Math" w:eastAsia="宋体" w:hAnsi="Cambria Math" w:cs="Cordia New"/>
                <w:color w:val="000000"/>
                <w:kern w:val="0"/>
                <w:szCs w:val="28"/>
              </w:rPr>
              <w:t>n</w:t>
            </w:r>
            <w:r>
              <w:rPr>
                <w:rFonts w:ascii="宋体" w:eastAsia="宋体" w:hAnsi="宋体" w:cs="Cordia New" w:hint="eastAsia"/>
                <w:color w:val="000000"/>
                <w:kern w:val="0"/>
                <w:sz w:val="24"/>
                <w:szCs w:val="24"/>
              </w:rPr>
              <w:t>:11-13</w:t>
            </w:r>
          </w:p>
        </w:tc>
        <w:tc>
          <w:tcPr>
            <w:tcW w:w="2888" w:type="dxa"/>
            <w:tcBorders>
              <w:top w:val="single" w:sz="4" w:space="0" w:color="auto"/>
              <w:left w:val="single" w:sz="4" w:space="0" w:color="auto"/>
              <w:bottom w:val="single" w:sz="4" w:space="0" w:color="auto"/>
              <w:right w:val="single" w:sz="4" w:space="0" w:color="auto"/>
            </w:tcBorders>
            <w:vAlign w:val="center"/>
            <w:hideMark/>
          </w:tcPr>
          <w:p w:rsidR="00E1452D" w:rsidRDefault="00CB2C1E">
            <w:pPr>
              <w:widowControl/>
              <w:jc w:val="center"/>
              <w:rPr>
                <w:rFonts w:ascii="宋体" w:eastAsia="宋体" w:hAnsi="宋体" w:cs="Cordia New"/>
                <w:color w:val="000000"/>
                <w:kern w:val="0"/>
                <w:sz w:val="24"/>
                <w:szCs w:val="24"/>
              </w:rPr>
            </w:pPr>
            <m:oMathPara>
              <m:oMath>
                <m:sSub>
                  <m:sSubPr>
                    <m:ctrlPr>
                      <w:rPr>
                        <w:rFonts w:ascii="Cambria Math" w:eastAsia="宋体" w:hAnsi="Cambria Math" w:cs="Cordia New"/>
                        <w:color w:val="000000"/>
                        <w:sz w:val="24"/>
                        <w:szCs w:val="24"/>
                      </w:rPr>
                    </m:ctrlPr>
                  </m:sSubPr>
                  <m:e>
                    <m:r>
                      <m:rPr>
                        <m:sty m:val="p"/>
                      </m:rPr>
                      <w:rPr>
                        <w:rFonts w:ascii="Cambria Math" w:eastAsia="宋体" w:hAnsi="Cambria Math" w:cs="Cordia New"/>
                        <w:color w:val="000000"/>
                        <w:kern w:val="0"/>
                        <w:sz w:val="24"/>
                        <w:szCs w:val="24"/>
                      </w:rPr>
                      <m:t>D</m:t>
                    </m:r>
                  </m:e>
                  <m:sub>
                    <m:r>
                      <w:rPr>
                        <w:rFonts w:ascii="Cambria Math" w:eastAsia="宋体" w:hAnsi="Cambria Math" w:cs="Cordia New"/>
                        <w:color w:val="000000"/>
                        <w:kern w:val="0"/>
                        <w:sz w:val="24"/>
                        <w:szCs w:val="24"/>
                      </w:rPr>
                      <m:t>max</m:t>
                    </m:r>
                  </m:sub>
                </m:sSub>
                <m:r>
                  <m:rPr>
                    <m:sty m:val="p"/>
                  </m:rPr>
                  <w:rPr>
                    <w:rFonts w:ascii="Cambria Math" w:eastAsia="宋体" w:hAnsi="Cambria Math" w:cs="Cordia New"/>
                    <w:color w:val="000000"/>
                    <w:kern w:val="0"/>
                    <w:sz w:val="24"/>
                    <w:szCs w:val="24"/>
                  </w:rPr>
                  <m:t>=</m:t>
                </m:r>
                <m:f>
                  <m:fPr>
                    <m:ctrlPr>
                      <w:rPr>
                        <w:rFonts w:ascii="Cambria Math" w:eastAsia="宋体" w:hAnsi="Cambria Math" w:cs="Cordia New"/>
                        <w:color w:val="000000"/>
                        <w:sz w:val="24"/>
                        <w:szCs w:val="24"/>
                      </w:rPr>
                    </m:ctrlPr>
                  </m:fPr>
                  <m:num>
                    <m:sSub>
                      <m:sSubPr>
                        <m:ctrlPr>
                          <w:rPr>
                            <w:rFonts w:ascii="Cambria Math" w:eastAsia="宋体" w:hAnsi="Cambria Math" w:cs="Cordia New"/>
                            <w:i/>
                            <w:color w:val="000000"/>
                            <w:sz w:val="24"/>
                            <w:szCs w:val="24"/>
                          </w:rPr>
                        </m:ctrlPr>
                      </m:sSubPr>
                      <m:e>
                        <m:r>
                          <w:rPr>
                            <w:rFonts w:ascii="Cambria Math" w:eastAsia="宋体" w:hAnsi="Cambria Math" w:cs="Cordia New"/>
                            <w:color w:val="000000"/>
                            <w:kern w:val="0"/>
                            <w:sz w:val="24"/>
                            <w:szCs w:val="24"/>
                          </w:rPr>
                          <m:t>V</m:t>
                        </m:r>
                      </m:e>
                      <m:sub>
                        <m:r>
                          <w:rPr>
                            <w:rFonts w:ascii="Cambria Math" w:eastAsia="宋体" w:hAnsi="Cambria Math" w:cs="Cordia New"/>
                            <w:color w:val="000000"/>
                            <w:kern w:val="0"/>
                            <w:sz w:val="24"/>
                            <w:szCs w:val="24"/>
                          </w:rPr>
                          <m:t>n</m:t>
                        </m:r>
                      </m:sub>
                    </m:sSub>
                    <m:r>
                      <w:rPr>
                        <w:rFonts w:ascii="Cambria Math" w:eastAsia="宋体" w:hAnsi="Cambria Math" w:cs="Cordia New"/>
                        <w:color w:val="000000"/>
                        <w:kern w:val="0"/>
                        <w:sz w:val="24"/>
                        <w:szCs w:val="24"/>
                      </w:rPr>
                      <m:t>-</m:t>
                    </m:r>
                    <m:sSub>
                      <m:sSubPr>
                        <m:ctrlPr>
                          <w:rPr>
                            <w:rFonts w:ascii="Cambria Math" w:eastAsia="宋体" w:hAnsi="Cambria Math" w:cs="Cordia New"/>
                            <w:i/>
                            <w:color w:val="000000"/>
                            <w:sz w:val="24"/>
                            <w:szCs w:val="24"/>
                          </w:rPr>
                        </m:ctrlPr>
                      </m:sSubPr>
                      <m:e>
                        <m:r>
                          <w:rPr>
                            <w:rFonts w:ascii="Cambria Math" w:eastAsia="宋体" w:hAnsi="Cambria Math" w:cs="Cordia New"/>
                            <w:color w:val="000000"/>
                            <w:kern w:val="0"/>
                            <w:sz w:val="24"/>
                            <w:szCs w:val="24"/>
                          </w:rPr>
                          <m:t>V</m:t>
                        </m:r>
                      </m:e>
                      <m:sub>
                        <m:r>
                          <w:rPr>
                            <w:rFonts w:ascii="Cambria Math" w:eastAsia="宋体" w:hAnsi="Cambria Math" w:cs="Cordia New"/>
                            <w:color w:val="000000"/>
                            <w:kern w:val="0"/>
                            <w:sz w:val="24"/>
                            <w:szCs w:val="24"/>
                          </w:rPr>
                          <m:t>n-2</m:t>
                        </m:r>
                      </m:sub>
                    </m:sSub>
                  </m:num>
                  <m:den>
                    <m:sSub>
                      <m:sSubPr>
                        <m:ctrlPr>
                          <w:rPr>
                            <w:rFonts w:ascii="Cambria Math" w:eastAsia="宋体" w:hAnsi="Cambria Math" w:cs="Cordia New"/>
                            <w:i/>
                            <w:color w:val="000000"/>
                            <w:sz w:val="24"/>
                            <w:szCs w:val="24"/>
                          </w:rPr>
                        </m:ctrlPr>
                      </m:sSubPr>
                      <m:e>
                        <m:r>
                          <w:rPr>
                            <w:rFonts w:ascii="Cambria Math" w:eastAsia="宋体" w:hAnsi="Cambria Math" w:cs="Cordia New"/>
                            <w:color w:val="000000"/>
                            <w:kern w:val="0"/>
                            <w:sz w:val="24"/>
                            <w:szCs w:val="24"/>
                          </w:rPr>
                          <m:t>V</m:t>
                        </m:r>
                      </m:e>
                      <m:sub>
                        <m:r>
                          <w:rPr>
                            <w:rFonts w:ascii="Cambria Math" w:eastAsia="宋体" w:hAnsi="Cambria Math" w:cs="Cordia New"/>
                            <w:color w:val="000000"/>
                            <w:kern w:val="0"/>
                            <w:sz w:val="24"/>
                            <w:szCs w:val="24"/>
                          </w:rPr>
                          <m:t>n</m:t>
                        </m:r>
                      </m:sub>
                    </m:sSub>
                    <m:r>
                      <w:rPr>
                        <w:rFonts w:ascii="Cambria Math" w:eastAsia="宋体" w:hAnsi="Cambria Math" w:cs="Cordia New"/>
                        <w:color w:val="000000"/>
                        <w:kern w:val="0"/>
                        <w:sz w:val="24"/>
                        <w:szCs w:val="24"/>
                      </w:rPr>
                      <m:t>-</m:t>
                    </m:r>
                    <m:sSub>
                      <m:sSubPr>
                        <m:ctrlPr>
                          <w:rPr>
                            <w:rFonts w:ascii="Cambria Math" w:eastAsia="宋体" w:hAnsi="Cambria Math" w:cs="Cordia New"/>
                            <w:i/>
                            <w:color w:val="000000"/>
                            <w:sz w:val="24"/>
                            <w:szCs w:val="24"/>
                          </w:rPr>
                        </m:ctrlPr>
                      </m:sSubPr>
                      <m:e>
                        <m:r>
                          <w:rPr>
                            <w:rFonts w:ascii="Cambria Math" w:eastAsia="宋体" w:hAnsi="Cambria Math" w:cs="Cordia New"/>
                            <w:color w:val="000000"/>
                            <w:kern w:val="0"/>
                            <w:sz w:val="24"/>
                            <w:szCs w:val="24"/>
                          </w:rPr>
                          <m:t>V</m:t>
                        </m:r>
                      </m:e>
                      <m:sub>
                        <m:r>
                          <w:rPr>
                            <w:rFonts w:ascii="Cambria Math" w:eastAsia="宋体" w:hAnsi="Cambria Math" w:cs="Cordia New"/>
                            <w:color w:val="000000"/>
                            <w:kern w:val="0"/>
                            <w:sz w:val="24"/>
                            <w:szCs w:val="24"/>
                          </w:rPr>
                          <m:t>2</m:t>
                        </m:r>
                      </m:sub>
                    </m:sSub>
                  </m:den>
                </m:f>
              </m:oMath>
            </m:oMathPara>
          </w:p>
        </w:tc>
        <w:tc>
          <w:tcPr>
            <w:tcW w:w="3018" w:type="dxa"/>
            <w:tcBorders>
              <w:top w:val="single" w:sz="4" w:space="0" w:color="auto"/>
              <w:left w:val="single" w:sz="4" w:space="0" w:color="auto"/>
              <w:bottom w:val="single" w:sz="4" w:space="0" w:color="auto"/>
              <w:right w:val="single" w:sz="4" w:space="0" w:color="auto"/>
            </w:tcBorders>
            <w:vAlign w:val="center"/>
            <w:hideMark/>
          </w:tcPr>
          <w:p w:rsidR="00E1452D" w:rsidRDefault="00CB2C1E">
            <w:pPr>
              <w:widowControl/>
              <w:jc w:val="center"/>
              <w:rPr>
                <w:rFonts w:ascii="宋体" w:eastAsia="宋体" w:hAnsi="宋体" w:cs="Cordia New"/>
                <w:kern w:val="0"/>
                <w:sz w:val="24"/>
                <w:szCs w:val="24"/>
              </w:rPr>
            </w:pPr>
            <m:oMathPara>
              <m:oMath>
                <m:sSub>
                  <m:sSubPr>
                    <m:ctrlPr>
                      <w:rPr>
                        <w:rFonts w:ascii="Cambria Math" w:eastAsia="宋体" w:hAnsi="Cambria Math" w:cs="Cordia New"/>
                        <w:color w:val="000000"/>
                        <w:sz w:val="24"/>
                        <w:szCs w:val="24"/>
                      </w:rPr>
                    </m:ctrlPr>
                  </m:sSubPr>
                  <m:e>
                    <m:r>
                      <m:rPr>
                        <m:sty m:val="p"/>
                      </m:rPr>
                      <w:rPr>
                        <w:rFonts w:ascii="Cambria Math" w:eastAsia="宋体" w:hAnsi="Cambria Math" w:cs="Cordia New"/>
                        <w:color w:val="000000"/>
                        <w:kern w:val="0"/>
                        <w:sz w:val="24"/>
                        <w:szCs w:val="24"/>
                      </w:rPr>
                      <m:t>D</m:t>
                    </m:r>
                  </m:e>
                  <m:sub>
                    <m:r>
                      <w:rPr>
                        <w:rFonts w:ascii="Cambria Math" w:eastAsia="宋体" w:hAnsi="Cambria Math" w:cs="Cordia New"/>
                        <w:color w:val="000000"/>
                        <w:kern w:val="0"/>
                        <w:sz w:val="24"/>
                        <w:szCs w:val="24"/>
                      </w:rPr>
                      <m:t>min</m:t>
                    </m:r>
                  </m:sub>
                </m:sSub>
                <m:r>
                  <m:rPr>
                    <m:sty m:val="p"/>
                  </m:rPr>
                  <w:rPr>
                    <w:rFonts w:ascii="Cambria Math" w:eastAsia="宋体" w:hAnsi="Cambria Math" w:cs="Cordia New"/>
                    <w:color w:val="000000"/>
                    <w:kern w:val="0"/>
                    <w:sz w:val="24"/>
                    <w:szCs w:val="24"/>
                  </w:rPr>
                  <m:t>=</m:t>
                </m:r>
                <m:f>
                  <m:fPr>
                    <m:ctrlPr>
                      <w:rPr>
                        <w:rFonts w:ascii="Cambria Math" w:eastAsia="宋体" w:hAnsi="Cambria Math" w:cs="Cordia New"/>
                        <w:color w:val="000000"/>
                        <w:sz w:val="24"/>
                        <w:szCs w:val="24"/>
                      </w:rPr>
                    </m:ctrlPr>
                  </m:fPr>
                  <m:num>
                    <m:sSub>
                      <m:sSubPr>
                        <m:ctrlPr>
                          <w:rPr>
                            <w:rFonts w:ascii="Cambria Math" w:eastAsia="宋体" w:hAnsi="Cambria Math" w:cs="Cordia New"/>
                            <w:i/>
                            <w:color w:val="000000"/>
                            <w:sz w:val="24"/>
                            <w:szCs w:val="24"/>
                          </w:rPr>
                        </m:ctrlPr>
                      </m:sSubPr>
                      <m:e>
                        <m:r>
                          <w:rPr>
                            <w:rFonts w:ascii="Cambria Math" w:eastAsia="宋体" w:hAnsi="Cambria Math" w:cs="Cordia New"/>
                            <w:color w:val="000000"/>
                            <w:kern w:val="0"/>
                            <w:sz w:val="24"/>
                            <w:szCs w:val="24"/>
                          </w:rPr>
                          <m:t>V</m:t>
                        </m:r>
                      </m:e>
                      <m:sub>
                        <m:r>
                          <w:rPr>
                            <w:rFonts w:ascii="Cambria Math" w:eastAsia="宋体" w:hAnsi="Cambria Math" w:cs="Cordia New"/>
                            <w:color w:val="000000"/>
                            <w:kern w:val="0"/>
                            <w:sz w:val="24"/>
                            <w:szCs w:val="24"/>
                          </w:rPr>
                          <m:t>3</m:t>
                        </m:r>
                      </m:sub>
                    </m:sSub>
                    <m:r>
                      <w:rPr>
                        <w:rFonts w:ascii="Cambria Math" w:eastAsia="宋体" w:hAnsi="Cambria Math" w:cs="Cordia New"/>
                        <w:color w:val="000000"/>
                        <w:kern w:val="0"/>
                        <w:sz w:val="24"/>
                        <w:szCs w:val="24"/>
                      </w:rPr>
                      <m:t>-</m:t>
                    </m:r>
                    <m:sSub>
                      <m:sSubPr>
                        <m:ctrlPr>
                          <w:rPr>
                            <w:rFonts w:ascii="Cambria Math" w:eastAsia="宋体" w:hAnsi="Cambria Math" w:cs="Cordia New"/>
                            <w:i/>
                            <w:color w:val="000000"/>
                            <w:sz w:val="24"/>
                            <w:szCs w:val="24"/>
                          </w:rPr>
                        </m:ctrlPr>
                      </m:sSubPr>
                      <m:e>
                        <m:r>
                          <w:rPr>
                            <w:rFonts w:ascii="Cambria Math" w:eastAsia="宋体" w:hAnsi="Cambria Math" w:cs="Cordia New"/>
                            <w:color w:val="000000"/>
                            <w:kern w:val="0"/>
                            <w:sz w:val="24"/>
                            <w:szCs w:val="24"/>
                          </w:rPr>
                          <m:t>V</m:t>
                        </m:r>
                      </m:e>
                      <m:sub>
                        <m:r>
                          <w:rPr>
                            <w:rFonts w:ascii="Cambria Math" w:eastAsia="宋体" w:hAnsi="Cambria Math" w:cs="Cordia New"/>
                            <w:color w:val="000000"/>
                            <w:kern w:val="0"/>
                            <w:sz w:val="24"/>
                            <w:szCs w:val="24"/>
                          </w:rPr>
                          <m:t>1</m:t>
                        </m:r>
                      </m:sub>
                    </m:sSub>
                  </m:num>
                  <m:den>
                    <m:sSub>
                      <m:sSubPr>
                        <m:ctrlPr>
                          <w:rPr>
                            <w:rFonts w:ascii="Cambria Math" w:eastAsia="宋体" w:hAnsi="Cambria Math" w:cs="Cordia New"/>
                            <w:i/>
                            <w:color w:val="000000"/>
                            <w:sz w:val="24"/>
                            <w:szCs w:val="24"/>
                          </w:rPr>
                        </m:ctrlPr>
                      </m:sSubPr>
                      <m:e>
                        <m:r>
                          <w:rPr>
                            <w:rFonts w:ascii="Cambria Math" w:eastAsia="宋体" w:hAnsi="Cambria Math" w:cs="Cordia New"/>
                            <w:color w:val="000000"/>
                            <w:kern w:val="0"/>
                            <w:sz w:val="24"/>
                            <w:szCs w:val="24"/>
                          </w:rPr>
                          <m:t>V</m:t>
                        </m:r>
                      </m:e>
                      <m:sub>
                        <m:r>
                          <w:rPr>
                            <w:rFonts w:ascii="Cambria Math" w:eastAsia="宋体" w:hAnsi="Cambria Math" w:cs="Cordia New"/>
                            <w:color w:val="000000"/>
                            <w:kern w:val="0"/>
                            <w:sz w:val="24"/>
                            <w:szCs w:val="24"/>
                          </w:rPr>
                          <m:t>n-1</m:t>
                        </m:r>
                      </m:sub>
                    </m:sSub>
                    <m:r>
                      <w:rPr>
                        <w:rFonts w:ascii="Cambria Math" w:eastAsia="宋体" w:hAnsi="Cambria Math" w:cs="Cordia New"/>
                        <w:color w:val="000000"/>
                        <w:kern w:val="0"/>
                        <w:sz w:val="24"/>
                        <w:szCs w:val="24"/>
                      </w:rPr>
                      <m:t>-</m:t>
                    </m:r>
                    <m:sSub>
                      <m:sSubPr>
                        <m:ctrlPr>
                          <w:rPr>
                            <w:rFonts w:ascii="Cambria Math" w:eastAsia="宋体" w:hAnsi="Cambria Math" w:cs="Cordia New"/>
                            <w:i/>
                            <w:color w:val="000000"/>
                            <w:sz w:val="24"/>
                            <w:szCs w:val="24"/>
                          </w:rPr>
                        </m:ctrlPr>
                      </m:sSubPr>
                      <m:e>
                        <m:r>
                          <w:rPr>
                            <w:rFonts w:ascii="Cambria Math" w:eastAsia="宋体" w:hAnsi="Cambria Math" w:cs="Cordia New"/>
                            <w:color w:val="000000"/>
                            <w:kern w:val="0"/>
                            <w:sz w:val="24"/>
                            <w:szCs w:val="24"/>
                          </w:rPr>
                          <m:t>V</m:t>
                        </m:r>
                      </m:e>
                      <m:sub>
                        <m:r>
                          <w:rPr>
                            <w:rFonts w:ascii="Cambria Math" w:eastAsia="宋体" w:hAnsi="Cambria Math" w:cs="Cordia New"/>
                            <w:color w:val="000000"/>
                            <w:kern w:val="0"/>
                            <w:sz w:val="24"/>
                            <w:szCs w:val="24"/>
                          </w:rPr>
                          <m:t>1</m:t>
                        </m:r>
                      </m:sub>
                    </m:sSub>
                  </m:den>
                </m:f>
              </m:oMath>
            </m:oMathPara>
          </w:p>
        </w:tc>
      </w:tr>
      <w:tr w:rsidR="00E1452D" w:rsidTr="00E1452D">
        <w:trPr>
          <w:jc w:val="center"/>
        </w:trPr>
        <w:tc>
          <w:tcPr>
            <w:tcW w:w="2030"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Cordia New"/>
                <w:color w:val="000000"/>
                <w:kern w:val="0"/>
                <w:sz w:val="24"/>
                <w:szCs w:val="24"/>
              </w:rPr>
            </w:pPr>
            <w:r>
              <w:rPr>
                <w:rFonts w:ascii="Cambria Math" w:eastAsia="宋体" w:hAnsi="Cambria Math" w:cs="Cordia New"/>
                <w:color w:val="000000"/>
                <w:kern w:val="0"/>
                <w:szCs w:val="28"/>
              </w:rPr>
              <w:t>n</w:t>
            </w:r>
            <w:r>
              <w:rPr>
                <w:rFonts w:ascii="宋体" w:eastAsia="宋体" w:hAnsi="宋体" w:cs="Cordia New" w:hint="eastAsia"/>
                <w:color w:val="000000"/>
                <w:kern w:val="0"/>
                <w:sz w:val="24"/>
                <w:szCs w:val="24"/>
              </w:rPr>
              <w:t>:14-30</w:t>
            </w:r>
          </w:p>
        </w:tc>
        <w:tc>
          <w:tcPr>
            <w:tcW w:w="2888" w:type="dxa"/>
            <w:tcBorders>
              <w:top w:val="single" w:sz="4" w:space="0" w:color="auto"/>
              <w:left w:val="single" w:sz="4" w:space="0" w:color="auto"/>
              <w:bottom w:val="single" w:sz="4" w:space="0" w:color="auto"/>
              <w:right w:val="single" w:sz="4" w:space="0" w:color="auto"/>
            </w:tcBorders>
            <w:vAlign w:val="center"/>
            <w:hideMark/>
          </w:tcPr>
          <w:p w:rsidR="00E1452D" w:rsidRDefault="00CB2C1E">
            <w:pPr>
              <w:widowControl/>
              <w:jc w:val="center"/>
              <w:rPr>
                <w:rFonts w:ascii="宋体" w:eastAsia="宋体" w:hAnsi="宋体" w:cs="Cordia New"/>
                <w:color w:val="000000"/>
                <w:kern w:val="0"/>
                <w:sz w:val="24"/>
                <w:szCs w:val="24"/>
              </w:rPr>
            </w:pPr>
            <m:oMathPara>
              <m:oMath>
                <m:sSub>
                  <m:sSubPr>
                    <m:ctrlPr>
                      <w:rPr>
                        <w:rFonts w:ascii="Cambria Math" w:eastAsia="宋体" w:hAnsi="Cambria Math" w:cs="Cordia New"/>
                        <w:color w:val="000000"/>
                        <w:sz w:val="24"/>
                        <w:szCs w:val="24"/>
                      </w:rPr>
                    </m:ctrlPr>
                  </m:sSubPr>
                  <m:e>
                    <m:r>
                      <m:rPr>
                        <m:sty m:val="p"/>
                      </m:rPr>
                      <w:rPr>
                        <w:rFonts w:ascii="Cambria Math" w:eastAsia="宋体" w:hAnsi="Cambria Math" w:cs="Cordia New"/>
                        <w:color w:val="000000"/>
                        <w:kern w:val="0"/>
                        <w:sz w:val="24"/>
                        <w:szCs w:val="24"/>
                      </w:rPr>
                      <m:t>D</m:t>
                    </m:r>
                  </m:e>
                  <m:sub>
                    <m:r>
                      <w:rPr>
                        <w:rFonts w:ascii="Cambria Math" w:eastAsia="宋体" w:hAnsi="Cambria Math" w:cs="Cordia New"/>
                        <w:color w:val="000000"/>
                        <w:kern w:val="0"/>
                        <w:sz w:val="24"/>
                        <w:szCs w:val="24"/>
                      </w:rPr>
                      <m:t>max</m:t>
                    </m:r>
                  </m:sub>
                </m:sSub>
                <m:r>
                  <m:rPr>
                    <m:sty m:val="p"/>
                  </m:rPr>
                  <w:rPr>
                    <w:rFonts w:ascii="Cambria Math" w:eastAsia="宋体" w:hAnsi="Cambria Math" w:cs="Cordia New"/>
                    <w:color w:val="000000"/>
                    <w:kern w:val="0"/>
                    <w:sz w:val="24"/>
                    <w:szCs w:val="24"/>
                  </w:rPr>
                  <m:t>=</m:t>
                </m:r>
                <m:f>
                  <m:fPr>
                    <m:ctrlPr>
                      <w:rPr>
                        <w:rFonts w:ascii="Cambria Math" w:eastAsia="宋体" w:hAnsi="Cambria Math" w:cs="Cordia New"/>
                        <w:color w:val="000000"/>
                        <w:sz w:val="24"/>
                        <w:szCs w:val="24"/>
                      </w:rPr>
                    </m:ctrlPr>
                  </m:fPr>
                  <m:num>
                    <m:sSub>
                      <m:sSubPr>
                        <m:ctrlPr>
                          <w:rPr>
                            <w:rFonts w:ascii="Cambria Math" w:eastAsia="宋体" w:hAnsi="Cambria Math" w:cs="Cordia New"/>
                            <w:i/>
                            <w:color w:val="000000"/>
                            <w:sz w:val="24"/>
                            <w:szCs w:val="24"/>
                          </w:rPr>
                        </m:ctrlPr>
                      </m:sSubPr>
                      <m:e>
                        <m:r>
                          <w:rPr>
                            <w:rFonts w:ascii="Cambria Math" w:eastAsia="宋体" w:hAnsi="Cambria Math" w:cs="Cordia New"/>
                            <w:color w:val="000000"/>
                            <w:kern w:val="0"/>
                            <w:sz w:val="24"/>
                            <w:szCs w:val="24"/>
                          </w:rPr>
                          <m:t>V</m:t>
                        </m:r>
                      </m:e>
                      <m:sub>
                        <m:r>
                          <w:rPr>
                            <w:rFonts w:ascii="Cambria Math" w:eastAsia="宋体" w:hAnsi="Cambria Math" w:cs="Cordia New"/>
                            <w:color w:val="000000"/>
                            <w:kern w:val="0"/>
                            <w:sz w:val="24"/>
                            <w:szCs w:val="24"/>
                          </w:rPr>
                          <m:t>n</m:t>
                        </m:r>
                      </m:sub>
                    </m:sSub>
                    <m:r>
                      <w:rPr>
                        <w:rFonts w:ascii="Cambria Math" w:eastAsia="宋体" w:hAnsi="Cambria Math" w:cs="Cordia New"/>
                        <w:color w:val="000000"/>
                        <w:kern w:val="0"/>
                        <w:sz w:val="24"/>
                        <w:szCs w:val="24"/>
                      </w:rPr>
                      <m:t>-</m:t>
                    </m:r>
                    <m:sSub>
                      <m:sSubPr>
                        <m:ctrlPr>
                          <w:rPr>
                            <w:rFonts w:ascii="Cambria Math" w:eastAsia="宋体" w:hAnsi="Cambria Math" w:cs="Cordia New"/>
                            <w:i/>
                            <w:color w:val="000000"/>
                            <w:sz w:val="24"/>
                            <w:szCs w:val="24"/>
                          </w:rPr>
                        </m:ctrlPr>
                      </m:sSubPr>
                      <m:e>
                        <m:r>
                          <w:rPr>
                            <w:rFonts w:ascii="Cambria Math" w:eastAsia="宋体" w:hAnsi="Cambria Math" w:cs="Cordia New"/>
                            <w:color w:val="000000"/>
                            <w:kern w:val="0"/>
                            <w:sz w:val="24"/>
                            <w:szCs w:val="24"/>
                          </w:rPr>
                          <m:t>V</m:t>
                        </m:r>
                      </m:e>
                      <m:sub>
                        <m:r>
                          <w:rPr>
                            <w:rFonts w:ascii="Cambria Math" w:eastAsia="宋体" w:hAnsi="Cambria Math" w:cs="Cordia New"/>
                            <w:color w:val="000000"/>
                            <w:kern w:val="0"/>
                            <w:sz w:val="24"/>
                            <w:szCs w:val="24"/>
                          </w:rPr>
                          <m:t>n-2</m:t>
                        </m:r>
                      </m:sub>
                    </m:sSub>
                  </m:num>
                  <m:den>
                    <m:sSub>
                      <m:sSubPr>
                        <m:ctrlPr>
                          <w:rPr>
                            <w:rFonts w:ascii="Cambria Math" w:eastAsia="宋体" w:hAnsi="Cambria Math" w:cs="Cordia New"/>
                            <w:i/>
                            <w:color w:val="000000"/>
                            <w:sz w:val="24"/>
                            <w:szCs w:val="24"/>
                          </w:rPr>
                        </m:ctrlPr>
                      </m:sSubPr>
                      <m:e>
                        <m:r>
                          <w:rPr>
                            <w:rFonts w:ascii="Cambria Math" w:eastAsia="宋体" w:hAnsi="Cambria Math" w:cs="Cordia New"/>
                            <w:color w:val="000000"/>
                            <w:kern w:val="0"/>
                            <w:sz w:val="24"/>
                            <w:szCs w:val="24"/>
                          </w:rPr>
                          <m:t>V</m:t>
                        </m:r>
                      </m:e>
                      <m:sub>
                        <m:r>
                          <w:rPr>
                            <w:rFonts w:ascii="Cambria Math" w:eastAsia="宋体" w:hAnsi="Cambria Math" w:cs="Cordia New"/>
                            <w:color w:val="000000"/>
                            <w:kern w:val="0"/>
                            <w:sz w:val="24"/>
                            <w:szCs w:val="24"/>
                          </w:rPr>
                          <m:t>n</m:t>
                        </m:r>
                      </m:sub>
                    </m:sSub>
                    <m:r>
                      <w:rPr>
                        <w:rFonts w:ascii="Cambria Math" w:eastAsia="宋体" w:hAnsi="Cambria Math" w:cs="Cordia New"/>
                        <w:color w:val="000000"/>
                        <w:kern w:val="0"/>
                        <w:sz w:val="24"/>
                        <w:szCs w:val="24"/>
                      </w:rPr>
                      <m:t>-</m:t>
                    </m:r>
                    <m:sSub>
                      <m:sSubPr>
                        <m:ctrlPr>
                          <w:rPr>
                            <w:rFonts w:ascii="Cambria Math" w:eastAsia="宋体" w:hAnsi="Cambria Math" w:cs="Cordia New"/>
                            <w:i/>
                            <w:color w:val="000000"/>
                            <w:sz w:val="24"/>
                            <w:szCs w:val="24"/>
                          </w:rPr>
                        </m:ctrlPr>
                      </m:sSubPr>
                      <m:e>
                        <m:r>
                          <w:rPr>
                            <w:rFonts w:ascii="Cambria Math" w:eastAsia="宋体" w:hAnsi="Cambria Math" w:cs="Cordia New"/>
                            <w:color w:val="000000"/>
                            <w:kern w:val="0"/>
                            <w:sz w:val="24"/>
                            <w:szCs w:val="24"/>
                          </w:rPr>
                          <m:t>V</m:t>
                        </m:r>
                      </m:e>
                      <m:sub>
                        <m:r>
                          <w:rPr>
                            <w:rFonts w:ascii="Cambria Math" w:eastAsia="宋体" w:hAnsi="Cambria Math" w:cs="Cordia New"/>
                            <w:color w:val="000000"/>
                            <w:kern w:val="0"/>
                            <w:sz w:val="24"/>
                            <w:szCs w:val="24"/>
                          </w:rPr>
                          <m:t>2</m:t>
                        </m:r>
                      </m:sub>
                    </m:sSub>
                  </m:den>
                </m:f>
              </m:oMath>
            </m:oMathPara>
          </w:p>
        </w:tc>
        <w:tc>
          <w:tcPr>
            <w:tcW w:w="3018" w:type="dxa"/>
            <w:tcBorders>
              <w:top w:val="single" w:sz="4" w:space="0" w:color="auto"/>
              <w:left w:val="single" w:sz="4" w:space="0" w:color="auto"/>
              <w:bottom w:val="single" w:sz="4" w:space="0" w:color="auto"/>
              <w:right w:val="single" w:sz="4" w:space="0" w:color="auto"/>
            </w:tcBorders>
            <w:vAlign w:val="center"/>
            <w:hideMark/>
          </w:tcPr>
          <w:p w:rsidR="00E1452D" w:rsidRDefault="00CB2C1E">
            <w:pPr>
              <w:widowControl/>
              <w:jc w:val="center"/>
              <w:rPr>
                <w:rFonts w:ascii="宋体" w:eastAsia="宋体" w:hAnsi="宋体" w:cs="Cordia New"/>
                <w:kern w:val="0"/>
                <w:sz w:val="24"/>
                <w:szCs w:val="24"/>
              </w:rPr>
            </w:pPr>
            <m:oMathPara>
              <m:oMath>
                <m:sSub>
                  <m:sSubPr>
                    <m:ctrlPr>
                      <w:rPr>
                        <w:rFonts w:ascii="Cambria Math" w:eastAsia="宋体" w:hAnsi="Cambria Math" w:cs="Cordia New"/>
                        <w:color w:val="000000"/>
                        <w:sz w:val="24"/>
                        <w:szCs w:val="24"/>
                      </w:rPr>
                    </m:ctrlPr>
                  </m:sSubPr>
                  <m:e>
                    <m:r>
                      <m:rPr>
                        <m:sty m:val="p"/>
                      </m:rPr>
                      <w:rPr>
                        <w:rFonts w:ascii="Cambria Math" w:eastAsia="宋体" w:hAnsi="Cambria Math" w:cs="Cordia New"/>
                        <w:color w:val="000000"/>
                        <w:kern w:val="0"/>
                        <w:sz w:val="24"/>
                        <w:szCs w:val="24"/>
                      </w:rPr>
                      <m:t>D</m:t>
                    </m:r>
                  </m:e>
                  <m:sub>
                    <m:r>
                      <w:rPr>
                        <w:rFonts w:ascii="Cambria Math" w:eastAsia="宋体" w:hAnsi="Cambria Math" w:cs="Cordia New"/>
                        <w:color w:val="000000"/>
                        <w:kern w:val="0"/>
                        <w:sz w:val="24"/>
                        <w:szCs w:val="24"/>
                      </w:rPr>
                      <m:t>min</m:t>
                    </m:r>
                  </m:sub>
                </m:sSub>
                <m:r>
                  <m:rPr>
                    <m:sty m:val="p"/>
                  </m:rPr>
                  <w:rPr>
                    <w:rFonts w:ascii="Cambria Math" w:eastAsia="宋体" w:hAnsi="Cambria Math" w:cs="Cordia New"/>
                    <w:color w:val="000000"/>
                    <w:kern w:val="0"/>
                    <w:sz w:val="24"/>
                    <w:szCs w:val="24"/>
                  </w:rPr>
                  <m:t>=</m:t>
                </m:r>
                <m:f>
                  <m:fPr>
                    <m:ctrlPr>
                      <w:rPr>
                        <w:rFonts w:ascii="Cambria Math" w:eastAsia="宋体" w:hAnsi="Cambria Math" w:cs="Cordia New"/>
                        <w:color w:val="000000"/>
                        <w:sz w:val="24"/>
                        <w:szCs w:val="24"/>
                      </w:rPr>
                    </m:ctrlPr>
                  </m:fPr>
                  <m:num>
                    <m:sSub>
                      <m:sSubPr>
                        <m:ctrlPr>
                          <w:rPr>
                            <w:rFonts w:ascii="Cambria Math" w:eastAsia="宋体" w:hAnsi="Cambria Math" w:cs="Cordia New"/>
                            <w:i/>
                            <w:color w:val="000000"/>
                            <w:sz w:val="24"/>
                            <w:szCs w:val="24"/>
                          </w:rPr>
                        </m:ctrlPr>
                      </m:sSubPr>
                      <m:e>
                        <m:r>
                          <w:rPr>
                            <w:rFonts w:ascii="Cambria Math" w:eastAsia="宋体" w:hAnsi="Cambria Math" w:cs="Cordia New"/>
                            <w:color w:val="000000"/>
                            <w:kern w:val="0"/>
                            <w:sz w:val="24"/>
                            <w:szCs w:val="24"/>
                          </w:rPr>
                          <m:t>V</m:t>
                        </m:r>
                      </m:e>
                      <m:sub>
                        <m:r>
                          <w:rPr>
                            <w:rFonts w:ascii="Cambria Math" w:eastAsia="宋体" w:hAnsi="Cambria Math" w:cs="Cordia New"/>
                            <w:color w:val="000000"/>
                            <w:kern w:val="0"/>
                            <w:sz w:val="24"/>
                            <w:szCs w:val="24"/>
                          </w:rPr>
                          <m:t>3</m:t>
                        </m:r>
                      </m:sub>
                    </m:sSub>
                    <m:r>
                      <w:rPr>
                        <w:rFonts w:ascii="Cambria Math" w:eastAsia="宋体" w:hAnsi="Cambria Math" w:cs="Cordia New"/>
                        <w:color w:val="000000"/>
                        <w:kern w:val="0"/>
                        <w:sz w:val="24"/>
                        <w:szCs w:val="24"/>
                      </w:rPr>
                      <m:t>-</m:t>
                    </m:r>
                    <m:sSub>
                      <m:sSubPr>
                        <m:ctrlPr>
                          <w:rPr>
                            <w:rFonts w:ascii="Cambria Math" w:eastAsia="宋体" w:hAnsi="Cambria Math" w:cs="Cordia New"/>
                            <w:i/>
                            <w:color w:val="000000"/>
                            <w:sz w:val="24"/>
                            <w:szCs w:val="24"/>
                          </w:rPr>
                        </m:ctrlPr>
                      </m:sSubPr>
                      <m:e>
                        <m:r>
                          <w:rPr>
                            <w:rFonts w:ascii="Cambria Math" w:eastAsia="宋体" w:hAnsi="Cambria Math" w:cs="Cordia New"/>
                            <w:color w:val="000000"/>
                            <w:kern w:val="0"/>
                            <w:sz w:val="24"/>
                            <w:szCs w:val="24"/>
                          </w:rPr>
                          <m:t>V</m:t>
                        </m:r>
                      </m:e>
                      <m:sub>
                        <m:r>
                          <w:rPr>
                            <w:rFonts w:ascii="Cambria Math" w:eastAsia="宋体" w:hAnsi="Cambria Math" w:cs="Cordia New"/>
                            <w:color w:val="000000"/>
                            <w:kern w:val="0"/>
                            <w:sz w:val="24"/>
                            <w:szCs w:val="24"/>
                          </w:rPr>
                          <m:t>1</m:t>
                        </m:r>
                      </m:sub>
                    </m:sSub>
                  </m:num>
                  <m:den>
                    <m:sSub>
                      <m:sSubPr>
                        <m:ctrlPr>
                          <w:rPr>
                            <w:rFonts w:ascii="Cambria Math" w:eastAsia="宋体" w:hAnsi="Cambria Math" w:cs="Cordia New"/>
                            <w:i/>
                            <w:color w:val="000000"/>
                            <w:sz w:val="24"/>
                            <w:szCs w:val="24"/>
                          </w:rPr>
                        </m:ctrlPr>
                      </m:sSubPr>
                      <m:e>
                        <m:r>
                          <w:rPr>
                            <w:rFonts w:ascii="Cambria Math" w:eastAsia="宋体" w:hAnsi="Cambria Math" w:cs="Cordia New"/>
                            <w:color w:val="000000"/>
                            <w:kern w:val="0"/>
                            <w:sz w:val="24"/>
                            <w:szCs w:val="24"/>
                          </w:rPr>
                          <m:t>V</m:t>
                        </m:r>
                      </m:e>
                      <m:sub>
                        <m:r>
                          <w:rPr>
                            <w:rFonts w:ascii="Cambria Math" w:eastAsia="宋体" w:hAnsi="Cambria Math" w:cs="Cordia New"/>
                            <w:color w:val="000000"/>
                            <w:kern w:val="0"/>
                            <w:sz w:val="24"/>
                            <w:szCs w:val="24"/>
                          </w:rPr>
                          <m:t>n-2</m:t>
                        </m:r>
                      </m:sub>
                    </m:sSub>
                    <m:r>
                      <w:rPr>
                        <w:rFonts w:ascii="Cambria Math" w:eastAsia="宋体" w:hAnsi="Cambria Math" w:cs="Cordia New"/>
                        <w:color w:val="000000"/>
                        <w:kern w:val="0"/>
                        <w:sz w:val="24"/>
                        <w:szCs w:val="24"/>
                      </w:rPr>
                      <m:t>-</m:t>
                    </m:r>
                    <m:sSub>
                      <m:sSubPr>
                        <m:ctrlPr>
                          <w:rPr>
                            <w:rFonts w:ascii="Cambria Math" w:eastAsia="宋体" w:hAnsi="Cambria Math" w:cs="Cordia New"/>
                            <w:i/>
                            <w:color w:val="000000"/>
                            <w:sz w:val="24"/>
                            <w:szCs w:val="24"/>
                          </w:rPr>
                        </m:ctrlPr>
                      </m:sSubPr>
                      <m:e>
                        <m:r>
                          <w:rPr>
                            <w:rFonts w:ascii="Cambria Math" w:eastAsia="宋体" w:hAnsi="Cambria Math" w:cs="Cordia New"/>
                            <w:color w:val="000000"/>
                            <w:kern w:val="0"/>
                            <w:sz w:val="24"/>
                            <w:szCs w:val="24"/>
                          </w:rPr>
                          <m:t>V</m:t>
                        </m:r>
                      </m:e>
                      <m:sub>
                        <m:r>
                          <w:rPr>
                            <w:rFonts w:ascii="Cambria Math" w:eastAsia="宋体" w:hAnsi="Cambria Math" w:cs="Cordia New"/>
                            <w:color w:val="000000"/>
                            <w:kern w:val="0"/>
                            <w:sz w:val="24"/>
                            <w:szCs w:val="24"/>
                          </w:rPr>
                          <m:t>1</m:t>
                        </m:r>
                      </m:sub>
                    </m:sSub>
                  </m:den>
                </m:f>
              </m:oMath>
            </m:oMathPara>
          </w:p>
        </w:tc>
      </w:tr>
    </w:tbl>
    <w:p w:rsidR="00E1452D" w:rsidRDefault="00E1452D" w:rsidP="00E1452D">
      <w:pPr>
        <w:ind w:firstLineChars="200" w:firstLine="560"/>
        <w:rPr>
          <w:szCs w:val="24"/>
        </w:rPr>
      </w:pPr>
      <w:r>
        <w:rPr>
          <w:rFonts w:hint="eastAsia"/>
          <w:szCs w:val="24"/>
        </w:rPr>
        <w:t>通过计算得到</w:t>
      </w:r>
      <m:oMath>
        <m:sSub>
          <m:sSubPr>
            <m:ctrlPr>
              <w:rPr>
                <w:rFonts w:ascii="Cambria Math" w:hAnsi="Cambria Math"/>
                <w:szCs w:val="24"/>
              </w:rPr>
            </m:ctrlPr>
          </m:sSubPr>
          <m:e>
            <m:r>
              <m:rPr>
                <m:sty m:val="p"/>
              </m:rPr>
              <w:rPr>
                <w:rFonts w:ascii="Cambria Math" w:hAnsi="Cambria Math"/>
                <w:szCs w:val="24"/>
              </w:rPr>
              <m:t>D</m:t>
            </m:r>
          </m:e>
          <m:sub>
            <m:r>
              <w:rPr>
                <w:rFonts w:ascii="Cambria Math" w:hAnsi="Cambria Math"/>
                <w:szCs w:val="24"/>
              </w:rPr>
              <m:t>max</m:t>
            </m:r>
          </m:sub>
        </m:sSub>
      </m:oMath>
      <w:r>
        <w:rPr>
          <w:rFonts w:hint="eastAsia"/>
          <w:szCs w:val="24"/>
        </w:rPr>
        <w:t>、</w:t>
      </w:r>
      <m:oMath>
        <m:sSub>
          <m:sSubPr>
            <m:ctrlPr>
              <w:rPr>
                <w:rFonts w:ascii="Cambria Math" w:hAnsi="Cambria Math"/>
                <w:szCs w:val="24"/>
              </w:rPr>
            </m:ctrlPr>
          </m:sSubPr>
          <m:e>
            <m:r>
              <m:rPr>
                <m:sty m:val="p"/>
              </m:rPr>
              <w:rPr>
                <w:rFonts w:ascii="Cambria Math" w:hAnsi="Cambria Math"/>
                <w:szCs w:val="24"/>
              </w:rPr>
              <m:t>D</m:t>
            </m:r>
          </m:e>
          <m:sub>
            <m:r>
              <w:rPr>
                <w:rFonts w:ascii="Cambria Math" w:hAnsi="Cambria Math"/>
                <w:szCs w:val="24"/>
              </w:rPr>
              <m:t>min</m:t>
            </m:r>
          </m:sub>
        </m:sSub>
      </m:oMath>
      <w:r w:rsidR="009663E5">
        <w:rPr>
          <w:rFonts w:hint="eastAsia"/>
          <w:szCs w:val="24"/>
        </w:rPr>
        <w:t>，</w:t>
      </w:r>
      <w:r>
        <w:rPr>
          <w:rFonts w:hint="eastAsia"/>
          <w:szCs w:val="24"/>
        </w:rPr>
        <w:t>参考文献得到</w:t>
      </w:r>
      <m:oMath>
        <m:sSub>
          <m:sSubPr>
            <m:ctrlPr>
              <w:rPr>
                <w:rFonts w:ascii="Cambria Math" w:hAnsi="Cambria Math"/>
                <w:szCs w:val="24"/>
              </w:rPr>
            </m:ctrlPr>
          </m:sSubPr>
          <m:e>
            <m:r>
              <m:rPr>
                <m:sty m:val="p"/>
              </m:rPr>
              <w:rPr>
                <w:rFonts w:ascii="Cambria Math" w:hAnsi="Cambria Math"/>
                <w:szCs w:val="24"/>
              </w:rPr>
              <m:t>D</m:t>
            </m:r>
          </m:e>
          <m:sub>
            <m:r>
              <w:rPr>
                <w:rFonts w:ascii="Cambria Math" w:hAnsi="Cambria Math"/>
                <w:szCs w:val="24"/>
              </w:rPr>
              <m:t>1-</m:t>
            </m:r>
            <m:r>
              <m:rPr>
                <m:sty m:val="p"/>
              </m:rPr>
              <w:rPr>
                <w:rFonts w:ascii="Cambria Math" w:hAnsi="Cambria Math"/>
                <w:szCs w:val="24"/>
              </w:rPr>
              <m:t>∝</m:t>
            </m:r>
          </m:sub>
        </m:sSub>
        <m:r>
          <m:rPr>
            <m:sty m:val="p"/>
          </m:rPr>
          <w:rPr>
            <w:rFonts w:ascii="Cambria Math" w:hAnsi="Cambria Math" w:hint="eastAsia"/>
            <w:szCs w:val="24"/>
          </w:rPr>
          <m:t>（</m:t>
        </m:r>
        <m:r>
          <m:rPr>
            <m:sty m:val="p"/>
          </m:rPr>
          <w:rPr>
            <w:rFonts w:ascii="Cambria Math" w:hAnsi="Cambria Math"/>
            <w:szCs w:val="24"/>
          </w:rPr>
          <m:t>27</m:t>
        </m:r>
        <m:r>
          <m:rPr>
            <m:sty m:val="p"/>
          </m:rPr>
          <w:rPr>
            <w:rFonts w:ascii="Cambria Math" w:hAnsi="Cambria Math" w:hint="eastAsia"/>
            <w:szCs w:val="24"/>
          </w:rPr>
          <m:t>）</m:t>
        </m:r>
      </m:oMath>
      <w:r>
        <w:rPr>
          <w:rFonts w:hint="eastAsia"/>
          <w:szCs w:val="24"/>
        </w:rPr>
        <w:t>，通过对比可知无异常值。同理检测各行业并清除异常值。</w:t>
      </w:r>
    </w:p>
    <w:p w:rsidR="00E1452D" w:rsidRDefault="00E1452D" w:rsidP="00E1452D">
      <w:pPr>
        <w:pStyle w:val="3"/>
      </w:pPr>
      <w:bookmarkStart w:id="16" w:name="_Toc499034384"/>
      <w:r>
        <w:t>3</w:t>
      </w:r>
      <w:r>
        <w:rPr>
          <w:rFonts w:hint="eastAsia"/>
        </w:rPr>
        <w:t>、数据可靠性</w:t>
      </w:r>
      <w:bookmarkEnd w:id="16"/>
    </w:p>
    <w:p w:rsidR="00E1452D" w:rsidRDefault="00E1452D" w:rsidP="00E1452D">
      <w:pPr>
        <w:ind w:firstLineChars="200" w:firstLine="560"/>
        <w:rPr>
          <w:szCs w:val="24"/>
        </w:rPr>
      </w:pPr>
      <w:r>
        <w:rPr>
          <w:rFonts w:hint="eastAsia"/>
          <w:szCs w:val="24"/>
        </w:rPr>
        <w:t>在进行数据分析之前，对存在缺失数据填补的部分变量进行可靠性分析，判断填补的缺失数据是否对模型结果有显著影响。在这里本文采用</w:t>
      </w:r>
      <w:r w:rsidR="00B24534">
        <w:rPr>
          <w:szCs w:val="24"/>
        </w:rPr>
        <w:t>Cronbach</w:t>
      </w:r>
      <w:r>
        <w:rPr>
          <w:szCs w:val="24"/>
        </w:rPr>
        <w:t>'</w:t>
      </w:r>
      <w:r w:rsidR="00B24534">
        <w:rPr>
          <w:szCs w:val="24"/>
        </w:rPr>
        <w:t>s A</w:t>
      </w:r>
      <w:r w:rsidR="00B24534">
        <w:rPr>
          <w:rFonts w:hint="eastAsia"/>
          <w:szCs w:val="24"/>
        </w:rPr>
        <w:t>l</w:t>
      </w:r>
      <w:r w:rsidR="00B24534">
        <w:rPr>
          <w:szCs w:val="24"/>
        </w:rPr>
        <w:t>pha</w:t>
      </w:r>
      <w:r>
        <w:rPr>
          <w:rFonts w:hint="eastAsia"/>
          <w:szCs w:val="24"/>
        </w:rPr>
        <w:t>系数法来进行可靠性分析</w:t>
      </w:r>
    </w:p>
    <w:p w:rsidR="00E1452D" w:rsidRDefault="00E1452D" w:rsidP="00E1452D">
      <w:pPr>
        <w:ind w:firstLineChars="200" w:firstLine="560"/>
        <w:jc w:val="center"/>
        <w:rPr>
          <w:szCs w:val="24"/>
        </w:rPr>
      </w:pPr>
      <m:oMath>
        <m:r>
          <m:rPr>
            <m:sty m:val="p"/>
          </m:rPr>
          <w:rPr>
            <w:rFonts w:ascii="Cambria Math" w:eastAsia="宋体" w:hAnsi="Cambria Math"/>
            <w:szCs w:val="24"/>
          </w:rPr>
          <m:t>α=</m:t>
        </m:r>
        <m:f>
          <m:fPr>
            <m:ctrlPr>
              <w:rPr>
                <w:rFonts w:ascii="Cambria Math" w:eastAsia="宋体" w:hAnsi="Cambria Math"/>
                <w:szCs w:val="24"/>
              </w:rPr>
            </m:ctrlPr>
          </m:fPr>
          <m:num>
            <m:r>
              <w:rPr>
                <w:rFonts w:ascii="Cambria Math" w:eastAsia="宋体" w:hAnsi="Cambria Math"/>
                <w:szCs w:val="24"/>
              </w:rPr>
              <m:t>k</m:t>
            </m:r>
          </m:num>
          <m:den>
            <m:r>
              <w:rPr>
                <w:rFonts w:ascii="Cambria Math" w:eastAsia="宋体" w:hAnsi="Cambria Math"/>
                <w:szCs w:val="24"/>
              </w:rPr>
              <m:t>k-1</m:t>
            </m:r>
          </m:den>
        </m:f>
        <m:d>
          <m:dPr>
            <m:begChr m:val="["/>
            <m:endChr m:val="]"/>
            <m:ctrlPr>
              <w:rPr>
                <w:rFonts w:ascii="Cambria Math" w:eastAsia="宋体" w:hAnsi="Cambria Math"/>
                <w:i/>
                <w:szCs w:val="24"/>
              </w:rPr>
            </m:ctrlPr>
          </m:dPr>
          <m:e>
            <m:r>
              <w:rPr>
                <w:rFonts w:ascii="Cambria Math" w:eastAsia="宋体" w:hAnsi="Cambria Math"/>
                <w:szCs w:val="24"/>
              </w:rPr>
              <m:t>1-</m:t>
            </m:r>
            <m:f>
              <m:fPr>
                <m:ctrlPr>
                  <w:rPr>
                    <w:rFonts w:ascii="Cambria Math" w:eastAsia="宋体" w:hAnsi="Cambria Math"/>
                    <w:i/>
                    <w:szCs w:val="24"/>
                  </w:rPr>
                </m:ctrlPr>
              </m:fPr>
              <m:num>
                <m:nary>
                  <m:naryPr>
                    <m:chr m:val="∑"/>
                    <m:limLoc m:val="undOvr"/>
                    <m:ctrlPr>
                      <w:rPr>
                        <w:rFonts w:ascii="Cambria Math" w:eastAsia="宋体" w:hAnsi="Cambria Math"/>
                        <w:i/>
                        <w:szCs w:val="24"/>
                      </w:rPr>
                    </m:ctrlPr>
                  </m:naryPr>
                  <m:sub>
                    <m:r>
                      <w:rPr>
                        <w:rFonts w:ascii="Cambria Math" w:eastAsia="宋体" w:hAnsi="Cambria Math"/>
                        <w:szCs w:val="24"/>
                      </w:rPr>
                      <m:t>i=1</m:t>
                    </m:r>
                  </m:sub>
                  <m:sup>
                    <m:r>
                      <w:rPr>
                        <w:rFonts w:ascii="Cambria Math" w:eastAsia="宋体" w:hAnsi="Cambria Math"/>
                        <w:szCs w:val="24"/>
                      </w:rPr>
                      <m:t>k</m:t>
                    </m:r>
                  </m:sup>
                  <m:e>
                    <m:sSubSup>
                      <m:sSubSupPr>
                        <m:ctrlPr>
                          <w:rPr>
                            <w:rFonts w:ascii="Cambria Math" w:eastAsia="宋体" w:hAnsi="Cambria Math"/>
                            <w:i/>
                            <w:szCs w:val="24"/>
                          </w:rPr>
                        </m:ctrlPr>
                      </m:sSubSupPr>
                      <m:e>
                        <m:r>
                          <w:rPr>
                            <w:rFonts w:ascii="Cambria Math" w:eastAsia="宋体" w:hAnsi="Cambria Math"/>
                            <w:szCs w:val="24"/>
                          </w:rPr>
                          <m:t>S</m:t>
                        </m:r>
                      </m:e>
                      <m:sub>
                        <m:r>
                          <w:rPr>
                            <w:rFonts w:ascii="Cambria Math" w:eastAsia="宋体" w:hAnsi="Cambria Math"/>
                            <w:szCs w:val="24"/>
                          </w:rPr>
                          <m:t>i</m:t>
                        </m:r>
                      </m:sub>
                      <m:sup>
                        <m:r>
                          <w:rPr>
                            <w:rFonts w:ascii="Cambria Math" w:eastAsia="宋体" w:hAnsi="Cambria Math"/>
                            <w:szCs w:val="24"/>
                          </w:rPr>
                          <m:t>2</m:t>
                        </m:r>
                      </m:sup>
                    </m:sSubSup>
                  </m:e>
                </m:nary>
              </m:num>
              <m:den>
                <m:sSubSup>
                  <m:sSubSupPr>
                    <m:ctrlPr>
                      <w:rPr>
                        <w:rFonts w:ascii="Cambria Math" w:eastAsia="宋体" w:hAnsi="Cambria Math"/>
                        <w:i/>
                        <w:szCs w:val="24"/>
                      </w:rPr>
                    </m:ctrlPr>
                  </m:sSubSupPr>
                  <m:e>
                    <m:r>
                      <w:rPr>
                        <w:rFonts w:ascii="Cambria Math" w:eastAsia="宋体" w:hAnsi="Cambria Math"/>
                        <w:szCs w:val="24"/>
                      </w:rPr>
                      <m:t>S</m:t>
                    </m:r>
                  </m:e>
                  <m:sub>
                    <m:r>
                      <w:rPr>
                        <w:rFonts w:ascii="Cambria Math" w:eastAsia="宋体" w:hAnsi="Cambria Math"/>
                        <w:szCs w:val="24"/>
                      </w:rPr>
                      <m:t>x</m:t>
                    </m:r>
                  </m:sub>
                  <m:sup>
                    <m:r>
                      <w:rPr>
                        <w:rFonts w:ascii="Cambria Math" w:eastAsia="宋体" w:hAnsi="Cambria Math"/>
                        <w:szCs w:val="24"/>
                      </w:rPr>
                      <m:t>2</m:t>
                    </m:r>
                  </m:sup>
                </m:sSubSup>
              </m:den>
            </m:f>
          </m:e>
        </m:d>
      </m:oMath>
      <w:r w:rsidR="00C43169">
        <w:rPr>
          <w:szCs w:val="24"/>
        </w:rPr>
        <w:t>，</w:t>
      </w:r>
    </w:p>
    <w:p w:rsidR="00E1452D" w:rsidRDefault="00E1452D" w:rsidP="00E1452D">
      <w:pPr>
        <w:ind w:firstLineChars="200" w:firstLine="560"/>
        <w:rPr>
          <w:szCs w:val="24"/>
        </w:rPr>
      </w:pPr>
      <w:r>
        <w:rPr>
          <w:rFonts w:hint="eastAsia"/>
          <w:szCs w:val="24"/>
        </w:rPr>
        <w:t>运用数学软件</w:t>
      </w:r>
      <w:r>
        <w:rPr>
          <w:szCs w:val="24"/>
        </w:rPr>
        <w:t>SPSS19.0</w:t>
      </w:r>
      <w:r>
        <w:rPr>
          <w:rFonts w:hint="eastAsia"/>
          <w:szCs w:val="24"/>
        </w:rPr>
        <w:t>对填补的部分缺失数据变量进行计算得到结果如下表</w:t>
      </w:r>
    </w:p>
    <w:p w:rsidR="00E1452D" w:rsidRDefault="00E1452D" w:rsidP="00E1452D">
      <w:pPr>
        <w:jc w:val="center"/>
        <w:rPr>
          <w:rFonts w:ascii="宋体" w:eastAsia="宋体" w:hAnsi="宋体"/>
          <w:sz w:val="24"/>
          <w:szCs w:val="24"/>
        </w:rPr>
      </w:pPr>
      <w:r>
        <w:rPr>
          <w:rFonts w:ascii="宋体" w:eastAsia="宋体" w:hAnsi="宋体" w:hint="eastAsia"/>
          <w:sz w:val="24"/>
          <w:szCs w:val="24"/>
        </w:rPr>
        <w:t>表2  缺失数据的部分变量可靠性系数</w:t>
      </w:r>
    </w:p>
    <w:tbl>
      <w:tblPr>
        <w:tblStyle w:val="a7"/>
        <w:tblW w:w="7931" w:type="dxa"/>
        <w:jc w:val="center"/>
        <w:tblLayout w:type="fixed"/>
        <w:tblLook w:val="04A0" w:firstRow="1" w:lastRow="0" w:firstColumn="1" w:lastColumn="0" w:noHBand="0" w:noVBand="1"/>
      </w:tblPr>
      <w:tblGrid>
        <w:gridCol w:w="1978"/>
        <w:gridCol w:w="1276"/>
        <w:gridCol w:w="1984"/>
        <w:gridCol w:w="1276"/>
        <w:gridCol w:w="1417"/>
      </w:tblGrid>
      <w:tr w:rsidR="00E1452D" w:rsidTr="0078577B">
        <w:trPr>
          <w:jc w:val="center"/>
        </w:trPr>
        <w:tc>
          <w:tcPr>
            <w:tcW w:w="197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452D" w:rsidRDefault="00E1452D" w:rsidP="0078577B">
            <w:pPr>
              <w:jc w:val="center"/>
              <w:rPr>
                <w:sz w:val="24"/>
                <w:szCs w:val="24"/>
              </w:rPr>
            </w:pPr>
            <w:r>
              <w:rPr>
                <w:rFonts w:ascii="宋体" w:eastAsia="宋体" w:hAnsi="宋体" w:cs="宋体" w:hint="eastAsia"/>
                <w:sz w:val="24"/>
                <w:szCs w:val="24"/>
              </w:rPr>
              <w:t>变</w:t>
            </w:r>
            <w:r>
              <w:rPr>
                <w:rFonts w:hint="eastAsia"/>
                <w:sz w:val="24"/>
                <w:szCs w:val="24"/>
              </w:rPr>
              <w:t>量</w:t>
            </w:r>
          </w:p>
        </w:tc>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452D" w:rsidRDefault="00E1452D" w:rsidP="0078577B">
            <w:pPr>
              <w:jc w:val="center"/>
              <w:rPr>
                <w:sz w:val="24"/>
                <w:szCs w:val="24"/>
              </w:rPr>
            </w:pPr>
            <w:r>
              <w:rPr>
                <w:rFonts w:ascii="宋体" w:eastAsia="宋体" w:hAnsi="宋体" w:cs="宋体" w:hint="eastAsia"/>
                <w:sz w:val="24"/>
                <w:szCs w:val="24"/>
              </w:rPr>
              <w:t>出口总</w:t>
            </w:r>
            <w:r>
              <w:rPr>
                <w:rFonts w:hint="eastAsia"/>
                <w:sz w:val="24"/>
                <w:szCs w:val="24"/>
              </w:rPr>
              <w:t>额</w:t>
            </w:r>
          </w:p>
        </w:tc>
        <w:tc>
          <w:tcPr>
            <w:tcW w:w="19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452D" w:rsidRDefault="00E1452D" w:rsidP="0078577B">
            <w:pPr>
              <w:jc w:val="center"/>
              <w:rPr>
                <w:sz w:val="24"/>
                <w:szCs w:val="24"/>
              </w:rPr>
            </w:pPr>
            <w:r>
              <w:rPr>
                <w:rFonts w:ascii="宋体" w:eastAsia="宋体" w:hAnsi="宋体" w:cs="宋体" w:hint="eastAsia"/>
                <w:sz w:val="24"/>
                <w:szCs w:val="24"/>
              </w:rPr>
              <w:t>出口国人均</w:t>
            </w:r>
            <w:r>
              <w:rPr>
                <w:sz w:val="24"/>
                <w:szCs w:val="24"/>
              </w:rPr>
              <w:t>GDP</w:t>
            </w:r>
          </w:p>
        </w:tc>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452D" w:rsidRDefault="00E1452D" w:rsidP="0078577B">
            <w:pPr>
              <w:jc w:val="center"/>
              <w:rPr>
                <w:sz w:val="24"/>
                <w:szCs w:val="24"/>
              </w:rPr>
            </w:pPr>
            <w:r>
              <w:rPr>
                <w:rFonts w:ascii="宋体" w:eastAsia="宋体" w:hAnsi="宋体" w:cs="宋体" w:hint="eastAsia"/>
                <w:sz w:val="24"/>
                <w:szCs w:val="24"/>
              </w:rPr>
              <w:t>出口占</w:t>
            </w:r>
            <w:r>
              <w:rPr>
                <w:rFonts w:hint="eastAsia"/>
                <w:sz w:val="24"/>
                <w:szCs w:val="24"/>
              </w:rPr>
              <w:t>比</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452D" w:rsidRDefault="00E1452D" w:rsidP="0078577B">
            <w:pPr>
              <w:jc w:val="center"/>
              <w:rPr>
                <w:sz w:val="24"/>
                <w:szCs w:val="24"/>
              </w:rPr>
            </w:pPr>
            <w:r>
              <w:rPr>
                <w:rFonts w:ascii="宋体" w:eastAsia="宋体" w:hAnsi="宋体" w:cs="宋体" w:hint="eastAsia"/>
                <w:sz w:val="24"/>
                <w:szCs w:val="24"/>
              </w:rPr>
              <w:t>出口国汇</w:t>
            </w:r>
            <w:r>
              <w:rPr>
                <w:rFonts w:hint="eastAsia"/>
                <w:sz w:val="24"/>
                <w:szCs w:val="24"/>
              </w:rPr>
              <w:t>率</w:t>
            </w:r>
          </w:p>
        </w:tc>
      </w:tr>
      <w:tr w:rsidR="00E1452D" w:rsidTr="0078577B">
        <w:trPr>
          <w:jc w:val="center"/>
        </w:trPr>
        <w:tc>
          <w:tcPr>
            <w:tcW w:w="1978" w:type="dxa"/>
            <w:tcBorders>
              <w:top w:val="single" w:sz="4" w:space="0" w:color="auto"/>
              <w:left w:val="single" w:sz="4" w:space="0" w:color="auto"/>
              <w:bottom w:val="single" w:sz="4" w:space="0" w:color="auto"/>
              <w:right w:val="single" w:sz="4" w:space="0" w:color="auto"/>
            </w:tcBorders>
            <w:vAlign w:val="center"/>
            <w:hideMark/>
          </w:tcPr>
          <w:p w:rsidR="00E1452D" w:rsidRDefault="00E1452D" w:rsidP="0078577B">
            <w:pPr>
              <w:jc w:val="center"/>
              <w:rPr>
                <w:sz w:val="24"/>
                <w:szCs w:val="24"/>
              </w:rPr>
            </w:pPr>
            <w:r>
              <w:rPr>
                <w:sz w:val="24"/>
                <w:szCs w:val="24"/>
              </w:rPr>
              <w:t>Cronbach’s Alpha</w:t>
            </w:r>
          </w:p>
        </w:tc>
        <w:tc>
          <w:tcPr>
            <w:tcW w:w="1276" w:type="dxa"/>
            <w:tcBorders>
              <w:top w:val="single" w:sz="4" w:space="0" w:color="auto"/>
              <w:left w:val="single" w:sz="4" w:space="0" w:color="auto"/>
              <w:bottom w:val="single" w:sz="4" w:space="0" w:color="auto"/>
              <w:right w:val="single" w:sz="4" w:space="0" w:color="auto"/>
            </w:tcBorders>
            <w:vAlign w:val="center"/>
            <w:hideMark/>
          </w:tcPr>
          <w:p w:rsidR="00E1452D" w:rsidRDefault="00E1452D" w:rsidP="0078577B">
            <w:pPr>
              <w:jc w:val="center"/>
              <w:rPr>
                <w:sz w:val="24"/>
                <w:szCs w:val="24"/>
              </w:rPr>
            </w:pPr>
            <w:r>
              <w:rPr>
                <w:sz w:val="24"/>
                <w:szCs w:val="24"/>
              </w:rPr>
              <w:t>0.992</w:t>
            </w:r>
          </w:p>
        </w:tc>
        <w:tc>
          <w:tcPr>
            <w:tcW w:w="1984" w:type="dxa"/>
            <w:tcBorders>
              <w:top w:val="single" w:sz="4" w:space="0" w:color="auto"/>
              <w:left w:val="single" w:sz="4" w:space="0" w:color="auto"/>
              <w:bottom w:val="single" w:sz="4" w:space="0" w:color="auto"/>
              <w:right w:val="single" w:sz="4" w:space="0" w:color="auto"/>
            </w:tcBorders>
            <w:vAlign w:val="center"/>
            <w:hideMark/>
          </w:tcPr>
          <w:p w:rsidR="00E1452D" w:rsidRDefault="00E1452D" w:rsidP="0078577B">
            <w:pPr>
              <w:jc w:val="center"/>
              <w:rPr>
                <w:sz w:val="24"/>
                <w:szCs w:val="24"/>
              </w:rPr>
            </w:pPr>
            <w:r>
              <w:rPr>
                <w:sz w:val="24"/>
                <w:szCs w:val="24"/>
              </w:rPr>
              <w:t>0.995</w:t>
            </w:r>
          </w:p>
        </w:tc>
        <w:tc>
          <w:tcPr>
            <w:tcW w:w="1276" w:type="dxa"/>
            <w:tcBorders>
              <w:top w:val="single" w:sz="4" w:space="0" w:color="auto"/>
              <w:left w:val="single" w:sz="4" w:space="0" w:color="auto"/>
              <w:bottom w:val="single" w:sz="4" w:space="0" w:color="auto"/>
              <w:right w:val="single" w:sz="4" w:space="0" w:color="auto"/>
            </w:tcBorders>
            <w:vAlign w:val="center"/>
            <w:hideMark/>
          </w:tcPr>
          <w:p w:rsidR="00E1452D" w:rsidRDefault="00E1452D" w:rsidP="0078577B">
            <w:pPr>
              <w:jc w:val="center"/>
              <w:rPr>
                <w:sz w:val="24"/>
                <w:szCs w:val="24"/>
              </w:rPr>
            </w:pPr>
            <w:r>
              <w:rPr>
                <w:sz w:val="24"/>
                <w:szCs w:val="24"/>
              </w:rPr>
              <w:t>0.970</w:t>
            </w:r>
          </w:p>
        </w:tc>
        <w:tc>
          <w:tcPr>
            <w:tcW w:w="1417" w:type="dxa"/>
            <w:tcBorders>
              <w:top w:val="single" w:sz="4" w:space="0" w:color="auto"/>
              <w:left w:val="single" w:sz="4" w:space="0" w:color="auto"/>
              <w:bottom w:val="single" w:sz="4" w:space="0" w:color="auto"/>
              <w:right w:val="single" w:sz="4" w:space="0" w:color="auto"/>
            </w:tcBorders>
            <w:vAlign w:val="center"/>
            <w:hideMark/>
          </w:tcPr>
          <w:p w:rsidR="00E1452D" w:rsidRDefault="00E1452D" w:rsidP="0078577B">
            <w:pPr>
              <w:jc w:val="center"/>
              <w:rPr>
                <w:sz w:val="24"/>
                <w:szCs w:val="24"/>
              </w:rPr>
            </w:pPr>
            <w:r>
              <w:rPr>
                <w:sz w:val="24"/>
                <w:szCs w:val="24"/>
              </w:rPr>
              <w:t>0.995</w:t>
            </w:r>
          </w:p>
        </w:tc>
      </w:tr>
    </w:tbl>
    <w:p w:rsidR="00E1452D" w:rsidRDefault="00E1452D" w:rsidP="00E1452D">
      <w:pPr>
        <w:ind w:firstLineChars="200" w:firstLine="560"/>
        <w:rPr>
          <w:rFonts w:ascii="宋体" w:eastAsia="宋体" w:hAnsi="宋体"/>
          <w:szCs w:val="24"/>
        </w:rPr>
      </w:pPr>
      <w:r>
        <w:rPr>
          <w:rFonts w:ascii="宋体" w:eastAsia="宋体" w:hAnsi="宋体" w:hint="eastAsia"/>
          <w:szCs w:val="24"/>
        </w:rPr>
        <w:t>参考文献知，当Alpha系数在0.7以下时，表示某些变量需要删除。由上表可知</w:t>
      </w:r>
      <w:r w:rsidR="000A1EAB" w:rsidRPr="000A1EAB">
        <w:rPr>
          <w:szCs w:val="24"/>
        </w:rPr>
        <w:t>Cronbach’s Alpha</w:t>
      </w:r>
      <w:r w:rsidR="000A1EAB">
        <w:rPr>
          <w:rFonts w:ascii="宋体" w:eastAsia="宋体" w:hAnsi="宋体" w:hint="eastAsia"/>
          <w:szCs w:val="24"/>
        </w:rPr>
        <w:t xml:space="preserve"> </w:t>
      </w:r>
      <w:r>
        <w:rPr>
          <w:rFonts w:ascii="宋体" w:eastAsia="宋体" w:hAnsi="宋体" w:hint="eastAsia"/>
          <w:szCs w:val="24"/>
        </w:rPr>
        <w:t>&gt;0.7，属于高信度。即缺失数据对模型结果没有显著性影响。</w:t>
      </w:r>
    </w:p>
    <w:p w:rsidR="00E1452D" w:rsidRDefault="00E1452D" w:rsidP="00E1452D">
      <w:pPr>
        <w:pStyle w:val="2"/>
      </w:pPr>
      <w:bookmarkStart w:id="17" w:name="_Toc499034385"/>
      <w:r>
        <w:rPr>
          <w:rFonts w:hint="eastAsia"/>
        </w:rPr>
        <w:lastRenderedPageBreak/>
        <w:t>（三）数据的分布结构</w:t>
      </w:r>
      <w:bookmarkEnd w:id="17"/>
    </w:p>
    <w:p w:rsidR="00E1452D" w:rsidRDefault="00E1452D" w:rsidP="00E1452D">
      <w:pPr>
        <w:ind w:firstLineChars="100" w:firstLine="280"/>
      </w:pPr>
      <w:r>
        <w:rPr>
          <w:noProof/>
        </w:rPr>
        <w:drawing>
          <wp:inline distT="0" distB="0" distL="0" distR="0">
            <wp:extent cx="1981200" cy="1630680"/>
            <wp:effectExtent l="0" t="0" r="0" b="762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t xml:space="preserve">           </w:t>
      </w:r>
      <w:r>
        <w:rPr>
          <w:noProof/>
        </w:rPr>
        <w:drawing>
          <wp:inline distT="0" distB="0" distL="0" distR="0">
            <wp:extent cx="1981200" cy="1630680"/>
            <wp:effectExtent l="0" t="0" r="0" b="762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E1452D" w:rsidRDefault="00E1452D" w:rsidP="00E1452D">
      <w:r>
        <w:t xml:space="preserve">        </w:t>
      </w:r>
      <w:r>
        <w:rPr>
          <w:rFonts w:hint="eastAsia"/>
          <w:sz w:val="24"/>
        </w:rPr>
        <w:t>图</w:t>
      </w:r>
      <w:r>
        <w:rPr>
          <w:sz w:val="24"/>
        </w:rPr>
        <w:t xml:space="preserve">2 </w:t>
      </w:r>
      <w:r>
        <w:rPr>
          <w:rFonts w:hint="eastAsia"/>
          <w:sz w:val="24"/>
        </w:rPr>
        <w:t>行业结构</w:t>
      </w:r>
      <w:r>
        <w:t xml:space="preserve">                       </w:t>
      </w:r>
      <w:r>
        <w:rPr>
          <w:rFonts w:hint="eastAsia"/>
          <w:sz w:val="24"/>
        </w:rPr>
        <w:t>图</w:t>
      </w:r>
      <w:r>
        <w:rPr>
          <w:sz w:val="24"/>
        </w:rPr>
        <w:t xml:space="preserve">3 </w:t>
      </w:r>
      <w:r>
        <w:rPr>
          <w:rFonts w:hint="eastAsia"/>
          <w:sz w:val="24"/>
        </w:rPr>
        <w:t>企业所有制</w:t>
      </w:r>
    </w:p>
    <w:p w:rsidR="00E1452D" w:rsidRDefault="00E1452D" w:rsidP="00E1452D"/>
    <w:p w:rsidR="00E1452D" w:rsidRDefault="00E1452D" w:rsidP="00E1452D">
      <w:pPr>
        <w:ind w:firstLineChars="100" w:firstLine="280"/>
      </w:pPr>
      <w:r>
        <w:rPr>
          <w:noProof/>
        </w:rPr>
        <w:drawing>
          <wp:inline distT="0" distB="0" distL="0" distR="0">
            <wp:extent cx="1981200" cy="1630680"/>
            <wp:effectExtent l="0" t="0" r="0" b="7620"/>
            <wp:docPr id="20"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t xml:space="preserve">           </w:t>
      </w:r>
      <w:r>
        <w:rPr>
          <w:noProof/>
        </w:rPr>
        <w:drawing>
          <wp:inline distT="0" distB="0" distL="0" distR="0">
            <wp:extent cx="1981200" cy="1630680"/>
            <wp:effectExtent l="0" t="0" r="0" b="7620"/>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E1452D" w:rsidRDefault="00E1452D" w:rsidP="00E1452D">
      <w:r>
        <w:t xml:space="preserve">  </w:t>
      </w:r>
      <w:r>
        <w:rPr>
          <w:rFonts w:hint="eastAsia"/>
          <w:sz w:val="24"/>
        </w:rPr>
        <w:t>图</w:t>
      </w:r>
      <w:r>
        <w:rPr>
          <w:sz w:val="24"/>
        </w:rPr>
        <w:t xml:space="preserve">4 </w:t>
      </w:r>
      <w:r>
        <w:rPr>
          <w:rFonts w:hint="eastAsia"/>
          <w:sz w:val="24"/>
        </w:rPr>
        <w:t>地理毗邻哑变量数量统计</w:t>
      </w:r>
      <w:r>
        <w:rPr>
          <w:sz w:val="24"/>
        </w:rPr>
        <w:t xml:space="preserve">                </w:t>
      </w:r>
      <w:r>
        <w:rPr>
          <w:rFonts w:hint="eastAsia"/>
          <w:sz w:val="24"/>
        </w:rPr>
        <w:t>图</w:t>
      </w:r>
      <w:r>
        <w:rPr>
          <w:sz w:val="24"/>
        </w:rPr>
        <w:t xml:space="preserve">5 </w:t>
      </w:r>
      <w:r>
        <w:rPr>
          <w:rFonts w:hint="eastAsia"/>
          <w:sz w:val="24"/>
        </w:rPr>
        <w:t>出口国所在洲分布</w:t>
      </w:r>
    </w:p>
    <w:p w:rsidR="00E1452D" w:rsidRDefault="00E1452D" w:rsidP="00E1452D"/>
    <w:p w:rsidR="00E1452D" w:rsidRDefault="00E1452D" w:rsidP="00E1452D">
      <w:pPr>
        <w:jc w:val="center"/>
      </w:pPr>
      <w:r>
        <w:rPr>
          <w:noProof/>
          <w:sz w:val="20"/>
          <w:szCs w:val="20"/>
        </w:rPr>
        <w:drawing>
          <wp:inline distT="0" distB="0" distL="0" distR="0">
            <wp:extent cx="3337560" cy="1630680"/>
            <wp:effectExtent l="0" t="0" r="15240" b="7620"/>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E1452D" w:rsidRDefault="00E1452D" w:rsidP="00E1452D">
      <w:pPr>
        <w:jc w:val="center"/>
        <w:rPr>
          <w:sz w:val="24"/>
        </w:rPr>
      </w:pPr>
      <w:r>
        <w:rPr>
          <w:rFonts w:hint="eastAsia"/>
          <w:sz w:val="24"/>
        </w:rPr>
        <w:t>图</w:t>
      </w:r>
      <w:r>
        <w:rPr>
          <w:sz w:val="24"/>
        </w:rPr>
        <w:t xml:space="preserve">6 </w:t>
      </w:r>
      <w:r>
        <w:rPr>
          <w:rFonts w:hint="eastAsia"/>
          <w:sz w:val="24"/>
        </w:rPr>
        <w:t>企业所在地分布</w:t>
      </w:r>
    </w:p>
    <w:p w:rsidR="00E1452D" w:rsidRDefault="00E1452D" w:rsidP="00E1452D">
      <w:pPr>
        <w:pStyle w:val="2"/>
      </w:pPr>
      <w:bookmarkStart w:id="18" w:name="_Toc499034386"/>
      <w:r>
        <w:rPr>
          <w:rFonts w:hint="eastAsia"/>
        </w:rPr>
        <w:t>（四）使用工具</w:t>
      </w:r>
      <w:bookmarkEnd w:id="18"/>
    </w:p>
    <w:p w:rsidR="00E1452D" w:rsidRDefault="00E1452D" w:rsidP="00E1452D">
      <w:pPr>
        <w:ind w:firstLineChars="200" w:firstLine="560"/>
      </w:pPr>
      <w:r>
        <w:rPr>
          <w:rFonts w:hint="eastAsia"/>
        </w:rPr>
        <w:t>本文主要采用</w:t>
      </w:r>
      <w:r>
        <w:t>Microsoft 2013</w:t>
      </w:r>
      <w:r>
        <w:rPr>
          <w:rFonts w:hint="eastAsia"/>
        </w:rPr>
        <w:t>的</w:t>
      </w:r>
      <w:r>
        <w:t>EXCEL</w:t>
      </w:r>
      <w:r w:rsidR="00C43169">
        <w:rPr>
          <w:rFonts w:hint="eastAsia"/>
        </w:rPr>
        <w:t>来收集筛选数据，</w:t>
      </w:r>
      <w:r>
        <w:rPr>
          <w:rFonts w:hint="eastAsia"/>
        </w:rPr>
        <w:t>采用</w:t>
      </w:r>
      <w:r>
        <w:t>SPSS 19.0</w:t>
      </w:r>
      <w:r>
        <w:rPr>
          <w:rFonts w:hint="eastAsia"/>
        </w:rPr>
        <w:t>统计软件处理分析数据</w:t>
      </w:r>
      <w:r w:rsidR="00C43169">
        <w:rPr>
          <w:rFonts w:hint="eastAsia"/>
        </w:rPr>
        <w:t>，</w:t>
      </w:r>
      <w:r>
        <w:rPr>
          <w:rFonts w:hint="eastAsia"/>
        </w:rPr>
        <w:t>采用</w:t>
      </w:r>
      <w:r>
        <w:t xml:space="preserve">MATLAB 2014a </w:t>
      </w:r>
      <w:r>
        <w:rPr>
          <w:rFonts w:hint="eastAsia"/>
        </w:rPr>
        <w:t>统计软件进行计算。本文所用软件全为正版权威统计软件。</w:t>
      </w:r>
    </w:p>
    <w:p w:rsidR="00E1452D" w:rsidRDefault="0078736D" w:rsidP="00B24534">
      <w:pPr>
        <w:pStyle w:val="1"/>
        <w:jc w:val="center"/>
      </w:pPr>
      <w:bookmarkStart w:id="19" w:name="_Toc499034387"/>
      <w:r>
        <w:rPr>
          <w:rFonts w:hint="eastAsia"/>
        </w:rPr>
        <w:lastRenderedPageBreak/>
        <w:t>三、</w:t>
      </w:r>
      <w:r w:rsidR="00E1452D">
        <w:rPr>
          <w:rFonts w:hint="eastAsia"/>
        </w:rPr>
        <w:t>研究“一带一路</w:t>
      </w:r>
      <w:r w:rsidR="00E1452D">
        <w:t xml:space="preserve"> </w:t>
      </w:r>
      <w:r w:rsidR="00E1452D">
        <w:rPr>
          <w:rFonts w:hint="eastAsia"/>
        </w:rPr>
        <w:t>”背景下企业出口贸易的影响因素</w:t>
      </w:r>
      <w:bookmarkEnd w:id="19"/>
    </w:p>
    <w:p w:rsidR="00B27D7A" w:rsidRPr="00B27D7A" w:rsidRDefault="00B27D7A" w:rsidP="00B27D7A">
      <w:pPr>
        <w:ind w:firstLineChars="200" w:firstLine="560"/>
      </w:pPr>
      <w:r w:rsidRPr="00B27D7A">
        <w:rPr>
          <w:rFonts w:hint="eastAsia"/>
        </w:rPr>
        <w:t>为了找到影响企业出口额的因素中对其影响最为显著的因素，我们参考各类文献，发现先前进行这一方面研究的各类论文中一部分论文主要考虑两国之间具体的部分企业在一部分商品进出口贸易上的往来，另一部分论文则直接考虑两国市场的互补与竞争性并将其进行对比，这样是不够全面的，且我们本身是为了研究如何在响应“一</w:t>
      </w:r>
      <w:r w:rsidR="007D50B1">
        <w:rPr>
          <w:rFonts w:hint="eastAsia"/>
        </w:rPr>
        <w:t>带一路”倡导的同时增加企业自身利益，所以本文选择结合以上两种方面</w:t>
      </w:r>
      <w:r w:rsidRPr="00B27D7A">
        <w:rPr>
          <w:rFonts w:hint="eastAsia"/>
        </w:rPr>
        <w:t>，既从国内各企业内部因素选取解释</w:t>
      </w:r>
      <w:r w:rsidR="007D50B1">
        <w:rPr>
          <w:rFonts w:hint="eastAsia"/>
        </w:rPr>
        <w:t>变量，也将这些企业对应出口国的一些经济指标作为解释变量。本国刚好筛取了</w:t>
      </w:r>
      <w:r w:rsidRPr="00B27D7A">
        <w:rPr>
          <w:rFonts w:hint="eastAsia"/>
        </w:rPr>
        <w:t>40</w:t>
      </w:r>
      <w:r w:rsidRPr="00B27D7A">
        <w:rPr>
          <w:rFonts w:hint="eastAsia"/>
        </w:rPr>
        <w:t>家私营企业，</w:t>
      </w:r>
      <w:r w:rsidRPr="00B27D7A">
        <w:rPr>
          <w:rFonts w:hint="eastAsia"/>
        </w:rPr>
        <w:t>40</w:t>
      </w:r>
      <w:r w:rsidR="007D50B1">
        <w:rPr>
          <w:rFonts w:hint="eastAsia"/>
        </w:rPr>
        <w:t>家国有企业，并找到他们的主要出口国。而在选取影响因素时，本文</w:t>
      </w:r>
      <w:r w:rsidRPr="00B27D7A">
        <w:rPr>
          <w:rFonts w:hint="eastAsia"/>
        </w:rPr>
        <w:t>借鉴</w:t>
      </w:r>
      <w:r w:rsidR="007D50B1">
        <w:rPr>
          <w:rFonts w:hint="eastAsia"/>
        </w:rPr>
        <w:t>了相关文献并结合近年来的实际情况，将出口国</w:t>
      </w:r>
      <w:r w:rsidRPr="00B27D7A">
        <w:rPr>
          <w:rFonts w:hint="eastAsia"/>
        </w:rPr>
        <w:t>人均</w:t>
      </w:r>
      <w:r w:rsidRPr="00B27D7A">
        <w:rPr>
          <w:rFonts w:hint="eastAsia"/>
        </w:rPr>
        <w:t>GDP</w:t>
      </w:r>
      <w:r w:rsidRPr="00B27D7A">
        <w:rPr>
          <w:rFonts w:hint="eastAsia"/>
        </w:rPr>
        <w:t>及其与我国之间货币交易的汇率，两国之间是否地理毗邻，双边地理距离作为度量指标。</w:t>
      </w:r>
    </w:p>
    <w:p w:rsidR="00E1452D" w:rsidRDefault="00E1452D" w:rsidP="00E1452D">
      <w:pPr>
        <w:pStyle w:val="2"/>
      </w:pPr>
      <w:bookmarkStart w:id="20" w:name="_Toc499034388"/>
      <w:r>
        <w:rPr>
          <w:rFonts w:hint="eastAsia"/>
        </w:rPr>
        <w:t>（一）影响企业出口额的因素模型的建立</w:t>
      </w:r>
      <w:bookmarkEnd w:id="20"/>
    </w:p>
    <w:p w:rsidR="00E1452D" w:rsidRDefault="00E1452D" w:rsidP="00E1452D">
      <w:pPr>
        <w:ind w:firstLine="480"/>
      </w:pPr>
      <w:r>
        <w:rPr>
          <w:rFonts w:hint="eastAsia"/>
        </w:rPr>
        <w:t>“一带一路”倡议提出之后我国有涉及出口贸易的企业响应国家号召，积极参与进这项国家大工程，为“一带一路”沿线各国出口基础建设所需物资，配合国家努力发展自身经济以及带动出口国经济。而为了分析“一带一路”倡导对我国企业有哪些影响。本文通过建立模型分析一个企业中有哪些变化因素在影响该企业的出口总额，其中的哪些因素对出口总额的影响最为显著，于是在分析之前就要选出对其有一定影响的一些因素，例如该企业出口收入在总收入中所占比例，</w:t>
      </w:r>
      <w:r>
        <w:rPr>
          <w:rFonts w:hint="eastAsia"/>
        </w:rPr>
        <w:lastRenderedPageBreak/>
        <w:t>出口国</w:t>
      </w:r>
      <w:r>
        <w:t>GDP</w:t>
      </w:r>
      <w:r>
        <w:rPr>
          <w:rFonts w:hint="eastAsia"/>
        </w:rPr>
        <w:t>等。在这里我们选用了多元线性回归模型来实现，通过它来计算选取的一些解释变量的回归系数。</w:t>
      </w:r>
    </w:p>
    <w:p w:rsidR="00E1452D" w:rsidRDefault="00E1452D" w:rsidP="00FE2313">
      <w:pPr>
        <w:ind w:firstLineChars="200" w:firstLine="560"/>
        <w:rPr>
          <w:rFonts w:ascii="宋体" w:eastAsia="宋体" w:hAnsi="宋体"/>
          <w:szCs w:val="24"/>
        </w:rPr>
      </w:pPr>
      <w:r>
        <w:rPr>
          <w:rFonts w:ascii="宋体" w:eastAsia="宋体" w:hAnsi="宋体" w:hint="eastAsia"/>
          <w:szCs w:val="24"/>
        </w:rPr>
        <w:t>多元线性回归模型的一般形式：</w:t>
      </w:r>
    </w:p>
    <w:p w:rsidR="00E1452D" w:rsidRDefault="00E1452D" w:rsidP="00FE2313">
      <w:pPr>
        <w:ind w:firstLineChars="200" w:firstLine="560"/>
        <w:rPr>
          <w:rFonts w:ascii="宋体" w:eastAsia="宋体" w:hAnsi="宋体"/>
          <w:szCs w:val="24"/>
        </w:rPr>
      </w:pPr>
      <w:r>
        <w:rPr>
          <w:rFonts w:ascii="宋体" w:eastAsia="宋体" w:hAnsi="宋体" w:hint="eastAsia"/>
          <w:szCs w:val="24"/>
        </w:rPr>
        <w:t>设随机变量</w:t>
      </w:r>
      <m:oMath>
        <m:r>
          <m:rPr>
            <m:sty m:val="p"/>
          </m:rPr>
          <w:rPr>
            <w:rFonts w:ascii="Cambria Math" w:eastAsia="宋体" w:hAnsi="Cambria Math"/>
            <w:szCs w:val="24"/>
          </w:rPr>
          <m:t xml:space="preserve"> y </m:t>
        </m:r>
      </m:oMath>
      <w:r>
        <w:rPr>
          <w:rFonts w:ascii="宋体" w:eastAsia="宋体" w:hAnsi="宋体" w:hint="eastAsia"/>
          <w:szCs w:val="24"/>
        </w:rPr>
        <w:t>与一般变量</w:t>
      </w:r>
      <m:oMath>
        <m:d>
          <m:dPr>
            <m:begChr m:val="{"/>
            <m:endChr m:val="}"/>
            <m:ctrlPr>
              <w:rPr>
                <w:rFonts w:ascii="Cambria Math" w:eastAsia="宋体" w:hAnsi="Cambria Math"/>
                <w:szCs w:val="24"/>
              </w:rPr>
            </m:ctrlPr>
          </m:dPr>
          <m:e>
            <m:sSub>
              <m:sSubPr>
                <m:ctrlPr>
                  <w:rPr>
                    <w:rFonts w:ascii="Cambria Math" w:eastAsia="宋体" w:hAnsi="Cambria Math"/>
                    <w:i/>
                    <w:szCs w:val="24"/>
                  </w:rPr>
                </m:ctrlPr>
              </m:sSubPr>
              <m:e>
                <m:r>
                  <w:rPr>
                    <w:rFonts w:ascii="Cambria Math" w:eastAsia="宋体" w:hAnsi="Cambria Math"/>
                    <w:szCs w:val="24"/>
                  </w:rPr>
                  <m:t>x</m:t>
                </m:r>
              </m:e>
              <m:sub>
                <m:r>
                  <w:rPr>
                    <w:rFonts w:ascii="Cambria Math" w:eastAsia="宋体" w:hAnsi="Cambria Math"/>
                    <w:szCs w:val="24"/>
                  </w:rPr>
                  <m:t>1</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x</m:t>
                </m:r>
              </m:e>
              <m:sub>
                <m:r>
                  <w:rPr>
                    <w:rFonts w:ascii="Cambria Math" w:eastAsia="宋体" w:hAnsi="Cambria Math"/>
                    <w:szCs w:val="24"/>
                  </w:rPr>
                  <m:t>2</m:t>
                </m:r>
              </m:sub>
            </m:sSub>
            <m:r>
              <w:rPr>
                <w:rFonts w:ascii="Cambria Math" w:eastAsia="宋体" w:hAnsi="Cambria Math"/>
                <w:szCs w:val="24"/>
              </w:rPr>
              <m:t>,</m:t>
            </m:r>
            <m:r>
              <m:rPr>
                <m:sty m:val="p"/>
              </m:rP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x</m:t>
                </m:r>
              </m:e>
              <m:sub>
                <m:r>
                  <w:rPr>
                    <w:rFonts w:ascii="Cambria Math" w:eastAsia="宋体" w:hAnsi="Cambria Math"/>
                    <w:szCs w:val="24"/>
                  </w:rPr>
                  <m:t>p</m:t>
                </m:r>
              </m:sub>
            </m:sSub>
          </m:e>
        </m:d>
      </m:oMath>
      <w:r w:rsidR="00C43169">
        <w:rPr>
          <w:rFonts w:ascii="宋体" w:eastAsia="宋体" w:hAnsi="宋体" w:hint="eastAsia"/>
          <w:szCs w:val="24"/>
        </w:rPr>
        <w:t>的线性回归模型为</w:t>
      </w:r>
    </w:p>
    <w:p w:rsidR="00E1452D" w:rsidRDefault="00E1452D" w:rsidP="00E1452D">
      <w:pPr>
        <w:ind w:firstLine="435"/>
        <w:jc w:val="center"/>
        <w:rPr>
          <w:rFonts w:ascii="宋体" w:eastAsia="宋体" w:hAnsi="宋体"/>
          <w:szCs w:val="24"/>
        </w:rPr>
      </w:pPr>
      <m:oMath>
        <m:r>
          <m:rPr>
            <m:sty m:val="p"/>
          </m:rPr>
          <w:rPr>
            <w:rFonts w:ascii="Cambria Math" w:eastAsia="宋体" w:hAnsi="Cambria Math"/>
            <w:szCs w:val="24"/>
          </w:rPr>
          <m:t>y=</m:t>
        </m:r>
        <m:sSub>
          <m:sSubPr>
            <m:ctrlPr>
              <w:rPr>
                <w:rFonts w:ascii="Cambria Math" w:eastAsia="宋体" w:hAnsi="Cambria Math"/>
                <w:szCs w:val="24"/>
              </w:rPr>
            </m:ctrlPr>
          </m:sSubPr>
          <m:e>
            <m:r>
              <w:rPr>
                <w:rFonts w:ascii="Cambria Math" w:eastAsia="宋体" w:hAnsi="Cambria Math"/>
                <w:szCs w:val="24"/>
              </w:rPr>
              <m:t>β</m:t>
            </m:r>
          </m:e>
          <m:sub>
            <m:r>
              <w:rPr>
                <w:rFonts w:ascii="Cambria Math" w:eastAsia="宋体" w:hAnsi="Cambria Math"/>
                <w:szCs w:val="24"/>
              </w:rPr>
              <m:t>0</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1</m:t>
            </m:r>
          </m:sub>
        </m:sSub>
        <m:sSub>
          <m:sSubPr>
            <m:ctrlPr>
              <w:rPr>
                <w:rFonts w:ascii="Cambria Math" w:eastAsia="宋体" w:hAnsi="Cambria Math"/>
                <w:i/>
                <w:szCs w:val="24"/>
              </w:rPr>
            </m:ctrlPr>
          </m:sSubPr>
          <m:e>
            <m:r>
              <w:rPr>
                <w:rFonts w:ascii="Cambria Math" w:eastAsia="宋体" w:hAnsi="Cambria Math"/>
                <w:szCs w:val="24"/>
              </w:rPr>
              <m:t>x</m:t>
            </m:r>
          </m:e>
          <m:sub>
            <m:r>
              <w:rPr>
                <w:rFonts w:ascii="Cambria Math" w:eastAsia="宋体" w:hAnsi="Cambria Math"/>
                <w:szCs w:val="24"/>
              </w:rPr>
              <m:t>1</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2</m:t>
            </m:r>
          </m:sub>
        </m:sSub>
        <m:sSub>
          <m:sSubPr>
            <m:ctrlPr>
              <w:rPr>
                <w:rFonts w:ascii="Cambria Math" w:eastAsia="宋体" w:hAnsi="Cambria Math"/>
                <w:i/>
                <w:szCs w:val="24"/>
              </w:rPr>
            </m:ctrlPr>
          </m:sSubPr>
          <m:e>
            <m:r>
              <w:rPr>
                <w:rFonts w:ascii="Cambria Math" w:eastAsia="宋体" w:hAnsi="Cambria Math"/>
                <w:szCs w:val="24"/>
              </w:rPr>
              <m:t>x</m:t>
            </m:r>
          </m:e>
          <m:sub>
            <m:r>
              <w:rPr>
                <w:rFonts w:ascii="Cambria Math" w:eastAsia="宋体" w:hAnsi="Cambria Math"/>
                <w:szCs w:val="24"/>
              </w:rPr>
              <m:t>2</m:t>
            </m:r>
          </m:sub>
        </m:sSub>
        <m:r>
          <w:rPr>
            <w:rFonts w:ascii="Cambria Math" w:eastAsia="宋体" w:hAnsi="Cambria Math"/>
            <w:szCs w:val="24"/>
          </w:rPr>
          <m:t>+</m:t>
        </m:r>
        <m:r>
          <m:rPr>
            <m:sty m:val="p"/>
          </m:rP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p</m:t>
            </m:r>
          </m:sub>
        </m:sSub>
        <m:sSub>
          <m:sSubPr>
            <m:ctrlPr>
              <w:rPr>
                <w:rFonts w:ascii="Cambria Math" w:eastAsia="宋体" w:hAnsi="Cambria Math"/>
                <w:i/>
                <w:szCs w:val="24"/>
              </w:rPr>
            </m:ctrlPr>
          </m:sSubPr>
          <m:e>
            <m:r>
              <w:rPr>
                <w:rFonts w:ascii="Cambria Math" w:eastAsia="宋体" w:hAnsi="Cambria Math"/>
                <w:szCs w:val="24"/>
              </w:rPr>
              <m:t>x</m:t>
            </m:r>
          </m:e>
          <m:sub>
            <m:r>
              <w:rPr>
                <w:rFonts w:ascii="Cambria Math" w:eastAsia="宋体" w:hAnsi="Cambria Math"/>
                <w:szCs w:val="24"/>
              </w:rPr>
              <m:t>p</m:t>
            </m:r>
          </m:sub>
        </m:sSub>
        <m:r>
          <m:rPr>
            <m:sty m:val="p"/>
          </m:rPr>
          <w:rPr>
            <w:rFonts w:ascii="Cambria Math" w:eastAsia="宋体" w:hAnsi="Cambria Math"/>
            <w:szCs w:val="24"/>
          </w:rPr>
          <m:t>+ε</m:t>
        </m:r>
      </m:oMath>
      <w:r w:rsidR="00C43169">
        <w:rPr>
          <w:rFonts w:ascii="宋体" w:eastAsia="宋体" w:hAnsi="宋体"/>
          <w:szCs w:val="24"/>
        </w:rPr>
        <w:t>，</w:t>
      </w:r>
    </w:p>
    <w:p w:rsidR="00E1452D" w:rsidRDefault="00C43169" w:rsidP="00E1452D">
      <w:pPr>
        <w:jc w:val="left"/>
        <w:rPr>
          <w:rFonts w:ascii="宋体" w:eastAsia="宋体" w:hAnsi="宋体"/>
          <w:szCs w:val="24"/>
        </w:rPr>
      </w:pPr>
      <w:r>
        <w:rPr>
          <w:rFonts w:ascii="宋体" w:eastAsia="宋体" w:hAnsi="宋体" w:hint="eastAsia"/>
          <w:szCs w:val="24"/>
        </w:rPr>
        <w:t>其</w:t>
      </w:r>
      <w:r w:rsidR="00E1452D">
        <w:rPr>
          <w:rFonts w:ascii="宋体" w:eastAsia="宋体" w:hAnsi="宋体" w:hint="eastAsia"/>
          <w:szCs w:val="24"/>
        </w:rPr>
        <w:t>中，</w:t>
      </w:r>
      <m:oMath>
        <m:sSub>
          <m:sSubPr>
            <m:ctrlPr>
              <w:rPr>
                <w:rFonts w:ascii="Cambria Math" w:eastAsia="宋体" w:hAnsi="Cambria Math"/>
                <w:szCs w:val="24"/>
              </w:rPr>
            </m:ctrlPr>
          </m:sSubPr>
          <m:e>
            <m:r>
              <w:rPr>
                <w:rFonts w:ascii="Cambria Math" w:eastAsia="宋体" w:hAnsi="Cambria Math"/>
                <w:szCs w:val="24"/>
              </w:rPr>
              <m:t>β</m:t>
            </m:r>
          </m:e>
          <m:sub>
            <m:r>
              <w:rPr>
                <w:rFonts w:ascii="Cambria Math" w:eastAsia="宋体" w:hAnsi="Cambria Math"/>
                <w:szCs w:val="24"/>
              </w:rPr>
              <m:t>0</m:t>
            </m:r>
          </m:sub>
        </m:sSub>
        <m:r>
          <m:rPr>
            <m:sty m:val="p"/>
          </m:rP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β</m:t>
            </m:r>
          </m:e>
          <m:sub>
            <m:r>
              <w:rPr>
                <w:rFonts w:ascii="Cambria Math" w:eastAsia="宋体" w:hAnsi="Cambria Math"/>
                <w:szCs w:val="24"/>
              </w:rPr>
              <m:t>1</m:t>
            </m:r>
          </m:sub>
        </m:sSub>
        <m:r>
          <w:rPr>
            <w:rFonts w:ascii="Cambria Math" w:eastAsia="宋体" w:hAnsi="Cambria Math"/>
            <w:szCs w:val="24"/>
          </w:rPr>
          <m:t>,</m:t>
        </m:r>
        <m:r>
          <m:rPr>
            <m:sty m:val="p"/>
          </m:rP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,β</m:t>
            </m:r>
          </m:e>
          <m:sub>
            <m:r>
              <w:rPr>
                <w:rFonts w:ascii="Cambria Math" w:eastAsia="宋体" w:hAnsi="Cambria Math"/>
                <w:szCs w:val="24"/>
              </w:rPr>
              <m:t>p</m:t>
            </m:r>
          </m:sub>
        </m:sSub>
      </m:oMath>
      <w:r w:rsidR="00E1452D">
        <w:rPr>
          <w:rFonts w:ascii="宋体" w:eastAsia="宋体" w:hAnsi="宋体" w:hint="eastAsia"/>
          <w:szCs w:val="24"/>
        </w:rPr>
        <w:t>是</w:t>
      </w:r>
      <m:oMath>
        <m:r>
          <m:rPr>
            <m:sty m:val="p"/>
          </m:rPr>
          <w:rPr>
            <w:rFonts w:ascii="Cambria Math" w:eastAsia="宋体" w:hAnsi="Cambria Math"/>
            <w:szCs w:val="24"/>
          </w:rPr>
          <m:t>p+1</m:t>
        </m:r>
      </m:oMath>
      <w:r w:rsidR="00E1452D">
        <w:rPr>
          <w:rFonts w:ascii="宋体" w:eastAsia="宋体" w:hAnsi="宋体" w:hint="eastAsia"/>
          <w:szCs w:val="24"/>
        </w:rPr>
        <w:t>个未知参数，</w:t>
      </w:r>
      <w:r w:rsidR="00E1452D">
        <w:rPr>
          <w:rFonts w:ascii="宋体" w:eastAsia="宋体" w:hAnsi="宋体" w:hint="eastAsia"/>
          <w:position w:val="-14"/>
          <w:szCs w:val="24"/>
        </w:rPr>
        <w:object w:dxaOrig="240" w:dyaOrig="4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20.25pt" o:ole="">
            <v:imagedata r:id="rId20" o:title=""/>
          </v:shape>
          <o:OLEObject Type="Embed" ProgID="Equation.DSMT4" ShapeID="_x0000_i1025" DrawAspect="Content" ObjectID="_1572947769" r:id="rId21"/>
        </w:object>
      </w:r>
      <w:r w:rsidR="00E1452D">
        <w:rPr>
          <w:rFonts w:ascii="宋体" w:eastAsia="宋体" w:hAnsi="宋体" w:hint="eastAsia"/>
          <w:szCs w:val="24"/>
        </w:rPr>
        <w:t>称为回归常数，称</w:t>
      </w:r>
      <m:oMath>
        <m:sSub>
          <m:sSubPr>
            <m:ctrlPr>
              <w:rPr>
                <w:rFonts w:ascii="Cambria Math" w:eastAsia="宋体" w:hAnsi="Cambria Math"/>
                <w:szCs w:val="24"/>
              </w:rPr>
            </m:ctrlPr>
          </m:sSubPr>
          <m:e>
            <m:r>
              <w:rPr>
                <w:rFonts w:ascii="Cambria Math" w:eastAsia="宋体" w:hAnsi="Cambria Math"/>
                <w:szCs w:val="24"/>
              </w:rPr>
              <m:t>β</m:t>
            </m:r>
          </m:e>
          <m:sub>
            <m:r>
              <w:rPr>
                <w:rFonts w:ascii="Cambria Math" w:eastAsia="宋体" w:hAnsi="Cambria Math"/>
                <w:szCs w:val="24"/>
              </w:rPr>
              <m:t>0</m:t>
            </m:r>
          </m:sub>
        </m:sSub>
        <m:r>
          <m:rPr>
            <m:sty m:val="p"/>
          </m:rP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β</m:t>
            </m:r>
          </m:e>
          <m:sub>
            <m:r>
              <w:rPr>
                <w:rFonts w:ascii="Cambria Math" w:eastAsia="宋体" w:hAnsi="Cambria Math"/>
                <w:szCs w:val="24"/>
              </w:rPr>
              <m:t>1</m:t>
            </m:r>
          </m:sub>
        </m:sSub>
        <m:r>
          <w:rPr>
            <w:rFonts w:ascii="Cambria Math" w:eastAsia="宋体" w:hAnsi="Cambria Math"/>
            <w:szCs w:val="24"/>
          </w:rPr>
          <m:t>,</m:t>
        </m:r>
        <m:r>
          <m:rPr>
            <m:sty m:val="p"/>
          </m:rP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,β</m:t>
            </m:r>
          </m:e>
          <m:sub>
            <m:r>
              <w:rPr>
                <w:rFonts w:ascii="Cambria Math" w:eastAsia="宋体" w:hAnsi="Cambria Math"/>
                <w:szCs w:val="24"/>
              </w:rPr>
              <m:t>p</m:t>
            </m:r>
          </m:sub>
        </m:sSub>
      </m:oMath>
      <w:r w:rsidR="00E1452D">
        <w:rPr>
          <w:rFonts w:ascii="宋体" w:eastAsia="宋体" w:hAnsi="宋体" w:hint="eastAsia"/>
          <w:szCs w:val="24"/>
        </w:rPr>
        <w:t>为回归系数。</w:t>
      </w:r>
    </w:p>
    <w:p w:rsidR="00E1452D" w:rsidRDefault="00E1452D" w:rsidP="00E1452D">
      <w:pPr>
        <w:ind w:firstLine="435"/>
        <w:jc w:val="left"/>
        <w:rPr>
          <w:rFonts w:ascii="宋体" w:eastAsia="宋体" w:hAnsi="宋体"/>
          <w:szCs w:val="24"/>
        </w:rPr>
      </w:pPr>
      <w:r>
        <w:rPr>
          <w:rFonts w:ascii="宋体" w:eastAsia="宋体" w:hAnsi="宋体" w:hint="eastAsia"/>
          <w:szCs w:val="24"/>
        </w:rPr>
        <w:t>由筛选</w:t>
      </w:r>
      <w:r w:rsidR="00FE2313">
        <w:rPr>
          <w:rFonts w:ascii="宋体" w:eastAsia="宋体" w:hAnsi="宋体" w:hint="eastAsia"/>
          <w:szCs w:val="24"/>
        </w:rPr>
        <w:t>出的影响因素等解释变量和出口总额被解释变量构建多元线性回归模型</w:t>
      </w:r>
    </w:p>
    <w:p w:rsidR="00E1452D" w:rsidRDefault="00CB2C1E" w:rsidP="00E1452D">
      <w:pPr>
        <w:ind w:firstLine="435"/>
        <w:jc w:val="center"/>
        <w:rPr>
          <w:rFonts w:ascii="宋体" w:eastAsia="宋体" w:hAnsi="宋体"/>
          <w:szCs w:val="24"/>
        </w:rPr>
      </w:pPr>
      <m:oMath>
        <m:sSub>
          <m:sSubPr>
            <m:ctrlPr>
              <w:rPr>
                <w:rFonts w:ascii="Cambria Math" w:eastAsia="宋体" w:hAnsi="Cambria Math"/>
                <w:szCs w:val="24"/>
              </w:rPr>
            </m:ctrlPr>
          </m:sSubPr>
          <m:e>
            <m:r>
              <w:rPr>
                <w:rFonts w:ascii="Cambria Math" w:eastAsia="宋体" w:hAnsi="Cambria Math"/>
                <w:szCs w:val="24"/>
              </w:rPr>
              <m:t>E</m:t>
            </m:r>
          </m:e>
          <m:sub>
            <m:r>
              <w:rPr>
                <w:rFonts w:ascii="Cambria Math" w:eastAsia="宋体" w:hAnsi="Cambria Math"/>
                <w:szCs w:val="24"/>
              </w:rPr>
              <m:t>T</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β</m:t>
            </m:r>
          </m:e>
          <m:sub>
            <m:r>
              <w:rPr>
                <w:rFonts w:ascii="Cambria Math" w:eastAsia="宋体" w:hAnsi="Cambria Math"/>
                <w:szCs w:val="24"/>
              </w:rPr>
              <m:t>0</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1</m:t>
            </m:r>
          </m:sub>
        </m:sSub>
        <m:sSub>
          <m:sSubPr>
            <m:ctrlPr>
              <w:rPr>
                <w:rFonts w:ascii="Cambria Math" w:eastAsia="宋体" w:hAnsi="Cambria Math"/>
                <w:i/>
                <w:szCs w:val="24"/>
              </w:rPr>
            </m:ctrlPr>
          </m:sSubPr>
          <m:e>
            <m:r>
              <w:rPr>
                <w:rFonts w:ascii="Cambria Math" w:eastAsia="宋体" w:hAnsi="Cambria Math"/>
                <w:szCs w:val="24"/>
              </w:rPr>
              <m:t>G</m:t>
            </m:r>
          </m:e>
          <m:sub>
            <m:r>
              <w:rPr>
                <w:rFonts w:ascii="Cambria Math" w:eastAsia="宋体" w:hAnsi="Cambria Math"/>
                <w:szCs w:val="24"/>
              </w:rPr>
              <m:t>1</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2</m:t>
            </m:r>
          </m:sub>
        </m:sSub>
        <m:sSub>
          <m:sSubPr>
            <m:ctrlPr>
              <w:rPr>
                <w:rFonts w:ascii="Cambria Math" w:eastAsia="宋体" w:hAnsi="Cambria Math"/>
                <w:i/>
                <w:szCs w:val="24"/>
              </w:rPr>
            </m:ctrlPr>
          </m:sSubPr>
          <m:e>
            <m:r>
              <w:rPr>
                <w:rFonts w:ascii="Cambria Math" w:eastAsia="宋体" w:hAnsi="Cambria Math"/>
                <w:szCs w:val="24"/>
              </w:rPr>
              <m:t>D</m:t>
            </m:r>
          </m:e>
          <m:sub>
            <m:r>
              <w:rPr>
                <w:rFonts w:ascii="Cambria Math" w:eastAsia="宋体" w:hAnsi="Cambria Math"/>
                <w:szCs w:val="24"/>
              </w:rPr>
              <m:t>2</m:t>
            </m:r>
          </m:sub>
        </m:sSub>
        <m:r>
          <m:rPr>
            <m:sty m:val="p"/>
          </m:rP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3</m:t>
            </m:r>
          </m:sub>
        </m:sSub>
        <m:sSub>
          <m:sSubPr>
            <m:ctrlPr>
              <w:rPr>
                <w:rFonts w:ascii="Cambria Math" w:eastAsia="宋体" w:hAnsi="Cambria Math"/>
                <w:i/>
                <w:szCs w:val="24"/>
              </w:rPr>
            </m:ctrlPr>
          </m:sSubPr>
          <m:e>
            <m:r>
              <w:rPr>
                <w:rFonts w:ascii="Cambria Math" w:eastAsia="宋体" w:hAnsi="Cambria Math"/>
                <w:szCs w:val="24"/>
              </w:rPr>
              <m:t>E</m:t>
            </m:r>
          </m:e>
          <m:sub>
            <m:r>
              <w:rPr>
                <w:rFonts w:ascii="Cambria Math" w:eastAsia="宋体" w:hAnsi="Cambria Math"/>
                <w:szCs w:val="24"/>
              </w:rPr>
              <m:t>3</m:t>
            </m:r>
          </m:sub>
        </m:sSub>
        <m:r>
          <m:rPr>
            <m:sty m:val="p"/>
          </m:rP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4</m:t>
            </m:r>
          </m:sub>
        </m:sSub>
        <m:sSub>
          <m:sSubPr>
            <m:ctrlPr>
              <w:rPr>
                <w:rFonts w:ascii="Cambria Math" w:eastAsia="宋体" w:hAnsi="Cambria Math"/>
                <w:i/>
                <w:szCs w:val="24"/>
              </w:rPr>
            </m:ctrlPr>
          </m:sSubPr>
          <m:e>
            <m:r>
              <w:rPr>
                <w:rFonts w:ascii="Cambria Math" w:eastAsia="宋体" w:hAnsi="Cambria Math"/>
                <w:szCs w:val="24"/>
              </w:rPr>
              <m:t>G</m:t>
            </m:r>
          </m:e>
          <m:sub>
            <m:r>
              <w:rPr>
                <w:rFonts w:ascii="Cambria Math" w:eastAsia="宋体" w:hAnsi="Cambria Math"/>
                <w:szCs w:val="24"/>
              </w:rPr>
              <m:t>4</m:t>
            </m:r>
          </m:sub>
        </m:sSub>
        <m:r>
          <m:rPr>
            <m:sty m:val="p"/>
          </m:rP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5</m:t>
            </m:r>
          </m:sub>
        </m:sSub>
        <m:sSub>
          <m:sSubPr>
            <m:ctrlPr>
              <w:rPr>
                <w:rFonts w:ascii="Cambria Math" w:eastAsia="宋体" w:hAnsi="Cambria Math"/>
                <w:i/>
                <w:szCs w:val="24"/>
              </w:rPr>
            </m:ctrlPr>
          </m:sSubPr>
          <m:e>
            <m:r>
              <w:rPr>
                <w:rFonts w:ascii="Cambria Math" w:eastAsia="宋体" w:hAnsi="Cambria Math"/>
                <w:szCs w:val="24"/>
              </w:rPr>
              <m:t>E</m:t>
            </m:r>
          </m:e>
          <m:sub>
            <m:r>
              <w:rPr>
                <w:rFonts w:ascii="Cambria Math" w:eastAsia="宋体" w:hAnsi="Cambria Math"/>
                <w:szCs w:val="24"/>
              </w:rPr>
              <m:t>R</m:t>
            </m:r>
          </m:sub>
        </m:sSub>
        <m:r>
          <m:rPr>
            <m:sty m:val="p"/>
          </m:rPr>
          <w:rPr>
            <w:rFonts w:ascii="Cambria Math" w:eastAsia="宋体" w:hAnsi="Cambria Math"/>
            <w:szCs w:val="24"/>
          </w:rPr>
          <m:t>+ε</m:t>
        </m:r>
      </m:oMath>
      <w:r w:rsidR="00FE2313">
        <w:rPr>
          <w:rFonts w:ascii="宋体" w:eastAsia="宋体" w:hAnsi="宋体"/>
          <w:szCs w:val="24"/>
        </w:rPr>
        <w:t>，</w:t>
      </w:r>
    </w:p>
    <w:p w:rsidR="00E1452D" w:rsidRDefault="00FE2313" w:rsidP="00E1452D">
      <w:pPr>
        <w:rPr>
          <w:rFonts w:ascii="宋体" w:eastAsia="宋体" w:hAnsi="宋体"/>
          <w:szCs w:val="24"/>
        </w:rPr>
      </w:pPr>
      <w:r>
        <w:rPr>
          <w:rFonts w:ascii="宋体" w:eastAsia="宋体" w:hAnsi="宋体" w:hint="eastAsia"/>
          <w:szCs w:val="24"/>
        </w:rPr>
        <w:t>其</w:t>
      </w:r>
      <w:r w:rsidR="00E1452D">
        <w:rPr>
          <w:rFonts w:ascii="宋体" w:eastAsia="宋体" w:hAnsi="宋体" w:hint="eastAsia"/>
          <w:szCs w:val="24"/>
        </w:rPr>
        <w:t>中，</w:t>
      </w:r>
      <m:oMath>
        <m:sSub>
          <m:sSubPr>
            <m:ctrlPr>
              <w:rPr>
                <w:rFonts w:ascii="Cambria Math" w:eastAsia="宋体" w:hAnsi="Cambria Math"/>
                <w:szCs w:val="24"/>
              </w:rPr>
            </m:ctrlPr>
          </m:sSubPr>
          <m:e>
            <m:r>
              <w:rPr>
                <w:rFonts w:ascii="Cambria Math" w:eastAsia="宋体" w:hAnsi="Cambria Math"/>
                <w:szCs w:val="24"/>
              </w:rPr>
              <m:t>E</m:t>
            </m:r>
          </m:e>
          <m:sub>
            <m:r>
              <w:rPr>
                <w:rFonts w:ascii="Cambria Math" w:eastAsia="宋体" w:hAnsi="Cambria Math"/>
                <w:szCs w:val="24"/>
              </w:rPr>
              <m:t>T</m:t>
            </m:r>
          </m:sub>
        </m:sSub>
      </m:oMath>
      <w:r>
        <w:rPr>
          <w:rFonts w:ascii="宋体" w:eastAsia="宋体" w:hAnsi="宋体" w:hint="eastAsia"/>
          <w:szCs w:val="24"/>
        </w:rPr>
        <w:t>为出口总额，</w:t>
      </w:r>
      <m:oMath>
        <m:sSub>
          <m:sSubPr>
            <m:ctrlPr>
              <w:rPr>
                <w:rFonts w:ascii="Cambria Math" w:eastAsia="宋体" w:hAnsi="Cambria Math"/>
                <w:i/>
                <w:szCs w:val="24"/>
              </w:rPr>
            </m:ctrlPr>
          </m:sSubPr>
          <m:e>
            <m:r>
              <w:rPr>
                <w:rFonts w:ascii="Cambria Math" w:eastAsia="宋体" w:hAnsi="Cambria Math"/>
                <w:szCs w:val="24"/>
              </w:rPr>
              <m:t>G</m:t>
            </m:r>
          </m:e>
          <m:sub>
            <m:r>
              <w:rPr>
                <w:rFonts w:ascii="Cambria Math" w:eastAsia="宋体" w:hAnsi="Cambria Math"/>
                <w:szCs w:val="24"/>
              </w:rPr>
              <m:t>1</m:t>
            </m:r>
          </m:sub>
        </m:sSub>
      </m:oMath>
      <w:r w:rsidR="00E1452D">
        <w:rPr>
          <w:rFonts w:ascii="宋体" w:eastAsia="宋体" w:hAnsi="宋体" w:hint="eastAsia"/>
          <w:szCs w:val="24"/>
        </w:rPr>
        <w:t>为出口国人均GDP</w:t>
      </w:r>
      <w:r>
        <w:rPr>
          <w:rFonts w:ascii="宋体" w:eastAsia="宋体" w:hAnsi="宋体" w:hint="eastAsia"/>
          <w:szCs w:val="24"/>
        </w:rPr>
        <w:t>，</w:t>
      </w:r>
      <m:oMath>
        <m:sSub>
          <m:sSubPr>
            <m:ctrlPr>
              <w:rPr>
                <w:rFonts w:ascii="Cambria Math" w:eastAsia="宋体" w:hAnsi="Cambria Math"/>
                <w:i/>
                <w:szCs w:val="24"/>
              </w:rPr>
            </m:ctrlPr>
          </m:sSubPr>
          <m:e>
            <m:r>
              <w:rPr>
                <w:rFonts w:ascii="Cambria Math" w:eastAsia="宋体" w:hAnsi="Cambria Math"/>
                <w:szCs w:val="24"/>
              </w:rPr>
              <m:t>D</m:t>
            </m:r>
          </m:e>
          <m:sub>
            <m:r>
              <w:rPr>
                <w:rFonts w:ascii="Cambria Math" w:eastAsia="宋体" w:hAnsi="Cambria Math"/>
                <w:szCs w:val="24"/>
              </w:rPr>
              <m:t>2</m:t>
            </m:r>
          </m:sub>
        </m:sSub>
      </m:oMath>
      <w:r>
        <w:rPr>
          <w:rFonts w:ascii="宋体" w:eastAsia="宋体" w:hAnsi="宋体" w:hint="eastAsia"/>
          <w:szCs w:val="24"/>
        </w:rPr>
        <w:t>为双边地理距离，</w:t>
      </w:r>
      <m:oMath>
        <m:sSub>
          <m:sSubPr>
            <m:ctrlPr>
              <w:rPr>
                <w:rFonts w:ascii="Cambria Math" w:eastAsia="宋体" w:hAnsi="Cambria Math"/>
                <w:i/>
                <w:szCs w:val="24"/>
              </w:rPr>
            </m:ctrlPr>
          </m:sSubPr>
          <m:e>
            <m:r>
              <w:rPr>
                <w:rFonts w:ascii="Cambria Math" w:eastAsia="宋体" w:hAnsi="Cambria Math"/>
                <w:szCs w:val="24"/>
              </w:rPr>
              <m:t>E</m:t>
            </m:r>
          </m:e>
          <m:sub>
            <m:r>
              <w:rPr>
                <w:rFonts w:ascii="Cambria Math" w:eastAsia="宋体" w:hAnsi="Cambria Math"/>
                <w:szCs w:val="24"/>
              </w:rPr>
              <m:t>3</m:t>
            </m:r>
          </m:sub>
        </m:sSub>
      </m:oMath>
      <w:r>
        <w:rPr>
          <w:rFonts w:ascii="宋体" w:eastAsia="宋体" w:hAnsi="宋体" w:hint="eastAsia"/>
          <w:szCs w:val="24"/>
        </w:rPr>
        <w:t>为出口占比，</w:t>
      </w:r>
      <m:oMath>
        <m:sSub>
          <m:sSubPr>
            <m:ctrlPr>
              <w:rPr>
                <w:rFonts w:ascii="Cambria Math" w:eastAsia="宋体" w:hAnsi="Cambria Math"/>
                <w:i/>
                <w:szCs w:val="24"/>
              </w:rPr>
            </m:ctrlPr>
          </m:sSubPr>
          <m:e>
            <m:r>
              <w:rPr>
                <w:rFonts w:ascii="Cambria Math" w:eastAsia="宋体" w:hAnsi="Cambria Math"/>
                <w:szCs w:val="24"/>
              </w:rPr>
              <m:t>G</m:t>
            </m:r>
          </m:e>
          <m:sub>
            <m:r>
              <w:rPr>
                <w:rFonts w:ascii="Cambria Math" w:eastAsia="宋体" w:hAnsi="Cambria Math"/>
                <w:szCs w:val="24"/>
              </w:rPr>
              <m:t>4</m:t>
            </m:r>
          </m:sub>
        </m:sSub>
      </m:oMath>
      <w:r>
        <w:rPr>
          <w:rFonts w:ascii="宋体" w:eastAsia="宋体" w:hAnsi="宋体" w:hint="eastAsia"/>
          <w:szCs w:val="24"/>
        </w:rPr>
        <w:t>为地理毗邻哑变量，</w:t>
      </w:r>
      <m:oMath>
        <m:sSub>
          <m:sSubPr>
            <m:ctrlPr>
              <w:rPr>
                <w:rFonts w:ascii="Cambria Math" w:eastAsia="宋体" w:hAnsi="Cambria Math"/>
                <w:i/>
                <w:szCs w:val="24"/>
              </w:rPr>
            </m:ctrlPr>
          </m:sSubPr>
          <m:e>
            <m:r>
              <w:rPr>
                <w:rFonts w:ascii="Cambria Math" w:eastAsia="宋体" w:hAnsi="Cambria Math"/>
                <w:szCs w:val="24"/>
              </w:rPr>
              <m:t>E</m:t>
            </m:r>
          </m:e>
          <m:sub>
            <m:r>
              <w:rPr>
                <w:rFonts w:ascii="Cambria Math" w:eastAsia="宋体" w:hAnsi="Cambria Math"/>
                <w:szCs w:val="24"/>
              </w:rPr>
              <m:t>R</m:t>
            </m:r>
          </m:sub>
        </m:sSub>
      </m:oMath>
      <w:r>
        <w:rPr>
          <w:rFonts w:ascii="宋体" w:eastAsia="宋体" w:hAnsi="宋体" w:hint="eastAsia"/>
          <w:szCs w:val="24"/>
        </w:rPr>
        <w:t>为出口国汇率，</w:t>
      </w:r>
      <m:oMath>
        <m:sSub>
          <m:sSubPr>
            <m:ctrlPr>
              <w:rPr>
                <w:rFonts w:ascii="Cambria Math" w:eastAsia="宋体" w:hAnsi="Cambria Math"/>
                <w:szCs w:val="24"/>
              </w:rPr>
            </m:ctrlPr>
          </m:sSubPr>
          <m:e>
            <m:r>
              <w:rPr>
                <w:rFonts w:ascii="Cambria Math" w:eastAsia="宋体" w:hAnsi="Cambria Math"/>
                <w:szCs w:val="24"/>
              </w:rPr>
              <m:t>β</m:t>
            </m:r>
          </m:e>
          <m:sub>
            <m:r>
              <w:rPr>
                <w:rFonts w:ascii="Cambria Math" w:eastAsia="宋体" w:hAnsi="Cambria Math"/>
                <w:szCs w:val="24"/>
              </w:rPr>
              <m:t>0</m:t>
            </m:r>
          </m:sub>
        </m:sSub>
      </m:oMath>
      <w:r>
        <w:rPr>
          <w:rFonts w:ascii="宋体" w:eastAsia="宋体" w:hAnsi="宋体" w:hint="eastAsia"/>
          <w:szCs w:val="24"/>
        </w:rPr>
        <w:t>为回归常数，</w:t>
      </w:r>
      <m:oMath>
        <m:sSub>
          <m:sSubPr>
            <m:ctrlPr>
              <w:rPr>
                <w:rFonts w:ascii="Cambria Math" w:eastAsia="宋体" w:hAnsi="Cambria Math"/>
                <w:szCs w:val="24"/>
              </w:rPr>
            </m:ctrlPr>
          </m:sSubPr>
          <m:e>
            <m:r>
              <w:rPr>
                <w:rFonts w:ascii="Cambria Math" w:eastAsia="宋体" w:hAnsi="Cambria Math"/>
                <w:szCs w:val="24"/>
              </w:rPr>
              <m:t>β</m:t>
            </m:r>
          </m:e>
          <m:sub>
            <m:r>
              <w:rPr>
                <w:rFonts w:ascii="Cambria Math" w:eastAsia="宋体" w:hAnsi="Cambria Math"/>
                <w:szCs w:val="24"/>
              </w:rPr>
              <m:t>1</m:t>
            </m:r>
          </m:sub>
        </m:sSub>
        <m:sSub>
          <m:sSubPr>
            <m:ctrlPr>
              <w:rPr>
                <w:rFonts w:ascii="Cambria Math" w:eastAsia="宋体" w:hAnsi="Cambria Math"/>
                <w:szCs w:val="24"/>
              </w:rPr>
            </m:ctrlPr>
          </m:sSubPr>
          <m:e>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β</m:t>
                </m:r>
              </m:e>
              <m:sub>
                <m:r>
                  <w:rPr>
                    <w:rFonts w:ascii="Cambria Math" w:eastAsia="宋体" w:hAnsi="Cambria Math"/>
                    <w:szCs w:val="24"/>
                  </w:rPr>
                  <m:t>2</m:t>
                </m:r>
              </m:sub>
            </m:sSub>
            <m:r>
              <m:rPr>
                <m:sty m:val="p"/>
              </m:rP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β</m:t>
                </m:r>
              </m:e>
              <m:sub>
                <m:r>
                  <w:rPr>
                    <w:rFonts w:ascii="Cambria Math" w:eastAsia="宋体" w:hAnsi="Cambria Math"/>
                    <w:szCs w:val="24"/>
                  </w:rPr>
                  <m:t>3</m:t>
                </m:r>
              </m:sub>
            </m:sSub>
            <m:r>
              <w:rPr>
                <w:rFonts w:ascii="Cambria Math" w:eastAsia="宋体" w:hAnsi="Cambria Math"/>
                <w:szCs w:val="24"/>
              </w:rPr>
              <m:t>,β</m:t>
            </m:r>
          </m:e>
          <m:sub>
            <m:r>
              <w:rPr>
                <w:rFonts w:ascii="Cambria Math" w:eastAsia="宋体" w:hAnsi="Cambria Math"/>
                <w:szCs w:val="24"/>
              </w:rPr>
              <m:t>4</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5</m:t>
            </m:r>
          </m:sub>
        </m:sSub>
      </m:oMath>
      <w:r>
        <w:rPr>
          <w:rFonts w:ascii="宋体" w:eastAsia="宋体" w:hAnsi="宋体" w:hint="eastAsia"/>
          <w:szCs w:val="24"/>
        </w:rPr>
        <w:t>为回归系数，</w:t>
      </w:r>
      <m:oMath>
        <m:r>
          <m:rPr>
            <m:sty m:val="p"/>
          </m:rPr>
          <w:rPr>
            <w:rFonts w:ascii="Cambria Math" w:eastAsia="宋体" w:hAnsi="Cambria Math"/>
            <w:szCs w:val="24"/>
          </w:rPr>
          <m:t>ε</m:t>
        </m:r>
      </m:oMath>
      <w:r w:rsidR="00E1452D">
        <w:rPr>
          <w:rFonts w:ascii="宋体" w:eastAsia="宋体" w:hAnsi="宋体" w:hint="eastAsia"/>
          <w:szCs w:val="24"/>
        </w:rPr>
        <w:t>为随机扰动项。其中，当中国与出口国地理毗邻时，取值为1，反之为零。地理位置毗邻所带来的边界效应扩大了双边贸易。</w:t>
      </w:r>
    </w:p>
    <w:p w:rsidR="00E1452D" w:rsidRDefault="00E1452D" w:rsidP="00E1452D">
      <w:pPr>
        <w:ind w:firstLineChars="200" w:firstLine="560"/>
        <w:rPr>
          <w:rFonts w:ascii="宋体" w:eastAsia="宋体" w:hAnsi="宋体"/>
          <w:szCs w:val="24"/>
        </w:rPr>
      </w:pPr>
      <w:r>
        <w:rPr>
          <w:rFonts w:ascii="宋体" w:eastAsia="宋体" w:hAnsi="宋体" w:hint="eastAsia"/>
          <w:szCs w:val="24"/>
        </w:rPr>
        <w:t>为了更好的比较各个解释变量，我们选取“一带一路”倡导提出前后五年</w:t>
      </w:r>
      <w:r w:rsidR="00FE2313">
        <w:rPr>
          <w:rFonts w:ascii="宋体" w:eastAsia="宋体" w:hAnsi="宋体" w:hint="eastAsia"/>
          <w:szCs w:val="24"/>
        </w:rPr>
        <w:t>的</w:t>
      </w:r>
      <w:r>
        <w:rPr>
          <w:rFonts w:ascii="宋体" w:eastAsia="宋体" w:hAnsi="宋体" w:hint="eastAsia"/>
          <w:szCs w:val="24"/>
        </w:rPr>
        <w:t>数据，计算得到五组解释变量系数，通过时间序列分析</w:t>
      </w:r>
      <m:oMath>
        <m:sSub>
          <m:sSubPr>
            <m:ctrlPr>
              <w:rPr>
                <w:rFonts w:ascii="Cambria Math" w:eastAsia="宋体" w:hAnsi="Cambria Math"/>
                <w:szCs w:val="24"/>
              </w:rPr>
            </m:ctrlPr>
          </m:sSubPr>
          <m:e>
            <m:r>
              <w:rPr>
                <w:rFonts w:ascii="Cambria Math" w:eastAsia="宋体" w:hAnsi="Cambria Math"/>
                <w:szCs w:val="24"/>
              </w:rPr>
              <m:t>β</m:t>
            </m:r>
          </m:e>
          <m:sub>
            <m:r>
              <w:rPr>
                <w:rFonts w:ascii="Cambria Math" w:eastAsia="宋体" w:hAnsi="Cambria Math"/>
                <w:szCs w:val="24"/>
              </w:rPr>
              <m:t>1</m:t>
            </m:r>
          </m:sub>
        </m:sSub>
      </m:oMath>
      <w:r>
        <w:rPr>
          <w:rFonts w:ascii="宋体" w:eastAsia="宋体" w:hAnsi="宋体" w:hint="eastAsia"/>
          <w:szCs w:val="24"/>
        </w:rPr>
        <w:t>的变化趋势得到影响各企业出口总额最重要的因素是什么。</w:t>
      </w:r>
    </w:p>
    <w:p w:rsidR="00E1452D" w:rsidRDefault="00E1452D" w:rsidP="00E1452D">
      <w:pPr>
        <w:pStyle w:val="2"/>
      </w:pPr>
      <w:bookmarkStart w:id="21" w:name="_Toc499034389"/>
      <w:r>
        <w:rPr>
          <w:rFonts w:hint="eastAsia"/>
        </w:rPr>
        <w:t>（二）模型计算及结果分析</w:t>
      </w:r>
      <w:bookmarkEnd w:id="21"/>
    </w:p>
    <w:p w:rsidR="00E1452D" w:rsidRDefault="00E1452D" w:rsidP="00E1452D">
      <w:pPr>
        <w:pStyle w:val="4"/>
        <w:rPr>
          <w:rStyle w:val="3Char"/>
        </w:rPr>
      </w:pPr>
      <w:bookmarkStart w:id="22" w:name="_Toc499034390"/>
      <w:r>
        <w:t>1</w:t>
      </w:r>
      <w:r>
        <w:rPr>
          <w:rFonts w:hint="eastAsia"/>
        </w:rPr>
        <w:t>、</w:t>
      </w:r>
      <w:r>
        <w:rPr>
          <w:rStyle w:val="3Char"/>
        </w:rPr>
        <w:t>2012</w:t>
      </w:r>
      <w:r>
        <w:rPr>
          <w:rStyle w:val="3Char"/>
        </w:rPr>
        <w:t>年至</w:t>
      </w:r>
      <w:r>
        <w:rPr>
          <w:rStyle w:val="3Char"/>
        </w:rPr>
        <w:t>2016</w:t>
      </w:r>
      <w:r>
        <w:rPr>
          <w:rStyle w:val="3Char"/>
        </w:rPr>
        <w:t>年各解释变量系数计算结果</w:t>
      </w:r>
      <w:bookmarkEnd w:id="22"/>
    </w:p>
    <w:p w:rsidR="00E1452D" w:rsidRDefault="00E1452D" w:rsidP="00E1452D">
      <w:pPr>
        <w:ind w:firstLineChars="200" w:firstLine="560"/>
        <w:rPr>
          <w:rFonts w:asciiTheme="minorEastAsia" w:hAnsiTheme="minorEastAsia"/>
          <w:szCs w:val="24"/>
        </w:rPr>
      </w:pPr>
      <w:r>
        <w:rPr>
          <w:rFonts w:asciiTheme="minorEastAsia" w:hAnsiTheme="minorEastAsia" w:hint="eastAsia"/>
          <w:bCs/>
          <w:szCs w:val="24"/>
        </w:rPr>
        <w:t>在分析一个公司出口总额被什么因素影响更大时，先建立一个多</w:t>
      </w:r>
      <w:r>
        <w:rPr>
          <w:rFonts w:asciiTheme="minorEastAsia" w:hAnsiTheme="minorEastAsia" w:hint="eastAsia"/>
          <w:bCs/>
          <w:szCs w:val="24"/>
        </w:rPr>
        <w:lastRenderedPageBreak/>
        <w:t>元线性回归模型，将我们已经确定的可能会影响一个公司出口额的各个主要因素作为解释变量，公司近五年每年年末统计的出口总额作为被解释变量，运用SPSS统计软件进行数据录入并进行回归分析得到2012年至2016</w:t>
      </w:r>
      <w:r w:rsidR="00FE2313">
        <w:rPr>
          <w:rFonts w:asciiTheme="minorEastAsia" w:hAnsiTheme="minorEastAsia" w:hint="eastAsia"/>
          <w:bCs/>
          <w:szCs w:val="24"/>
        </w:rPr>
        <w:t>年各自的系数数据如下。</w:t>
      </w:r>
    </w:p>
    <w:p w:rsidR="00E1452D" w:rsidRDefault="00E1452D" w:rsidP="00E1452D">
      <w:pPr>
        <w:jc w:val="center"/>
        <w:rPr>
          <w:rFonts w:asciiTheme="minorEastAsia" w:hAnsiTheme="minorEastAsia"/>
          <w:bCs/>
          <w:sz w:val="24"/>
          <w:szCs w:val="24"/>
        </w:rPr>
      </w:pPr>
      <w:r>
        <w:rPr>
          <w:rFonts w:asciiTheme="minorEastAsia" w:hAnsiTheme="minorEastAsia" w:hint="eastAsia"/>
          <w:bCs/>
          <w:sz w:val="24"/>
          <w:szCs w:val="24"/>
        </w:rPr>
        <w:t>表3  多元线性回归模型参数</w:t>
      </w:r>
    </w:p>
    <w:tbl>
      <w:tblPr>
        <w:tblStyle w:val="a7"/>
        <w:tblW w:w="7837" w:type="dxa"/>
        <w:jc w:val="center"/>
        <w:tblLayout w:type="fixed"/>
        <w:tblLook w:val="04A0" w:firstRow="1" w:lastRow="0" w:firstColumn="1" w:lastColumn="0" w:noHBand="0" w:noVBand="1"/>
      </w:tblPr>
      <w:tblGrid>
        <w:gridCol w:w="2814"/>
        <w:gridCol w:w="1054"/>
        <w:gridCol w:w="992"/>
        <w:gridCol w:w="992"/>
        <w:gridCol w:w="993"/>
        <w:gridCol w:w="992"/>
      </w:tblGrid>
      <w:tr w:rsidR="00311ECE" w:rsidRPr="00311ECE" w:rsidTr="00311ECE">
        <w:trPr>
          <w:trHeight w:val="480"/>
          <w:jc w:val="center"/>
        </w:trPr>
        <w:tc>
          <w:tcPr>
            <w:tcW w:w="281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452D" w:rsidRPr="00311ECE" w:rsidRDefault="00E1452D" w:rsidP="00311ECE">
            <w:pPr>
              <w:widowControl/>
              <w:ind w:firstLine="480"/>
              <w:jc w:val="center"/>
              <w:rPr>
                <w:rFonts w:ascii="宋体" w:eastAsia="宋体" w:hAnsi="宋体" w:cs="宋体"/>
                <w:color w:val="000000"/>
                <w:kern w:val="0"/>
                <w:sz w:val="24"/>
                <w:szCs w:val="24"/>
              </w:rPr>
            </w:pPr>
            <w:r w:rsidRPr="00311ECE">
              <w:rPr>
                <w:rFonts w:ascii="宋体" w:eastAsia="宋体" w:hAnsi="宋体" w:cs="宋体" w:hint="eastAsia"/>
                <w:color w:val="000000"/>
                <w:kern w:val="0"/>
                <w:sz w:val="24"/>
                <w:szCs w:val="24"/>
              </w:rPr>
              <w:t>影响因素\年份</w:t>
            </w:r>
          </w:p>
        </w:tc>
        <w:tc>
          <w:tcPr>
            <w:tcW w:w="105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452D" w:rsidRPr="00311ECE" w:rsidRDefault="00E1452D" w:rsidP="00311ECE">
            <w:pPr>
              <w:widowControl/>
              <w:jc w:val="center"/>
              <w:rPr>
                <w:rFonts w:ascii="宋体" w:eastAsia="宋体" w:hAnsi="宋体" w:cs="宋体"/>
                <w:color w:val="000000"/>
                <w:kern w:val="0"/>
                <w:sz w:val="24"/>
                <w:szCs w:val="24"/>
              </w:rPr>
            </w:pPr>
            <w:r w:rsidRPr="00311ECE">
              <w:rPr>
                <w:rFonts w:ascii="宋体" w:eastAsia="宋体" w:hAnsi="宋体" w:cs="宋体" w:hint="eastAsia"/>
                <w:color w:val="000000"/>
                <w:kern w:val="0"/>
                <w:sz w:val="24"/>
                <w:szCs w:val="24"/>
              </w:rPr>
              <w:t>2012年</w:t>
            </w:r>
          </w:p>
        </w:tc>
        <w:tc>
          <w:tcPr>
            <w:tcW w:w="99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452D" w:rsidRPr="00311ECE" w:rsidRDefault="00E1452D" w:rsidP="00311ECE">
            <w:pPr>
              <w:widowControl/>
              <w:jc w:val="center"/>
              <w:rPr>
                <w:rFonts w:ascii="宋体" w:eastAsia="宋体" w:hAnsi="宋体" w:cs="宋体"/>
                <w:color w:val="000000"/>
                <w:kern w:val="0"/>
                <w:sz w:val="24"/>
                <w:szCs w:val="24"/>
              </w:rPr>
            </w:pPr>
            <w:r w:rsidRPr="00311ECE">
              <w:rPr>
                <w:rFonts w:ascii="宋体" w:eastAsia="宋体" w:hAnsi="宋体" w:cs="宋体" w:hint="eastAsia"/>
                <w:color w:val="000000"/>
                <w:kern w:val="0"/>
                <w:sz w:val="24"/>
                <w:szCs w:val="24"/>
              </w:rPr>
              <w:t>2013年</w:t>
            </w:r>
          </w:p>
        </w:tc>
        <w:tc>
          <w:tcPr>
            <w:tcW w:w="99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452D" w:rsidRPr="00311ECE" w:rsidRDefault="00E1452D" w:rsidP="00311ECE">
            <w:pPr>
              <w:widowControl/>
              <w:jc w:val="center"/>
              <w:rPr>
                <w:rFonts w:ascii="宋体" w:eastAsia="宋体" w:hAnsi="宋体" w:cs="宋体"/>
                <w:color w:val="000000"/>
                <w:kern w:val="0"/>
                <w:sz w:val="24"/>
                <w:szCs w:val="24"/>
              </w:rPr>
            </w:pPr>
            <w:r w:rsidRPr="00311ECE">
              <w:rPr>
                <w:rFonts w:ascii="宋体" w:eastAsia="宋体" w:hAnsi="宋体" w:cs="宋体" w:hint="eastAsia"/>
                <w:color w:val="000000"/>
                <w:kern w:val="0"/>
                <w:sz w:val="24"/>
                <w:szCs w:val="24"/>
              </w:rPr>
              <w:t>2014年</w:t>
            </w:r>
          </w:p>
        </w:tc>
        <w:tc>
          <w:tcPr>
            <w:tcW w:w="99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452D" w:rsidRPr="00311ECE" w:rsidRDefault="00E1452D" w:rsidP="00311ECE">
            <w:pPr>
              <w:widowControl/>
              <w:jc w:val="center"/>
              <w:rPr>
                <w:rFonts w:ascii="宋体" w:eastAsia="宋体" w:hAnsi="宋体" w:cs="宋体"/>
                <w:color w:val="000000"/>
                <w:kern w:val="0"/>
                <w:sz w:val="24"/>
                <w:szCs w:val="24"/>
              </w:rPr>
            </w:pPr>
            <w:r w:rsidRPr="00311ECE">
              <w:rPr>
                <w:rFonts w:ascii="宋体" w:eastAsia="宋体" w:hAnsi="宋体" w:cs="宋体" w:hint="eastAsia"/>
                <w:color w:val="000000"/>
                <w:kern w:val="0"/>
                <w:sz w:val="24"/>
                <w:szCs w:val="24"/>
              </w:rPr>
              <w:t>2015年</w:t>
            </w:r>
          </w:p>
        </w:tc>
        <w:tc>
          <w:tcPr>
            <w:tcW w:w="99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452D" w:rsidRPr="00311ECE" w:rsidRDefault="00E1452D" w:rsidP="00311ECE">
            <w:pPr>
              <w:widowControl/>
              <w:jc w:val="center"/>
              <w:rPr>
                <w:rFonts w:ascii="宋体" w:eastAsia="宋体" w:hAnsi="宋体" w:cs="宋体"/>
                <w:color w:val="000000"/>
                <w:kern w:val="0"/>
                <w:sz w:val="24"/>
                <w:szCs w:val="24"/>
              </w:rPr>
            </w:pPr>
            <w:r w:rsidRPr="00311ECE">
              <w:rPr>
                <w:rFonts w:ascii="宋体" w:eastAsia="宋体" w:hAnsi="宋体" w:cs="宋体" w:hint="eastAsia"/>
                <w:color w:val="000000"/>
                <w:kern w:val="0"/>
                <w:sz w:val="24"/>
                <w:szCs w:val="24"/>
              </w:rPr>
              <w:t>2016年</w:t>
            </w:r>
          </w:p>
        </w:tc>
      </w:tr>
      <w:tr w:rsidR="00E1452D" w:rsidRPr="00311ECE" w:rsidTr="00311ECE">
        <w:trPr>
          <w:trHeight w:val="480"/>
          <w:jc w:val="center"/>
        </w:trPr>
        <w:tc>
          <w:tcPr>
            <w:tcW w:w="2814" w:type="dxa"/>
            <w:tcBorders>
              <w:top w:val="single" w:sz="4" w:space="0" w:color="auto"/>
              <w:left w:val="single" w:sz="4" w:space="0" w:color="auto"/>
              <w:bottom w:val="single" w:sz="4" w:space="0" w:color="auto"/>
              <w:right w:val="single" w:sz="4" w:space="0" w:color="auto"/>
            </w:tcBorders>
            <w:vAlign w:val="center"/>
            <w:hideMark/>
          </w:tcPr>
          <w:p w:rsidR="00E1452D" w:rsidRPr="00311ECE" w:rsidRDefault="00E1452D" w:rsidP="00311ECE">
            <w:pPr>
              <w:widowControl/>
              <w:ind w:firstLine="480"/>
              <w:jc w:val="center"/>
              <w:rPr>
                <w:rFonts w:ascii="宋体" w:eastAsia="宋体" w:hAnsi="宋体" w:cs="宋体"/>
                <w:color w:val="000000"/>
                <w:kern w:val="0"/>
                <w:sz w:val="24"/>
                <w:szCs w:val="24"/>
              </w:rPr>
            </w:pPr>
            <w:r w:rsidRPr="00311ECE">
              <w:rPr>
                <w:rFonts w:ascii="宋体" w:eastAsia="宋体" w:hAnsi="宋体" w:cs="宋体" w:hint="eastAsia"/>
                <w:color w:val="000000"/>
                <w:kern w:val="0"/>
                <w:sz w:val="24"/>
                <w:szCs w:val="24"/>
              </w:rPr>
              <w:t>常量（β0）</w:t>
            </w:r>
          </w:p>
        </w:tc>
        <w:tc>
          <w:tcPr>
            <w:tcW w:w="1054" w:type="dxa"/>
            <w:tcBorders>
              <w:top w:val="single" w:sz="4" w:space="0" w:color="auto"/>
              <w:left w:val="single" w:sz="4" w:space="0" w:color="auto"/>
              <w:bottom w:val="single" w:sz="4" w:space="0" w:color="auto"/>
              <w:right w:val="single" w:sz="4" w:space="0" w:color="auto"/>
            </w:tcBorders>
            <w:vAlign w:val="center"/>
            <w:hideMark/>
          </w:tcPr>
          <w:p w:rsidR="00E1452D" w:rsidRPr="00311ECE" w:rsidRDefault="00E1452D" w:rsidP="00311ECE">
            <w:pPr>
              <w:widowControl/>
              <w:jc w:val="center"/>
              <w:rPr>
                <w:rFonts w:ascii="宋体" w:eastAsia="宋体" w:hAnsi="宋体" w:cs="宋体"/>
                <w:color w:val="000000"/>
                <w:kern w:val="0"/>
                <w:sz w:val="24"/>
                <w:szCs w:val="24"/>
              </w:rPr>
            </w:pPr>
            <w:r w:rsidRPr="00311ECE">
              <w:rPr>
                <w:rFonts w:ascii="宋体" w:eastAsia="宋体" w:hAnsi="宋体" w:cs="宋体" w:hint="eastAsia"/>
                <w:color w:val="000000"/>
                <w:kern w:val="0"/>
                <w:sz w:val="24"/>
                <w:szCs w:val="24"/>
              </w:rPr>
              <w:t>2.113</w:t>
            </w:r>
          </w:p>
        </w:tc>
        <w:tc>
          <w:tcPr>
            <w:tcW w:w="992" w:type="dxa"/>
            <w:tcBorders>
              <w:top w:val="single" w:sz="4" w:space="0" w:color="auto"/>
              <w:left w:val="single" w:sz="4" w:space="0" w:color="auto"/>
              <w:bottom w:val="single" w:sz="4" w:space="0" w:color="auto"/>
              <w:right w:val="single" w:sz="4" w:space="0" w:color="auto"/>
            </w:tcBorders>
            <w:vAlign w:val="center"/>
            <w:hideMark/>
          </w:tcPr>
          <w:p w:rsidR="00E1452D" w:rsidRPr="00311ECE" w:rsidRDefault="00E1452D" w:rsidP="00311ECE">
            <w:pPr>
              <w:widowControl/>
              <w:jc w:val="center"/>
              <w:rPr>
                <w:rFonts w:ascii="宋体" w:eastAsia="宋体" w:hAnsi="宋体" w:cs="宋体"/>
                <w:color w:val="000000"/>
                <w:kern w:val="0"/>
                <w:sz w:val="24"/>
                <w:szCs w:val="24"/>
              </w:rPr>
            </w:pPr>
            <w:r w:rsidRPr="00311ECE">
              <w:rPr>
                <w:rFonts w:ascii="宋体" w:eastAsia="宋体" w:hAnsi="宋体" w:cs="宋体" w:hint="eastAsia"/>
                <w:color w:val="000000"/>
                <w:kern w:val="0"/>
                <w:sz w:val="24"/>
                <w:szCs w:val="24"/>
              </w:rPr>
              <w:t>2.22</w:t>
            </w:r>
          </w:p>
        </w:tc>
        <w:tc>
          <w:tcPr>
            <w:tcW w:w="992" w:type="dxa"/>
            <w:tcBorders>
              <w:top w:val="single" w:sz="4" w:space="0" w:color="auto"/>
              <w:left w:val="single" w:sz="4" w:space="0" w:color="auto"/>
              <w:bottom w:val="single" w:sz="4" w:space="0" w:color="auto"/>
              <w:right w:val="single" w:sz="4" w:space="0" w:color="auto"/>
            </w:tcBorders>
            <w:vAlign w:val="center"/>
            <w:hideMark/>
          </w:tcPr>
          <w:p w:rsidR="00E1452D" w:rsidRPr="00311ECE" w:rsidRDefault="00E1452D" w:rsidP="00311ECE">
            <w:pPr>
              <w:widowControl/>
              <w:jc w:val="center"/>
              <w:rPr>
                <w:rFonts w:ascii="宋体" w:eastAsia="宋体" w:hAnsi="宋体" w:cs="宋体"/>
                <w:color w:val="000000"/>
                <w:kern w:val="0"/>
                <w:sz w:val="24"/>
                <w:szCs w:val="24"/>
              </w:rPr>
            </w:pPr>
            <w:r w:rsidRPr="00311ECE">
              <w:rPr>
                <w:rFonts w:ascii="宋体" w:eastAsia="宋体" w:hAnsi="宋体" w:cs="宋体" w:hint="eastAsia"/>
                <w:color w:val="000000"/>
                <w:kern w:val="0"/>
                <w:sz w:val="24"/>
                <w:szCs w:val="24"/>
              </w:rPr>
              <w:t>1.49</w:t>
            </w:r>
          </w:p>
        </w:tc>
        <w:tc>
          <w:tcPr>
            <w:tcW w:w="993" w:type="dxa"/>
            <w:tcBorders>
              <w:top w:val="single" w:sz="4" w:space="0" w:color="auto"/>
              <w:left w:val="single" w:sz="4" w:space="0" w:color="auto"/>
              <w:bottom w:val="single" w:sz="4" w:space="0" w:color="auto"/>
              <w:right w:val="single" w:sz="4" w:space="0" w:color="auto"/>
            </w:tcBorders>
            <w:vAlign w:val="center"/>
            <w:hideMark/>
          </w:tcPr>
          <w:p w:rsidR="00E1452D" w:rsidRPr="00311ECE" w:rsidRDefault="00E1452D" w:rsidP="00311ECE">
            <w:pPr>
              <w:widowControl/>
              <w:jc w:val="center"/>
              <w:rPr>
                <w:rFonts w:ascii="宋体" w:eastAsia="宋体" w:hAnsi="宋体" w:cs="宋体"/>
                <w:color w:val="000000"/>
                <w:kern w:val="0"/>
                <w:sz w:val="24"/>
                <w:szCs w:val="24"/>
              </w:rPr>
            </w:pPr>
            <w:r w:rsidRPr="00311ECE">
              <w:rPr>
                <w:rFonts w:ascii="宋体" w:eastAsia="宋体" w:hAnsi="宋体" w:cs="宋体" w:hint="eastAsia"/>
                <w:color w:val="000000"/>
                <w:kern w:val="0"/>
                <w:sz w:val="24"/>
                <w:szCs w:val="24"/>
              </w:rPr>
              <w:t>1.967</w:t>
            </w:r>
          </w:p>
        </w:tc>
        <w:tc>
          <w:tcPr>
            <w:tcW w:w="992" w:type="dxa"/>
            <w:tcBorders>
              <w:top w:val="single" w:sz="4" w:space="0" w:color="auto"/>
              <w:left w:val="single" w:sz="4" w:space="0" w:color="auto"/>
              <w:bottom w:val="single" w:sz="4" w:space="0" w:color="auto"/>
              <w:right w:val="single" w:sz="4" w:space="0" w:color="auto"/>
            </w:tcBorders>
            <w:vAlign w:val="center"/>
            <w:hideMark/>
          </w:tcPr>
          <w:p w:rsidR="00E1452D" w:rsidRPr="00311ECE" w:rsidRDefault="00E1452D" w:rsidP="00311ECE">
            <w:pPr>
              <w:widowControl/>
              <w:jc w:val="center"/>
              <w:rPr>
                <w:rFonts w:ascii="宋体" w:eastAsia="宋体" w:hAnsi="宋体" w:cs="宋体"/>
                <w:color w:val="000000"/>
                <w:kern w:val="0"/>
                <w:sz w:val="24"/>
                <w:szCs w:val="24"/>
              </w:rPr>
            </w:pPr>
            <w:r w:rsidRPr="00311ECE">
              <w:rPr>
                <w:rFonts w:ascii="宋体" w:eastAsia="宋体" w:hAnsi="宋体" w:cs="宋体" w:hint="eastAsia"/>
                <w:color w:val="000000"/>
                <w:kern w:val="0"/>
                <w:sz w:val="24"/>
                <w:szCs w:val="24"/>
              </w:rPr>
              <w:t>2.47</w:t>
            </w:r>
          </w:p>
        </w:tc>
      </w:tr>
      <w:tr w:rsidR="00E1452D" w:rsidRPr="00311ECE" w:rsidTr="00311ECE">
        <w:trPr>
          <w:trHeight w:val="637"/>
          <w:jc w:val="center"/>
        </w:trPr>
        <w:tc>
          <w:tcPr>
            <w:tcW w:w="2814" w:type="dxa"/>
            <w:tcBorders>
              <w:top w:val="single" w:sz="4" w:space="0" w:color="auto"/>
              <w:left w:val="single" w:sz="4" w:space="0" w:color="auto"/>
              <w:bottom w:val="single" w:sz="4" w:space="0" w:color="auto"/>
              <w:right w:val="single" w:sz="4" w:space="0" w:color="auto"/>
            </w:tcBorders>
            <w:vAlign w:val="center"/>
            <w:hideMark/>
          </w:tcPr>
          <w:p w:rsidR="00E1452D" w:rsidRPr="00311ECE" w:rsidRDefault="00E1452D" w:rsidP="00311ECE">
            <w:pPr>
              <w:widowControl/>
              <w:ind w:firstLine="480"/>
              <w:jc w:val="center"/>
              <w:rPr>
                <w:rFonts w:ascii="宋体" w:eastAsia="宋体" w:hAnsi="宋体" w:cs="宋体"/>
                <w:color w:val="000000"/>
                <w:kern w:val="0"/>
                <w:sz w:val="24"/>
                <w:szCs w:val="24"/>
              </w:rPr>
            </w:pPr>
            <w:r w:rsidRPr="00311ECE">
              <w:rPr>
                <w:rFonts w:ascii="宋体" w:eastAsia="宋体" w:hAnsi="宋体" w:cs="宋体" w:hint="eastAsia"/>
                <w:color w:val="000000"/>
                <w:kern w:val="0"/>
                <w:sz w:val="24"/>
                <w:szCs w:val="24"/>
              </w:rPr>
              <w:t>出口国</w:t>
            </w:r>
          </w:p>
          <w:p w:rsidR="00E1452D" w:rsidRPr="00311ECE" w:rsidRDefault="00E1452D" w:rsidP="00311ECE">
            <w:pPr>
              <w:widowControl/>
              <w:ind w:firstLine="480"/>
              <w:jc w:val="center"/>
              <w:rPr>
                <w:rFonts w:ascii="宋体" w:eastAsia="宋体" w:hAnsi="宋体" w:cs="宋体"/>
                <w:color w:val="000000"/>
                <w:kern w:val="0"/>
                <w:sz w:val="24"/>
                <w:szCs w:val="24"/>
              </w:rPr>
            </w:pPr>
            <w:r w:rsidRPr="00311ECE">
              <w:rPr>
                <w:rFonts w:ascii="宋体" w:eastAsia="宋体" w:hAnsi="宋体" w:cs="宋体" w:hint="eastAsia"/>
                <w:color w:val="000000"/>
                <w:kern w:val="0"/>
                <w:sz w:val="24"/>
                <w:szCs w:val="24"/>
              </w:rPr>
              <w:t>人均GDP系数(β1)</w:t>
            </w:r>
          </w:p>
        </w:tc>
        <w:tc>
          <w:tcPr>
            <w:tcW w:w="1054" w:type="dxa"/>
            <w:tcBorders>
              <w:top w:val="single" w:sz="4" w:space="0" w:color="auto"/>
              <w:left w:val="single" w:sz="4" w:space="0" w:color="auto"/>
              <w:bottom w:val="single" w:sz="4" w:space="0" w:color="auto"/>
              <w:right w:val="single" w:sz="4" w:space="0" w:color="auto"/>
            </w:tcBorders>
            <w:vAlign w:val="center"/>
            <w:hideMark/>
          </w:tcPr>
          <w:p w:rsidR="00E1452D" w:rsidRPr="00311ECE" w:rsidRDefault="00E1452D" w:rsidP="00311ECE">
            <w:pPr>
              <w:widowControl/>
              <w:jc w:val="center"/>
              <w:rPr>
                <w:rFonts w:ascii="宋体" w:eastAsia="宋体" w:hAnsi="宋体" w:cs="宋体"/>
                <w:color w:val="000000"/>
                <w:kern w:val="0"/>
                <w:sz w:val="24"/>
                <w:szCs w:val="24"/>
              </w:rPr>
            </w:pPr>
            <w:r w:rsidRPr="00311ECE">
              <w:rPr>
                <w:rFonts w:ascii="宋体" w:eastAsia="宋体" w:hAnsi="宋体" w:cs="宋体" w:hint="eastAsia"/>
                <w:color w:val="000000"/>
                <w:kern w:val="0"/>
                <w:sz w:val="24"/>
                <w:szCs w:val="24"/>
              </w:rPr>
              <w:t>2.934</w:t>
            </w:r>
          </w:p>
        </w:tc>
        <w:tc>
          <w:tcPr>
            <w:tcW w:w="992" w:type="dxa"/>
            <w:tcBorders>
              <w:top w:val="single" w:sz="4" w:space="0" w:color="auto"/>
              <w:left w:val="single" w:sz="4" w:space="0" w:color="auto"/>
              <w:bottom w:val="single" w:sz="4" w:space="0" w:color="auto"/>
              <w:right w:val="single" w:sz="4" w:space="0" w:color="auto"/>
            </w:tcBorders>
            <w:vAlign w:val="center"/>
            <w:hideMark/>
          </w:tcPr>
          <w:p w:rsidR="00E1452D" w:rsidRPr="00311ECE" w:rsidRDefault="00E1452D" w:rsidP="00311ECE">
            <w:pPr>
              <w:widowControl/>
              <w:jc w:val="center"/>
              <w:rPr>
                <w:rFonts w:ascii="宋体" w:eastAsia="宋体" w:hAnsi="宋体" w:cs="宋体"/>
                <w:color w:val="000000"/>
                <w:kern w:val="0"/>
                <w:sz w:val="24"/>
                <w:szCs w:val="24"/>
              </w:rPr>
            </w:pPr>
            <w:r w:rsidRPr="00311ECE">
              <w:rPr>
                <w:rFonts w:ascii="宋体" w:eastAsia="宋体" w:hAnsi="宋体" w:cs="宋体" w:hint="eastAsia"/>
                <w:color w:val="000000"/>
                <w:kern w:val="0"/>
                <w:sz w:val="24"/>
                <w:szCs w:val="24"/>
              </w:rPr>
              <w:t>2.938</w:t>
            </w:r>
          </w:p>
        </w:tc>
        <w:tc>
          <w:tcPr>
            <w:tcW w:w="992" w:type="dxa"/>
            <w:tcBorders>
              <w:top w:val="single" w:sz="4" w:space="0" w:color="auto"/>
              <w:left w:val="single" w:sz="4" w:space="0" w:color="auto"/>
              <w:bottom w:val="single" w:sz="4" w:space="0" w:color="auto"/>
              <w:right w:val="single" w:sz="4" w:space="0" w:color="auto"/>
            </w:tcBorders>
            <w:vAlign w:val="center"/>
            <w:hideMark/>
          </w:tcPr>
          <w:p w:rsidR="00E1452D" w:rsidRPr="00311ECE" w:rsidRDefault="00E1452D" w:rsidP="00311ECE">
            <w:pPr>
              <w:widowControl/>
              <w:jc w:val="center"/>
              <w:rPr>
                <w:rFonts w:ascii="宋体" w:eastAsia="宋体" w:hAnsi="宋体" w:cs="宋体"/>
                <w:color w:val="000000"/>
                <w:kern w:val="0"/>
                <w:sz w:val="24"/>
                <w:szCs w:val="24"/>
              </w:rPr>
            </w:pPr>
            <w:r w:rsidRPr="00311ECE">
              <w:rPr>
                <w:rFonts w:ascii="宋体" w:eastAsia="宋体" w:hAnsi="宋体" w:cs="宋体" w:hint="eastAsia"/>
                <w:color w:val="000000"/>
                <w:kern w:val="0"/>
                <w:sz w:val="24"/>
                <w:szCs w:val="24"/>
              </w:rPr>
              <w:t>2.91</w:t>
            </w:r>
          </w:p>
        </w:tc>
        <w:tc>
          <w:tcPr>
            <w:tcW w:w="993" w:type="dxa"/>
            <w:tcBorders>
              <w:top w:val="single" w:sz="4" w:space="0" w:color="auto"/>
              <w:left w:val="single" w:sz="4" w:space="0" w:color="auto"/>
              <w:bottom w:val="single" w:sz="4" w:space="0" w:color="auto"/>
              <w:right w:val="single" w:sz="4" w:space="0" w:color="auto"/>
            </w:tcBorders>
            <w:vAlign w:val="center"/>
            <w:hideMark/>
          </w:tcPr>
          <w:p w:rsidR="00E1452D" w:rsidRPr="00311ECE" w:rsidRDefault="00E1452D" w:rsidP="00311ECE">
            <w:pPr>
              <w:widowControl/>
              <w:jc w:val="center"/>
              <w:rPr>
                <w:rFonts w:ascii="宋体" w:eastAsia="宋体" w:hAnsi="宋体" w:cs="宋体"/>
                <w:color w:val="000000"/>
                <w:kern w:val="0"/>
                <w:sz w:val="24"/>
                <w:szCs w:val="24"/>
              </w:rPr>
            </w:pPr>
            <w:r w:rsidRPr="00311ECE">
              <w:rPr>
                <w:rFonts w:ascii="宋体" w:eastAsia="宋体" w:hAnsi="宋体" w:cs="宋体" w:hint="eastAsia"/>
                <w:color w:val="000000"/>
                <w:kern w:val="0"/>
                <w:sz w:val="24"/>
                <w:szCs w:val="24"/>
              </w:rPr>
              <w:t>2.054</w:t>
            </w:r>
          </w:p>
        </w:tc>
        <w:tc>
          <w:tcPr>
            <w:tcW w:w="992" w:type="dxa"/>
            <w:tcBorders>
              <w:top w:val="single" w:sz="4" w:space="0" w:color="auto"/>
              <w:left w:val="single" w:sz="4" w:space="0" w:color="auto"/>
              <w:bottom w:val="single" w:sz="4" w:space="0" w:color="auto"/>
              <w:right w:val="single" w:sz="4" w:space="0" w:color="auto"/>
            </w:tcBorders>
            <w:vAlign w:val="center"/>
            <w:hideMark/>
          </w:tcPr>
          <w:p w:rsidR="00E1452D" w:rsidRPr="00311ECE" w:rsidRDefault="00E1452D" w:rsidP="00311ECE">
            <w:pPr>
              <w:widowControl/>
              <w:jc w:val="center"/>
              <w:rPr>
                <w:rFonts w:ascii="宋体" w:eastAsia="宋体" w:hAnsi="宋体" w:cs="宋体"/>
                <w:color w:val="000000"/>
                <w:kern w:val="0"/>
                <w:sz w:val="24"/>
                <w:szCs w:val="24"/>
              </w:rPr>
            </w:pPr>
            <w:r w:rsidRPr="00311ECE">
              <w:rPr>
                <w:rFonts w:ascii="宋体" w:eastAsia="宋体" w:hAnsi="宋体" w:cs="宋体" w:hint="eastAsia"/>
                <w:color w:val="000000"/>
                <w:kern w:val="0"/>
                <w:sz w:val="24"/>
                <w:szCs w:val="24"/>
              </w:rPr>
              <w:t>2.219</w:t>
            </w:r>
          </w:p>
        </w:tc>
      </w:tr>
      <w:tr w:rsidR="00E1452D" w:rsidRPr="00311ECE" w:rsidTr="00311ECE">
        <w:trPr>
          <w:trHeight w:val="688"/>
          <w:jc w:val="center"/>
        </w:trPr>
        <w:tc>
          <w:tcPr>
            <w:tcW w:w="2814" w:type="dxa"/>
            <w:tcBorders>
              <w:top w:val="single" w:sz="4" w:space="0" w:color="auto"/>
              <w:left w:val="single" w:sz="4" w:space="0" w:color="auto"/>
              <w:bottom w:val="single" w:sz="4" w:space="0" w:color="auto"/>
              <w:right w:val="single" w:sz="4" w:space="0" w:color="auto"/>
            </w:tcBorders>
            <w:vAlign w:val="center"/>
            <w:hideMark/>
          </w:tcPr>
          <w:p w:rsidR="00E1452D" w:rsidRPr="00311ECE" w:rsidRDefault="00E1452D" w:rsidP="00311ECE">
            <w:pPr>
              <w:widowControl/>
              <w:ind w:firstLine="480"/>
              <w:jc w:val="center"/>
              <w:rPr>
                <w:rFonts w:ascii="宋体" w:eastAsia="宋体" w:hAnsi="宋体" w:cs="宋体"/>
                <w:color w:val="000000"/>
                <w:kern w:val="0"/>
                <w:sz w:val="24"/>
                <w:szCs w:val="24"/>
              </w:rPr>
            </w:pPr>
            <w:r w:rsidRPr="00311ECE">
              <w:rPr>
                <w:rFonts w:ascii="宋体" w:eastAsia="宋体" w:hAnsi="宋体" w:cs="宋体" w:hint="eastAsia"/>
                <w:color w:val="000000"/>
                <w:kern w:val="0"/>
                <w:sz w:val="24"/>
                <w:szCs w:val="24"/>
              </w:rPr>
              <w:t>双边地理距离系数</w:t>
            </w:r>
          </w:p>
          <w:p w:rsidR="00E1452D" w:rsidRPr="00311ECE" w:rsidRDefault="00E1452D" w:rsidP="00311ECE">
            <w:pPr>
              <w:widowControl/>
              <w:ind w:firstLine="480"/>
              <w:jc w:val="center"/>
              <w:rPr>
                <w:rFonts w:ascii="宋体" w:eastAsia="宋体" w:hAnsi="宋体" w:cs="宋体"/>
                <w:color w:val="000000"/>
                <w:kern w:val="0"/>
                <w:sz w:val="24"/>
                <w:szCs w:val="24"/>
              </w:rPr>
            </w:pPr>
            <w:r w:rsidRPr="00311ECE">
              <w:rPr>
                <w:rFonts w:ascii="宋体" w:eastAsia="宋体" w:hAnsi="宋体" w:cs="宋体" w:hint="eastAsia"/>
                <w:color w:val="000000"/>
                <w:kern w:val="0"/>
                <w:sz w:val="24"/>
                <w:szCs w:val="24"/>
              </w:rPr>
              <w:t>（β2）</w:t>
            </w:r>
          </w:p>
        </w:tc>
        <w:tc>
          <w:tcPr>
            <w:tcW w:w="1054" w:type="dxa"/>
            <w:tcBorders>
              <w:top w:val="single" w:sz="4" w:space="0" w:color="auto"/>
              <w:left w:val="single" w:sz="4" w:space="0" w:color="auto"/>
              <w:bottom w:val="single" w:sz="4" w:space="0" w:color="auto"/>
              <w:right w:val="single" w:sz="4" w:space="0" w:color="auto"/>
            </w:tcBorders>
            <w:vAlign w:val="center"/>
            <w:hideMark/>
          </w:tcPr>
          <w:p w:rsidR="00E1452D" w:rsidRPr="00311ECE" w:rsidRDefault="00E1452D" w:rsidP="00311ECE">
            <w:pPr>
              <w:widowControl/>
              <w:jc w:val="center"/>
              <w:rPr>
                <w:rFonts w:ascii="宋体" w:eastAsia="宋体" w:hAnsi="宋体" w:cs="宋体"/>
                <w:color w:val="000000"/>
                <w:kern w:val="0"/>
                <w:sz w:val="24"/>
                <w:szCs w:val="24"/>
              </w:rPr>
            </w:pPr>
            <w:r w:rsidRPr="00311ECE">
              <w:rPr>
                <w:rFonts w:ascii="宋体" w:eastAsia="宋体" w:hAnsi="宋体" w:cs="宋体" w:hint="eastAsia"/>
                <w:color w:val="000000"/>
                <w:kern w:val="0"/>
                <w:sz w:val="24"/>
                <w:szCs w:val="24"/>
              </w:rPr>
              <w:t>-0.231</w:t>
            </w:r>
          </w:p>
        </w:tc>
        <w:tc>
          <w:tcPr>
            <w:tcW w:w="992" w:type="dxa"/>
            <w:tcBorders>
              <w:top w:val="single" w:sz="4" w:space="0" w:color="auto"/>
              <w:left w:val="single" w:sz="4" w:space="0" w:color="auto"/>
              <w:bottom w:val="single" w:sz="4" w:space="0" w:color="auto"/>
              <w:right w:val="single" w:sz="4" w:space="0" w:color="auto"/>
            </w:tcBorders>
            <w:vAlign w:val="center"/>
            <w:hideMark/>
          </w:tcPr>
          <w:p w:rsidR="00E1452D" w:rsidRPr="00311ECE" w:rsidRDefault="00E1452D" w:rsidP="00311ECE">
            <w:pPr>
              <w:widowControl/>
              <w:jc w:val="center"/>
              <w:rPr>
                <w:rFonts w:ascii="宋体" w:eastAsia="宋体" w:hAnsi="宋体" w:cs="宋体"/>
                <w:color w:val="000000"/>
                <w:kern w:val="0"/>
                <w:sz w:val="24"/>
                <w:szCs w:val="24"/>
              </w:rPr>
            </w:pPr>
            <w:r w:rsidRPr="00311ECE">
              <w:rPr>
                <w:rFonts w:ascii="宋体" w:eastAsia="宋体" w:hAnsi="宋体" w:cs="宋体" w:hint="eastAsia"/>
                <w:color w:val="000000"/>
                <w:kern w:val="0"/>
                <w:sz w:val="24"/>
                <w:szCs w:val="24"/>
              </w:rPr>
              <w:t>-0.263</w:t>
            </w:r>
          </w:p>
        </w:tc>
        <w:tc>
          <w:tcPr>
            <w:tcW w:w="992" w:type="dxa"/>
            <w:tcBorders>
              <w:top w:val="single" w:sz="4" w:space="0" w:color="auto"/>
              <w:left w:val="single" w:sz="4" w:space="0" w:color="auto"/>
              <w:bottom w:val="single" w:sz="4" w:space="0" w:color="auto"/>
              <w:right w:val="single" w:sz="4" w:space="0" w:color="auto"/>
            </w:tcBorders>
            <w:vAlign w:val="center"/>
            <w:hideMark/>
          </w:tcPr>
          <w:p w:rsidR="00E1452D" w:rsidRPr="00311ECE" w:rsidRDefault="00E1452D" w:rsidP="00311ECE">
            <w:pPr>
              <w:widowControl/>
              <w:jc w:val="center"/>
              <w:rPr>
                <w:rFonts w:ascii="宋体" w:eastAsia="宋体" w:hAnsi="宋体" w:cs="宋体"/>
                <w:color w:val="000000"/>
                <w:kern w:val="0"/>
                <w:sz w:val="24"/>
                <w:szCs w:val="24"/>
              </w:rPr>
            </w:pPr>
            <w:r w:rsidRPr="00311ECE">
              <w:rPr>
                <w:rFonts w:ascii="宋体" w:eastAsia="宋体" w:hAnsi="宋体" w:cs="宋体" w:hint="eastAsia"/>
                <w:color w:val="000000"/>
                <w:kern w:val="0"/>
                <w:sz w:val="24"/>
                <w:szCs w:val="24"/>
              </w:rPr>
              <w:t>-0.217</w:t>
            </w:r>
          </w:p>
        </w:tc>
        <w:tc>
          <w:tcPr>
            <w:tcW w:w="993" w:type="dxa"/>
            <w:tcBorders>
              <w:top w:val="single" w:sz="4" w:space="0" w:color="auto"/>
              <w:left w:val="single" w:sz="4" w:space="0" w:color="auto"/>
              <w:bottom w:val="single" w:sz="4" w:space="0" w:color="auto"/>
              <w:right w:val="single" w:sz="4" w:space="0" w:color="auto"/>
            </w:tcBorders>
            <w:vAlign w:val="center"/>
            <w:hideMark/>
          </w:tcPr>
          <w:p w:rsidR="00E1452D" w:rsidRPr="00311ECE" w:rsidRDefault="00E1452D" w:rsidP="00311ECE">
            <w:pPr>
              <w:widowControl/>
              <w:jc w:val="center"/>
              <w:rPr>
                <w:rFonts w:ascii="宋体" w:eastAsia="宋体" w:hAnsi="宋体" w:cs="宋体"/>
                <w:color w:val="000000"/>
                <w:kern w:val="0"/>
                <w:sz w:val="24"/>
                <w:szCs w:val="24"/>
              </w:rPr>
            </w:pPr>
            <w:r w:rsidRPr="00311ECE">
              <w:rPr>
                <w:rFonts w:ascii="宋体" w:eastAsia="宋体" w:hAnsi="宋体" w:cs="宋体" w:hint="eastAsia"/>
                <w:color w:val="000000"/>
                <w:kern w:val="0"/>
                <w:sz w:val="24"/>
                <w:szCs w:val="24"/>
              </w:rPr>
              <w:t>-0.181</w:t>
            </w:r>
          </w:p>
        </w:tc>
        <w:tc>
          <w:tcPr>
            <w:tcW w:w="992" w:type="dxa"/>
            <w:tcBorders>
              <w:top w:val="single" w:sz="4" w:space="0" w:color="auto"/>
              <w:left w:val="single" w:sz="4" w:space="0" w:color="auto"/>
              <w:bottom w:val="single" w:sz="4" w:space="0" w:color="auto"/>
              <w:right w:val="single" w:sz="4" w:space="0" w:color="auto"/>
            </w:tcBorders>
            <w:vAlign w:val="center"/>
            <w:hideMark/>
          </w:tcPr>
          <w:p w:rsidR="00E1452D" w:rsidRPr="00311ECE" w:rsidRDefault="00E1452D" w:rsidP="00311ECE">
            <w:pPr>
              <w:widowControl/>
              <w:jc w:val="center"/>
              <w:rPr>
                <w:rFonts w:ascii="宋体" w:eastAsia="宋体" w:hAnsi="宋体" w:cs="宋体"/>
                <w:color w:val="000000"/>
                <w:kern w:val="0"/>
                <w:sz w:val="24"/>
                <w:szCs w:val="24"/>
              </w:rPr>
            </w:pPr>
            <w:r w:rsidRPr="00311ECE">
              <w:rPr>
                <w:rFonts w:ascii="宋体" w:eastAsia="宋体" w:hAnsi="宋体" w:cs="宋体" w:hint="eastAsia"/>
                <w:color w:val="000000"/>
                <w:kern w:val="0"/>
                <w:sz w:val="24"/>
                <w:szCs w:val="24"/>
              </w:rPr>
              <w:t>-0.166</w:t>
            </w:r>
          </w:p>
        </w:tc>
      </w:tr>
      <w:tr w:rsidR="00E1452D" w:rsidRPr="00311ECE" w:rsidTr="00311ECE">
        <w:trPr>
          <w:trHeight w:val="480"/>
          <w:jc w:val="center"/>
        </w:trPr>
        <w:tc>
          <w:tcPr>
            <w:tcW w:w="2814" w:type="dxa"/>
            <w:tcBorders>
              <w:top w:val="single" w:sz="4" w:space="0" w:color="auto"/>
              <w:left w:val="single" w:sz="4" w:space="0" w:color="auto"/>
              <w:bottom w:val="single" w:sz="4" w:space="0" w:color="auto"/>
              <w:right w:val="single" w:sz="4" w:space="0" w:color="auto"/>
            </w:tcBorders>
            <w:vAlign w:val="center"/>
            <w:hideMark/>
          </w:tcPr>
          <w:p w:rsidR="00E1452D" w:rsidRPr="00311ECE" w:rsidRDefault="00E1452D" w:rsidP="00311ECE">
            <w:pPr>
              <w:widowControl/>
              <w:ind w:firstLine="480"/>
              <w:jc w:val="center"/>
              <w:rPr>
                <w:rFonts w:ascii="宋体" w:eastAsia="宋体" w:hAnsi="宋体" w:cs="宋体"/>
                <w:color w:val="000000"/>
                <w:kern w:val="0"/>
                <w:sz w:val="24"/>
                <w:szCs w:val="24"/>
              </w:rPr>
            </w:pPr>
            <w:r w:rsidRPr="00311ECE">
              <w:rPr>
                <w:rFonts w:ascii="宋体" w:eastAsia="宋体" w:hAnsi="宋体" w:cs="宋体" w:hint="eastAsia"/>
                <w:color w:val="000000"/>
                <w:kern w:val="0"/>
                <w:sz w:val="24"/>
                <w:szCs w:val="24"/>
              </w:rPr>
              <w:t>出口占比系数</w:t>
            </w:r>
          </w:p>
          <w:p w:rsidR="00E1452D" w:rsidRPr="00311ECE" w:rsidRDefault="00E1452D" w:rsidP="00311ECE">
            <w:pPr>
              <w:widowControl/>
              <w:ind w:firstLine="480"/>
              <w:jc w:val="center"/>
              <w:rPr>
                <w:rFonts w:ascii="宋体" w:eastAsia="宋体" w:hAnsi="宋体" w:cs="宋体"/>
                <w:color w:val="000000"/>
                <w:kern w:val="0"/>
                <w:sz w:val="24"/>
                <w:szCs w:val="24"/>
              </w:rPr>
            </w:pPr>
            <w:r w:rsidRPr="00311ECE">
              <w:rPr>
                <w:rFonts w:ascii="宋体" w:eastAsia="宋体" w:hAnsi="宋体" w:cs="宋体" w:hint="eastAsia"/>
                <w:color w:val="000000"/>
                <w:kern w:val="0"/>
                <w:sz w:val="24"/>
                <w:szCs w:val="24"/>
              </w:rPr>
              <w:t>（β3）</w:t>
            </w:r>
          </w:p>
        </w:tc>
        <w:tc>
          <w:tcPr>
            <w:tcW w:w="1054" w:type="dxa"/>
            <w:tcBorders>
              <w:top w:val="single" w:sz="4" w:space="0" w:color="auto"/>
              <w:left w:val="single" w:sz="4" w:space="0" w:color="auto"/>
              <w:bottom w:val="single" w:sz="4" w:space="0" w:color="auto"/>
              <w:right w:val="single" w:sz="4" w:space="0" w:color="auto"/>
            </w:tcBorders>
            <w:vAlign w:val="center"/>
            <w:hideMark/>
          </w:tcPr>
          <w:p w:rsidR="00E1452D" w:rsidRPr="00311ECE" w:rsidRDefault="00E1452D" w:rsidP="00311ECE">
            <w:pPr>
              <w:widowControl/>
              <w:jc w:val="center"/>
              <w:rPr>
                <w:rFonts w:ascii="宋体" w:eastAsia="宋体" w:hAnsi="宋体" w:cs="宋体"/>
                <w:color w:val="000000"/>
                <w:kern w:val="0"/>
                <w:sz w:val="24"/>
                <w:szCs w:val="24"/>
              </w:rPr>
            </w:pPr>
            <w:r w:rsidRPr="00311ECE">
              <w:rPr>
                <w:rFonts w:ascii="宋体" w:eastAsia="宋体" w:hAnsi="宋体" w:cs="宋体" w:hint="eastAsia"/>
                <w:color w:val="000000"/>
                <w:kern w:val="0"/>
                <w:sz w:val="24"/>
                <w:szCs w:val="24"/>
              </w:rPr>
              <w:t>0.003</w:t>
            </w:r>
          </w:p>
        </w:tc>
        <w:tc>
          <w:tcPr>
            <w:tcW w:w="992" w:type="dxa"/>
            <w:tcBorders>
              <w:top w:val="single" w:sz="4" w:space="0" w:color="auto"/>
              <w:left w:val="single" w:sz="4" w:space="0" w:color="auto"/>
              <w:bottom w:val="single" w:sz="4" w:space="0" w:color="auto"/>
              <w:right w:val="single" w:sz="4" w:space="0" w:color="auto"/>
            </w:tcBorders>
            <w:vAlign w:val="center"/>
            <w:hideMark/>
          </w:tcPr>
          <w:p w:rsidR="00E1452D" w:rsidRPr="00311ECE" w:rsidRDefault="00E1452D" w:rsidP="00311ECE">
            <w:pPr>
              <w:widowControl/>
              <w:jc w:val="center"/>
              <w:rPr>
                <w:rFonts w:ascii="宋体" w:eastAsia="宋体" w:hAnsi="宋体" w:cs="宋体"/>
                <w:color w:val="000000"/>
                <w:kern w:val="0"/>
                <w:sz w:val="24"/>
                <w:szCs w:val="24"/>
              </w:rPr>
            </w:pPr>
            <w:r w:rsidRPr="00311ECE">
              <w:rPr>
                <w:rFonts w:ascii="宋体" w:eastAsia="宋体" w:hAnsi="宋体" w:cs="宋体" w:hint="eastAsia"/>
                <w:color w:val="000000"/>
                <w:kern w:val="0"/>
                <w:sz w:val="24"/>
                <w:szCs w:val="24"/>
              </w:rPr>
              <w:t>-0.854</w:t>
            </w:r>
          </w:p>
        </w:tc>
        <w:tc>
          <w:tcPr>
            <w:tcW w:w="992" w:type="dxa"/>
            <w:tcBorders>
              <w:top w:val="single" w:sz="4" w:space="0" w:color="auto"/>
              <w:left w:val="single" w:sz="4" w:space="0" w:color="auto"/>
              <w:bottom w:val="single" w:sz="4" w:space="0" w:color="auto"/>
              <w:right w:val="single" w:sz="4" w:space="0" w:color="auto"/>
            </w:tcBorders>
            <w:vAlign w:val="center"/>
            <w:hideMark/>
          </w:tcPr>
          <w:p w:rsidR="00E1452D" w:rsidRPr="00311ECE" w:rsidRDefault="00E1452D" w:rsidP="00311ECE">
            <w:pPr>
              <w:widowControl/>
              <w:jc w:val="center"/>
              <w:rPr>
                <w:rFonts w:ascii="宋体" w:eastAsia="宋体" w:hAnsi="宋体" w:cs="宋体"/>
                <w:color w:val="000000"/>
                <w:kern w:val="0"/>
                <w:sz w:val="24"/>
                <w:szCs w:val="24"/>
              </w:rPr>
            </w:pPr>
            <w:r w:rsidRPr="00311ECE">
              <w:rPr>
                <w:rFonts w:ascii="宋体" w:eastAsia="宋体" w:hAnsi="宋体" w:cs="宋体" w:hint="eastAsia"/>
                <w:color w:val="000000"/>
                <w:kern w:val="0"/>
                <w:sz w:val="24"/>
                <w:szCs w:val="24"/>
              </w:rPr>
              <w:t>0.743</w:t>
            </w:r>
          </w:p>
        </w:tc>
        <w:tc>
          <w:tcPr>
            <w:tcW w:w="993" w:type="dxa"/>
            <w:tcBorders>
              <w:top w:val="single" w:sz="4" w:space="0" w:color="auto"/>
              <w:left w:val="single" w:sz="4" w:space="0" w:color="auto"/>
              <w:bottom w:val="single" w:sz="4" w:space="0" w:color="auto"/>
              <w:right w:val="single" w:sz="4" w:space="0" w:color="auto"/>
            </w:tcBorders>
            <w:vAlign w:val="center"/>
            <w:hideMark/>
          </w:tcPr>
          <w:p w:rsidR="00E1452D" w:rsidRPr="00311ECE" w:rsidRDefault="00E1452D" w:rsidP="00311ECE">
            <w:pPr>
              <w:widowControl/>
              <w:jc w:val="center"/>
              <w:rPr>
                <w:rFonts w:ascii="宋体" w:eastAsia="宋体" w:hAnsi="宋体" w:cs="宋体"/>
                <w:color w:val="000000"/>
                <w:kern w:val="0"/>
                <w:sz w:val="24"/>
                <w:szCs w:val="24"/>
              </w:rPr>
            </w:pPr>
            <w:r w:rsidRPr="00311ECE">
              <w:rPr>
                <w:rFonts w:ascii="宋体" w:eastAsia="宋体" w:hAnsi="宋体" w:cs="宋体" w:hint="eastAsia"/>
                <w:color w:val="000000"/>
                <w:kern w:val="0"/>
                <w:sz w:val="24"/>
                <w:szCs w:val="24"/>
              </w:rPr>
              <w:t>0.066</w:t>
            </w:r>
          </w:p>
        </w:tc>
        <w:tc>
          <w:tcPr>
            <w:tcW w:w="992" w:type="dxa"/>
            <w:tcBorders>
              <w:top w:val="single" w:sz="4" w:space="0" w:color="auto"/>
              <w:left w:val="single" w:sz="4" w:space="0" w:color="auto"/>
              <w:bottom w:val="single" w:sz="4" w:space="0" w:color="auto"/>
              <w:right w:val="single" w:sz="4" w:space="0" w:color="auto"/>
            </w:tcBorders>
            <w:vAlign w:val="center"/>
            <w:hideMark/>
          </w:tcPr>
          <w:p w:rsidR="00E1452D" w:rsidRPr="00311ECE" w:rsidRDefault="00E1452D" w:rsidP="00311ECE">
            <w:pPr>
              <w:widowControl/>
              <w:jc w:val="center"/>
              <w:rPr>
                <w:rFonts w:ascii="宋体" w:eastAsia="宋体" w:hAnsi="宋体" w:cs="宋体"/>
                <w:color w:val="000000"/>
                <w:kern w:val="0"/>
                <w:sz w:val="24"/>
                <w:szCs w:val="24"/>
              </w:rPr>
            </w:pPr>
            <w:r w:rsidRPr="00311ECE">
              <w:rPr>
                <w:rFonts w:ascii="宋体" w:eastAsia="宋体" w:hAnsi="宋体" w:cs="宋体" w:hint="eastAsia"/>
                <w:color w:val="000000"/>
                <w:kern w:val="0"/>
                <w:sz w:val="24"/>
                <w:szCs w:val="24"/>
              </w:rPr>
              <w:t>-0.989</w:t>
            </w:r>
          </w:p>
        </w:tc>
      </w:tr>
      <w:tr w:rsidR="00E1452D" w:rsidRPr="00311ECE" w:rsidTr="00311ECE">
        <w:trPr>
          <w:trHeight w:val="480"/>
          <w:jc w:val="center"/>
        </w:trPr>
        <w:tc>
          <w:tcPr>
            <w:tcW w:w="2814" w:type="dxa"/>
            <w:tcBorders>
              <w:top w:val="single" w:sz="4" w:space="0" w:color="auto"/>
              <w:left w:val="single" w:sz="4" w:space="0" w:color="auto"/>
              <w:bottom w:val="single" w:sz="4" w:space="0" w:color="auto"/>
              <w:right w:val="single" w:sz="4" w:space="0" w:color="auto"/>
            </w:tcBorders>
            <w:vAlign w:val="center"/>
            <w:hideMark/>
          </w:tcPr>
          <w:p w:rsidR="00E1452D" w:rsidRPr="00311ECE" w:rsidRDefault="00E1452D" w:rsidP="00311ECE">
            <w:pPr>
              <w:widowControl/>
              <w:ind w:firstLine="480"/>
              <w:jc w:val="center"/>
              <w:rPr>
                <w:rFonts w:ascii="宋体" w:eastAsia="宋体" w:hAnsi="宋体" w:cs="宋体"/>
                <w:color w:val="000000"/>
                <w:kern w:val="0"/>
                <w:sz w:val="24"/>
                <w:szCs w:val="24"/>
              </w:rPr>
            </w:pPr>
            <w:r w:rsidRPr="00311ECE">
              <w:rPr>
                <w:rFonts w:ascii="宋体" w:eastAsia="宋体" w:hAnsi="宋体" w:cs="宋体" w:hint="eastAsia"/>
                <w:color w:val="000000"/>
                <w:kern w:val="0"/>
                <w:sz w:val="24"/>
                <w:szCs w:val="24"/>
              </w:rPr>
              <w:t>地理毗邻哑变量</w:t>
            </w:r>
          </w:p>
          <w:p w:rsidR="00E1452D" w:rsidRPr="00311ECE" w:rsidRDefault="00E1452D" w:rsidP="00311ECE">
            <w:pPr>
              <w:widowControl/>
              <w:ind w:firstLine="480"/>
              <w:jc w:val="center"/>
              <w:rPr>
                <w:rFonts w:ascii="宋体" w:eastAsia="宋体" w:hAnsi="宋体" w:cs="宋体"/>
                <w:color w:val="000000"/>
                <w:kern w:val="0"/>
                <w:sz w:val="24"/>
                <w:szCs w:val="24"/>
              </w:rPr>
            </w:pPr>
            <w:r w:rsidRPr="00311ECE">
              <w:rPr>
                <w:rFonts w:ascii="宋体" w:eastAsia="宋体" w:hAnsi="宋体" w:cs="宋体" w:hint="eastAsia"/>
                <w:color w:val="000000"/>
                <w:kern w:val="0"/>
                <w:sz w:val="24"/>
                <w:szCs w:val="24"/>
              </w:rPr>
              <w:t>系数（β4）</w:t>
            </w:r>
          </w:p>
        </w:tc>
        <w:tc>
          <w:tcPr>
            <w:tcW w:w="1054" w:type="dxa"/>
            <w:tcBorders>
              <w:top w:val="single" w:sz="4" w:space="0" w:color="auto"/>
              <w:left w:val="single" w:sz="4" w:space="0" w:color="auto"/>
              <w:bottom w:val="single" w:sz="4" w:space="0" w:color="auto"/>
              <w:right w:val="single" w:sz="4" w:space="0" w:color="auto"/>
            </w:tcBorders>
            <w:vAlign w:val="center"/>
            <w:hideMark/>
          </w:tcPr>
          <w:p w:rsidR="00E1452D" w:rsidRPr="00311ECE" w:rsidRDefault="00E1452D" w:rsidP="00311ECE">
            <w:pPr>
              <w:widowControl/>
              <w:jc w:val="center"/>
              <w:rPr>
                <w:rFonts w:ascii="宋体" w:eastAsia="宋体" w:hAnsi="宋体" w:cs="宋体"/>
                <w:color w:val="000000"/>
                <w:kern w:val="0"/>
                <w:sz w:val="24"/>
                <w:szCs w:val="24"/>
              </w:rPr>
            </w:pPr>
            <w:r w:rsidRPr="00311ECE">
              <w:rPr>
                <w:rFonts w:ascii="宋体" w:eastAsia="宋体" w:hAnsi="宋体" w:cs="宋体" w:hint="eastAsia"/>
                <w:color w:val="000000"/>
                <w:kern w:val="0"/>
                <w:sz w:val="24"/>
                <w:szCs w:val="24"/>
              </w:rPr>
              <w:t>-2.714</w:t>
            </w:r>
          </w:p>
        </w:tc>
        <w:tc>
          <w:tcPr>
            <w:tcW w:w="992" w:type="dxa"/>
            <w:tcBorders>
              <w:top w:val="single" w:sz="4" w:space="0" w:color="auto"/>
              <w:left w:val="single" w:sz="4" w:space="0" w:color="auto"/>
              <w:bottom w:val="single" w:sz="4" w:space="0" w:color="auto"/>
              <w:right w:val="single" w:sz="4" w:space="0" w:color="auto"/>
            </w:tcBorders>
            <w:vAlign w:val="center"/>
            <w:hideMark/>
          </w:tcPr>
          <w:p w:rsidR="00E1452D" w:rsidRPr="00311ECE" w:rsidRDefault="00E1452D" w:rsidP="00311ECE">
            <w:pPr>
              <w:widowControl/>
              <w:jc w:val="center"/>
              <w:rPr>
                <w:rFonts w:ascii="宋体" w:eastAsia="宋体" w:hAnsi="宋体" w:cs="宋体"/>
                <w:color w:val="000000"/>
                <w:kern w:val="0"/>
                <w:sz w:val="24"/>
                <w:szCs w:val="24"/>
              </w:rPr>
            </w:pPr>
            <w:r w:rsidRPr="00311ECE">
              <w:rPr>
                <w:rFonts w:ascii="宋体" w:eastAsia="宋体" w:hAnsi="宋体" w:cs="宋体" w:hint="eastAsia"/>
                <w:color w:val="000000"/>
                <w:kern w:val="0"/>
                <w:sz w:val="24"/>
                <w:szCs w:val="24"/>
              </w:rPr>
              <w:t>-2.712</w:t>
            </w:r>
          </w:p>
        </w:tc>
        <w:tc>
          <w:tcPr>
            <w:tcW w:w="992" w:type="dxa"/>
            <w:tcBorders>
              <w:top w:val="single" w:sz="4" w:space="0" w:color="auto"/>
              <w:left w:val="single" w:sz="4" w:space="0" w:color="auto"/>
              <w:bottom w:val="single" w:sz="4" w:space="0" w:color="auto"/>
              <w:right w:val="single" w:sz="4" w:space="0" w:color="auto"/>
            </w:tcBorders>
            <w:vAlign w:val="center"/>
            <w:hideMark/>
          </w:tcPr>
          <w:p w:rsidR="00E1452D" w:rsidRPr="00311ECE" w:rsidRDefault="00E1452D" w:rsidP="00311ECE">
            <w:pPr>
              <w:widowControl/>
              <w:jc w:val="center"/>
              <w:rPr>
                <w:rFonts w:ascii="宋体" w:eastAsia="宋体" w:hAnsi="宋体" w:cs="宋体"/>
                <w:color w:val="000000"/>
                <w:kern w:val="0"/>
                <w:sz w:val="24"/>
                <w:szCs w:val="24"/>
              </w:rPr>
            </w:pPr>
            <w:r w:rsidRPr="00311ECE">
              <w:rPr>
                <w:rFonts w:ascii="宋体" w:eastAsia="宋体" w:hAnsi="宋体" w:cs="宋体" w:hint="eastAsia"/>
                <w:color w:val="000000"/>
                <w:kern w:val="0"/>
                <w:sz w:val="24"/>
                <w:szCs w:val="24"/>
              </w:rPr>
              <w:t>-1.884</w:t>
            </w:r>
          </w:p>
        </w:tc>
        <w:tc>
          <w:tcPr>
            <w:tcW w:w="993" w:type="dxa"/>
            <w:tcBorders>
              <w:top w:val="single" w:sz="4" w:space="0" w:color="auto"/>
              <w:left w:val="single" w:sz="4" w:space="0" w:color="auto"/>
              <w:bottom w:val="single" w:sz="4" w:space="0" w:color="auto"/>
              <w:right w:val="single" w:sz="4" w:space="0" w:color="auto"/>
            </w:tcBorders>
            <w:vAlign w:val="center"/>
            <w:hideMark/>
          </w:tcPr>
          <w:p w:rsidR="00E1452D" w:rsidRPr="00311ECE" w:rsidRDefault="00E1452D" w:rsidP="00311ECE">
            <w:pPr>
              <w:widowControl/>
              <w:jc w:val="center"/>
              <w:rPr>
                <w:rFonts w:ascii="宋体" w:eastAsia="宋体" w:hAnsi="宋体" w:cs="宋体"/>
                <w:color w:val="000000"/>
                <w:kern w:val="0"/>
                <w:sz w:val="24"/>
                <w:szCs w:val="24"/>
              </w:rPr>
            </w:pPr>
            <w:r w:rsidRPr="00311ECE">
              <w:rPr>
                <w:rFonts w:ascii="宋体" w:eastAsia="宋体" w:hAnsi="宋体" w:cs="宋体" w:hint="eastAsia"/>
                <w:color w:val="000000"/>
                <w:kern w:val="0"/>
                <w:sz w:val="24"/>
                <w:szCs w:val="24"/>
              </w:rPr>
              <w:t>-1.426</w:t>
            </w:r>
          </w:p>
        </w:tc>
        <w:tc>
          <w:tcPr>
            <w:tcW w:w="992" w:type="dxa"/>
            <w:tcBorders>
              <w:top w:val="single" w:sz="4" w:space="0" w:color="auto"/>
              <w:left w:val="single" w:sz="4" w:space="0" w:color="auto"/>
              <w:bottom w:val="single" w:sz="4" w:space="0" w:color="auto"/>
              <w:right w:val="single" w:sz="4" w:space="0" w:color="auto"/>
            </w:tcBorders>
            <w:vAlign w:val="center"/>
            <w:hideMark/>
          </w:tcPr>
          <w:p w:rsidR="00E1452D" w:rsidRPr="00311ECE" w:rsidRDefault="00E1452D" w:rsidP="00311ECE">
            <w:pPr>
              <w:widowControl/>
              <w:jc w:val="center"/>
              <w:rPr>
                <w:rFonts w:ascii="宋体" w:eastAsia="宋体" w:hAnsi="宋体" w:cs="宋体"/>
                <w:color w:val="000000"/>
                <w:kern w:val="0"/>
                <w:sz w:val="24"/>
                <w:szCs w:val="24"/>
              </w:rPr>
            </w:pPr>
            <w:r w:rsidRPr="00311ECE">
              <w:rPr>
                <w:rFonts w:ascii="宋体" w:eastAsia="宋体" w:hAnsi="宋体" w:cs="宋体" w:hint="eastAsia"/>
                <w:color w:val="000000"/>
                <w:kern w:val="0"/>
                <w:sz w:val="24"/>
                <w:szCs w:val="24"/>
              </w:rPr>
              <w:t>-1.525</w:t>
            </w:r>
          </w:p>
        </w:tc>
      </w:tr>
      <w:tr w:rsidR="00E1452D" w:rsidRPr="00311ECE" w:rsidTr="00311ECE">
        <w:trPr>
          <w:trHeight w:val="480"/>
          <w:jc w:val="center"/>
        </w:trPr>
        <w:tc>
          <w:tcPr>
            <w:tcW w:w="2814" w:type="dxa"/>
            <w:tcBorders>
              <w:top w:val="single" w:sz="4" w:space="0" w:color="auto"/>
              <w:left w:val="single" w:sz="4" w:space="0" w:color="auto"/>
              <w:bottom w:val="single" w:sz="4" w:space="0" w:color="auto"/>
              <w:right w:val="single" w:sz="4" w:space="0" w:color="auto"/>
            </w:tcBorders>
            <w:vAlign w:val="center"/>
            <w:hideMark/>
          </w:tcPr>
          <w:p w:rsidR="00E1452D" w:rsidRPr="00311ECE" w:rsidRDefault="00E1452D" w:rsidP="00311ECE">
            <w:pPr>
              <w:widowControl/>
              <w:ind w:firstLine="480"/>
              <w:jc w:val="center"/>
              <w:rPr>
                <w:rFonts w:ascii="宋体" w:eastAsia="宋体" w:hAnsi="宋体" w:cs="宋体"/>
                <w:color w:val="000000"/>
                <w:kern w:val="0"/>
                <w:sz w:val="24"/>
                <w:szCs w:val="24"/>
              </w:rPr>
            </w:pPr>
            <w:r w:rsidRPr="00311ECE">
              <w:rPr>
                <w:rFonts w:ascii="宋体" w:eastAsia="宋体" w:hAnsi="宋体" w:cs="宋体" w:hint="eastAsia"/>
                <w:color w:val="000000"/>
                <w:kern w:val="0"/>
                <w:sz w:val="24"/>
                <w:szCs w:val="24"/>
              </w:rPr>
              <w:t>出口国汇率系数</w:t>
            </w:r>
          </w:p>
          <w:p w:rsidR="00E1452D" w:rsidRPr="00311ECE" w:rsidRDefault="00E1452D" w:rsidP="00311ECE">
            <w:pPr>
              <w:widowControl/>
              <w:ind w:firstLine="480"/>
              <w:jc w:val="center"/>
              <w:rPr>
                <w:rFonts w:ascii="宋体" w:eastAsia="宋体" w:hAnsi="宋体" w:cs="宋体"/>
                <w:color w:val="000000"/>
                <w:kern w:val="0"/>
                <w:sz w:val="24"/>
                <w:szCs w:val="24"/>
              </w:rPr>
            </w:pPr>
            <w:r w:rsidRPr="00311ECE">
              <w:rPr>
                <w:rFonts w:ascii="宋体" w:eastAsia="宋体" w:hAnsi="宋体" w:cs="宋体" w:hint="eastAsia"/>
                <w:color w:val="000000"/>
                <w:kern w:val="0"/>
                <w:sz w:val="24"/>
                <w:szCs w:val="24"/>
              </w:rPr>
              <w:t>（β5）</w:t>
            </w:r>
          </w:p>
        </w:tc>
        <w:tc>
          <w:tcPr>
            <w:tcW w:w="1054" w:type="dxa"/>
            <w:tcBorders>
              <w:top w:val="single" w:sz="4" w:space="0" w:color="auto"/>
              <w:left w:val="single" w:sz="4" w:space="0" w:color="auto"/>
              <w:bottom w:val="single" w:sz="4" w:space="0" w:color="auto"/>
              <w:right w:val="single" w:sz="4" w:space="0" w:color="auto"/>
            </w:tcBorders>
            <w:vAlign w:val="center"/>
            <w:hideMark/>
          </w:tcPr>
          <w:p w:rsidR="00E1452D" w:rsidRPr="00311ECE" w:rsidRDefault="00E1452D" w:rsidP="00311ECE">
            <w:pPr>
              <w:widowControl/>
              <w:jc w:val="center"/>
              <w:rPr>
                <w:rFonts w:ascii="宋体" w:eastAsia="宋体" w:hAnsi="宋体" w:cs="宋体"/>
                <w:color w:val="000000"/>
                <w:kern w:val="0"/>
                <w:sz w:val="24"/>
                <w:szCs w:val="24"/>
              </w:rPr>
            </w:pPr>
            <w:r w:rsidRPr="00311ECE">
              <w:rPr>
                <w:rFonts w:ascii="宋体" w:eastAsia="宋体" w:hAnsi="宋体" w:cs="宋体" w:hint="eastAsia"/>
                <w:color w:val="000000"/>
                <w:kern w:val="0"/>
                <w:sz w:val="24"/>
                <w:szCs w:val="24"/>
              </w:rPr>
              <w:t>-1.799</w:t>
            </w:r>
          </w:p>
        </w:tc>
        <w:tc>
          <w:tcPr>
            <w:tcW w:w="992" w:type="dxa"/>
            <w:tcBorders>
              <w:top w:val="single" w:sz="4" w:space="0" w:color="auto"/>
              <w:left w:val="single" w:sz="4" w:space="0" w:color="auto"/>
              <w:bottom w:val="single" w:sz="4" w:space="0" w:color="auto"/>
              <w:right w:val="single" w:sz="4" w:space="0" w:color="auto"/>
            </w:tcBorders>
            <w:vAlign w:val="center"/>
            <w:hideMark/>
          </w:tcPr>
          <w:p w:rsidR="00E1452D" w:rsidRPr="00311ECE" w:rsidRDefault="00E1452D" w:rsidP="00311ECE">
            <w:pPr>
              <w:widowControl/>
              <w:jc w:val="center"/>
              <w:rPr>
                <w:rFonts w:ascii="宋体" w:eastAsia="宋体" w:hAnsi="宋体" w:cs="宋体"/>
                <w:color w:val="000000"/>
                <w:kern w:val="0"/>
                <w:sz w:val="24"/>
                <w:szCs w:val="24"/>
              </w:rPr>
            </w:pPr>
            <w:r w:rsidRPr="00311ECE">
              <w:rPr>
                <w:rFonts w:ascii="宋体" w:eastAsia="宋体" w:hAnsi="宋体" w:cs="宋体" w:hint="eastAsia"/>
                <w:color w:val="000000"/>
                <w:kern w:val="0"/>
                <w:sz w:val="24"/>
                <w:szCs w:val="24"/>
              </w:rPr>
              <w:t>-1.869</w:t>
            </w:r>
          </w:p>
        </w:tc>
        <w:tc>
          <w:tcPr>
            <w:tcW w:w="992" w:type="dxa"/>
            <w:tcBorders>
              <w:top w:val="single" w:sz="4" w:space="0" w:color="auto"/>
              <w:left w:val="single" w:sz="4" w:space="0" w:color="auto"/>
              <w:bottom w:val="single" w:sz="4" w:space="0" w:color="auto"/>
              <w:right w:val="single" w:sz="4" w:space="0" w:color="auto"/>
            </w:tcBorders>
            <w:vAlign w:val="center"/>
            <w:hideMark/>
          </w:tcPr>
          <w:p w:rsidR="00E1452D" w:rsidRPr="00311ECE" w:rsidRDefault="00E1452D" w:rsidP="00311ECE">
            <w:pPr>
              <w:widowControl/>
              <w:jc w:val="center"/>
              <w:rPr>
                <w:rFonts w:ascii="宋体" w:eastAsia="宋体" w:hAnsi="宋体" w:cs="宋体"/>
                <w:color w:val="000000"/>
                <w:kern w:val="0"/>
                <w:sz w:val="24"/>
                <w:szCs w:val="24"/>
              </w:rPr>
            </w:pPr>
            <w:r w:rsidRPr="00311ECE">
              <w:rPr>
                <w:rFonts w:ascii="宋体" w:eastAsia="宋体" w:hAnsi="宋体" w:cs="宋体" w:hint="eastAsia"/>
                <w:color w:val="000000"/>
                <w:kern w:val="0"/>
                <w:sz w:val="24"/>
                <w:szCs w:val="24"/>
              </w:rPr>
              <w:t>-1.898</w:t>
            </w:r>
          </w:p>
        </w:tc>
        <w:tc>
          <w:tcPr>
            <w:tcW w:w="993" w:type="dxa"/>
            <w:tcBorders>
              <w:top w:val="single" w:sz="4" w:space="0" w:color="auto"/>
              <w:left w:val="single" w:sz="4" w:space="0" w:color="auto"/>
              <w:bottom w:val="single" w:sz="4" w:space="0" w:color="auto"/>
              <w:right w:val="single" w:sz="4" w:space="0" w:color="auto"/>
            </w:tcBorders>
            <w:vAlign w:val="center"/>
            <w:hideMark/>
          </w:tcPr>
          <w:p w:rsidR="00E1452D" w:rsidRPr="00311ECE" w:rsidRDefault="00E1452D" w:rsidP="00311ECE">
            <w:pPr>
              <w:widowControl/>
              <w:jc w:val="center"/>
              <w:rPr>
                <w:rFonts w:ascii="宋体" w:eastAsia="宋体" w:hAnsi="宋体" w:cs="宋体"/>
                <w:color w:val="000000"/>
                <w:kern w:val="0"/>
                <w:sz w:val="24"/>
                <w:szCs w:val="24"/>
              </w:rPr>
            </w:pPr>
            <w:r w:rsidRPr="00311ECE">
              <w:rPr>
                <w:rFonts w:ascii="宋体" w:eastAsia="宋体" w:hAnsi="宋体" w:cs="宋体" w:hint="eastAsia"/>
                <w:color w:val="000000"/>
                <w:kern w:val="0"/>
                <w:sz w:val="24"/>
                <w:szCs w:val="24"/>
              </w:rPr>
              <w:t>-1.377</w:t>
            </w:r>
          </w:p>
        </w:tc>
        <w:tc>
          <w:tcPr>
            <w:tcW w:w="992" w:type="dxa"/>
            <w:tcBorders>
              <w:top w:val="single" w:sz="4" w:space="0" w:color="auto"/>
              <w:left w:val="single" w:sz="4" w:space="0" w:color="auto"/>
              <w:bottom w:val="single" w:sz="4" w:space="0" w:color="auto"/>
              <w:right w:val="single" w:sz="4" w:space="0" w:color="auto"/>
            </w:tcBorders>
            <w:vAlign w:val="center"/>
            <w:hideMark/>
          </w:tcPr>
          <w:p w:rsidR="00E1452D" w:rsidRPr="00311ECE" w:rsidRDefault="00E1452D" w:rsidP="00311ECE">
            <w:pPr>
              <w:widowControl/>
              <w:jc w:val="center"/>
              <w:rPr>
                <w:rFonts w:ascii="宋体" w:eastAsia="宋体" w:hAnsi="宋体" w:cs="宋体"/>
                <w:color w:val="000000"/>
                <w:kern w:val="0"/>
                <w:sz w:val="24"/>
                <w:szCs w:val="24"/>
              </w:rPr>
            </w:pPr>
            <w:r w:rsidRPr="00311ECE">
              <w:rPr>
                <w:rFonts w:ascii="宋体" w:eastAsia="宋体" w:hAnsi="宋体" w:cs="宋体" w:hint="eastAsia"/>
                <w:color w:val="000000"/>
                <w:kern w:val="0"/>
                <w:sz w:val="24"/>
                <w:szCs w:val="24"/>
              </w:rPr>
              <w:t>-1.56</w:t>
            </w:r>
          </w:p>
        </w:tc>
      </w:tr>
    </w:tbl>
    <w:p w:rsidR="00E1452D" w:rsidRDefault="00E1452D" w:rsidP="00E1452D">
      <w:pPr>
        <w:pStyle w:val="3"/>
        <w:rPr>
          <w:rFonts w:cs="宋体"/>
        </w:rPr>
      </w:pPr>
      <w:bookmarkStart w:id="23" w:name="_Toc499034391"/>
      <w:r>
        <w:t>2</w:t>
      </w:r>
      <w:r>
        <w:rPr>
          <w:rFonts w:hint="eastAsia"/>
        </w:rPr>
        <w:t>、各指标系数相关图解分析</w:t>
      </w:r>
      <w:bookmarkEnd w:id="23"/>
    </w:p>
    <w:p w:rsidR="00E1452D" w:rsidRDefault="00E1452D" w:rsidP="00E1452D">
      <w:pPr>
        <w:ind w:firstLineChars="200" w:firstLine="560"/>
        <w:rPr>
          <w:rFonts w:ascii="宋体" w:eastAsia="宋体" w:hAnsi="宋体"/>
          <w:szCs w:val="24"/>
        </w:rPr>
      </w:pPr>
      <w:r>
        <w:rPr>
          <w:rFonts w:ascii="宋体" w:eastAsia="宋体" w:hAnsi="宋体" w:hint="eastAsia"/>
          <w:szCs w:val="24"/>
        </w:rPr>
        <w:t>由表3可以看出在所有解释变量中除</w:t>
      </w:r>
      <w:r w:rsidR="00FE2313">
        <w:rPr>
          <w:rFonts w:ascii="宋体" w:eastAsia="宋体" w:hAnsi="宋体" w:hint="eastAsia"/>
          <w:szCs w:val="24"/>
        </w:rPr>
        <w:t>了出口占比外，其他解释变量对出口额影响的正负相关性是始终不变的。</w:t>
      </w:r>
      <w:r>
        <w:rPr>
          <w:rFonts w:ascii="宋体" w:eastAsia="宋体" w:hAnsi="宋体" w:hint="eastAsia"/>
          <w:szCs w:val="24"/>
        </w:rPr>
        <w:t>而这一差异说明在</w:t>
      </w:r>
      <w:r w:rsidR="00FE2313">
        <w:rPr>
          <w:rFonts w:ascii="宋体" w:eastAsia="宋体" w:hAnsi="宋体" w:hint="eastAsia"/>
          <w:szCs w:val="24"/>
        </w:rPr>
        <w:t>“</w:t>
      </w:r>
      <w:r>
        <w:rPr>
          <w:rFonts w:ascii="宋体" w:eastAsia="宋体" w:hAnsi="宋体" w:hint="eastAsia"/>
          <w:szCs w:val="24"/>
        </w:rPr>
        <w:t>一带一路</w:t>
      </w:r>
      <w:r w:rsidR="00FE2313">
        <w:rPr>
          <w:rFonts w:ascii="宋体" w:eastAsia="宋体" w:hAnsi="宋体"/>
          <w:szCs w:val="24"/>
        </w:rPr>
        <w:t>”</w:t>
      </w:r>
      <w:r w:rsidR="00FE2313">
        <w:rPr>
          <w:rFonts w:ascii="宋体" w:eastAsia="宋体" w:hAnsi="宋体" w:hint="eastAsia"/>
          <w:szCs w:val="24"/>
        </w:rPr>
        <w:t>倡导</w:t>
      </w:r>
      <w:r>
        <w:rPr>
          <w:rFonts w:ascii="宋体" w:eastAsia="宋体" w:hAnsi="宋体" w:hint="eastAsia"/>
          <w:szCs w:val="24"/>
        </w:rPr>
        <w:t>提出这前后5年，各行业响应国家号召积极调整企业的运营模式，将协助国家进行 “一带一路”建设作为首要任务，大力发展进出口贸易。但一味增加出口贸易在公司内所占份额反而会使出口额不断波动，无法达到增加出口额的目的。所以，各公司应该结合实际，以自身所处行业及其特点为基础进行调整，跟风大力做出口并不是所有公司或行业的最优选择。</w:t>
      </w:r>
    </w:p>
    <w:p w:rsidR="00E1452D" w:rsidRDefault="00E1452D" w:rsidP="00E1452D">
      <w:pPr>
        <w:jc w:val="center"/>
        <w:rPr>
          <w:rFonts w:ascii="宋体" w:eastAsia="宋体" w:hAnsi="宋体"/>
          <w:szCs w:val="24"/>
        </w:rPr>
      </w:pPr>
      <w:r>
        <w:rPr>
          <w:noProof/>
        </w:rPr>
        <w:lastRenderedPageBreak/>
        <w:drawing>
          <wp:inline distT="0" distB="0" distL="0" distR="0">
            <wp:extent cx="4297680" cy="2453640"/>
            <wp:effectExtent l="0" t="0" r="7620" b="3810"/>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E1452D" w:rsidRDefault="00E1452D" w:rsidP="00E1452D">
      <w:pPr>
        <w:jc w:val="center"/>
        <w:rPr>
          <w:rFonts w:ascii="宋体" w:eastAsia="宋体" w:hAnsi="宋体"/>
          <w:sz w:val="24"/>
          <w:szCs w:val="24"/>
        </w:rPr>
      </w:pPr>
      <w:r>
        <w:rPr>
          <w:rFonts w:ascii="宋体" w:eastAsia="宋体" w:hAnsi="宋体" w:hint="eastAsia"/>
          <w:sz w:val="24"/>
          <w:szCs w:val="24"/>
        </w:rPr>
        <w:t>图8  影响因素的回归系数波动</w:t>
      </w:r>
    </w:p>
    <w:p w:rsidR="00E1452D" w:rsidRDefault="00E1452D" w:rsidP="00E1452D">
      <w:pPr>
        <w:ind w:firstLineChars="200" w:firstLine="560"/>
        <w:rPr>
          <w:rFonts w:ascii="宋体" w:eastAsia="宋体" w:hAnsi="宋体"/>
          <w:szCs w:val="24"/>
        </w:rPr>
      </w:pPr>
      <w:r>
        <w:rPr>
          <w:rFonts w:ascii="宋体" w:eastAsia="宋体" w:hAnsi="宋体" w:hint="eastAsia"/>
          <w:szCs w:val="24"/>
        </w:rPr>
        <w:t>由图8可以明显的看出，出口国人均GDP</w:t>
      </w:r>
      <w:r w:rsidR="00D54355">
        <w:rPr>
          <w:rFonts w:ascii="宋体" w:eastAsia="宋体" w:hAnsi="宋体" w:hint="eastAsia"/>
          <w:szCs w:val="24"/>
        </w:rPr>
        <w:t>、</w:t>
      </w:r>
      <w:r w:rsidR="00FE2313">
        <w:rPr>
          <w:rFonts w:ascii="宋体" w:eastAsia="宋体" w:hAnsi="宋体" w:hint="eastAsia"/>
          <w:szCs w:val="24"/>
        </w:rPr>
        <w:t>出口国汇率等解释变量始终在坐标轴的同一方向。</w:t>
      </w:r>
      <w:r>
        <w:rPr>
          <w:rFonts w:ascii="宋体" w:eastAsia="宋体" w:hAnsi="宋体" w:hint="eastAsia"/>
          <w:szCs w:val="24"/>
        </w:rPr>
        <w:t>而出口占比却穿过X</w:t>
      </w:r>
      <w:r w:rsidR="00FE2313">
        <w:rPr>
          <w:rFonts w:ascii="宋体" w:eastAsia="宋体" w:hAnsi="宋体" w:hint="eastAsia"/>
          <w:szCs w:val="24"/>
        </w:rPr>
        <w:t>轴波动，</w:t>
      </w:r>
      <w:r>
        <w:rPr>
          <w:rFonts w:ascii="宋体" w:eastAsia="宋体" w:hAnsi="宋体" w:hint="eastAsia"/>
          <w:szCs w:val="24"/>
        </w:rPr>
        <w:t>这更</w:t>
      </w:r>
      <w:r w:rsidR="00FE2313">
        <w:rPr>
          <w:rFonts w:ascii="宋体" w:eastAsia="宋体" w:hAnsi="宋体" w:hint="eastAsia"/>
          <w:szCs w:val="24"/>
        </w:rPr>
        <w:t>直观的表现了近几年各公司做决策时并未做到完全客观理智的解读政策。</w:t>
      </w:r>
      <w:r>
        <w:rPr>
          <w:rFonts w:ascii="宋体" w:eastAsia="宋体" w:hAnsi="宋体" w:hint="eastAsia"/>
          <w:szCs w:val="24"/>
        </w:rPr>
        <w:t>没有考虑到政策带来的不仅是优惠更</w:t>
      </w:r>
      <w:r w:rsidR="00FE2313">
        <w:rPr>
          <w:rFonts w:ascii="宋体" w:eastAsia="宋体" w:hAnsi="宋体" w:hint="eastAsia"/>
          <w:szCs w:val="24"/>
        </w:rPr>
        <w:t>是一份责任与担当，将不完全正确的理念带入生产生活中，导致企业</w:t>
      </w:r>
      <w:r>
        <w:rPr>
          <w:rFonts w:ascii="宋体" w:eastAsia="宋体" w:hAnsi="宋体" w:hint="eastAsia"/>
          <w:szCs w:val="24"/>
        </w:rPr>
        <w:t>未能实现利益最大化。</w:t>
      </w:r>
    </w:p>
    <w:p w:rsidR="00E1452D" w:rsidRDefault="00E1452D" w:rsidP="00E1452D">
      <w:pPr>
        <w:pStyle w:val="3"/>
      </w:pPr>
      <w:bookmarkStart w:id="24" w:name="_Toc499034392"/>
      <w:r>
        <w:t>3</w:t>
      </w:r>
      <w:r>
        <w:rPr>
          <w:rFonts w:hint="eastAsia"/>
        </w:rPr>
        <w:t>、邻年变化率</w:t>
      </w:r>
      <w:bookmarkEnd w:id="24"/>
    </w:p>
    <w:p w:rsidR="00E1452D" w:rsidRDefault="00E1452D" w:rsidP="00E1452D">
      <w:pPr>
        <w:jc w:val="center"/>
        <w:rPr>
          <w:rFonts w:ascii="宋体" w:eastAsia="宋体" w:hAnsi="宋体"/>
          <w:szCs w:val="24"/>
        </w:rPr>
      </w:pPr>
      <w:r>
        <w:rPr>
          <w:noProof/>
        </w:rPr>
        <w:drawing>
          <wp:inline distT="0" distB="0" distL="0" distR="0">
            <wp:extent cx="4465320" cy="2101932"/>
            <wp:effectExtent l="0" t="0" r="11430" b="1270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E1452D" w:rsidRDefault="00E1452D" w:rsidP="00E1452D">
      <w:pPr>
        <w:jc w:val="center"/>
        <w:rPr>
          <w:rFonts w:ascii="宋体" w:eastAsia="宋体" w:hAnsi="宋体"/>
          <w:sz w:val="24"/>
          <w:szCs w:val="24"/>
        </w:rPr>
      </w:pPr>
      <w:r>
        <w:rPr>
          <w:rFonts w:ascii="宋体" w:eastAsia="宋体" w:hAnsi="宋体" w:hint="eastAsia"/>
          <w:sz w:val="24"/>
          <w:szCs w:val="24"/>
        </w:rPr>
        <w:t>图9  邻年系数变化率</w:t>
      </w:r>
    </w:p>
    <w:p w:rsidR="00E1452D" w:rsidRDefault="00E1452D" w:rsidP="00E1452D">
      <w:pPr>
        <w:rPr>
          <w:rFonts w:ascii="宋体" w:eastAsia="宋体" w:hAnsi="宋体"/>
          <w:szCs w:val="24"/>
        </w:rPr>
      </w:pPr>
      <w:r>
        <w:rPr>
          <w:szCs w:val="24"/>
        </w:rPr>
        <w:t xml:space="preserve">    </w:t>
      </w:r>
      <w:r>
        <w:rPr>
          <w:rFonts w:ascii="宋体" w:eastAsia="宋体" w:hAnsi="宋体" w:hint="eastAsia"/>
          <w:szCs w:val="24"/>
        </w:rPr>
        <w:t>图9</w:t>
      </w:r>
      <w:r w:rsidR="00FE2313">
        <w:rPr>
          <w:rFonts w:ascii="宋体" w:eastAsia="宋体" w:hAnsi="宋体" w:hint="eastAsia"/>
          <w:szCs w:val="24"/>
        </w:rPr>
        <w:t>表现的是各解释变量系数的邻年变化率。</w:t>
      </w:r>
      <m:oMath>
        <m:sSub>
          <m:sSubPr>
            <m:ctrlPr>
              <w:rPr>
                <w:rFonts w:ascii="Cambria Math" w:eastAsia="宋体" w:hAnsi="Cambria Math"/>
                <w:szCs w:val="24"/>
              </w:rPr>
            </m:ctrlPr>
          </m:sSubPr>
          <m:e>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0</m:t>
                </m:r>
              </m:sub>
            </m:sSub>
            <m:r>
              <w:rPr>
                <w:rFonts w:ascii="Cambria Math" w:eastAsia="宋体" w:hAnsi="Cambria Math"/>
                <w:szCs w:val="24"/>
              </w:rPr>
              <m:t>,β</m:t>
            </m:r>
          </m:e>
          <m:sub>
            <m:r>
              <w:rPr>
                <w:rFonts w:ascii="Cambria Math" w:eastAsia="宋体" w:hAnsi="Cambria Math"/>
                <w:szCs w:val="24"/>
              </w:rPr>
              <m:t>1</m:t>
            </m:r>
          </m:sub>
        </m:sSub>
        <m:sSub>
          <m:sSubPr>
            <m:ctrlPr>
              <w:rPr>
                <w:rFonts w:ascii="Cambria Math" w:eastAsia="宋体" w:hAnsi="Cambria Math"/>
                <w:szCs w:val="24"/>
              </w:rPr>
            </m:ctrlPr>
          </m:sSubPr>
          <m:e>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β</m:t>
                </m:r>
              </m:e>
              <m:sub>
                <m:r>
                  <w:rPr>
                    <w:rFonts w:ascii="Cambria Math" w:eastAsia="宋体" w:hAnsi="Cambria Math"/>
                    <w:szCs w:val="24"/>
                  </w:rPr>
                  <m:t>2</m:t>
                </m:r>
              </m:sub>
            </m:sSub>
            <m:r>
              <m:rPr>
                <m:sty m:val="p"/>
              </m:rP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β</m:t>
                </m:r>
              </m:e>
              <m:sub>
                <m:r>
                  <w:rPr>
                    <w:rFonts w:ascii="Cambria Math" w:eastAsia="宋体" w:hAnsi="Cambria Math"/>
                    <w:szCs w:val="24"/>
                  </w:rPr>
                  <m:t>3</m:t>
                </m:r>
              </m:sub>
            </m:sSub>
            <m:r>
              <w:rPr>
                <w:rFonts w:ascii="Cambria Math" w:eastAsia="宋体" w:hAnsi="Cambria Math"/>
                <w:szCs w:val="24"/>
              </w:rPr>
              <m:t>,β</m:t>
            </m:r>
          </m:e>
          <m:sub>
            <m:r>
              <w:rPr>
                <w:rFonts w:ascii="Cambria Math" w:eastAsia="宋体" w:hAnsi="Cambria Math"/>
                <w:szCs w:val="24"/>
              </w:rPr>
              <m:t>4</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β</m:t>
            </m:r>
          </m:e>
          <m:sub>
            <m:r>
              <w:rPr>
                <w:rFonts w:ascii="Cambria Math" w:eastAsia="宋体" w:hAnsi="Cambria Math"/>
                <w:szCs w:val="24"/>
              </w:rPr>
              <m:t>5</m:t>
            </m:r>
          </m:sub>
        </m:sSub>
      </m:oMath>
      <w:r>
        <w:rPr>
          <w:rFonts w:ascii="宋体" w:eastAsia="宋体" w:hAnsi="宋体" w:hint="eastAsia"/>
          <w:szCs w:val="24"/>
        </w:rPr>
        <w:t>这几个解释变量在这五年每一年其系数的变化率均趋近于零，而出口</w:t>
      </w:r>
      <w:r>
        <w:rPr>
          <w:rFonts w:ascii="宋体" w:eastAsia="宋体" w:hAnsi="宋体" w:hint="eastAsia"/>
          <w:szCs w:val="24"/>
        </w:rPr>
        <w:lastRenderedPageBreak/>
        <w:t>占比系数变化率在2013年之后发生突变。这比回归系数波动图更直观的表现了出口占比对出口总额及其显著的影响，也提醒各行业注意自身发展与政策结合时应更加认真理智。</w:t>
      </w:r>
    </w:p>
    <w:p w:rsidR="00E1452D" w:rsidRDefault="00E1452D" w:rsidP="00B24534">
      <w:pPr>
        <w:pStyle w:val="1"/>
        <w:jc w:val="center"/>
      </w:pPr>
      <w:bookmarkStart w:id="25" w:name="_Toc499034393"/>
      <w:r>
        <w:rPr>
          <w:rFonts w:hint="eastAsia"/>
        </w:rPr>
        <w:t>四、研究各国贸易潜力与新站点的布局优化</w:t>
      </w:r>
      <w:bookmarkEnd w:id="25"/>
    </w:p>
    <w:p w:rsidR="00B27D7A" w:rsidRPr="00B27D7A" w:rsidRDefault="00B27D7A" w:rsidP="00B27D7A">
      <w:pPr>
        <w:ind w:firstLineChars="200" w:firstLine="560"/>
      </w:pPr>
      <w:r w:rsidRPr="00B27D7A">
        <w:rPr>
          <w:rFonts w:hint="eastAsia"/>
        </w:rPr>
        <w:t>为了</w:t>
      </w:r>
      <w:r w:rsidR="007D50B1">
        <w:rPr>
          <w:rFonts w:hint="eastAsia"/>
        </w:rPr>
        <w:t>对“一带一路”沿线各国市场进行分析并找到更有利的路线来推进倡导。</w:t>
      </w:r>
      <w:r w:rsidRPr="00B27D7A">
        <w:rPr>
          <w:rFonts w:hint="eastAsia"/>
        </w:rPr>
        <w:t>本文利用引力模型与布局优化模型对沿线各国市场贸易潜力进行分析并选择其中</w:t>
      </w:r>
      <w:r w:rsidR="007D50B1">
        <w:rPr>
          <w:rFonts w:hint="eastAsia"/>
        </w:rPr>
        <w:t>贸易</w:t>
      </w:r>
      <w:r w:rsidR="007D50B1" w:rsidRPr="007D50B1">
        <w:rPr>
          <w:rFonts w:hint="eastAsia"/>
        </w:rPr>
        <w:t>市场并未完全饱和</w:t>
      </w:r>
      <w:r w:rsidR="007D50B1">
        <w:rPr>
          <w:rFonts w:hint="eastAsia"/>
        </w:rPr>
        <w:t>的国家和与我国有贸易潜力的国家</w:t>
      </w:r>
      <w:r w:rsidRPr="00B27D7A">
        <w:rPr>
          <w:rFonts w:hint="eastAsia"/>
        </w:rPr>
        <w:t>，对其进行布局优化。在进行贸易潜力分析时，我们查阅相关文献，发现现有文献中大多只研究了与中国接壤或与中国一直交好的一些国家或地区，</w:t>
      </w:r>
      <w:r w:rsidR="009C728D">
        <w:rPr>
          <w:rFonts w:hint="eastAsia"/>
        </w:rPr>
        <w:t>但这不符合“一带一路”倡导中希望与更多国家建立贸易往来的期望。所以我们在选取国家时并不只是将周边</w:t>
      </w:r>
      <w:r w:rsidRPr="00B27D7A">
        <w:rPr>
          <w:rFonts w:hint="eastAsia"/>
        </w:rPr>
        <w:t>国家或多往来国家选入，而是从我国企业出发，将他们的商品的出口国作为分析对象。这样既不会因为考虑过多国家导致数据可信度不高且计算复杂，也不会因为考虑国家过少陷入与之前的各类研究一样的不足。而在计算贸易潜力时用到的引力模型中，本文选取的解释变量是各国</w:t>
      </w:r>
      <w:r w:rsidR="00FE2313">
        <w:rPr>
          <w:rFonts w:hint="eastAsia"/>
        </w:rPr>
        <w:t>GDP</w:t>
      </w:r>
      <w:r w:rsidRPr="00B27D7A">
        <w:rPr>
          <w:rFonts w:hint="eastAsia"/>
        </w:rPr>
        <w:t>及其增长率</w:t>
      </w:r>
      <w:r w:rsidR="00D54355">
        <w:rPr>
          <w:rFonts w:hint="eastAsia"/>
        </w:rPr>
        <w:t>、</w:t>
      </w:r>
      <w:r w:rsidRPr="00B27D7A">
        <w:rPr>
          <w:rFonts w:hint="eastAsia"/>
        </w:rPr>
        <w:t>各国总储备</w:t>
      </w:r>
      <w:r w:rsidR="00D54355">
        <w:rPr>
          <w:rFonts w:hint="eastAsia"/>
        </w:rPr>
        <w:t>、</w:t>
      </w:r>
      <w:r w:rsidRPr="00B27D7A">
        <w:rPr>
          <w:rFonts w:hint="eastAsia"/>
        </w:rPr>
        <w:t>国民总收入</w:t>
      </w:r>
      <w:r w:rsidR="00D54355">
        <w:rPr>
          <w:rFonts w:hint="eastAsia"/>
        </w:rPr>
        <w:t>、</w:t>
      </w:r>
      <w:r w:rsidRPr="00B27D7A">
        <w:rPr>
          <w:rFonts w:hint="eastAsia"/>
        </w:rPr>
        <w:t>人口总量等能反映国家综合国力的数据。</w:t>
      </w:r>
    </w:p>
    <w:p w:rsidR="00E1452D" w:rsidRDefault="00E1452D" w:rsidP="00E1452D">
      <w:pPr>
        <w:pStyle w:val="2"/>
      </w:pPr>
      <w:bookmarkStart w:id="26" w:name="_Toc499034394"/>
      <w:r>
        <w:rPr>
          <w:rFonts w:hint="eastAsia"/>
        </w:rPr>
        <w:t>（一）研究各国贸易的潜力</w:t>
      </w:r>
      <w:bookmarkEnd w:id="26"/>
    </w:p>
    <w:p w:rsidR="00E1452D" w:rsidRDefault="00E1452D" w:rsidP="00E1452D">
      <w:pPr>
        <w:pStyle w:val="3"/>
      </w:pPr>
      <w:bookmarkStart w:id="27" w:name="_Toc499034395"/>
      <w:r>
        <w:t>1</w:t>
      </w:r>
      <w:r>
        <w:rPr>
          <w:rFonts w:hint="eastAsia"/>
        </w:rPr>
        <w:t>、模型的建立</w:t>
      </w:r>
      <w:bookmarkEnd w:id="27"/>
    </w:p>
    <w:p w:rsidR="00E1452D" w:rsidRDefault="00E1452D" w:rsidP="00E1452D">
      <w:pPr>
        <w:ind w:firstLineChars="200" w:firstLine="560"/>
      </w:pPr>
      <w:r>
        <w:rPr>
          <w:rFonts w:hint="eastAsia"/>
        </w:rPr>
        <w:t>在确定了出口占比对企业出口总额影响显著之后，想从另一个方</w:t>
      </w:r>
      <w:r>
        <w:rPr>
          <w:rFonts w:hint="eastAsia"/>
        </w:rPr>
        <w:lastRenderedPageBreak/>
        <w:t>面分析我国出口贸易所受的影响，自然就应该从出口国的角度来进行考虑，而与自身企业</w:t>
      </w:r>
      <w:r w:rsidR="000A1EAB">
        <w:rPr>
          <w:rFonts w:hint="eastAsia"/>
        </w:rPr>
        <w:t>出口情况相对的自然就是出口国的进口需求。在度量一个国家的需求时，本文</w:t>
      </w:r>
      <w:r>
        <w:rPr>
          <w:rFonts w:hint="eastAsia"/>
        </w:rPr>
        <w:t>引进了贸易潜力估计模型。在这里本文改进了经典引力模型来度量所选解释变量的系数，利用系数得到一个估计模型从而计算对一个国家出口额的估计量。最后通过将估计值与实际值进行对比得到该国贸易的潜力类型。</w:t>
      </w:r>
    </w:p>
    <w:p w:rsidR="00E1452D" w:rsidRDefault="009C728D" w:rsidP="00E1452D">
      <w:pPr>
        <w:ind w:firstLineChars="200" w:firstLine="560"/>
      </w:pPr>
      <w:r>
        <w:rPr>
          <w:rFonts w:hint="eastAsia"/>
        </w:rPr>
        <w:t>经典引力模型，其基本形式为</w:t>
      </w:r>
    </w:p>
    <w:p w:rsidR="00E1452D" w:rsidRDefault="00CB2C1E" w:rsidP="00E1452D">
      <w:pPr>
        <w:ind w:firstLineChars="200" w:firstLine="560"/>
        <w:jc w:val="center"/>
      </w:pPr>
      <m:oMath>
        <m:sSub>
          <m:sSubPr>
            <m:ctrlPr>
              <w:rPr>
                <w:rFonts w:ascii="Cambria Math" w:hAnsi="Cambria Math"/>
              </w:rPr>
            </m:ctrlPr>
          </m:sSubPr>
          <m:e>
            <m:r>
              <w:rPr>
                <w:rFonts w:ascii="Cambria Math" w:hAnsi="Cambria Math"/>
              </w:rPr>
              <m:t>T</m:t>
            </m:r>
          </m:e>
          <m:sub>
            <m:r>
              <w:rPr>
                <w:rFonts w:ascii="Cambria Math" w:hAnsi="Cambria Math"/>
              </w:rPr>
              <m:t>ij</m:t>
            </m:r>
          </m:sub>
        </m:sSub>
        <m:r>
          <w:rPr>
            <w:rFonts w:ascii="Cambria Math" w:hAnsi="Cambria Math"/>
          </w:rPr>
          <m:t>=A</m:t>
        </m:r>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m:t>
            </m:r>
          </m:sub>
        </m:sSub>
      </m:oMath>
      <w:r w:rsidR="009C728D">
        <w:t>，</w:t>
      </w:r>
    </w:p>
    <w:p w:rsidR="00E1452D" w:rsidRDefault="009C728D" w:rsidP="00E1452D">
      <w:r>
        <w:rPr>
          <w:rFonts w:hint="eastAsia"/>
        </w:rPr>
        <w:t>其</w:t>
      </w:r>
      <w:r w:rsidR="00E1452D">
        <w:rPr>
          <w:rFonts w:hint="eastAsia"/>
        </w:rPr>
        <w:t>中，</w:t>
      </w:r>
      <m:oMath>
        <m:sSub>
          <m:sSubPr>
            <m:ctrlPr>
              <w:rPr>
                <w:rFonts w:ascii="Cambria Math" w:hAnsi="Cambria Math"/>
              </w:rPr>
            </m:ctrlPr>
          </m:sSubPr>
          <m:e>
            <m:r>
              <w:rPr>
                <w:rFonts w:ascii="Cambria Math" w:hAnsi="Cambria Math"/>
              </w:rPr>
              <m:t>T</m:t>
            </m:r>
          </m:e>
          <m:sub>
            <m:r>
              <w:rPr>
                <w:rFonts w:ascii="Cambria Math" w:hAnsi="Cambria Math"/>
              </w:rPr>
              <m:t>ij</m:t>
            </m:r>
          </m:sub>
        </m:sSub>
      </m:oMath>
      <w:r w:rsidR="00E1452D">
        <w:rPr>
          <w:rFonts w:hint="eastAsia"/>
        </w:rPr>
        <w:t>指</w:t>
      </w:r>
      <m:oMath>
        <m:r>
          <m:rPr>
            <m:sty m:val="p"/>
          </m:rPr>
          <w:rPr>
            <w:rFonts w:ascii="Cambria Math" w:hAnsi="Cambria Math"/>
          </w:rPr>
          <m:t xml:space="preserve"> i </m:t>
        </m:r>
      </m:oMath>
      <w:r w:rsidR="00E1452D">
        <w:rPr>
          <w:rFonts w:hint="eastAsia"/>
        </w:rPr>
        <w:t>国与</w:t>
      </w:r>
      <m:oMath>
        <m:r>
          <m:rPr>
            <m:sty m:val="p"/>
          </m:rPr>
          <w:rPr>
            <w:rFonts w:ascii="Cambria Math" w:hAnsi="Cambria Math"/>
          </w:rPr>
          <m:t xml:space="preserve"> j </m:t>
        </m:r>
      </m:oMath>
      <w:r>
        <w:rPr>
          <w:rFonts w:hint="eastAsia"/>
        </w:rPr>
        <w:t>国之间的双边贸易额，</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oMath>
      <w:r w:rsidR="00E1452D">
        <w:rPr>
          <w:rFonts w:hint="eastAsia"/>
        </w:rPr>
        <w:t>分别指</w:t>
      </w:r>
      <m:oMath>
        <m:r>
          <m:rPr>
            <m:sty m:val="p"/>
          </m:rPr>
          <w:rPr>
            <w:rFonts w:ascii="Cambria Math" w:hAnsi="Cambria Math"/>
          </w:rPr>
          <m:t xml:space="preserve"> i </m:t>
        </m:r>
      </m:oMath>
      <w:r w:rsidR="00E1452D">
        <w:rPr>
          <w:rFonts w:hint="eastAsia"/>
        </w:rPr>
        <w:t>国与</w:t>
      </w:r>
      <m:oMath>
        <m:r>
          <m:rPr>
            <m:sty m:val="p"/>
          </m:rPr>
          <w:rPr>
            <w:rFonts w:ascii="Cambria Math" w:hAnsi="Cambria Math"/>
          </w:rPr>
          <m:t xml:space="preserve"> j </m:t>
        </m:r>
      </m:oMath>
      <w:r w:rsidR="00E1452D">
        <w:rPr>
          <w:rFonts w:hint="eastAsia"/>
        </w:rPr>
        <w:t>国的国民收入，常用</w:t>
      </w:r>
      <w:r w:rsidR="00E1452D">
        <w:t>GDP</w:t>
      </w:r>
      <w:r>
        <w:rPr>
          <w:rFonts w:hint="eastAsia"/>
        </w:rPr>
        <w:t>来衡量，</w:t>
      </w:r>
      <m:oMath>
        <m:sSub>
          <m:sSubPr>
            <m:ctrlPr>
              <w:rPr>
                <w:rFonts w:ascii="Cambria Math" w:hAnsi="Cambria Math"/>
              </w:rPr>
            </m:ctrlPr>
          </m:sSubPr>
          <m:e>
            <m:r>
              <w:rPr>
                <w:rFonts w:ascii="Cambria Math" w:hAnsi="Cambria Math"/>
              </w:rPr>
              <m:t>D</m:t>
            </m:r>
          </m:e>
          <m:sub>
            <m:r>
              <w:rPr>
                <w:rFonts w:ascii="Cambria Math" w:hAnsi="Cambria Math"/>
              </w:rPr>
              <m:t>ij</m:t>
            </m:r>
          </m:sub>
        </m:sSub>
      </m:oMath>
      <w:r w:rsidR="00E1452D">
        <w:rPr>
          <w:rFonts w:hint="eastAsia"/>
        </w:rPr>
        <w:t>指</w:t>
      </w:r>
      <m:oMath>
        <m:r>
          <m:rPr>
            <m:sty m:val="p"/>
          </m:rPr>
          <w:rPr>
            <w:rFonts w:ascii="Cambria Math" w:hAnsi="Cambria Math"/>
          </w:rPr>
          <m:t xml:space="preserve"> i </m:t>
        </m:r>
      </m:oMath>
      <w:r w:rsidR="00E1452D">
        <w:rPr>
          <w:rFonts w:hint="eastAsia"/>
        </w:rPr>
        <w:t>国与</w:t>
      </w:r>
      <m:oMath>
        <m:r>
          <m:rPr>
            <m:sty m:val="p"/>
          </m:rPr>
          <w:rPr>
            <w:rFonts w:ascii="Cambria Math" w:hAnsi="Cambria Math"/>
          </w:rPr>
          <m:t xml:space="preserve"> j </m:t>
        </m:r>
      </m:oMath>
      <w:r>
        <w:rPr>
          <w:rFonts w:hint="eastAsia"/>
        </w:rPr>
        <w:t>国的空间距离，</w:t>
      </w:r>
      <m:oMath>
        <m:r>
          <m:rPr>
            <m:sty m:val="p"/>
          </m:rPr>
          <w:rPr>
            <w:rFonts w:ascii="Cambria Math" w:hAnsi="Cambria Math"/>
          </w:rPr>
          <m:t>A</m:t>
        </m:r>
      </m:oMath>
      <w:r w:rsidR="00E1452D">
        <w:rPr>
          <w:rFonts w:hint="eastAsia"/>
        </w:rPr>
        <w:t>为常数。</w:t>
      </w:r>
    </w:p>
    <w:p w:rsidR="00E1452D" w:rsidRDefault="00E1452D" w:rsidP="00E1452D">
      <w:pPr>
        <w:ind w:firstLineChars="200" w:firstLine="560"/>
      </w:pPr>
      <w:r>
        <w:rPr>
          <w:rFonts w:hint="eastAsia"/>
        </w:rPr>
        <w:t>为了分析“一带一路”沿线国家的潜力空间，我们要考虑更多对出口额有影响的因素。因此，在经典引力模型的基础上引进新的变量前，我们对上式进行了对数化以消除各解</w:t>
      </w:r>
      <w:r w:rsidR="00D54355">
        <w:rPr>
          <w:rFonts w:hint="eastAsia"/>
        </w:rPr>
        <w:t>释变量之间不同单位导致对结果的影响。故引进新变量后的引力模型为</w:t>
      </w:r>
    </w:p>
    <w:p w:rsidR="00E1452D" w:rsidRDefault="00CB2C1E" w:rsidP="00E1452D">
      <w:pPr>
        <w:ind w:firstLineChars="200" w:firstLine="560"/>
        <w:jc w:val="center"/>
        <w:rPr>
          <w:szCs w:val="24"/>
        </w:rPr>
      </w:pPr>
      <m:oMathPara>
        <m:oMath>
          <m:func>
            <m:funcPr>
              <m:ctrlPr>
                <w:rPr>
                  <w:rFonts w:ascii="Cambria Math" w:hAnsi="Cambria Math"/>
                  <w:szCs w:val="24"/>
                </w:rPr>
              </m:ctrlPr>
            </m:funcPr>
            <m:fName>
              <m:r>
                <m:rPr>
                  <m:sty m:val="p"/>
                </m:rPr>
                <w:rPr>
                  <w:rFonts w:ascii="Cambria Math" w:hAnsi="Cambria Math"/>
                  <w:szCs w:val="24"/>
                </w:rPr>
                <m:t>ln</m:t>
              </m:r>
            </m:fName>
            <m:e>
              <m:sSub>
                <m:sSubPr>
                  <m:ctrlPr>
                    <w:rPr>
                      <w:rFonts w:ascii="Cambria Math" w:hAnsi="Cambria Math"/>
                      <w:i/>
                      <w:szCs w:val="24"/>
                    </w:rPr>
                  </m:ctrlPr>
                </m:sSubPr>
                <m:e>
                  <m:r>
                    <m:rPr>
                      <m:sty m:val="p"/>
                    </m:rPr>
                    <w:rPr>
                      <w:rFonts w:ascii="Cambria Math" w:hAnsi="Cambria Math"/>
                      <w:szCs w:val="24"/>
                    </w:rPr>
                    <m:t>E</m:t>
                  </m:r>
                  <m:ctrlPr>
                    <w:rPr>
                      <w:rFonts w:ascii="Cambria Math" w:hAnsi="Cambria Math"/>
                      <w:szCs w:val="24"/>
                    </w:rPr>
                  </m:ctrlPr>
                </m:e>
                <m:sub>
                  <m:r>
                    <m:rPr>
                      <m:sty m:val="p"/>
                    </m:rPr>
                    <w:rPr>
                      <w:rFonts w:ascii="Cambria Math" w:hAnsi="Cambria Math"/>
                      <w:szCs w:val="24"/>
                    </w:rPr>
                    <m:t>T</m:t>
                  </m:r>
                </m:sub>
              </m:sSub>
              <m:sSub>
                <m:sSubPr>
                  <m:ctrlPr>
                    <w:rPr>
                      <w:rFonts w:ascii="Cambria Math" w:hAnsi="Cambria Math"/>
                      <w:i/>
                      <w:szCs w:val="24"/>
                    </w:rPr>
                  </m:ctrlPr>
                </m:sSubPr>
                <m:e>
                  <m:r>
                    <m:rPr>
                      <m:sty m:val="p"/>
                    </m:rPr>
                    <w:rPr>
                      <w:rFonts w:ascii="Cambria Math" w:hAnsi="Cambria Math"/>
                      <w:szCs w:val="24"/>
                    </w:rPr>
                    <m:t>=α</m:t>
                  </m:r>
                  <m:ctrlPr>
                    <w:rPr>
                      <w:rFonts w:ascii="Cambria Math" w:hAnsi="Cambria Math"/>
                      <w:szCs w:val="24"/>
                    </w:rPr>
                  </m:ctrlPr>
                </m:e>
                <m:sub>
                  <m:r>
                    <m:rPr>
                      <m:sty m:val="p"/>
                    </m:rPr>
                    <w:rPr>
                      <w:rFonts w:ascii="Cambria Math" w:hAnsi="Cambria Math"/>
                      <w:szCs w:val="24"/>
                    </w:rPr>
                    <m:t>0</m:t>
                  </m:r>
                </m:sub>
              </m:sSub>
              <m:sSub>
                <m:sSubPr>
                  <m:ctrlPr>
                    <w:rPr>
                      <w:rFonts w:ascii="Cambria Math" w:hAnsi="Cambria Math"/>
                      <w:i/>
                      <w:szCs w:val="24"/>
                    </w:rPr>
                  </m:ctrlPr>
                </m:sSubPr>
                <m:e>
                  <m:r>
                    <m:rPr>
                      <m:sty m:val="p"/>
                    </m:rPr>
                    <w:rPr>
                      <w:rFonts w:ascii="Cambria Math" w:hAnsi="Cambria Math"/>
                      <w:szCs w:val="24"/>
                    </w:rPr>
                    <m:t>+α</m:t>
                  </m:r>
                  <m:ctrlPr>
                    <w:rPr>
                      <w:rFonts w:ascii="Cambria Math" w:hAnsi="Cambria Math"/>
                      <w:szCs w:val="24"/>
                    </w:rPr>
                  </m:ctrlPr>
                </m:e>
                <m:sub>
                  <m:r>
                    <m:rPr>
                      <m:sty m:val="p"/>
                    </m:rPr>
                    <w:rPr>
                      <w:rFonts w:ascii="Cambria Math" w:hAnsi="Cambria Math"/>
                      <w:szCs w:val="24"/>
                    </w:rPr>
                    <m:t>1</m:t>
                  </m:r>
                </m:sub>
              </m:sSub>
              <m:func>
                <m:funcPr>
                  <m:ctrlPr>
                    <w:rPr>
                      <w:rFonts w:ascii="Cambria Math" w:hAnsi="Cambria Math"/>
                      <w:i/>
                      <w:szCs w:val="24"/>
                    </w:rPr>
                  </m:ctrlPr>
                </m:funcPr>
                <m:fName>
                  <m:r>
                    <m:rPr>
                      <m:sty m:val="p"/>
                    </m:rPr>
                    <w:rPr>
                      <w:rFonts w:ascii="Cambria Math" w:hAnsi="Cambria Math"/>
                      <w:szCs w:val="24"/>
                    </w:rPr>
                    <m:t>ln</m:t>
                  </m:r>
                  <m:ctrlPr>
                    <w:rPr>
                      <w:rFonts w:ascii="Cambria Math" w:hAnsi="Cambria Math"/>
                      <w:szCs w:val="24"/>
                    </w:rPr>
                  </m:ctrlPr>
                </m:fName>
                <m:e>
                  <m:sSub>
                    <m:sSubPr>
                      <m:ctrlPr>
                        <w:rPr>
                          <w:rFonts w:ascii="Cambria Math" w:hAnsi="Cambria Math"/>
                          <w:i/>
                          <w:szCs w:val="24"/>
                        </w:rPr>
                      </m:ctrlPr>
                    </m:sSubPr>
                    <m:e>
                      <m:r>
                        <m:rPr>
                          <m:sty m:val="p"/>
                        </m:rPr>
                        <w:rPr>
                          <w:rFonts w:ascii="Cambria Math" w:hAnsi="Cambria Math"/>
                          <w:szCs w:val="24"/>
                        </w:rPr>
                        <m:t>G</m:t>
                      </m:r>
                    </m:e>
                    <m:sub>
                      <m:r>
                        <m:rPr>
                          <m:sty m:val="p"/>
                        </m:rPr>
                        <w:rPr>
                          <w:rFonts w:ascii="Cambria Math" w:hAnsi="Cambria Math"/>
                          <w:szCs w:val="24"/>
                        </w:rPr>
                        <m:t>T</m:t>
                      </m:r>
                    </m:sub>
                  </m:sSub>
                  <m:sSub>
                    <m:sSubPr>
                      <m:ctrlPr>
                        <w:rPr>
                          <w:rFonts w:ascii="Cambria Math" w:hAnsi="Cambria Math"/>
                          <w:i/>
                          <w:szCs w:val="24"/>
                        </w:rPr>
                      </m:ctrlPr>
                    </m:sSubPr>
                    <m:e>
                      <m:r>
                        <m:rPr>
                          <m:sty m:val="p"/>
                        </m:rPr>
                        <w:rPr>
                          <w:rFonts w:ascii="Cambria Math" w:hAnsi="Cambria Math"/>
                          <w:szCs w:val="24"/>
                        </w:rPr>
                        <m:t>+α</m:t>
                      </m:r>
                      <m:ctrlPr>
                        <w:rPr>
                          <w:rFonts w:ascii="Cambria Math" w:hAnsi="Cambria Math"/>
                          <w:szCs w:val="24"/>
                        </w:rPr>
                      </m:ctrlPr>
                    </m:e>
                    <m:sub>
                      <m:r>
                        <m:rPr>
                          <m:sty m:val="p"/>
                        </m:rPr>
                        <w:rPr>
                          <w:rFonts w:ascii="Cambria Math" w:hAnsi="Cambria Math"/>
                          <w:szCs w:val="24"/>
                        </w:rPr>
                        <m:t>2</m:t>
                      </m:r>
                    </m:sub>
                  </m:sSub>
                  <m:func>
                    <m:funcPr>
                      <m:ctrlPr>
                        <w:rPr>
                          <w:rFonts w:ascii="Cambria Math" w:hAnsi="Cambria Math"/>
                          <w:i/>
                          <w:szCs w:val="24"/>
                        </w:rPr>
                      </m:ctrlPr>
                    </m:funcPr>
                    <m:fName>
                      <m:r>
                        <m:rPr>
                          <m:sty m:val="p"/>
                        </m:rPr>
                        <w:rPr>
                          <w:rFonts w:ascii="Cambria Math" w:hAnsi="Cambria Math"/>
                          <w:szCs w:val="24"/>
                        </w:rPr>
                        <m:t>ln</m:t>
                      </m:r>
                      <m:ctrlPr>
                        <w:rPr>
                          <w:rFonts w:ascii="Cambria Math" w:hAnsi="Cambria Math"/>
                          <w:szCs w:val="24"/>
                        </w:rPr>
                      </m:ctrlPr>
                    </m:fName>
                    <m:e>
                      <m:sSub>
                        <m:sSubPr>
                          <m:ctrlPr>
                            <w:rPr>
                              <w:rFonts w:ascii="Cambria Math" w:hAnsi="Cambria Math"/>
                              <w:i/>
                              <w:szCs w:val="24"/>
                            </w:rPr>
                          </m:ctrlPr>
                        </m:sSubPr>
                        <m:e>
                          <m:r>
                            <m:rPr>
                              <m:sty m:val="p"/>
                            </m:rPr>
                            <w:rPr>
                              <w:rFonts w:ascii="Cambria Math" w:hAnsi="Cambria Math"/>
                              <w:szCs w:val="24"/>
                            </w:rPr>
                            <m:t>G</m:t>
                          </m:r>
                        </m:e>
                        <m:sub>
                          <m:r>
                            <m:rPr>
                              <m:sty m:val="p"/>
                            </m:rPr>
                            <w:rPr>
                              <w:rFonts w:ascii="Cambria Math" w:hAnsi="Cambria Math"/>
                              <w:szCs w:val="24"/>
                            </w:rPr>
                            <m:t>G</m:t>
                          </m:r>
                        </m:sub>
                      </m:sSub>
                      <m:r>
                        <m:rPr>
                          <m:sty m:val="p"/>
                        </m:rPr>
                        <w:rPr>
                          <w:rFonts w:ascii="Cambria Math" w:hAnsi="Cambria Math"/>
                          <w:szCs w:val="24"/>
                        </w:rPr>
                        <m:t>+</m:t>
                      </m:r>
                    </m:e>
                  </m:func>
                  <m:sSub>
                    <m:sSubPr>
                      <m:ctrlPr>
                        <w:rPr>
                          <w:rFonts w:ascii="Cambria Math" w:hAnsi="Cambria Math"/>
                          <w:i/>
                          <w:szCs w:val="24"/>
                        </w:rPr>
                      </m:ctrlPr>
                    </m:sSubPr>
                    <m:e>
                      <m:r>
                        <m:rPr>
                          <m:sty m:val="p"/>
                        </m:rPr>
                        <w:rPr>
                          <w:rFonts w:ascii="Cambria Math" w:hAnsi="Cambria Math"/>
                          <w:szCs w:val="24"/>
                        </w:rPr>
                        <m:t>α</m:t>
                      </m:r>
                      <m:ctrlPr>
                        <w:rPr>
                          <w:rFonts w:ascii="Cambria Math" w:hAnsi="Cambria Math"/>
                          <w:szCs w:val="24"/>
                        </w:rPr>
                      </m:ctrlPr>
                    </m:e>
                    <m:sub>
                      <m:r>
                        <m:rPr>
                          <m:sty m:val="p"/>
                        </m:rPr>
                        <w:rPr>
                          <w:rFonts w:ascii="Cambria Math" w:hAnsi="Cambria Math"/>
                          <w:szCs w:val="24"/>
                        </w:rPr>
                        <m:t>3</m:t>
                      </m:r>
                    </m:sub>
                  </m:sSub>
                  <m:func>
                    <m:funcPr>
                      <m:ctrlPr>
                        <w:rPr>
                          <w:rFonts w:ascii="Cambria Math" w:hAnsi="Cambria Math"/>
                          <w:i/>
                          <w:szCs w:val="24"/>
                        </w:rPr>
                      </m:ctrlPr>
                    </m:funcPr>
                    <m:fName>
                      <m:r>
                        <m:rPr>
                          <m:sty m:val="p"/>
                        </m:rPr>
                        <w:rPr>
                          <w:rFonts w:ascii="Cambria Math" w:hAnsi="Cambria Math"/>
                          <w:szCs w:val="24"/>
                        </w:rPr>
                        <m:t>ln</m:t>
                      </m:r>
                      <m:ctrlPr>
                        <w:rPr>
                          <w:rFonts w:ascii="Cambria Math" w:hAnsi="Cambria Math"/>
                          <w:szCs w:val="24"/>
                        </w:rPr>
                      </m:ctrlPr>
                    </m:fName>
                    <m:e>
                      <m:sSub>
                        <m:sSubPr>
                          <m:ctrlPr>
                            <w:rPr>
                              <w:rFonts w:ascii="Cambria Math" w:hAnsi="Cambria Math"/>
                              <w:i/>
                              <w:szCs w:val="24"/>
                            </w:rPr>
                          </m:ctrlPr>
                        </m:sSubPr>
                        <m:e>
                          <m:r>
                            <m:rPr>
                              <m:sty m:val="p"/>
                            </m:rPr>
                            <w:rPr>
                              <w:rFonts w:ascii="Cambria Math" w:hAnsi="Cambria Math"/>
                              <w:szCs w:val="24"/>
                            </w:rPr>
                            <m:t>R</m:t>
                          </m:r>
                        </m:e>
                        <m:sub>
                          <m:r>
                            <m:rPr>
                              <m:sty m:val="p"/>
                            </m:rPr>
                            <w:rPr>
                              <w:rFonts w:ascii="Cambria Math" w:hAnsi="Cambria Math"/>
                              <w:szCs w:val="24"/>
                            </w:rPr>
                            <m:t>T</m:t>
                          </m:r>
                        </m:sub>
                      </m:sSub>
                      <m:r>
                        <m:rPr>
                          <m:sty m:val="p"/>
                        </m:rPr>
                        <w:rPr>
                          <w:rFonts w:ascii="Cambria Math" w:hAnsi="Cambria Math"/>
                          <w:szCs w:val="24"/>
                        </w:rPr>
                        <m:t>+</m:t>
                      </m:r>
                    </m:e>
                  </m:func>
                  <m:sSub>
                    <m:sSubPr>
                      <m:ctrlPr>
                        <w:rPr>
                          <w:rFonts w:ascii="Cambria Math" w:hAnsi="Cambria Math"/>
                          <w:i/>
                          <w:szCs w:val="24"/>
                        </w:rPr>
                      </m:ctrlPr>
                    </m:sSubPr>
                    <m:e>
                      <m:r>
                        <m:rPr>
                          <m:sty m:val="p"/>
                        </m:rPr>
                        <w:rPr>
                          <w:rFonts w:ascii="Cambria Math" w:hAnsi="Cambria Math"/>
                          <w:szCs w:val="24"/>
                        </w:rPr>
                        <m:t>α</m:t>
                      </m:r>
                      <m:ctrlPr>
                        <w:rPr>
                          <w:rFonts w:ascii="Cambria Math" w:hAnsi="Cambria Math"/>
                          <w:szCs w:val="24"/>
                        </w:rPr>
                      </m:ctrlPr>
                    </m:e>
                    <m:sub>
                      <m:r>
                        <m:rPr>
                          <m:sty m:val="p"/>
                        </m:rPr>
                        <w:rPr>
                          <w:rFonts w:ascii="Cambria Math" w:hAnsi="Cambria Math"/>
                          <w:szCs w:val="24"/>
                        </w:rPr>
                        <m:t>4</m:t>
                      </m:r>
                    </m:sub>
                  </m:sSub>
                  <m:func>
                    <m:funcPr>
                      <m:ctrlPr>
                        <w:rPr>
                          <w:rFonts w:ascii="Cambria Math" w:hAnsi="Cambria Math"/>
                          <w:i/>
                          <w:szCs w:val="24"/>
                        </w:rPr>
                      </m:ctrlPr>
                    </m:funcPr>
                    <m:fName>
                      <m:r>
                        <m:rPr>
                          <m:sty m:val="p"/>
                        </m:rPr>
                        <w:rPr>
                          <w:rFonts w:ascii="Cambria Math" w:hAnsi="Cambria Math"/>
                          <w:szCs w:val="24"/>
                        </w:rPr>
                        <m:t>ln</m:t>
                      </m:r>
                      <m:ctrlPr>
                        <w:rPr>
                          <w:rFonts w:ascii="Cambria Math" w:hAnsi="Cambria Math"/>
                          <w:szCs w:val="24"/>
                        </w:rPr>
                      </m:ctrlPr>
                    </m:fName>
                    <m:e>
                      <m:sSub>
                        <m:sSubPr>
                          <m:ctrlPr>
                            <w:rPr>
                              <w:rFonts w:ascii="Cambria Math" w:hAnsi="Cambria Math"/>
                              <w:i/>
                              <w:szCs w:val="24"/>
                            </w:rPr>
                          </m:ctrlPr>
                        </m:sSubPr>
                        <m:e>
                          <m:r>
                            <m:rPr>
                              <m:sty m:val="p"/>
                            </m:rPr>
                            <w:rPr>
                              <w:rFonts w:ascii="Cambria Math" w:hAnsi="Cambria Math"/>
                              <w:szCs w:val="24"/>
                            </w:rPr>
                            <m:t>G</m:t>
                          </m:r>
                        </m:e>
                        <m:sub>
                          <m:r>
                            <m:rPr>
                              <m:sty m:val="p"/>
                            </m:rPr>
                            <w:rPr>
                              <w:rFonts w:ascii="Cambria Math" w:hAnsi="Cambria Math"/>
                              <w:szCs w:val="24"/>
                            </w:rPr>
                            <m:t>N</m:t>
                          </m:r>
                        </m:sub>
                      </m:sSub>
                      <m:sSub>
                        <m:sSubPr>
                          <m:ctrlPr>
                            <w:rPr>
                              <w:rFonts w:ascii="Cambria Math" w:hAnsi="Cambria Math"/>
                              <w:i/>
                              <w:szCs w:val="24"/>
                            </w:rPr>
                          </m:ctrlPr>
                        </m:sSubPr>
                        <m:e>
                          <m:r>
                            <m:rPr>
                              <m:sty m:val="p"/>
                            </m:rPr>
                            <w:rPr>
                              <w:rFonts w:ascii="Cambria Math" w:hAnsi="Cambria Math"/>
                              <w:szCs w:val="24"/>
                            </w:rPr>
                            <m:t>+α</m:t>
                          </m:r>
                          <m:ctrlPr>
                            <w:rPr>
                              <w:rFonts w:ascii="Cambria Math" w:hAnsi="Cambria Math"/>
                              <w:szCs w:val="24"/>
                            </w:rPr>
                          </m:ctrlPr>
                        </m:e>
                        <m:sub>
                          <m:r>
                            <m:rPr>
                              <m:sty m:val="p"/>
                            </m:rPr>
                            <w:rPr>
                              <w:rFonts w:ascii="Cambria Math" w:hAnsi="Cambria Math"/>
                              <w:szCs w:val="24"/>
                            </w:rPr>
                            <m:t>5</m:t>
                          </m:r>
                        </m:sub>
                      </m:sSub>
                      <m:func>
                        <m:funcPr>
                          <m:ctrlPr>
                            <w:rPr>
                              <w:rFonts w:ascii="Cambria Math" w:hAnsi="Cambria Math"/>
                              <w:i/>
                              <w:szCs w:val="24"/>
                            </w:rPr>
                          </m:ctrlPr>
                        </m:funcPr>
                        <m:fName>
                          <m:r>
                            <m:rPr>
                              <m:sty m:val="p"/>
                            </m:rPr>
                            <w:rPr>
                              <w:rFonts w:ascii="Cambria Math" w:hAnsi="Cambria Math"/>
                              <w:szCs w:val="24"/>
                            </w:rPr>
                            <m:t>ln</m:t>
                          </m:r>
                          <m:ctrlPr>
                            <w:rPr>
                              <w:rFonts w:ascii="Cambria Math" w:hAnsi="Cambria Math"/>
                              <w:szCs w:val="24"/>
                            </w:rPr>
                          </m:ctrlPr>
                        </m:fName>
                        <m:e>
                          <m:sSub>
                            <m:sSubPr>
                              <m:ctrlPr>
                                <w:rPr>
                                  <w:rFonts w:ascii="Cambria Math" w:hAnsi="Cambria Math"/>
                                  <w:i/>
                                  <w:szCs w:val="24"/>
                                </w:rPr>
                              </m:ctrlPr>
                            </m:sSubPr>
                            <m:e>
                              <m:r>
                                <m:rPr>
                                  <m:sty m:val="p"/>
                                </m:rPr>
                                <w:rPr>
                                  <w:rFonts w:ascii="Cambria Math" w:hAnsi="Cambria Math"/>
                                  <w:szCs w:val="24"/>
                                </w:rPr>
                                <m:t>P</m:t>
                              </m:r>
                            </m:e>
                            <m:sub>
                              <m:r>
                                <m:rPr>
                                  <m:sty m:val="p"/>
                                </m:rPr>
                                <w:rPr>
                                  <w:rFonts w:ascii="Cambria Math" w:hAnsi="Cambria Math"/>
                                  <w:szCs w:val="24"/>
                                </w:rPr>
                                <m:t>T</m:t>
                              </m:r>
                            </m:sub>
                          </m:sSub>
                        </m:e>
                      </m:func>
                    </m:e>
                  </m:func>
                </m:e>
              </m:func>
            </m:e>
          </m:func>
        </m:oMath>
      </m:oMathPara>
    </w:p>
    <w:p w:rsidR="00E1452D" w:rsidRDefault="00E1452D" w:rsidP="00D54355">
      <w:pPr>
        <w:ind w:firstLineChars="200" w:firstLine="560"/>
        <w:jc w:val="left"/>
        <w:rPr>
          <w:szCs w:val="24"/>
        </w:rPr>
      </w:pPr>
      <m:oMath>
        <m:r>
          <w:rPr>
            <w:rFonts w:ascii="Cambria Math" w:hAnsi="Cambria Math"/>
            <w:szCs w:val="24"/>
          </w:rPr>
          <m:t xml:space="preserve">                  +</m:t>
        </m:r>
        <m:sSub>
          <m:sSubPr>
            <m:ctrlPr>
              <w:rPr>
                <w:rFonts w:ascii="Cambria Math" w:hAnsi="Cambria Math"/>
                <w:i/>
                <w:szCs w:val="24"/>
              </w:rPr>
            </m:ctrlPr>
          </m:sSubPr>
          <m:e>
            <m:r>
              <m:rPr>
                <m:sty m:val="p"/>
              </m:rPr>
              <w:rPr>
                <w:rFonts w:ascii="Cambria Math" w:hAnsi="Cambria Math"/>
                <w:szCs w:val="24"/>
              </w:rPr>
              <m:t>α</m:t>
            </m:r>
            <m:ctrlPr>
              <w:rPr>
                <w:rFonts w:ascii="Cambria Math" w:hAnsi="Cambria Math"/>
                <w:szCs w:val="24"/>
              </w:rPr>
            </m:ctrlPr>
          </m:e>
          <m:sub>
            <m:r>
              <m:rPr>
                <m:sty m:val="p"/>
              </m:rPr>
              <w:rPr>
                <w:rFonts w:ascii="Cambria Math" w:hAnsi="Cambria Math"/>
                <w:szCs w:val="24"/>
              </w:rPr>
              <m:t>6</m:t>
            </m:r>
          </m:sub>
        </m:sSub>
        <m:func>
          <m:funcPr>
            <m:ctrlPr>
              <w:rPr>
                <w:rFonts w:ascii="Cambria Math" w:hAnsi="Cambria Math"/>
                <w:i/>
                <w:szCs w:val="24"/>
              </w:rPr>
            </m:ctrlPr>
          </m:funcPr>
          <m:fName>
            <m:r>
              <m:rPr>
                <m:sty m:val="p"/>
              </m:rPr>
              <w:rPr>
                <w:rFonts w:ascii="Cambria Math" w:hAnsi="Cambria Math"/>
                <w:szCs w:val="24"/>
              </w:rPr>
              <m:t>ln</m:t>
            </m:r>
            <m:ctrlPr>
              <w:rPr>
                <w:rFonts w:ascii="Cambria Math" w:hAnsi="Cambria Math"/>
                <w:szCs w:val="24"/>
              </w:rPr>
            </m:ctrlPr>
          </m:fName>
          <m:e>
            <m:sSub>
              <m:sSubPr>
                <m:ctrlPr>
                  <w:rPr>
                    <w:rFonts w:ascii="Cambria Math" w:hAnsi="Cambria Math"/>
                    <w:i/>
                    <w:szCs w:val="24"/>
                  </w:rPr>
                </m:ctrlPr>
              </m:sSubPr>
              <m:e>
                <m:r>
                  <m:rPr>
                    <m:sty m:val="p"/>
                  </m:rPr>
                  <w:rPr>
                    <w:rFonts w:ascii="Cambria Math" w:hAnsi="Cambria Math"/>
                    <w:szCs w:val="24"/>
                  </w:rPr>
                  <m:t>G</m:t>
                </m:r>
              </m:e>
              <m:sub>
                <m:r>
                  <m:rPr>
                    <m:sty m:val="p"/>
                  </m:rPr>
                  <w:rPr>
                    <w:rFonts w:ascii="Cambria Math" w:hAnsi="Cambria Math"/>
                    <w:szCs w:val="24"/>
                  </w:rPr>
                  <m:t>P</m:t>
                </m:r>
              </m:sub>
            </m:sSub>
            <m:sSub>
              <m:sSubPr>
                <m:ctrlPr>
                  <w:rPr>
                    <w:rFonts w:ascii="Cambria Math" w:hAnsi="Cambria Math"/>
                    <w:i/>
                    <w:szCs w:val="24"/>
                  </w:rPr>
                </m:ctrlPr>
              </m:sSubPr>
              <m:e>
                <m:r>
                  <m:rPr>
                    <m:sty m:val="p"/>
                  </m:rPr>
                  <w:rPr>
                    <w:rFonts w:ascii="Cambria Math" w:hAnsi="Cambria Math"/>
                    <w:szCs w:val="24"/>
                  </w:rPr>
                  <m:t>+α</m:t>
                </m:r>
                <m:ctrlPr>
                  <w:rPr>
                    <w:rFonts w:ascii="Cambria Math" w:hAnsi="Cambria Math"/>
                    <w:szCs w:val="24"/>
                  </w:rPr>
                </m:ctrlPr>
              </m:e>
              <m:sub>
                <m:r>
                  <m:rPr>
                    <m:sty m:val="p"/>
                  </m:rPr>
                  <w:rPr>
                    <w:rFonts w:ascii="Cambria Math" w:hAnsi="Cambria Math"/>
                    <w:szCs w:val="24"/>
                  </w:rPr>
                  <m:t>7</m:t>
                </m:r>
              </m:sub>
            </m:sSub>
            <m:func>
              <m:funcPr>
                <m:ctrlPr>
                  <w:rPr>
                    <w:rFonts w:ascii="Cambria Math" w:hAnsi="Cambria Math"/>
                    <w:i/>
                    <w:szCs w:val="24"/>
                  </w:rPr>
                </m:ctrlPr>
              </m:funcPr>
              <m:fName>
                <m:r>
                  <m:rPr>
                    <m:sty m:val="p"/>
                  </m:rPr>
                  <w:rPr>
                    <w:rFonts w:ascii="Cambria Math" w:hAnsi="Cambria Math"/>
                    <w:szCs w:val="24"/>
                  </w:rPr>
                  <m:t>ln</m:t>
                </m:r>
                <m:ctrlPr>
                  <w:rPr>
                    <w:rFonts w:ascii="Cambria Math" w:hAnsi="Cambria Math"/>
                    <w:szCs w:val="24"/>
                  </w:rPr>
                </m:ctrlPr>
              </m:fName>
              <m:e>
                <m:sSub>
                  <m:sSubPr>
                    <m:ctrlPr>
                      <w:rPr>
                        <w:rFonts w:ascii="Cambria Math" w:hAnsi="Cambria Math"/>
                        <w:i/>
                        <w:szCs w:val="24"/>
                      </w:rPr>
                    </m:ctrlPr>
                  </m:sSubPr>
                  <m:e>
                    <m:r>
                      <m:rPr>
                        <m:sty m:val="p"/>
                      </m:rPr>
                      <w:rPr>
                        <w:rFonts w:ascii="Cambria Math" w:hAnsi="Cambria Math"/>
                        <w:szCs w:val="24"/>
                      </w:rPr>
                      <m:t>D</m:t>
                    </m:r>
                  </m:e>
                  <m:sub>
                    <m:r>
                      <m:rPr>
                        <m:sty m:val="p"/>
                      </m:rPr>
                      <w:rPr>
                        <w:rFonts w:ascii="Cambria Math" w:hAnsi="Cambria Math"/>
                        <w:szCs w:val="24"/>
                      </w:rPr>
                      <m:t>A</m:t>
                    </m:r>
                  </m:sub>
                </m:sSub>
                <m:sSub>
                  <m:sSubPr>
                    <m:ctrlPr>
                      <w:rPr>
                        <w:rFonts w:ascii="Cambria Math" w:hAnsi="Cambria Math"/>
                        <w:i/>
                        <w:szCs w:val="24"/>
                      </w:rPr>
                    </m:ctrlPr>
                  </m:sSubPr>
                  <m:e>
                    <m:r>
                      <m:rPr>
                        <m:sty m:val="p"/>
                      </m:rPr>
                      <w:rPr>
                        <w:rFonts w:ascii="Cambria Math" w:hAnsi="Cambria Math"/>
                        <w:szCs w:val="24"/>
                      </w:rPr>
                      <m:t>+α</m:t>
                    </m:r>
                    <m:ctrlPr>
                      <w:rPr>
                        <w:rFonts w:ascii="Cambria Math" w:hAnsi="Cambria Math"/>
                        <w:szCs w:val="24"/>
                      </w:rPr>
                    </m:ctrlPr>
                  </m:e>
                  <m:sub>
                    <m:r>
                      <m:rPr>
                        <m:sty m:val="p"/>
                      </m:rPr>
                      <w:rPr>
                        <w:rFonts w:ascii="Cambria Math" w:hAnsi="Cambria Math"/>
                        <w:szCs w:val="24"/>
                      </w:rPr>
                      <m:t>8</m:t>
                    </m:r>
                  </m:sub>
                </m:sSub>
                <m:func>
                  <m:funcPr>
                    <m:ctrlPr>
                      <w:rPr>
                        <w:rFonts w:ascii="Cambria Math" w:hAnsi="Cambria Math"/>
                        <w:i/>
                        <w:szCs w:val="24"/>
                      </w:rPr>
                    </m:ctrlPr>
                  </m:funcPr>
                  <m:fName>
                    <m:r>
                      <m:rPr>
                        <m:sty m:val="p"/>
                      </m:rPr>
                      <w:rPr>
                        <w:rFonts w:ascii="Cambria Math" w:hAnsi="Cambria Math"/>
                        <w:szCs w:val="24"/>
                      </w:rPr>
                      <m:t>ln</m:t>
                    </m:r>
                    <m:ctrlPr>
                      <w:rPr>
                        <w:rFonts w:ascii="Cambria Math" w:hAnsi="Cambria Math"/>
                        <w:szCs w:val="24"/>
                      </w:rPr>
                    </m:ctrlPr>
                  </m:fName>
                  <m:e>
                    <m:sSub>
                      <m:sSubPr>
                        <m:ctrlPr>
                          <w:rPr>
                            <w:rFonts w:ascii="Cambria Math" w:hAnsi="Cambria Math"/>
                            <w:i/>
                            <w:szCs w:val="24"/>
                          </w:rPr>
                        </m:ctrlPr>
                      </m:sSubPr>
                      <m:e>
                        <m:r>
                          <m:rPr>
                            <m:sty m:val="p"/>
                          </m:rPr>
                          <w:rPr>
                            <w:rFonts w:ascii="Cambria Math" w:hAnsi="Cambria Math"/>
                            <w:szCs w:val="24"/>
                          </w:rPr>
                          <m:t>L</m:t>
                        </m:r>
                      </m:e>
                      <m:sub>
                        <m:r>
                          <m:rPr>
                            <m:sty m:val="p"/>
                          </m:rPr>
                          <w:rPr>
                            <w:rFonts w:ascii="Cambria Math" w:hAnsi="Cambria Math"/>
                            <w:szCs w:val="24"/>
                          </w:rPr>
                          <m:t>A</m:t>
                        </m:r>
                      </m:sub>
                    </m:sSub>
                    <m:r>
                      <m:rPr>
                        <m:sty m:val="p"/>
                      </m:rPr>
                      <w:rPr>
                        <w:rFonts w:ascii="Cambria Math" w:hAnsi="Cambria Math"/>
                        <w:szCs w:val="24"/>
                      </w:rPr>
                      <m:t>+γ</m:t>
                    </m:r>
                  </m:e>
                </m:func>
              </m:e>
            </m:func>
          </m:e>
        </m:func>
      </m:oMath>
      <w:r w:rsidR="00D54355">
        <w:rPr>
          <w:szCs w:val="24"/>
        </w:rPr>
        <w:t>，</w:t>
      </w:r>
    </w:p>
    <w:p w:rsidR="00E1452D" w:rsidRDefault="00D54355" w:rsidP="00E1452D">
      <w:pPr>
        <w:rPr>
          <w:rFonts w:ascii="宋体" w:eastAsia="宋体" w:hAnsi="宋体"/>
          <w:szCs w:val="24"/>
        </w:rPr>
      </w:pPr>
      <w:r>
        <w:rPr>
          <w:rFonts w:ascii="宋体" w:eastAsia="宋体" w:hAnsi="宋体" w:hint="eastAsia"/>
          <w:szCs w:val="24"/>
        </w:rPr>
        <w:t>其</w:t>
      </w:r>
      <w:r w:rsidR="00E1452D">
        <w:rPr>
          <w:rFonts w:ascii="宋体" w:eastAsia="宋体" w:hAnsi="宋体" w:hint="eastAsia"/>
          <w:szCs w:val="24"/>
        </w:rPr>
        <w:t>中，</w:t>
      </w:r>
      <m:oMath>
        <m:sSub>
          <m:sSubPr>
            <m:ctrlPr>
              <w:rPr>
                <w:rFonts w:ascii="Cambria Math" w:eastAsia="宋体" w:hAnsi="Cambria Math"/>
                <w:szCs w:val="24"/>
              </w:rPr>
            </m:ctrlPr>
          </m:sSubPr>
          <m:e>
            <m:r>
              <w:rPr>
                <w:rFonts w:ascii="Cambria Math" w:eastAsia="宋体" w:hAnsi="Cambria Math"/>
                <w:szCs w:val="24"/>
              </w:rPr>
              <m:t>α</m:t>
            </m:r>
          </m:e>
          <m:sub>
            <m:r>
              <w:rPr>
                <w:rFonts w:ascii="Cambria Math" w:eastAsia="宋体" w:hAnsi="Cambria Math"/>
                <w:szCs w:val="24"/>
              </w:rPr>
              <m:t>i</m:t>
            </m:r>
          </m:sub>
        </m:sSub>
      </m:oMath>
      <w:r w:rsidR="00E1452D">
        <w:rPr>
          <w:rFonts w:ascii="宋体" w:eastAsia="宋体" w:hAnsi="宋体" w:hint="eastAsia"/>
          <w:szCs w:val="24"/>
        </w:rPr>
        <w:t>为回归系数</w:t>
      </w:r>
      <w:r>
        <w:rPr>
          <w:rFonts w:ascii="宋体" w:eastAsia="宋体" w:hAnsi="宋体" w:hint="eastAsia"/>
          <w:szCs w:val="24"/>
        </w:rPr>
        <w:t>，</w:t>
      </w:r>
      <m:oMath>
        <m:sSub>
          <m:sSubPr>
            <m:ctrlPr>
              <w:rPr>
                <w:rFonts w:ascii="Cambria Math" w:eastAsia="宋体" w:hAnsi="Cambria Math"/>
                <w:szCs w:val="24"/>
              </w:rPr>
            </m:ctrlPr>
          </m:sSubPr>
          <m:e>
            <m:r>
              <w:rPr>
                <w:rFonts w:ascii="Cambria Math" w:eastAsia="宋体" w:hAnsi="Cambria Math"/>
                <w:szCs w:val="24"/>
              </w:rPr>
              <m:t>E</m:t>
            </m:r>
          </m:e>
          <m:sub>
            <m:r>
              <w:rPr>
                <w:rFonts w:ascii="Cambria Math" w:eastAsia="宋体" w:hAnsi="Cambria Math"/>
                <w:szCs w:val="24"/>
              </w:rPr>
              <m:t>T</m:t>
            </m:r>
          </m:sub>
        </m:sSub>
      </m:oMath>
      <w:r w:rsidR="00E1452D">
        <w:rPr>
          <w:rFonts w:ascii="宋体" w:eastAsia="宋体" w:hAnsi="宋体" w:hint="eastAsia"/>
          <w:szCs w:val="24"/>
        </w:rPr>
        <w:t>为出口总额</w:t>
      </w:r>
      <w:r>
        <w:rPr>
          <w:rFonts w:ascii="宋体" w:eastAsia="宋体" w:hAnsi="宋体" w:hint="eastAsia"/>
          <w:szCs w:val="24"/>
        </w:rPr>
        <w:t>，</w:t>
      </w:r>
      <m:oMath>
        <m:sSub>
          <m:sSubPr>
            <m:ctrlPr>
              <w:rPr>
                <w:rFonts w:ascii="Cambria Math" w:eastAsia="宋体" w:hAnsi="Cambria Math"/>
                <w:szCs w:val="24"/>
              </w:rPr>
            </m:ctrlPr>
          </m:sSubPr>
          <m:e>
            <m:r>
              <w:rPr>
                <w:rFonts w:ascii="Cambria Math" w:eastAsia="宋体" w:hAnsi="Cambria Math"/>
                <w:szCs w:val="24"/>
              </w:rPr>
              <m:t>G</m:t>
            </m:r>
          </m:e>
          <m:sub>
            <m:r>
              <w:rPr>
                <w:rFonts w:ascii="Cambria Math" w:eastAsia="宋体" w:hAnsi="Cambria Math"/>
                <w:szCs w:val="24"/>
              </w:rPr>
              <m:t>T</m:t>
            </m:r>
          </m:sub>
        </m:sSub>
      </m:oMath>
      <w:r w:rsidR="00E1452D">
        <w:rPr>
          <w:rFonts w:ascii="宋体" w:eastAsia="宋体" w:hAnsi="宋体" w:hint="eastAsia"/>
          <w:szCs w:val="24"/>
        </w:rPr>
        <w:t>为出口国的GDP</w:t>
      </w:r>
      <w:r>
        <w:rPr>
          <w:rFonts w:ascii="宋体" w:eastAsia="宋体" w:hAnsi="宋体" w:hint="eastAsia"/>
          <w:szCs w:val="24"/>
        </w:rPr>
        <w:t>，</w:t>
      </w:r>
      <m:oMath>
        <m:sSub>
          <m:sSubPr>
            <m:ctrlPr>
              <w:rPr>
                <w:rFonts w:ascii="Cambria Math" w:eastAsia="宋体" w:hAnsi="Cambria Math"/>
                <w:szCs w:val="24"/>
              </w:rPr>
            </m:ctrlPr>
          </m:sSubPr>
          <m:e>
            <m:r>
              <w:rPr>
                <w:rFonts w:ascii="Cambria Math" w:eastAsia="宋体" w:hAnsi="Cambria Math"/>
                <w:szCs w:val="24"/>
              </w:rPr>
              <m:t>G</m:t>
            </m:r>
          </m:e>
          <m:sub>
            <m:r>
              <w:rPr>
                <w:rFonts w:ascii="Cambria Math" w:eastAsia="宋体" w:hAnsi="Cambria Math"/>
                <w:szCs w:val="24"/>
              </w:rPr>
              <m:t>G</m:t>
            </m:r>
          </m:sub>
        </m:sSub>
      </m:oMath>
      <w:r w:rsidR="00E1452D">
        <w:rPr>
          <w:rFonts w:ascii="宋体" w:eastAsia="宋体" w:hAnsi="宋体" w:hint="eastAsia"/>
          <w:szCs w:val="24"/>
        </w:rPr>
        <w:t>为出口国的GDP增长率</w:t>
      </w:r>
      <w:r>
        <w:rPr>
          <w:rFonts w:ascii="宋体" w:eastAsia="宋体" w:hAnsi="宋体" w:hint="eastAsia"/>
          <w:szCs w:val="24"/>
        </w:rPr>
        <w:t>，</w:t>
      </w:r>
      <m:oMath>
        <m:sSub>
          <m:sSubPr>
            <m:ctrlPr>
              <w:rPr>
                <w:rFonts w:ascii="Cambria Math" w:eastAsia="宋体" w:hAnsi="Cambria Math"/>
                <w:szCs w:val="24"/>
              </w:rPr>
            </m:ctrlPr>
          </m:sSubPr>
          <m:e>
            <m:r>
              <w:rPr>
                <w:rFonts w:ascii="Cambria Math" w:eastAsia="宋体" w:hAnsi="Cambria Math"/>
                <w:szCs w:val="24"/>
              </w:rPr>
              <m:t>R</m:t>
            </m:r>
          </m:e>
          <m:sub>
            <m:r>
              <w:rPr>
                <w:rFonts w:ascii="Cambria Math" w:eastAsia="宋体" w:hAnsi="Cambria Math"/>
                <w:szCs w:val="24"/>
              </w:rPr>
              <m:t>T</m:t>
            </m:r>
          </m:sub>
        </m:sSub>
      </m:oMath>
      <w:r w:rsidR="00E1452D">
        <w:rPr>
          <w:rFonts w:ascii="宋体" w:eastAsia="宋体" w:hAnsi="宋体" w:hint="eastAsia"/>
          <w:szCs w:val="24"/>
        </w:rPr>
        <w:t>为出口国的总储备</w:t>
      </w:r>
      <w:r>
        <w:rPr>
          <w:rFonts w:ascii="宋体" w:eastAsia="宋体" w:hAnsi="宋体" w:hint="eastAsia"/>
          <w:szCs w:val="24"/>
        </w:rPr>
        <w:t>，</w:t>
      </w:r>
      <m:oMath>
        <m:sSub>
          <m:sSubPr>
            <m:ctrlPr>
              <w:rPr>
                <w:rFonts w:ascii="Cambria Math" w:eastAsia="宋体" w:hAnsi="Cambria Math"/>
                <w:szCs w:val="24"/>
              </w:rPr>
            </m:ctrlPr>
          </m:sSubPr>
          <m:e>
            <m:r>
              <w:rPr>
                <w:rFonts w:ascii="Cambria Math" w:eastAsia="宋体" w:hAnsi="Cambria Math"/>
                <w:szCs w:val="24"/>
              </w:rPr>
              <m:t>G</m:t>
            </m:r>
          </m:e>
          <m:sub>
            <m:r>
              <w:rPr>
                <w:rFonts w:ascii="Cambria Math" w:eastAsia="宋体" w:hAnsi="Cambria Math"/>
                <w:szCs w:val="24"/>
              </w:rPr>
              <m:t>N</m:t>
            </m:r>
          </m:sub>
        </m:sSub>
      </m:oMath>
      <w:r w:rsidR="00E1452D">
        <w:rPr>
          <w:rFonts w:ascii="宋体" w:eastAsia="宋体" w:hAnsi="宋体" w:hint="eastAsia"/>
          <w:szCs w:val="24"/>
        </w:rPr>
        <w:t>为出口国国民总收入</w:t>
      </w:r>
      <w:r>
        <w:rPr>
          <w:rFonts w:ascii="宋体" w:eastAsia="宋体" w:hAnsi="宋体" w:hint="eastAsia"/>
          <w:szCs w:val="24"/>
        </w:rPr>
        <w:t>，</w:t>
      </w:r>
      <m:oMath>
        <m:sSub>
          <m:sSubPr>
            <m:ctrlPr>
              <w:rPr>
                <w:rFonts w:ascii="Cambria Math" w:eastAsia="宋体" w:hAnsi="Cambria Math"/>
                <w:szCs w:val="24"/>
              </w:rPr>
            </m:ctrlPr>
          </m:sSubPr>
          <m:e>
            <m:r>
              <w:rPr>
                <w:rFonts w:ascii="Cambria Math" w:eastAsia="宋体" w:hAnsi="Cambria Math"/>
                <w:szCs w:val="24"/>
              </w:rPr>
              <m:t>P</m:t>
            </m:r>
          </m:e>
          <m:sub>
            <m:r>
              <w:rPr>
                <w:rFonts w:ascii="Cambria Math" w:eastAsia="宋体" w:hAnsi="Cambria Math"/>
                <w:szCs w:val="24"/>
              </w:rPr>
              <m:t>T</m:t>
            </m:r>
          </m:sub>
        </m:sSub>
      </m:oMath>
      <w:r w:rsidR="00E1452D">
        <w:rPr>
          <w:rFonts w:ascii="宋体" w:eastAsia="宋体" w:hAnsi="宋体" w:hint="eastAsia"/>
          <w:szCs w:val="24"/>
        </w:rPr>
        <w:t>为出口国的人口总量</w:t>
      </w:r>
      <w:r>
        <w:rPr>
          <w:rFonts w:ascii="宋体" w:eastAsia="宋体" w:hAnsi="宋体" w:hint="eastAsia"/>
          <w:szCs w:val="24"/>
        </w:rPr>
        <w:t>，</w:t>
      </w:r>
      <m:oMath>
        <m:sSub>
          <m:sSubPr>
            <m:ctrlPr>
              <w:rPr>
                <w:rFonts w:ascii="Cambria Math" w:eastAsia="宋体" w:hAnsi="Cambria Math"/>
                <w:szCs w:val="24"/>
              </w:rPr>
            </m:ctrlPr>
          </m:sSubPr>
          <m:e>
            <m:r>
              <w:rPr>
                <w:rFonts w:ascii="Cambria Math" w:eastAsia="宋体" w:hAnsi="Cambria Math"/>
                <w:szCs w:val="24"/>
              </w:rPr>
              <m:t>G</m:t>
            </m:r>
          </m:e>
          <m:sub>
            <m:r>
              <w:rPr>
                <w:rFonts w:ascii="Cambria Math" w:eastAsia="宋体" w:hAnsi="Cambria Math"/>
                <w:szCs w:val="24"/>
              </w:rPr>
              <m:t>P</m:t>
            </m:r>
          </m:sub>
        </m:sSub>
      </m:oMath>
      <w:r w:rsidR="00E1452D">
        <w:rPr>
          <w:rFonts w:ascii="宋体" w:eastAsia="宋体" w:hAnsi="宋体" w:hint="eastAsia"/>
          <w:szCs w:val="24"/>
        </w:rPr>
        <w:t>为地理毗邻哑变量</w:t>
      </w:r>
      <w:r>
        <w:rPr>
          <w:rFonts w:ascii="宋体" w:eastAsia="宋体" w:hAnsi="宋体" w:hint="eastAsia"/>
          <w:szCs w:val="24"/>
        </w:rPr>
        <w:t>，</w:t>
      </w:r>
      <m:oMath>
        <m:sSub>
          <m:sSubPr>
            <m:ctrlPr>
              <w:rPr>
                <w:rFonts w:ascii="Cambria Math" w:eastAsia="宋体" w:hAnsi="Cambria Math"/>
                <w:szCs w:val="24"/>
              </w:rPr>
            </m:ctrlPr>
          </m:sSubPr>
          <m:e>
            <m:r>
              <w:rPr>
                <w:rFonts w:ascii="Cambria Math" w:eastAsia="宋体" w:hAnsi="Cambria Math"/>
                <w:szCs w:val="24"/>
              </w:rPr>
              <m:t>D</m:t>
            </m:r>
          </m:e>
          <m:sub>
            <m:r>
              <w:rPr>
                <w:rFonts w:ascii="Cambria Math" w:eastAsia="宋体" w:hAnsi="Cambria Math"/>
                <w:szCs w:val="24"/>
              </w:rPr>
              <m:t>A</m:t>
            </m:r>
          </m:sub>
        </m:sSub>
      </m:oMath>
      <w:r w:rsidR="00E1452D">
        <w:rPr>
          <w:rFonts w:ascii="宋体" w:eastAsia="宋体" w:hAnsi="宋体" w:hint="eastAsia"/>
          <w:szCs w:val="24"/>
        </w:rPr>
        <w:t>为我国与出口国的绝对距离</w:t>
      </w:r>
      <w:r>
        <w:rPr>
          <w:rFonts w:ascii="宋体" w:eastAsia="宋体" w:hAnsi="宋体" w:hint="eastAsia"/>
          <w:szCs w:val="24"/>
        </w:rPr>
        <w:t>，</w:t>
      </w:r>
      <m:oMath>
        <m:sSub>
          <m:sSubPr>
            <m:ctrlPr>
              <w:rPr>
                <w:rFonts w:ascii="Cambria Math" w:eastAsia="宋体" w:hAnsi="Cambria Math"/>
                <w:szCs w:val="24"/>
              </w:rPr>
            </m:ctrlPr>
          </m:sSubPr>
          <m:e>
            <m:r>
              <w:rPr>
                <w:rFonts w:ascii="Cambria Math" w:eastAsia="宋体" w:hAnsi="Cambria Math"/>
                <w:szCs w:val="24"/>
              </w:rPr>
              <m:t>L</m:t>
            </m:r>
          </m:e>
          <m:sub>
            <m:r>
              <w:rPr>
                <w:rFonts w:ascii="Cambria Math" w:eastAsia="宋体" w:hAnsi="Cambria Math"/>
                <w:szCs w:val="24"/>
              </w:rPr>
              <m:t>A</m:t>
            </m:r>
          </m:sub>
        </m:sSub>
      </m:oMath>
      <w:r w:rsidR="00E1452D">
        <w:rPr>
          <w:rFonts w:ascii="宋体" w:eastAsia="宋体" w:hAnsi="宋体" w:hint="eastAsia"/>
          <w:szCs w:val="24"/>
        </w:rPr>
        <w:t>为出口国的国土面积，</w:t>
      </w:r>
      <m:oMath>
        <m:r>
          <m:rPr>
            <m:sty m:val="p"/>
          </m:rPr>
          <w:rPr>
            <w:rFonts w:ascii="Cambria Math" w:eastAsia="宋体" w:hAnsi="Cambria Math"/>
            <w:szCs w:val="24"/>
          </w:rPr>
          <m:t>γ</m:t>
        </m:r>
      </m:oMath>
      <w:r w:rsidR="00E1452D">
        <w:rPr>
          <w:rFonts w:ascii="宋体" w:eastAsia="宋体" w:hAnsi="宋体" w:hint="eastAsia"/>
          <w:szCs w:val="24"/>
        </w:rPr>
        <w:t>为误差项。由于要将引力模型进行对数化，所以我们将其中一些负数指标取绝对值。</w:t>
      </w:r>
    </w:p>
    <w:p w:rsidR="00E1452D" w:rsidRDefault="00E1452D" w:rsidP="00F81484">
      <w:pPr>
        <w:jc w:val="left"/>
        <w:rPr>
          <w:rFonts w:ascii="宋体" w:eastAsia="宋体" w:hAnsi="宋体"/>
          <w:szCs w:val="24"/>
        </w:rPr>
      </w:pPr>
      <w:r>
        <w:rPr>
          <w:noProof/>
        </w:rPr>
        <w:lastRenderedPageBreak/>
        <w:drawing>
          <wp:inline distT="0" distB="0" distL="0" distR="0">
            <wp:extent cx="6004560" cy="3930650"/>
            <wp:effectExtent l="0" t="0" r="15240" b="12700"/>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E1452D" w:rsidRDefault="00E1452D" w:rsidP="00E1452D">
      <w:pPr>
        <w:jc w:val="center"/>
        <w:rPr>
          <w:sz w:val="24"/>
        </w:rPr>
      </w:pPr>
      <w:r>
        <w:rPr>
          <w:rFonts w:hint="eastAsia"/>
          <w:sz w:val="24"/>
        </w:rPr>
        <w:t>图</w:t>
      </w:r>
      <w:r>
        <w:rPr>
          <w:sz w:val="24"/>
        </w:rPr>
        <w:t xml:space="preserve">7 </w:t>
      </w:r>
      <w:r>
        <w:rPr>
          <w:rFonts w:hint="eastAsia"/>
          <w:sz w:val="24"/>
        </w:rPr>
        <w:t>“一带一路”沿线国老龄化结构</w:t>
      </w:r>
    </w:p>
    <w:p w:rsidR="00E1452D" w:rsidRDefault="00E1452D" w:rsidP="00E1452D">
      <w:pPr>
        <w:jc w:val="left"/>
        <w:rPr>
          <w:rFonts w:ascii="宋体" w:eastAsia="宋体" w:hAnsi="宋体"/>
          <w:szCs w:val="24"/>
        </w:rPr>
      </w:pPr>
      <w:r>
        <w:t xml:space="preserve">   </w:t>
      </w:r>
      <w:r w:rsidR="009C728D">
        <w:rPr>
          <w:rFonts w:hint="eastAsia"/>
        </w:rPr>
        <w:t>因</w:t>
      </w:r>
      <w:r>
        <w:rPr>
          <w:rFonts w:hint="eastAsia"/>
        </w:rPr>
        <w:t>老龄化结构因素对被解释变量影响系数过小，所以不考虑其中。</w:t>
      </w:r>
    </w:p>
    <w:p w:rsidR="00E1452D" w:rsidRDefault="00E1452D" w:rsidP="00E1452D">
      <w:pPr>
        <w:ind w:firstLineChars="150" w:firstLine="420"/>
      </w:pPr>
      <w:r>
        <w:rPr>
          <w:rFonts w:hint="eastAsia"/>
        </w:rPr>
        <w:t>通过实际值和估计值的比值来分析市场的潜力空间。</w:t>
      </w:r>
    </w:p>
    <w:p w:rsidR="00E1452D" w:rsidRDefault="00E1452D" w:rsidP="00E1452D">
      <w:pPr>
        <w:jc w:val="center"/>
        <w:rPr>
          <w:rFonts w:ascii="宋体" w:eastAsia="宋体" w:hAnsi="宋体"/>
          <w:szCs w:val="24"/>
        </w:rPr>
      </w:pPr>
      <m:oMath>
        <m:r>
          <m:rPr>
            <m:sty m:val="p"/>
          </m:rPr>
          <w:rPr>
            <w:rFonts w:ascii="Cambria Math" w:eastAsia="宋体" w:hAnsi="Cambria Math"/>
            <w:szCs w:val="24"/>
          </w:rPr>
          <m:t>e=</m:t>
        </m:r>
        <m:sSub>
          <m:sSubPr>
            <m:ctrlPr>
              <w:rPr>
                <w:rFonts w:ascii="Cambria Math" w:eastAsia="宋体" w:hAnsi="Cambria Math"/>
                <w:szCs w:val="24"/>
              </w:rPr>
            </m:ctrlPr>
          </m:sSubPr>
          <m:e>
            <m:r>
              <w:rPr>
                <w:rFonts w:ascii="Cambria Math" w:eastAsia="宋体" w:hAnsi="Cambria Math"/>
                <w:szCs w:val="24"/>
              </w:rPr>
              <m:t>E</m:t>
            </m:r>
          </m:e>
          <m:sub>
            <m:r>
              <w:rPr>
                <w:rFonts w:ascii="Cambria Math" w:eastAsia="宋体" w:hAnsi="Cambria Math"/>
                <w:szCs w:val="24"/>
              </w:rPr>
              <m:t>T</m:t>
            </m:r>
          </m:sub>
        </m:sSub>
        <m:r>
          <w:rPr>
            <w:rFonts w:ascii="Cambria Math" w:eastAsia="宋体" w:hAnsi="Cambria Math"/>
            <w:szCs w:val="24"/>
          </w:rPr>
          <m:t>/</m:t>
        </m:r>
        <m:sSubSup>
          <m:sSubSupPr>
            <m:ctrlPr>
              <w:rPr>
                <w:rFonts w:ascii="Cambria Math" w:eastAsia="宋体" w:hAnsi="Cambria Math"/>
                <w:i/>
                <w:szCs w:val="24"/>
              </w:rPr>
            </m:ctrlPr>
          </m:sSubSupPr>
          <m:e>
            <m:r>
              <w:rPr>
                <w:rFonts w:ascii="Cambria Math" w:eastAsia="宋体" w:hAnsi="Cambria Math"/>
                <w:szCs w:val="24"/>
              </w:rPr>
              <m:t>E</m:t>
            </m:r>
          </m:e>
          <m:sub>
            <m:r>
              <w:rPr>
                <w:rFonts w:ascii="Cambria Math" w:eastAsia="宋体" w:hAnsi="Cambria Math"/>
                <w:szCs w:val="24"/>
              </w:rPr>
              <m:t>T</m:t>
            </m:r>
          </m:sub>
          <m:sup>
            <m:r>
              <w:rPr>
                <w:rFonts w:ascii="Cambria Math" w:eastAsia="宋体" w:hAnsi="Cambria Math"/>
                <w:szCs w:val="24"/>
              </w:rPr>
              <m:t>'</m:t>
            </m:r>
          </m:sup>
        </m:sSubSup>
      </m:oMath>
      <w:r w:rsidR="00D54355">
        <w:rPr>
          <w:rFonts w:ascii="宋体" w:eastAsia="宋体" w:hAnsi="宋体"/>
          <w:szCs w:val="24"/>
        </w:rPr>
        <w:t>，</w:t>
      </w:r>
    </w:p>
    <w:p w:rsidR="00E1452D" w:rsidRDefault="00D54355" w:rsidP="00E1452D">
      <w:pPr>
        <w:rPr>
          <w:rFonts w:ascii="宋体" w:eastAsia="宋体" w:hAnsi="宋体"/>
          <w:szCs w:val="24"/>
        </w:rPr>
      </w:pPr>
      <w:r>
        <w:rPr>
          <w:rFonts w:ascii="宋体" w:eastAsia="宋体" w:hAnsi="宋体" w:hint="eastAsia"/>
          <w:szCs w:val="24"/>
        </w:rPr>
        <w:t>其</w:t>
      </w:r>
      <w:r w:rsidR="00E1452D">
        <w:rPr>
          <w:rFonts w:ascii="宋体" w:eastAsia="宋体" w:hAnsi="宋体" w:hint="eastAsia"/>
          <w:szCs w:val="24"/>
        </w:rPr>
        <w:t>中，</w:t>
      </w:r>
      <m:oMath>
        <m:r>
          <m:rPr>
            <m:sty m:val="p"/>
          </m:rPr>
          <w:rPr>
            <w:rFonts w:ascii="Cambria Math" w:eastAsia="宋体" w:hAnsi="Cambria Math"/>
            <w:szCs w:val="24"/>
          </w:rPr>
          <m:t>e</m:t>
        </m:r>
      </m:oMath>
      <w:r w:rsidR="00E1452D">
        <w:rPr>
          <w:rFonts w:ascii="宋体" w:eastAsia="宋体" w:hAnsi="宋体" w:hint="eastAsia"/>
          <w:szCs w:val="24"/>
        </w:rPr>
        <w:t>为实际值和估计值的比值，</w:t>
      </w:r>
      <m:oMath>
        <m:sSubSup>
          <m:sSubSupPr>
            <m:ctrlPr>
              <w:rPr>
                <w:rFonts w:ascii="Cambria Math" w:eastAsia="宋体" w:hAnsi="Cambria Math"/>
                <w:i/>
                <w:szCs w:val="24"/>
              </w:rPr>
            </m:ctrlPr>
          </m:sSubSupPr>
          <m:e>
            <m:r>
              <w:rPr>
                <w:rFonts w:ascii="Cambria Math" w:eastAsia="宋体" w:hAnsi="Cambria Math"/>
                <w:szCs w:val="24"/>
              </w:rPr>
              <m:t>E</m:t>
            </m:r>
          </m:e>
          <m:sub>
            <m:r>
              <w:rPr>
                <w:rFonts w:ascii="Cambria Math" w:eastAsia="宋体" w:hAnsi="Cambria Math"/>
                <w:szCs w:val="24"/>
              </w:rPr>
              <m:t>T</m:t>
            </m:r>
          </m:sub>
          <m:sup>
            <m:r>
              <w:rPr>
                <w:rFonts w:ascii="Cambria Math" w:eastAsia="宋体" w:hAnsi="Cambria Math"/>
                <w:szCs w:val="24"/>
              </w:rPr>
              <m:t>'</m:t>
            </m:r>
          </m:sup>
        </m:sSubSup>
      </m:oMath>
      <w:r w:rsidR="00E1452D">
        <w:rPr>
          <w:rFonts w:ascii="宋体" w:eastAsia="宋体" w:hAnsi="宋体" w:hint="eastAsia"/>
          <w:szCs w:val="24"/>
        </w:rPr>
        <w:t>为出口总额的估计值。</w:t>
      </w:r>
    </w:p>
    <w:p w:rsidR="00E1452D" w:rsidRDefault="00E1452D" w:rsidP="00E1452D">
      <w:pPr>
        <w:pStyle w:val="3"/>
      </w:pPr>
      <w:bookmarkStart w:id="28" w:name="_Toc499034396"/>
      <w:r>
        <w:t>2</w:t>
      </w:r>
      <w:r>
        <w:rPr>
          <w:rFonts w:hint="eastAsia"/>
        </w:rPr>
        <w:t>、各国贸易潜力估计模型的结果</w:t>
      </w:r>
      <w:bookmarkEnd w:id="28"/>
    </w:p>
    <w:p w:rsidR="00E1452D" w:rsidRDefault="00E1452D" w:rsidP="00E1452D">
      <w:pPr>
        <w:pStyle w:val="4"/>
      </w:pPr>
      <w:bookmarkStart w:id="29" w:name="_Toc499034397"/>
      <w:r>
        <w:rPr>
          <w:rStyle w:val="4Char"/>
          <w:rFonts w:hint="eastAsia"/>
        </w:rPr>
        <w:t>①</w:t>
      </w:r>
      <w:r w:rsidR="00D54355">
        <w:rPr>
          <w:rStyle w:val="4Char"/>
          <w:rFonts w:hint="eastAsia"/>
        </w:rPr>
        <w:t xml:space="preserve"> </w:t>
      </w:r>
      <w:r>
        <w:rPr>
          <w:rFonts w:hint="eastAsia"/>
        </w:rPr>
        <w:t>对数化后的引力模型各指标权重计算结果</w:t>
      </w:r>
      <w:bookmarkEnd w:id="29"/>
    </w:p>
    <w:p w:rsidR="00E1452D" w:rsidRDefault="00E1452D" w:rsidP="00E1452D">
      <w:pPr>
        <w:ind w:firstLineChars="200" w:firstLine="560"/>
      </w:pPr>
      <w:r>
        <w:t>2013</w:t>
      </w:r>
      <w:r>
        <w:rPr>
          <w:rFonts w:hint="eastAsia"/>
        </w:rPr>
        <w:t>年</w:t>
      </w:r>
      <w:r>
        <w:t>9</w:t>
      </w:r>
      <w:r>
        <w:rPr>
          <w:rFonts w:hint="eastAsia"/>
        </w:rPr>
        <w:t>月，国家主席习近平在哈萨克斯坦纳扎尔巴耶夫大学发表题为《发展人民友谊</w:t>
      </w:r>
      <w:r>
        <w:t xml:space="preserve"> </w:t>
      </w:r>
      <w:r>
        <w:rPr>
          <w:rFonts w:hint="eastAsia"/>
        </w:rPr>
        <w:t>共创美好未来》重要演讲，呼吁共建“丝绸之路经济带”，逐步加强贸易交流合作。我国各行各业一边积极响应国家号召，一边发展自身经济，与“一带一路”沿线各国往来贸易。</w:t>
      </w:r>
      <w:r>
        <w:rPr>
          <w:rFonts w:hint="eastAsia"/>
        </w:rPr>
        <w:lastRenderedPageBreak/>
        <w:t>在这之前应当了解一个国家的财力水平以及其市场是否能够消化我</w:t>
      </w:r>
      <w:r w:rsidR="00D54355">
        <w:rPr>
          <w:rFonts w:hint="eastAsia"/>
        </w:rPr>
        <w:t>国的出口商品。即</w:t>
      </w:r>
      <w:r>
        <w:rPr>
          <w:rFonts w:hint="eastAsia"/>
        </w:rPr>
        <w:t>分析一个国家与我国之间的贸易潜力，而影响贸易潜力的</w:t>
      </w:r>
      <w:r w:rsidR="00D54355">
        <w:rPr>
          <w:rFonts w:hint="eastAsia"/>
        </w:rPr>
        <w:t>主要</w:t>
      </w:r>
      <w:r>
        <w:rPr>
          <w:rFonts w:hint="eastAsia"/>
        </w:rPr>
        <w:t>因素往往是两国国力及国土面积，人口总数等硬性指标决定的。</w:t>
      </w:r>
      <w:r w:rsidR="00D54355">
        <w:rPr>
          <w:rFonts w:hint="eastAsia"/>
        </w:rPr>
        <w:t>参考近几年的文献并结合相关数据，本文选取了出口</w:t>
      </w:r>
      <w:r>
        <w:rPr>
          <w:rFonts w:hint="eastAsia"/>
        </w:rPr>
        <w:t>国</w:t>
      </w:r>
      <w:r>
        <w:t>GDP</w:t>
      </w:r>
      <w:r w:rsidR="00D54355">
        <w:rPr>
          <w:rFonts w:hint="eastAsia"/>
        </w:rPr>
        <w:t>、</w:t>
      </w:r>
      <w:r>
        <w:t>GDP</w:t>
      </w:r>
      <w:r>
        <w:rPr>
          <w:rFonts w:hint="eastAsia"/>
        </w:rPr>
        <w:t>增长率</w:t>
      </w:r>
      <w:r w:rsidR="00D54355">
        <w:rPr>
          <w:rFonts w:hint="eastAsia"/>
        </w:rPr>
        <w:t>、</w:t>
      </w:r>
      <w:r>
        <w:rPr>
          <w:rFonts w:hint="eastAsia"/>
        </w:rPr>
        <w:t>国家总储备</w:t>
      </w:r>
      <w:r w:rsidR="00D54355">
        <w:rPr>
          <w:rFonts w:hint="eastAsia"/>
        </w:rPr>
        <w:t>、</w:t>
      </w:r>
      <w:r>
        <w:rPr>
          <w:rFonts w:hint="eastAsia"/>
        </w:rPr>
        <w:t>国民总收入</w:t>
      </w:r>
      <w:r w:rsidR="00D54355">
        <w:rPr>
          <w:rFonts w:hint="eastAsia"/>
        </w:rPr>
        <w:t>、</w:t>
      </w:r>
      <w:r>
        <w:rPr>
          <w:rFonts w:hint="eastAsia"/>
        </w:rPr>
        <w:t>人口总量以及国土面积等作为模型的解释变量，将我国到该国的出口总额作为被解释变量，利用引力模型分析各解释变量的系数，最终通过得到的系数计算出口总额的预测值。而</w:t>
      </w:r>
      <w:r w:rsidR="00D54355">
        <w:rPr>
          <w:rFonts w:hint="eastAsia"/>
        </w:rPr>
        <w:t>要</w:t>
      </w:r>
      <w:r>
        <w:rPr>
          <w:rFonts w:hint="eastAsia"/>
        </w:rPr>
        <w:t>对两国的贸易潜力进行分析，</w:t>
      </w:r>
      <w:r w:rsidR="00D54355">
        <w:rPr>
          <w:rFonts w:hint="eastAsia"/>
        </w:rPr>
        <w:t>故</w:t>
      </w:r>
      <w:r>
        <w:rPr>
          <w:rFonts w:hint="eastAsia"/>
        </w:rPr>
        <w:t>选择数据</w:t>
      </w:r>
      <w:r w:rsidR="00D54355">
        <w:rPr>
          <w:rFonts w:hint="eastAsia"/>
        </w:rPr>
        <w:t>完整</w:t>
      </w:r>
      <w:r>
        <w:rPr>
          <w:rFonts w:hint="eastAsia"/>
        </w:rPr>
        <w:t>且距今时间跨度最小的</w:t>
      </w:r>
      <w:r>
        <w:t>2016</w:t>
      </w:r>
      <w:r>
        <w:rPr>
          <w:rFonts w:hint="eastAsia"/>
        </w:rPr>
        <w:t>年的数据。</w:t>
      </w:r>
    </w:p>
    <w:p w:rsidR="00E1452D" w:rsidRDefault="00E1452D" w:rsidP="00E1452D">
      <w:pPr>
        <w:jc w:val="center"/>
        <w:rPr>
          <w:sz w:val="24"/>
        </w:rPr>
      </w:pPr>
      <w:r>
        <w:rPr>
          <w:rFonts w:hint="eastAsia"/>
          <w:sz w:val="24"/>
        </w:rPr>
        <w:t>表</w:t>
      </w:r>
      <w:r>
        <w:rPr>
          <w:sz w:val="24"/>
        </w:rPr>
        <w:t xml:space="preserve">4  </w:t>
      </w:r>
      <w:r>
        <w:rPr>
          <w:rFonts w:hint="eastAsia"/>
          <w:sz w:val="24"/>
        </w:rPr>
        <w:t>引力模型的回归系数</w:t>
      </w:r>
    </w:p>
    <w:tbl>
      <w:tblPr>
        <w:tblW w:w="294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7"/>
        <w:gridCol w:w="1190"/>
        <w:gridCol w:w="1562"/>
      </w:tblGrid>
      <w:tr w:rsidR="00E1452D" w:rsidTr="00F81484">
        <w:trPr>
          <w:trHeight w:val="186"/>
          <w:jc w:val="center"/>
        </w:trPr>
        <w:tc>
          <w:tcPr>
            <w:tcW w:w="225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定量指标</w:t>
            </w:r>
          </w:p>
        </w:tc>
        <w:tc>
          <w:tcPr>
            <w:tcW w:w="1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回归系数</w:t>
            </w:r>
          </w:p>
        </w:tc>
        <w:tc>
          <w:tcPr>
            <w:tcW w:w="155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正负相关性</w:t>
            </w:r>
          </w:p>
        </w:tc>
      </w:tr>
      <w:tr w:rsidR="00E1452D" w:rsidTr="00F81484">
        <w:trPr>
          <w:trHeight w:val="186"/>
          <w:jc w:val="center"/>
        </w:trPr>
        <w:tc>
          <w:tcPr>
            <w:tcW w:w="2258" w:type="pct"/>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常量</w:t>
            </w:r>
          </w:p>
        </w:tc>
        <w:tc>
          <w:tcPr>
            <w:tcW w:w="1185" w:type="pct"/>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0.488</w:t>
            </w:r>
          </w:p>
        </w:tc>
        <w:tc>
          <w:tcPr>
            <w:tcW w:w="1556" w:type="pct"/>
            <w:tcBorders>
              <w:top w:val="single" w:sz="4" w:space="0" w:color="auto"/>
              <w:left w:val="single" w:sz="4" w:space="0" w:color="auto"/>
              <w:bottom w:val="single" w:sz="4" w:space="0" w:color="auto"/>
              <w:right w:val="single" w:sz="4" w:space="0" w:color="auto"/>
            </w:tcBorders>
            <w:vAlign w:val="center"/>
          </w:tcPr>
          <w:p w:rsidR="00E1452D" w:rsidRDefault="00E248A7">
            <w:pPr>
              <w:widowControl/>
              <w:jc w:val="center"/>
              <w:rPr>
                <w:rFonts w:ascii="宋体" w:eastAsia="宋体" w:hAnsi="宋体" w:cs="宋体"/>
                <w:color w:val="000000"/>
                <w:kern w:val="0"/>
                <w:sz w:val="24"/>
                <w:szCs w:val="24"/>
              </w:rPr>
            </w:pPr>
            <w:r>
              <w:rPr>
                <w:rFonts w:ascii="宋体" w:eastAsia="宋体" w:hAnsi="宋体" w:cs="宋体"/>
                <w:color w:val="000000"/>
                <w:kern w:val="0"/>
                <w:sz w:val="24"/>
                <w:szCs w:val="24"/>
              </w:rPr>
              <w:t>-</w:t>
            </w:r>
          </w:p>
        </w:tc>
      </w:tr>
      <w:tr w:rsidR="00E1452D" w:rsidTr="00F81484">
        <w:trPr>
          <w:trHeight w:val="186"/>
          <w:jc w:val="center"/>
        </w:trPr>
        <w:tc>
          <w:tcPr>
            <w:tcW w:w="2258" w:type="pct"/>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GDP</w:t>
            </w:r>
          </w:p>
        </w:tc>
        <w:tc>
          <w:tcPr>
            <w:tcW w:w="1185" w:type="pct"/>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1.682</w:t>
            </w:r>
          </w:p>
        </w:tc>
        <w:tc>
          <w:tcPr>
            <w:tcW w:w="1556" w:type="pct"/>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正相关</w:t>
            </w:r>
          </w:p>
        </w:tc>
      </w:tr>
      <w:tr w:rsidR="00E1452D" w:rsidTr="00F81484">
        <w:trPr>
          <w:trHeight w:val="186"/>
          <w:jc w:val="center"/>
        </w:trPr>
        <w:tc>
          <w:tcPr>
            <w:tcW w:w="2258" w:type="pct"/>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GDP增长率</w:t>
            </w:r>
          </w:p>
        </w:tc>
        <w:tc>
          <w:tcPr>
            <w:tcW w:w="1185" w:type="pct"/>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0.050</w:t>
            </w:r>
          </w:p>
        </w:tc>
        <w:tc>
          <w:tcPr>
            <w:tcW w:w="1556" w:type="pct"/>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正相关</w:t>
            </w:r>
          </w:p>
        </w:tc>
      </w:tr>
      <w:tr w:rsidR="00E1452D" w:rsidTr="00F81484">
        <w:trPr>
          <w:trHeight w:val="186"/>
          <w:jc w:val="center"/>
        </w:trPr>
        <w:tc>
          <w:tcPr>
            <w:tcW w:w="2258" w:type="pct"/>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国家总储备</w:t>
            </w:r>
          </w:p>
        </w:tc>
        <w:tc>
          <w:tcPr>
            <w:tcW w:w="1185" w:type="pct"/>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-1.234</w:t>
            </w:r>
          </w:p>
        </w:tc>
        <w:tc>
          <w:tcPr>
            <w:tcW w:w="1556" w:type="pct"/>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负相关</w:t>
            </w:r>
          </w:p>
        </w:tc>
      </w:tr>
      <w:tr w:rsidR="00E1452D" w:rsidTr="00F81484">
        <w:trPr>
          <w:trHeight w:val="186"/>
          <w:jc w:val="center"/>
        </w:trPr>
        <w:tc>
          <w:tcPr>
            <w:tcW w:w="2258" w:type="pct"/>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国民总收入</w:t>
            </w:r>
          </w:p>
        </w:tc>
        <w:tc>
          <w:tcPr>
            <w:tcW w:w="1185" w:type="pct"/>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0.092</w:t>
            </w:r>
          </w:p>
        </w:tc>
        <w:tc>
          <w:tcPr>
            <w:tcW w:w="1556" w:type="pct"/>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正相关</w:t>
            </w:r>
          </w:p>
        </w:tc>
      </w:tr>
      <w:tr w:rsidR="00E1452D" w:rsidTr="00F81484">
        <w:trPr>
          <w:trHeight w:val="186"/>
          <w:jc w:val="center"/>
        </w:trPr>
        <w:tc>
          <w:tcPr>
            <w:tcW w:w="2258" w:type="pct"/>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人口总量</w:t>
            </w:r>
          </w:p>
        </w:tc>
        <w:tc>
          <w:tcPr>
            <w:tcW w:w="1185" w:type="pct"/>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-0.201</w:t>
            </w:r>
          </w:p>
        </w:tc>
        <w:tc>
          <w:tcPr>
            <w:tcW w:w="1556" w:type="pct"/>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负相关</w:t>
            </w:r>
          </w:p>
        </w:tc>
      </w:tr>
      <w:tr w:rsidR="00E1452D" w:rsidTr="00F81484">
        <w:trPr>
          <w:trHeight w:val="186"/>
          <w:jc w:val="center"/>
        </w:trPr>
        <w:tc>
          <w:tcPr>
            <w:tcW w:w="2258" w:type="pct"/>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地理毗邻哑变量</w:t>
            </w:r>
          </w:p>
        </w:tc>
        <w:tc>
          <w:tcPr>
            <w:tcW w:w="1185" w:type="pct"/>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0.845</w:t>
            </w:r>
          </w:p>
        </w:tc>
        <w:tc>
          <w:tcPr>
            <w:tcW w:w="1556" w:type="pct"/>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正相关</w:t>
            </w:r>
          </w:p>
        </w:tc>
      </w:tr>
      <w:tr w:rsidR="00E1452D" w:rsidTr="00F81484">
        <w:trPr>
          <w:trHeight w:val="186"/>
          <w:jc w:val="center"/>
        </w:trPr>
        <w:tc>
          <w:tcPr>
            <w:tcW w:w="2258" w:type="pct"/>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绝对距离</w:t>
            </w:r>
          </w:p>
        </w:tc>
        <w:tc>
          <w:tcPr>
            <w:tcW w:w="1185" w:type="pct"/>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-0.510</w:t>
            </w:r>
          </w:p>
        </w:tc>
        <w:tc>
          <w:tcPr>
            <w:tcW w:w="1556" w:type="pct"/>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负相关</w:t>
            </w:r>
          </w:p>
        </w:tc>
      </w:tr>
      <w:tr w:rsidR="00E1452D" w:rsidTr="00F81484">
        <w:trPr>
          <w:trHeight w:val="173"/>
          <w:jc w:val="center"/>
        </w:trPr>
        <w:tc>
          <w:tcPr>
            <w:tcW w:w="2258" w:type="pct"/>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国土面积</w:t>
            </w:r>
          </w:p>
        </w:tc>
        <w:tc>
          <w:tcPr>
            <w:tcW w:w="1185" w:type="pct"/>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1.726</w:t>
            </w:r>
          </w:p>
        </w:tc>
        <w:tc>
          <w:tcPr>
            <w:tcW w:w="1556" w:type="pct"/>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正相关</w:t>
            </w:r>
          </w:p>
        </w:tc>
      </w:tr>
    </w:tbl>
    <w:p w:rsidR="00E1452D" w:rsidRDefault="00E1452D" w:rsidP="00E1452D">
      <w:pPr>
        <w:ind w:firstLineChars="200" w:firstLine="560"/>
        <w:rPr>
          <w:szCs w:val="24"/>
        </w:rPr>
      </w:pPr>
      <w:r>
        <w:rPr>
          <w:rFonts w:hint="eastAsia"/>
          <w:szCs w:val="24"/>
        </w:rPr>
        <w:t>表</w:t>
      </w:r>
      <w:r>
        <w:rPr>
          <w:szCs w:val="24"/>
        </w:rPr>
        <w:t>4</w:t>
      </w:r>
      <w:r>
        <w:rPr>
          <w:rFonts w:hint="eastAsia"/>
          <w:szCs w:val="24"/>
        </w:rPr>
        <w:t>即是引力</w:t>
      </w:r>
      <w:r w:rsidR="00D54355">
        <w:rPr>
          <w:rFonts w:hint="eastAsia"/>
          <w:szCs w:val="24"/>
        </w:rPr>
        <w:t>模型计算得到的各解释变量的系数，将这些系数代入引力模型得到下式</w:t>
      </w:r>
      <w:r>
        <w:rPr>
          <w:szCs w:val="24"/>
        </w:rPr>
        <w:t xml:space="preserve"> </w:t>
      </w:r>
    </w:p>
    <w:p w:rsidR="00E1452D" w:rsidRDefault="00CB2C1E" w:rsidP="00E1452D">
      <w:pPr>
        <w:ind w:firstLineChars="200" w:firstLine="560"/>
        <w:rPr>
          <w:szCs w:val="24"/>
        </w:rPr>
      </w:pPr>
      <m:oMath>
        <m:func>
          <m:funcPr>
            <m:ctrlPr>
              <w:rPr>
                <w:rFonts w:ascii="Cambria Math" w:hAnsi="Cambria Math"/>
                <w:szCs w:val="24"/>
              </w:rPr>
            </m:ctrlPr>
          </m:funcPr>
          <m:fName>
            <m:r>
              <m:rPr>
                <m:sty m:val="p"/>
              </m:rPr>
              <w:rPr>
                <w:rFonts w:ascii="Cambria Math" w:hAnsi="Cambria Math"/>
                <w:szCs w:val="24"/>
              </w:rPr>
              <m:t>ln</m:t>
            </m:r>
          </m:fName>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T</m:t>
                </m:r>
              </m:sub>
            </m:sSub>
          </m:e>
        </m:func>
      </m:oMath>
      <w:r w:rsidR="00E1452D">
        <w:rPr>
          <w:szCs w:val="24"/>
        </w:rPr>
        <w:t>=0.488+</w:t>
      </w:r>
      <m:oMath>
        <m:r>
          <m:rPr>
            <m:sty m:val="p"/>
          </m:rPr>
          <w:rPr>
            <w:rFonts w:ascii="Cambria Math" w:hAnsi="Cambria Math"/>
            <w:szCs w:val="24"/>
          </w:rPr>
          <m:t>1.682</m:t>
        </m:r>
        <m:func>
          <m:funcPr>
            <m:ctrlPr>
              <w:rPr>
                <w:rFonts w:ascii="Cambria Math" w:hAnsi="Cambria Math"/>
                <w:szCs w:val="24"/>
              </w:rPr>
            </m:ctrlPr>
          </m:funcPr>
          <m:fName>
            <m:r>
              <m:rPr>
                <m:sty m:val="p"/>
              </m:rPr>
              <w:rPr>
                <w:rFonts w:ascii="Cambria Math" w:hAnsi="Cambria Math"/>
                <w:szCs w:val="24"/>
              </w:rPr>
              <m:t>ln</m:t>
            </m:r>
          </m:fName>
          <m:e>
            <m:sSub>
              <m:sSubPr>
                <m:ctrlPr>
                  <w:rPr>
                    <w:rFonts w:ascii="Cambria Math" w:hAnsi="Cambria Math"/>
                    <w:i/>
                    <w:szCs w:val="24"/>
                  </w:rPr>
                </m:ctrlPr>
              </m:sSubPr>
              <m:e>
                <m:r>
                  <w:rPr>
                    <w:rFonts w:ascii="Cambria Math" w:hAnsi="Cambria Math"/>
                    <w:szCs w:val="24"/>
                  </w:rPr>
                  <m:t>G</m:t>
                </m:r>
              </m:e>
              <m:sub>
                <m:r>
                  <w:rPr>
                    <w:rFonts w:ascii="Cambria Math" w:hAnsi="Cambria Math"/>
                    <w:szCs w:val="24"/>
                  </w:rPr>
                  <m:t>T</m:t>
                </m:r>
              </m:sub>
            </m:sSub>
          </m:e>
        </m:func>
      </m:oMath>
      <w:r w:rsidR="00E1452D">
        <w:rPr>
          <w:szCs w:val="24"/>
        </w:rPr>
        <w:t>+0.05</w:t>
      </w:r>
      <m:oMath>
        <m:func>
          <m:funcPr>
            <m:ctrlPr>
              <w:rPr>
                <w:rFonts w:ascii="Cambria Math" w:hAnsi="Cambria Math"/>
                <w:szCs w:val="24"/>
              </w:rPr>
            </m:ctrlPr>
          </m:funcPr>
          <m:fName>
            <m:r>
              <m:rPr>
                <m:sty m:val="p"/>
              </m:rPr>
              <w:rPr>
                <w:rFonts w:ascii="Cambria Math" w:hAnsi="Cambria Math"/>
                <w:szCs w:val="24"/>
              </w:rPr>
              <m:t>ln</m:t>
            </m:r>
          </m:fName>
          <m:e>
            <m:sSub>
              <m:sSubPr>
                <m:ctrlPr>
                  <w:rPr>
                    <w:rFonts w:ascii="Cambria Math" w:hAnsi="Cambria Math"/>
                    <w:i/>
                    <w:szCs w:val="24"/>
                  </w:rPr>
                </m:ctrlPr>
              </m:sSubPr>
              <m:e>
                <m:r>
                  <w:rPr>
                    <w:rFonts w:ascii="Cambria Math" w:hAnsi="Cambria Math"/>
                    <w:szCs w:val="24"/>
                  </w:rPr>
                  <m:t>G</m:t>
                </m:r>
              </m:e>
              <m:sub>
                <m:r>
                  <w:rPr>
                    <w:rFonts w:ascii="Cambria Math" w:hAnsi="Cambria Math"/>
                    <w:szCs w:val="24"/>
                  </w:rPr>
                  <m:t>G</m:t>
                </m:r>
              </m:sub>
            </m:sSub>
          </m:e>
        </m:func>
        <m:r>
          <w:rPr>
            <w:rFonts w:ascii="Cambria Math" w:hAnsi="Cambria Math"/>
            <w:szCs w:val="24"/>
          </w:rPr>
          <m:t>-1.234</m:t>
        </m:r>
        <m:func>
          <m:funcPr>
            <m:ctrlPr>
              <w:rPr>
                <w:rFonts w:ascii="Cambria Math" w:hAnsi="Cambria Math"/>
                <w:i/>
                <w:szCs w:val="24"/>
              </w:rPr>
            </m:ctrlPr>
          </m:funcPr>
          <m:fName>
            <m:r>
              <m:rPr>
                <m:sty m:val="p"/>
              </m:rPr>
              <w:rPr>
                <w:rFonts w:ascii="Cambria Math" w:hAnsi="Cambria Math"/>
                <w:szCs w:val="24"/>
              </w:rPr>
              <m:t>ln</m:t>
            </m:r>
          </m:fName>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T</m:t>
                </m:r>
              </m:sub>
            </m:sSub>
          </m:e>
        </m:func>
        <m:r>
          <w:rPr>
            <w:rFonts w:ascii="Cambria Math" w:hAnsi="Cambria Math"/>
            <w:szCs w:val="24"/>
          </w:rPr>
          <m:t>+0.092</m:t>
        </m:r>
        <m:func>
          <m:funcPr>
            <m:ctrlPr>
              <w:rPr>
                <w:rFonts w:ascii="Cambria Math" w:hAnsi="Cambria Math"/>
                <w:i/>
                <w:szCs w:val="24"/>
              </w:rPr>
            </m:ctrlPr>
          </m:funcPr>
          <m:fName>
            <m:r>
              <m:rPr>
                <m:sty m:val="p"/>
              </m:rPr>
              <w:rPr>
                <w:rFonts w:ascii="Cambria Math" w:hAnsi="Cambria Math"/>
                <w:szCs w:val="24"/>
              </w:rPr>
              <m:t>ln</m:t>
            </m:r>
          </m:fName>
          <m:e>
            <m:sSub>
              <m:sSubPr>
                <m:ctrlPr>
                  <w:rPr>
                    <w:rFonts w:ascii="Cambria Math" w:hAnsi="Cambria Math"/>
                    <w:i/>
                    <w:szCs w:val="24"/>
                  </w:rPr>
                </m:ctrlPr>
              </m:sSubPr>
              <m:e>
                <m:r>
                  <w:rPr>
                    <w:rFonts w:ascii="Cambria Math" w:hAnsi="Cambria Math"/>
                    <w:szCs w:val="24"/>
                  </w:rPr>
                  <m:t>G</m:t>
                </m:r>
              </m:e>
              <m:sub>
                <m:r>
                  <w:rPr>
                    <w:rFonts w:ascii="Cambria Math" w:hAnsi="Cambria Math"/>
                    <w:szCs w:val="24"/>
                  </w:rPr>
                  <m:t>N</m:t>
                </m:r>
              </m:sub>
            </m:sSub>
          </m:e>
        </m:func>
      </m:oMath>
    </w:p>
    <w:p w:rsidR="00E1452D" w:rsidRDefault="00E1452D" w:rsidP="00E1452D">
      <w:pPr>
        <w:ind w:firstLineChars="200" w:firstLine="560"/>
        <w:rPr>
          <w:szCs w:val="24"/>
        </w:rPr>
      </w:pPr>
      <m:oMath>
        <m:r>
          <m:rPr>
            <m:sty m:val="p"/>
          </m:rPr>
          <w:rPr>
            <w:rFonts w:ascii="Cambria Math" w:hAnsi="Cambria Math"/>
            <w:szCs w:val="24"/>
          </w:rPr>
          <m:t xml:space="preserve">             -0.201</m:t>
        </m:r>
        <m:func>
          <m:funcPr>
            <m:ctrlPr>
              <w:rPr>
                <w:rFonts w:ascii="Cambria Math" w:hAnsi="Cambria Math"/>
                <w:szCs w:val="24"/>
              </w:rPr>
            </m:ctrlPr>
          </m:funcPr>
          <m:fName>
            <m:r>
              <m:rPr>
                <m:sty m:val="p"/>
              </m:rPr>
              <w:rPr>
                <w:rFonts w:ascii="Cambria Math" w:hAnsi="Cambria Math"/>
                <w:szCs w:val="24"/>
              </w:rPr>
              <m:t>ln</m:t>
            </m:r>
          </m:fName>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T</m:t>
                </m:r>
              </m:sub>
            </m:sSub>
            <m:r>
              <w:rPr>
                <w:rFonts w:ascii="Cambria Math" w:hAnsi="Cambria Math"/>
                <w:szCs w:val="24"/>
              </w:rPr>
              <m:t>+0.845</m:t>
            </m:r>
            <m:func>
              <m:funcPr>
                <m:ctrlPr>
                  <w:rPr>
                    <w:rFonts w:ascii="Cambria Math" w:hAnsi="Cambria Math"/>
                    <w:i/>
                    <w:szCs w:val="24"/>
                  </w:rPr>
                </m:ctrlPr>
              </m:funcPr>
              <m:fName>
                <m:r>
                  <m:rPr>
                    <m:sty m:val="p"/>
                  </m:rPr>
                  <w:rPr>
                    <w:rFonts w:ascii="Cambria Math" w:hAnsi="Cambria Math"/>
                    <w:szCs w:val="24"/>
                  </w:rPr>
                  <m:t>ln</m:t>
                </m:r>
              </m:fName>
              <m:e>
                <m:sSub>
                  <m:sSubPr>
                    <m:ctrlPr>
                      <w:rPr>
                        <w:rFonts w:ascii="Cambria Math" w:hAnsi="Cambria Math"/>
                        <w:i/>
                        <w:szCs w:val="24"/>
                      </w:rPr>
                    </m:ctrlPr>
                  </m:sSubPr>
                  <m:e>
                    <m:r>
                      <w:rPr>
                        <w:rFonts w:ascii="Cambria Math" w:hAnsi="Cambria Math"/>
                        <w:szCs w:val="24"/>
                      </w:rPr>
                      <m:t>G</m:t>
                    </m:r>
                  </m:e>
                  <m:sub>
                    <m:r>
                      <w:rPr>
                        <w:rFonts w:ascii="Cambria Math" w:hAnsi="Cambria Math"/>
                        <w:szCs w:val="24"/>
                      </w:rPr>
                      <m:t>P</m:t>
                    </m:r>
                  </m:sub>
                </m:sSub>
                <m:r>
                  <w:rPr>
                    <w:rFonts w:ascii="Cambria Math" w:hAnsi="Cambria Math"/>
                    <w:szCs w:val="24"/>
                  </w:rPr>
                  <m:t>-0.51</m:t>
                </m:r>
                <m:func>
                  <m:funcPr>
                    <m:ctrlPr>
                      <w:rPr>
                        <w:rFonts w:ascii="Cambria Math" w:hAnsi="Cambria Math"/>
                        <w:i/>
                        <w:szCs w:val="24"/>
                      </w:rPr>
                    </m:ctrlPr>
                  </m:funcPr>
                  <m:fName>
                    <m:r>
                      <m:rPr>
                        <m:sty m:val="p"/>
                      </m:rPr>
                      <w:rPr>
                        <w:rFonts w:ascii="Cambria Math" w:hAnsi="Cambria Math"/>
                        <w:szCs w:val="24"/>
                      </w:rPr>
                      <m:t>ln</m:t>
                    </m:r>
                  </m:fName>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+1.726</m:t>
                    </m:r>
                    <m:func>
                      <m:funcPr>
                        <m:ctrlPr>
                          <w:rPr>
                            <w:rFonts w:ascii="Cambria Math" w:hAnsi="Cambria Math"/>
                            <w:i/>
                            <w:szCs w:val="24"/>
                          </w:rPr>
                        </m:ctrlPr>
                      </m:funcPr>
                      <m:fName>
                        <m:r>
                          <m:rPr>
                            <m:sty m:val="p"/>
                          </m:rPr>
                          <w:rPr>
                            <w:rFonts w:ascii="Cambria Math" w:hAnsi="Cambria Math"/>
                            <w:szCs w:val="24"/>
                          </w:rPr>
                          <m:t>ln</m:t>
                        </m:r>
                      </m:fName>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t>
                            </m:r>
                          </m:sub>
                        </m:sSub>
                        <m:r>
                          <w:rPr>
                            <w:rFonts w:ascii="Cambria Math" w:hAnsi="Cambria Math"/>
                            <w:szCs w:val="24"/>
                          </w:rPr>
                          <m:t>+γ</m:t>
                        </m:r>
                      </m:e>
                    </m:func>
                  </m:e>
                </m:func>
              </m:e>
            </m:func>
          </m:e>
        </m:func>
      </m:oMath>
      <w:r w:rsidR="00D54355">
        <w:rPr>
          <w:szCs w:val="24"/>
        </w:rPr>
        <w:t>，</w:t>
      </w:r>
    </w:p>
    <w:p w:rsidR="00E1452D" w:rsidRDefault="00E1452D" w:rsidP="00E1452D">
      <w:pPr>
        <w:ind w:firstLineChars="200" w:firstLine="560"/>
        <w:rPr>
          <w:szCs w:val="24"/>
        </w:rPr>
      </w:pPr>
      <w:r>
        <w:rPr>
          <w:rFonts w:hint="eastAsia"/>
          <w:szCs w:val="24"/>
        </w:rPr>
        <w:t>根据这个公式可以分别计算所研究各国的出口总额估计值。</w:t>
      </w:r>
    </w:p>
    <w:p w:rsidR="00E1452D" w:rsidRDefault="00D54355" w:rsidP="00E1452D">
      <w:pPr>
        <w:rPr>
          <w:szCs w:val="24"/>
        </w:rPr>
      </w:pPr>
      <w:r>
        <w:rPr>
          <w:rFonts w:hint="eastAsia"/>
          <w:szCs w:val="24"/>
        </w:rPr>
        <w:t>关于这个引力模型的误差项，</w:t>
      </w:r>
      <w:r w:rsidR="00E1452D">
        <w:rPr>
          <w:rFonts w:hint="eastAsia"/>
          <w:szCs w:val="24"/>
        </w:rPr>
        <w:t>运用</w:t>
      </w:r>
      <w:r w:rsidR="00E1452D">
        <w:rPr>
          <w:szCs w:val="24"/>
        </w:rPr>
        <w:t>SPSS</w:t>
      </w:r>
      <w:r w:rsidR="00E1452D">
        <w:rPr>
          <w:rFonts w:hint="eastAsia"/>
          <w:szCs w:val="24"/>
        </w:rPr>
        <w:t>计算在</w:t>
      </w:r>
      <w:r w:rsidR="00E1452D">
        <w:rPr>
          <w:szCs w:val="24"/>
        </w:rPr>
        <w:t>1%</w:t>
      </w:r>
      <w:r w:rsidR="00E1452D">
        <w:rPr>
          <w:rFonts w:hint="eastAsia"/>
          <w:szCs w:val="24"/>
        </w:rPr>
        <w:t>，</w:t>
      </w:r>
      <w:r w:rsidR="00E1452D">
        <w:rPr>
          <w:szCs w:val="24"/>
        </w:rPr>
        <w:t>5%</w:t>
      </w:r>
      <w:r w:rsidR="00E1452D">
        <w:rPr>
          <w:rFonts w:hint="eastAsia"/>
          <w:szCs w:val="24"/>
        </w:rPr>
        <w:t>，</w:t>
      </w:r>
      <w:r w:rsidR="00E1452D">
        <w:rPr>
          <w:szCs w:val="24"/>
        </w:rPr>
        <w:t>10%</w:t>
      </w:r>
      <w:r>
        <w:rPr>
          <w:rFonts w:hint="eastAsia"/>
          <w:szCs w:val="24"/>
        </w:rPr>
        <w:t>显著水</w:t>
      </w:r>
      <w:r>
        <w:rPr>
          <w:rFonts w:hint="eastAsia"/>
          <w:szCs w:val="24"/>
        </w:rPr>
        <w:lastRenderedPageBreak/>
        <w:t>平下的置信区间得到下表。</w:t>
      </w:r>
    </w:p>
    <w:p w:rsidR="00E1452D" w:rsidRDefault="00E1452D" w:rsidP="00E1452D">
      <w:pPr>
        <w:jc w:val="center"/>
        <w:rPr>
          <w:sz w:val="24"/>
        </w:rPr>
      </w:pPr>
      <w:r>
        <w:rPr>
          <w:rFonts w:hint="eastAsia"/>
          <w:sz w:val="24"/>
          <w:szCs w:val="24"/>
        </w:rPr>
        <w:t>表</w:t>
      </w:r>
      <w:r>
        <w:rPr>
          <w:sz w:val="24"/>
          <w:szCs w:val="24"/>
        </w:rPr>
        <w:t xml:space="preserve">5  </w:t>
      </w:r>
      <w:r>
        <w:rPr>
          <w:rFonts w:hint="eastAsia"/>
          <w:sz w:val="24"/>
          <w:szCs w:val="24"/>
        </w:rPr>
        <w:t>不同可信度下的置信区间</w:t>
      </w:r>
    </w:p>
    <w:tbl>
      <w:tblPr>
        <w:tblW w:w="7668" w:type="dxa"/>
        <w:jc w:val="center"/>
        <w:tblLook w:val="04A0" w:firstRow="1" w:lastRow="0" w:firstColumn="1" w:lastColumn="0" w:noHBand="0" w:noVBand="1"/>
      </w:tblPr>
      <w:tblGrid>
        <w:gridCol w:w="1365"/>
        <w:gridCol w:w="1191"/>
        <w:gridCol w:w="1365"/>
        <w:gridCol w:w="1191"/>
        <w:gridCol w:w="1365"/>
        <w:gridCol w:w="1191"/>
      </w:tblGrid>
      <w:tr w:rsidR="00E1452D" w:rsidRPr="00F81484" w:rsidTr="00F81484">
        <w:trPr>
          <w:trHeight w:val="242"/>
          <w:jc w:val="center"/>
        </w:trPr>
        <w:tc>
          <w:tcPr>
            <w:tcW w:w="0" w:type="auto"/>
            <w:gridSpan w:val="2"/>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rsidR="00E1452D" w:rsidRPr="00F81484" w:rsidRDefault="00E1452D">
            <w:pPr>
              <w:widowControl/>
              <w:jc w:val="center"/>
              <w:rPr>
                <w:rFonts w:ascii="宋体" w:eastAsia="宋体" w:hAnsi="宋体" w:cs="宋体"/>
                <w:color w:val="000000"/>
                <w:kern w:val="0"/>
                <w:sz w:val="24"/>
                <w:szCs w:val="24"/>
              </w:rPr>
            </w:pPr>
            <w:r w:rsidRPr="00F81484">
              <w:rPr>
                <w:rFonts w:ascii="宋体" w:eastAsia="宋体" w:hAnsi="宋体" w:cs="宋体" w:hint="eastAsia"/>
                <w:color w:val="000000"/>
                <w:kern w:val="0"/>
                <w:sz w:val="24"/>
                <w:szCs w:val="24"/>
              </w:rPr>
              <w:t>系数的99%的置信区间</w:t>
            </w:r>
          </w:p>
        </w:tc>
        <w:tc>
          <w:tcPr>
            <w:tcW w:w="0" w:type="auto"/>
            <w:gridSpan w:val="2"/>
            <w:tcBorders>
              <w:top w:val="single" w:sz="4" w:space="0" w:color="auto"/>
              <w:left w:val="nil"/>
              <w:bottom w:val="single" w:sz="4" w:space="0" w:color="auto"/>
              <w:right w:val="single" w:sz="4" w:space="0" w:color="000000"/>
            </w:tcBorders>
            <w:shd w:val="clear" w:color="auto" w:fill="D9D9D9" w:themeFill="background1" w:themeFillShade="D9"/>
            <w:vAlign w:val="center"/>
            <w:hideMark/>
          </w:tcPr>
          <w:p w:rsidR="00E1452D" w:rsidRPr="00F81484" w:rsidRDefault="00E1452D">
            <w:pPr>
              <w:widowControl/>
              <w:jc w:val="center"/>
              <w:rPr>
                <w:rFonts w:ascii="宋体" w:eastAsia="宋体" w:hAnsi="宋体" w:cs="宋体"/>
                <w:color w:val="000000"/>
                <w:kern w:val="0"/>
                <w:sz w:val="24"/>
                <w:szCs w:val="24"/>
              </w:rPr>
            </w:pPr>
            <w:r w:rsidRPr="00F81484">
              <w:rPr>
                <w:rFonts w:ascii="宋体" w:eastAsia="宋体" w:hAnsi="宋体" w:cs="宋体" w:hint="eastAsia"/>
                <w:color w:val="000000"/>
                <w:kern w:val="0"/>
                <w:sz w:val="24"/>
                <w:szCs w:val="24"/>
              </w:rPr>
              <w:t>系数的95%的置信区间</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E1452D" w:rsidRPr="00F81484" w:rsidRDefault="00E1452D">
            <w:pPr>
              <w:widowControl/>
              <w:jc w:val="center"/>
              <w:rPr>
                <w:rFonts w:ascii="宋体" w:eastAsia="宋体" w:hAnsi="宋体" w:cs="宋体"/>
                <w:color w:val="000000"/>
                <w:kern w:val="0"/>
                <w:sz w:val="24"/>
                <w:szCs w:val="24"/>
              </w:rPr>
            </w:pPr>
            <w:r w:rsidRPr="00F81484">
              <w:rPr>
                <w:rFonts w:ascii="宋体" w:eastAsia="宋体" w:hAnsi="宋体" w:cs="宋体" w:hint="eastAsia"/>
                <w:color w:val="000000"/>
                <w:kern w:val="0"/>
                <w:sz w:val="24"/>
                <w:szCs w:val="24"/>
              </w:rPr>
              <w:t>系数的90%的置信区间</w:t>
            </w:r>
          </w:p>
        </w:tc>
      </w:tr>
      <w:tr w:rsidR="00E1452D" w:rsidRPr="00F81484" w:rsidTr="00F81484">
        <w:trPr>
          <w:trHeight w:val="242"/>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E1452D" w:rsidRPr="00F81484" w:rsidRDefault="00E1452D">
            <w:pPr>
              <w:widowControl/>
              <w:jc w:val="center"/>
              <w:rPr>
                <w:rFonts w:ascii="宋体" w:eastAsia="宋体" w:hAnsi="宋体" w:cs="宋体"/>
                <w:color w:val="000000"/>
                <w:kern w:val="0"/>
                <w:sz w:val="24"/>
                <w:szCs w:val="24"/>
              </w:rPr>
            </w:pPr>
            <w:r w:rsidRPr="00F81484">
              <w:rPr>
                <w:rFonts w:ascii="宋体" w:eastAsia="宋体" w:hAnsi="宋体" w:cs="宋体" w:hint="eastAsia"/>
                <w:color w:val="000000"/>
                <w:kern w:val="0"/>
                <w:sz w:val="24"/>
                <w:szCs w:val="24"/>
              </w:rPr>
              <w:t>下限</w:t>
            </w:r>
          </w:p>
        </w:tc>
        <w:tc>
          <w:tcPr>
            <w:tcW w:w="0" w:type="auto"/>
            <w:tcBorders>
              <w:top w:val="nil"/>
              <w:left w:val="nil"/>
              <w:bottom w:val="single" w:sz="4" w:space="0" w:color="auto"/>
              <w:right w:val="single" w:sz="4" w:space="0" w:color="auto"/>
            </w:tcBorders>
            <w:shd w:val="clear" w:color="auto" w:fill="D9D9D9" w:themeFill="background1" w:themeFillShade="D9"/>
            <w:vAlign w:val="center"/>
            <w:hideMark/>
          </w:tcPr>
          <w:p w:rsidR="00E1452D" w:rsidRPr="00F81484" w:rsidRDefault="00E1452D">
            <w:pPr>
              <w:widowControl/>
              <w:jc w:val="center"/>
              <w:rPr>
                <w:rFonts w:ascii="宋体" w:eastAsia="宋体" w:hAnsi="宋体" w:cs="宋体"/>
                <w:color w:val="000000"/>
                <w:kern w:val="0"/>
                <w:sz w:val="24"/>
                <w:szCs w:val="24"/>
              </w:rPr>
            </w:pPr>
            <w:r w:rsidRPr="00F81484">
              <w:rPr>
                <w:rFonts w:ascii="宋体" w:eastAsia="宋体" w:hAnsi="宋体" w:cs="宋体" w:hint="eastAsia"/>
                <w:color w:val="000000"/>
                <w:kern w:val="0"/>
                <w:sz w:val="24"/>
                <w:szCs w:val="24"/>
              </w:rPr>
              <w:t>上限</w:t>
            </w:r>
          </w:p>
        </w:tc>
        <w:tc>
          <w:tcPr>
            <w:tcW w:w="0" w:type="auto"/>
            <w:tcBorders>
              <w:top w:val="nil"/>
              <w:left w:val="nil"/>
              <w:bottom w:val="single" w:sz="4" w:space="0" w:color="auto"/>
              <w:right w:val="single" w:sz="4" w:space="0" w:color="auto"/>
            </w:tcBorders>
            <w:shd w:val="clear" w:color="auto" w:fill="D9D9D9" w:themeFill="background1" w:themeFillShade="D9"/>
            <w:vAlign w:val="center"/>
            <w:hideMark/>
          </w:tcPr>
          <w:p w:rsidR="00E1452D" w:rsidRPr="00F81484" w:rsidRDefault="00E1452D">
            <w:pPr>
              <w:widowControl/>
              <w:jc w:val="center"/>
              <w:rPr>
                <w:rFonts w:ascii="宋体" w:eastAsia="宋体" w:hAnsi="宋体" w:cs="宋体"/>
                <w:color w:val="000000"/>
                <w:kern w:val="0"/>
                <w:sz w:val="24"/>
                <w:szCs w:val="24"/>
              </w:rPr>
            </w:pPr>
            <w:r w:rsidRPr="00F81484">
              <w:rPr>
                <w:rFonts w:ascii="宋体" w:eastAsia="宋体" w:hAnsi="宋体" w:cs="宋体" w:hint="eastAsia"/>
                <w:color w:val="000000"/>
                <w:kern w:val="0"/>
                <w:sz w:val="24"/>
                <w:szCs w:val="24"/>
              </w:rPr>
              <w:t>下限</w:t>
            </w:r>
          </w:p>
        </w:tc>
        <w:tc>
          <w:tcPr>
            <w:tcW w:w="0" w:type="auto"/>
            <w:tcBorders>
              <w:top w:val="nil"/>
              <w:left w:val="nil"/>
              <w:bottom w:val="single" w:sz="4" w:space="0" w:color="auto"/>
              <w:right w:val="single" w:sz="4" w:space="0" w:color="auto"/>
            </w:tcBorders>
            <w:shd w:val="clear" w:color="auto" w:fill="D9D9D9" w:themeFill="background1" w:themeFillShade="D9"/>
            <w:vAlign w:val="center"/>
            <w:hideMark/>
          </w:tcPr>
          <w:p w:rsidR="00E1452D" w:rsidRPr="00F81484" w:rsidRDefault="00E1452D">
            <w:pPr>
              <w:widowControl/>
              <w:jc w:val="center"/>
              <w:rPr>
                <w:rFonts w:ascii="宋体" w:eastAsia="宋体" w:hAnsi="宋体" w:cs="宋体"/>
                <w:color w:val="000000"/>
                <w:kern w:val="0"/>
                <w:sz w:val="24"/>
                <w:szCs w:val="24"/>
              </w:rPr>
            </w:pPr>
            <w:r w:rsidRPr="00F81484">
              <w:rPr>
                <w:rFonts w:ascii="宋体" w:eastAsia="宋体" w:hAnsi="宋体" w:cs="宋体" w:hint="eastAsia"/>
                <w:color w:val="000000"/>
                <w:kern w:val="0"/>
                <w:sz w:val="24"/>
                <w:szCs w:val="24"/>
              </w:rPr>
              <w:t>上限</w:t>
            </w:r>
          </w:p>
        </w:tc>
        <w:tc>
          <w:tcPr>
            <w:tcW w:w="0" w:type="auto"/>
            <w:tcBorders>
              <w:top w:val="nil"/>
              <w:left w:val="nil"/>
              <w:bottom w:val="single" w:sz="4" w:space="0" w:color="auto"/>
              <w:right w:val="single" w:sz="4" w:space="0" w:color="auto"/>
            </w:tcBorders>
            <w:shd w:val="clear" w:color="auto" w:fill="D9D9D9" w:themeFill="background1" w:themeFillShade="D9"/>
            <w:vAlign w:val="center"/>
            <w:hideMark/>
          </w:tcPr>
          <w:p w:rsidR="00E1452D" w:rsidRPr="00F81484" w:rsidRDefault="00E1452D">
            <w:pPr>
              <w:widowControl/>
              <w:jc w:val="center"/>
              <w:rPr>
                <w:rFonts w:ascii="宋体" w:eastAsia="宋体" w:hAnsi="宋体" w:cs="宋体"/>
                <w:color w:val="000000"/>
                <w:kern w:val="0"/>
                <w:sz w:val="24"/>
                <w:szCs w:val="24"/>
              </w:rPr>
            </w:pPr>
            <w:r w:rsidRPr="00F81484">
              <w:rPr>
                <w:rFonts w:ascii="宋体" w:eastAsia="宋体" w:hAnsi="宋体" w:cs="宋体" w:hint="eastAsia"/>
                <w:color w:val="000000"/>
                <w:kern w:val="0"/>
                <w:sz w:val="24"/>
                <w:szCs w:val="24"/>
              </w:rPr>
              <w:t>下限</w:t>
            </w:r>
          </w:p>
        </w:tc>
        <w:tc>
          <w:tcPr>
            <w:tcW w:w="0" w:type="auto"/>
            <w:tcBorders>
              <w:top w:val="nil"/>
              <w:left w:val="nil"/>
              <w:bottom w:val="single" w:sz="4" w:space="0" w:color="auto"/>
              <w:right w:val="single" w:sz="4" w:space="0" w:color="auto"/>
            </w:tcBorders>
            <w:shd w:val="clear" w:color="auto" w:fill="D9D9D9" w:themeFill="background1" w:themeFillShade="D9"/>
            <w:vAlign w:val="center"/>
            <w:hideMark/>
          </w:tcPr>
          <w:p w:rsidR="00E1452D" w:rsidRPr="00F81484" w:rsidRDefault="00E1452D">
            <w:pPr>
              <w:widowControl/>
              <w:jc w:val="center"/>
              <w:rPr>
                <w:rFonts w:ascii="宋体" w:eastAsia="宋体" w:hAnsi="宋体" w:cs="宋体"/>
                <w:color w:val="000000"/>
                <w:kern w:val="0"/>
                <w:sz w:val="24"/>
                <w:szCs w:val="24"/>
              </w:rPr>
            </w:pPr>
            <w:r w:rsidRPr="00F81484">
              <w:rPr>
                <w:rFonts w:ascii="宋体" w:eastAsia="宋体" w:hAnsi="宋体" w:cs="宋体" w:hint="eastAsia"/>
                <w:color w:val="000000"/>
                <w:kern w:val="0"/>
                <w:sz w:val="24"/>
                <w:szCs w:val="24"/>
              </w:rPr>
              <w:t>上限</w:t>
            </w:r>
          </w:p>
        </w:tc>
      </w:tr>
      <w:tr w:rsidR="00E1452D" w:rsidRPr="00F81484" w:rsidTr="00F81484">
        <w:trPr>
          <w:trHeight w:val="419"/>
          <w:jc w:val="center"/>
        </w:trPr>
        <w:tc>
          <w:tcPr>
            <w:tcW w:w="0" w:type="auto"/>
            <w:tcBorders>
              <w:top w:val="nil"/>
              <w:left w:val="single" w:sz="4" w:space="0" w:color="auto"/>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-2.161</w:t>
            </w:r>
          </w:p>
        </w:tc>
        <w:tc>
          <w:tcPr>
            <w:tcW w:w="0" w:type="auto"/>
            <w:tcBorders>
              <w:top w:val="nil"/>
              <w:left w:val="nil"/>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3.137</w:t>
            </w:r>
          </w:p>
        </w:tc>
        <w:tc>
          <w:tcPr>
            <w:tcW w:w="0" w:type="auto"/>
            <w:tcBorders>
              <w:top w:val="nil"/>
              <w:left w:val="nil"/>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-1.469</w:t>
            </w:r>
          </w:p>
        </w:tc>
        <w:tc>
          <w:tcPr>
            <w:tcW w:w="0" w:type="auto"/>
            <w:tcBorders>
              <w:top w:val="nil"/>
              <w:left w:val="nil"/>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2.446</w:t>
            </w:r>
          </w:p>
        </w:tc>
        <w:tc>
          <w:tcPr>
            <w:tcW w:w="0" w:type="auto"/>
            <w:tcBorders>
              <w:top w:val="nil"/>
              <w:left w:val="nil"/>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-1.135</w:t>
            </w:r>
          </w:p>
        </w:tc>
        <w:tc>
          <w:tcPr>
            <w:tcW w:w="0" w:type="auto"/>
            <w:tcBorders>
              <w:top w:val="nil"/>
              <w:left w:val="nil"/>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2.112</w:t>
            </w:r>
          </w:p>
        </w:tc>
      </w:tr>
      <w:tr w:rsidR="00E1452D" w:rsidRPr="00F81484" w:rsidTr="00F81484">
        <w:trPr>
          <w:trHeight w:val="242"/>
          <w:jc w:val="center"/>
        </w:trPr>
        <w:tc>
          <w:tcPr>
            <w:tcW w:w="0" w:type="auto"/>
            <w:tcBorders>
              <w:top w:val="nil"/>
              <w:left w:val="single" w:sz="4" w:space="0" w:color="auto"/>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-5.095</w:t>
            </w:r>
          </w:p>
        </w:tc>
        <w:tc>
          <w:tcPr>
            <w:tcW w:w="0" w:type="auto"/>
            <w:tcBorders>
              <w:top w:val="nil"/>
              <w:left w:val="nil"/>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8.459</w:t>
            </w:r>
          </w:p>
        </w:tc>
        <w:tc>
          <w:tcPr>
            <w:tcW w:w="0" w:type="auto"/>
            <w:tcBorders>
              <w:top w:val="nil"/>
              <w:left w:val="nil"/>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-3.326</w:t>
            </w:r>
          </w:p>
        </w:tc>
        <w:tc>
          <w:tcPr>
            <w:tcW w:w="0" w:type="auto"/>
            <w:tcBorders>
              <w:top w:val="nil"/>
              <w:left w:val="nil"/>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6.689</w:t>
            </w:r>
          </w:p>
        </w:tc>
        <w:tc>
          <w:tcPr>
            <w:tcW w:w="0" w:type="auto"/>
            <w:tcBorders>
              <w:top w:val="nil"/>
              <w:left w:val="nil"/>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-2.471</w:t>
            </w:r>
          </w:p>
        </w:tc>
        <w:tc>
          <w:tcPr>
            <w:tcW w:w="0" w:type="auto"/>
            <w:tcBorders>
              <w:top w:val="nil"/>
              <w:left w:val="nil"/>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5.835</w:t>
            </w:r>
          </w:p>
        </w:tc>
      </w:tr>
      <w:tr w:rsidR="00E1452D" w:rsidRPr="00F81484" w:rsidTr="00F81484">
        <w:trPr>
          <w:trHeight w:val="242"/>
          <w:jc w:val="center"/>
        </w:trPr>
        <w:tc>
          <w:tcPr>
            <w:tcW w:w="0" w:type="auto"/>
            <w:tcBorders>
              <w:top w:val="nil"/>
              <w:left w:val="single" w:sz="4" w:space="0" w:color="auto"/>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-0.374</w:t>
            </w:r>
          </w:p>
        </w:tc>
        <w:tc>
          <w:tcPr>
            <w:tcW w:w="0" w:type="auto"/>
            <w:tcBorders>
              <w:top w:val="nil"/>
              <w:left w:val="nil"/>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0.475</w:t>
            </w:r>
          </w:p>
        </w:tc>
        <w:tc>
          <w:tcPr>
            <w:tcW w:w="0" w:type="auto"/>
            <w:tcBorders>
              <w:top w:val="nil"/>
              <w:left w:val="nil"/>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-0.263</w:t>
            </w:r>
          </w:p>
        </w:tc>
        <w:tc>
          <w:tcPr>
            <w:tcW w:w="0" w:type="auto"/>
            <w:tcBorders>
              <w:top w:val="nil"/>
              <w:left w:val="nil"/>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0.364</w:t>
            </w:r>
          </w:p>
        </w:tc>
        <w:tc>
          <w:tcPr>
            <w:tcW w:w="0" w:type="auto"/>
            <w:tcBorders>
              <w:top w:val="nil"/>
              <w:left w:val="nil"/>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-0.210</w:t>
            </w:r>
          </w:p>
        </w:tc>
        <w:tc>
          <w:tcPr>
            <w:tcW w:w="0" w:type="auto"/>
            <w:tcBorders>
              <w:top w:val="nil"/>
              <w:left w:val="nil"/>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0.310</w:t>
            </w:r>
          </w:p>
        </w:tc>
      </w:tr>
      <w:tr w:rsidR="00E1452D" w:rsidRPr="00F81484" w:rsidTr="00F81484">
        <w:trPr>
          <w:trHeight w:val="242"/>
          <w:jc w:val="center"/>
        </w:trPr>
        <w:tc>
          <w:tcPr>
            <w:tcW w:w="0" w:type="auto"/>
            <w:tcBorders>
              <w:top w:val="nil"/>
              <w:left w:val="single" w:sz="4" w:space="0" w:color="auto"/>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-7.270</w:t>
            </w:r>
          </w:p>
        </w:tc>
        <w:tc>
          <w:tcPr>
            <w:tcW w:w="0" w:type="auto"/>
            <w:tcBorders>
              <w:top w:val="nil"/>
              <w:left w:val="nil"/>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4.802</w:t>
            </w:r>
          </w:p>
        </w:tc>
        <w:tc>
          <w:tcPr>
            <w:tcW w:w="0" w:type="auto"/>
            <w:tcBorders>
              <w:top w:val="nil"/>
              <w:left w:val="nil"/>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-5.693</w:t>
            </w:r>
          </w:p>
        </w:tc>
        <w:tc>
          <w:tcPr>
            <w:tcW w:w="0" w:type="auto"/>
            <w:tcBorders>
              <w:top w:val="nil"/>
              <w:left w:val="nil"/>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3.226</w:t>
            </w:r>
          </w:p>
        </w:tc>
        <w:tc>
          <w:tcPr>
            <w:tcW w:w="0" w:type="auto"/>
            <w:tcBorders>
              <w:top w:val="nil"/>
              <w:left w:val="nil"/>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-4.932</w:t>
            </w:r>
          </w:p>
        </w:tc>
        <w:tc>
          <w:tcPr>
            <w:tcW w:w="0" w:type="auto"/>
            <w:tcBorders>
              <w:top w:val="nil"/>
              <w:left w:val="nil"/>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2.465</w:t>
            </w:r>
          </w:p>
        </w:tc>
      </w:tr>
      <w:tr w:rsidR="00E1452D" w:rsidRPr="00F81484" w:rsidTr="00F81484">
        <w:trPr>
          <w:trHeight w:val="242"/>
          <w:jc w:val="center"/>
        </w:trPr>
        <w:tc>
          <w:tcPr>
            <w:tcW w:w="0" w:type="auto"/>
            <w:tcBorders>
              <w:top w:val="nil"/>
              <w:left w:val="single" w:sz="4" w:space="0" w:color="auto"/>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-5.851</w:t>
            </w:r>
          </w:p>
        </w:tc>
        <w:tc>
          <w:tcPr>
            <w:tcW w:w="0" w:type="auto"/>
            <w:tcBorders>
              <w:top w:val="nil"/>
              <w:left w:val="nil"/>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6.036</w:t>
            </w:r>
          </w:p>
        </w:tc>
        <w:tc>
          <w:tcPr>
            <w:tcW w:w="0" w:type="auto"/>
            <w:tcBorders>
              <w:top w:val="nil"/>
              <w:left w:val="nil"/>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-4.299</w:t>
            </w:r>
          </w:p>
        </w:tc>
        <w:tc>
          <w:tcPr>
            <w:tcW w:w="0" w:type="auto"/>
            <w:tcBorders>
              <w:top w:val="nil"/>
              <w:left w:val="nil"/>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4.484</w:t>
            </w:r>
          </w:p>
        </w:tc>
        <w:tc>
          <w:tcPr>
            <w:tcW w:w="0" w:type="auto"/>
            <w:tcBorders>
              <w:top w:val="nil"/>
              <w:left w:val="nil"/>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-3.550</w:t>
            </w:r>
          </w:p>
        </w:tc>
        <w:tc>
          <w:tcPr>
            <w:tcW w:w="0" w:type="auto"/>
            <w:tcBorders>
              <w:top w:val="nil"/>
              <w:left w:val="nil"/>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3.734</w:t>
            </w:r>
          </w:p>
        </w:tc>
      </w:tr>
      <w:tr w:rsidR="00E1452D" w:rsidRPr="00F81484" w:rsidTr="00F81484">
        <w:trPr>
          <w:trHeight w:val="242"/>
          <w:jc w:val="center"/>
        </w:trPr>
        <w:tc>
          <w:tcPr>
            <w:tcW w:w="0" w:type="auto"/>
            <w:tcBorders>
              <w:top w:val="nil"/>
              <w:left w:val="single" w:sz="4" w:space="0" w:color="auto"/>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-0.640</w:t>
            </w:r>
          </w:p>
        </w:tc>
        <w:tc>
          <w:tcPr>
            <w:tcW w:w="0" w:type="auto"/>
            <w:tcBorders>
              <w:top w:val="nil"/>
              <w:left w:val="nil"/>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0.238</w:t>
            </w:r>
          </w:p>
        </w:tc>
        <w:tc>
          <w:tcPr>
            <w:tcW w:w="0" w:type="auto"/>
            <w:tcBorders>
              <w:top w:val="nil"/>
              <w:left w:val="nil"/>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-0.525</w:t>
            </w:r>
          </w:p>
        </w:tc>
        <w:tc>
          <w:tcPr>
            <w:tcW w:w="0" w:type="auto"/>
            <w:tcBorders>
              <w:top w:val="nil"/>
              <w:left w:val="nil"/>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0.123</w:t>
            </w:r>
          </w:p>
        </w:tc>
        <w:tc>
          <w:tcPr>
            <w:tcW w:w="0" w:type="auto"/>
            <w:tcBorders>
              <w:top w:val="nil"/>
              <w:left w:val="nil"/>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-0.470</w:t>
            </w:r>
          </w:p>
        </w:tc>
        <w:tc>
          <w:tcPr>
            <w:tcW w:w="0" w:type="auto"/>
            <w:tcBorders>
              <w:top w:val="nil"/>
              <w:left w:val="nil"/>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0.068</w:t>
            </w:r>
          </w:p>
        </w:tc>
      </w:tr>
      <w:tr w:rsidR="00E1452D" w:rsidRPr="00F81484" w:rsidTr="00F81484">
        <w:trPr>
          <w:trHeight w:val="453"/>
          <w:jc w:val="center"/>
        </w:trPr>
        <w:tc>
          <w:tcPr>
            <w:tcW w:w="0" w:type="auto"/>
            <w:tcBorders>
              <w:top w:val="nil"/>
              <w:left w:val="single" w:sz="4" w:space="0" w:color="auto"/>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-1.622</w:t>
            </w:r>
          </w:p>
        </w:tc>
        <w:tc>
          <w:tcPr>
            <w:tcW w:w="0" w:type="auto"/>
            <w:tcBorders>
              <w:top w:val="nil"/>
              <w:left w:val="nil"/>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3.311</w:t>
            </w:r>
          </w:p>
        </w:tc>
        <w:tc>
          <w:tcPr>
            <w:tcW w:w="0" w:type="auto"/>
            <w:tcBorders>
              <w:top w:val="nil"/>
              <w:left w:val="nil"/>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-0.978</w:t>
            </w:r>
          </w:p>
        </w:tc>
        <w:tc>
          <w:tcPr>
            <w:tcW w:w="0" w:type="auto"/>
            <w:tcBorders>
              <w:top w:val="nil"/>
              <w:left w:val="nil"/>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2.667</w:t>
            </w:r>
          </w:p>
        </w:tc>
        <w:tc>
          <w:tcPr>
            <w:tcW w:w="0" w:type="auto"/>
            <w:tcBorders>
              <w:top w:val="nil"/>
              <w:left w:val="nil"/>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-0.667</w:t>
            </w:r>
          </w:p>
        </w:tc>
        <w:tc>
          <w:tcPr>
            <w:tcW w:w="0" w:type="auto"/>
            <w:tcBorders>
              <w:top w:val="nil"/>
              <w:left w:val="nil"/>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2.356</w:t>
            </w:r>
          </w:p>
        </w:tc>
      </w:tr>
      <w:tr w:rsidR="00E1452D" w:rsidRPr="00F81484" w:rsidTr="00F81484">
        <w:trPr>
          <w:trHeight w:val="242"/>
          <w:jc w:val="center"/>
        </w:trPr>
        <w:tc>
          <w:tcPr>
            <w:tcW w:w="0" w:type="auto"/>
            <w:tcBorders>
              <w:top w:val="nil"/>
              <w:left w:val="single" w:sz="4" w:space="0" w:color="auto"/>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-2.692</w:t>
            </w:r>
          </w:p>
        </w:tc>
        <w:tc>
          <w:tcPr>
            <w:tcW w:w="0" w:type="auto"/>
            <w:tcBorders>
              <w:top w:val="nil"/>
              <w:left w:val="nil"/>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1.672</w:t>
            </w:r>
          </w:p>
        </w:tc>
        <w:tc>
          <w:tcPr>
            <w:tcW w:w="0" w:type="auto"/>
            <w:tcBorders>
              <w:top w:val="nil"/>
              <w:left w:val="nil"/>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-2.123</w:t>
            </w:r>
          </w:p>
        </w:tc>
        <w:tc>
          <w:tcPr>
            <w:tcW w:w="0" w:type="auto"/>
            <w:tcBorders>
              <w:top w:val="nil"/>
              <w:left w:val="nil"/>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1.102</w:t>
            </w:r>
          </w:p>
        </w:tc>
        <w:tc>
          <w:tcPr>
            <w:tcW w:w="0" w:type="auto"/>
            <w:tcBorders>
              <w:top w:val="nil"/>
              <w:left w:val="nil"/>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-1.847</w:t>
            </w:r>
          </w:p>
        </w:tc>
        <w:tc>
          <w:tcPr>
            <w:tcW w:w="0" w:type="auto"/>
            <w:tcBorders>
              <w:top w:val="nil"/>
              <w:left w:val="nil"/>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0.827</w:t>
            </w:r>
          </w:p>
        </w:tc>
      </w:tr>
      <w:tr w:rsidR="00E1452D" w:rsidRPr="00F81484" w:rsidTr="00F81484">
        <w:trPr>
          <w:trHeight w:val="242"/>
          <w:jc w:val="center"/>
        </w:trPr>
        <w:tc>
          <w:tcPr>
            <w:tcW w:w="0" w:type="auto"/>
            <w:tcBorders>
              <w:top w:val="nil"/>
              <w:left w:val="single" w:sz="4" w:space="0" w:color="auto"/>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-2.318</w:t>
            </w:r>
          </w:p>
        </w:tc>
        <w:tc>
          <w:tcPr>
            <w:tcW w:w="0" w:type="auto"/>
            <w:tcBorders>
              <w:top w:val="nil"/>
              <w:left w:val="nil"/>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5.769</w:t>
            </w:r>
          </w:p>
        </w:tc>
        <w:tc>
          <w:tcPr>
            <w:tcW w:w="0" w:type="auto"/>
            <w:tcBorders>
              <w:top w:val="nil"/>
              <w:left w:val="nil"/>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-1.262</w:t>
            </w:r>
          </w:p>
        </w:tc>
        <w:tc>
          <w:tcPr>
            <w:tcW w:w="0" w:type="auto"/>
            <w:tcBorders>
              <w:top w:val="nil"/>
              <w:left w:val="nil"/>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4.713</w:t>
            </w:r>
          </w:p>
        </w:tc>
        <w:tc>
          <w:tcPr>
            <w:tcW w:w="0" w:type="auto"/>
            <w:tcBorders>
              <w:top w:val="nil"/>
              <w:left w:val="nil"/>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-0.752</w:t>
            </w:r>
          </w:p>
        </w:tc>
        <w:tc>
          <w:tcPr>
            <w:tcW w:w="0" w:type="auto"/>
            <w:tcBorders>
              <w:top w:val="nil"/>
              <w:left w:val="nil"/>
              <w:bottom w:val="single" w:sz="4" w:space="0" w:color="auto"/>
              <w:right w:val="single" w:sz="4" w:space="0" w:color="auto"/>
            </w:tcBorders>
            <w:vAlign w:val="center"/>
            <w:hideMark/>
          </w:tcPr>
          <w:p w:rsidR="00E1452D" w:rsidRPr="00F81484" w:rsidRDefault="00E1452D" w:rsidP="00F81484">
            <w:pPr>
              <w:widowControl/>
              <w:spacing w:line="60" w:lineRule="auto"/>
              <w:jc w:val="center"/>
              <w:rPr>
                <w:rFonts w:ascii="宋体" w:eastAsia="宋体" w:hAnsi="宋体" w:cs="宋体"/>
                <w:color w:val="000000"/>
                <w:spacing w:val="-2"/>
                <w:kern w:val="0"/>
                <w:sz w:val="24"/>
                <w:szCs w:val="24"/>
              </w:rPr>
            </w:pPr>
            <w:r w:rsidRPr="00F81484">
              <w:rPr>
                <w:rFonts w:ascii="宋体" w:eastAsia="宋体" w:hAnsi="宋体" w:cs="宋体" w:hint="eastAsia"/>
                <w:color w:val="000000"/>
                <w:spacing w:val="-2"/>
                <w:kern w:val="0"/>
                <w:sz w:val="24"/>
                <w:szCs w:val="24"/>
              </w:rPr>
              <w:t>4.203</w:t>
            </w:r>
          </w:p>
        </w:tc>
      </w:tr>
    </w:tbl>
    <w:p w:rsidR="00E1452D" w:rsidRDefault="00E1452D" w:rsidP="00E1452D">
      <w:pPr>
        <w:pStyle w:val="4"/>
      </w:pPr>
      <w:bookmarkStart w:id="30" w:name="_Toc499034398"/>
      <w:r>
        <w:rPr>
          <w:rFonts w:hint="eastAsia"/>
        </w:rPr>
        <w:t>②</w:t>
      </w:r>
      <w:r w:rsidR="00F81484">
        <w:rPr>
          <w:rFonts w:hint="eastAsia"/>
        </w:rPr>
        <w:t xml:space="preserve"> </w:t>
      </w:r>
      <w:r>
        <w:rPr>
          <w:rFonts w:hint="eastAsia"/>
        </w:rPr>
        <w:t>各国出口总额估计值以及实际值与估计值比值计算</w:t>
      </w:r>
      <w:bookmarkEnd w:id="30"/>
    </w:p>
    <w:p w:rsidR="00E1452D" w:rsidRDefault="00E1452D" w:rsidP="00E1452D">
      <w:pPr>
        <w:ind w:firstLineChars="200" w:firstLine="560"/>
      </w:pPr>
      <w:r>
        <w:rPr>
          <w:rFonts w:hint="eastAsia"/>
        </w:rPr>
        <w:t>在做完一系列关于引力模型系数的</w:t>
      </w:r>
      <w:r w:rsidR="00F81484">
        <w:rPr>
          <w:rFonts w:hint="eastAsia"/>
        </w:rPr>
        <w:t>分析之后可以得到我国对每个出口国家在这个系数下的出口总额估计值。</w:t>
      </w:r>
      <w:r>
        <w:rPr>
          <w:rFonts w:hint="eastAsia"/>
        </w:rPr>
        <w:t>将实际出口总额</w:t>
      </w:r>
      <w:r w:rsidR="009222EC">
        <w:rPr>
          <w:rFonts w:hint="eastAsia"/>
        </w:rPr>
        <w:t>与上文计算得到的估计出口总额进行比较并计算他们的比值，得到下表</w:t>
      </w:r>
    </w:p>
    <w:p w:rsidR="00E1452D" w:rsidRDefault="00E1452D" w:rsidP="00E1452D">
      <w:pPr>
        <w:jc w:val="center"/>
        <w:rPr>
          <w:sz w:val="24"/>
        </w:rPr>
      </w:pPr>
      <w:r>
        <w:rPr>
          <w:rFonts w:hint="eastAsia"/>
          <w:sz w:val="24"/>
        </w:rPr>
        <w:t>表</w:t>
      </w:r>
      <w:r>
        <w:rPr>
          <w:sz w:val="24"/>
        </w:rPr>
        <w:t xml:space="preserve">6  </w:t>
      </w:r>
      <w:r>
        <w:rPr>
          <w:rFonts w:hint="eastAsia"/>
          <w:sz w:val="24"/>
        </w:rPr>
        <w:t>实际出口额与估计出口额的比值</w:t>
      </w:r>
    </w:p>
    <w:tbl>
      <w:tblPr>
        <w:tblW w:w="65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7"/>
        <w:gridCol w:w="1416"/>
        <w:gridCol w:w="1416"/>
        <w:gridCol w:w="1776"/>
      </w:tblGrid>
      <w:tr w:rsidR="00E1452D" w:rsidTr="00F81484">
        <w:trPr>
          <w:trHeight w:val="270"/>
          <w:jc w:val="center"/>
        </w:trPr>
        <w:tc>
          <w:tcPr>
            <w:tcW w:w="192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主要出口国</w:t>
            </w:r>
          </w:p>
        </w:tc>
        <w:tc>
          <w:tcPr>
            <w:tcW w:w="141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实际出口额</w:t>
            </w:r>
          </w:p>
        </w:tc>
        <w:tc>
          <w:tcPr>
            <w:tcW w:w="141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估计出口额</w:t>
            </w:r>
          </w:p>
        </w:tc>
        <w:tc>
          <w:tcPr>
            <w:tcW w:w="177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实际值/估计值</w:t>
            </w:r>
          </w:p>
        </w:tc>
      </w:tr>
      <w:tr w:rsidR="00E1452D" w:rsidTr="00F81484">
        <w:trPr>
          <w:trHeight w:val="270"/>
          <w:jc w:val="center"/>
        </w:trPr>
        <w:tc>
          <w:tcPr>
            <w:tcW w:w="1927"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老挝</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0.0125</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1.7118</w:t>
            </w:r>
          </w:p>
        </w:tc>
        <w:tc>
          <w:tcPr>
            <w:tcW w:w="177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0.007302</w:t>
            </w:r>
          </w:p>
        </w:tc>
      </w:tr>
      <w:tr w:rsidR="00E1452D" w:rsidTr="00F81484">
        <w:trPr>
          <w:trHeight w:val="270"/>
          <w:jc w:val="center"/>
        </w:trPr>
        <w:tc>
          <w:tcPr>
            <w:tcW w:w="1927"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埃塞俄比亚</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0.0222</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0.9484</w:t>
            </w:r>
          </w:p>
        </w:tc>
        <w:tc>
          <w:tcPr>
            <w:tcW w:w="177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0.023408</w:t>
            </w:r>
          </w:p>
        </w:tc>
      </w:tr>
      <w:tr w:rsidR="00E1452D" w:rsidTr="00F81484">
        <w:trPr>
          <w:trHeight w:val="270"/>
          <w:jc w:val="center"/>
        </w:trPr>
        <w:tc>
          <w:tcPr>
            <w:tcW w:w="1927"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赞比亚</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0.0127</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0.3144</w:t>
            </w:r>
          </w:p>
        </w:tc>
        <w:tc>
          <w:tcPr>
            <w:tcW w:w="177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0.04039</w:t>
            </w:r>
          </w:p>
        </w:tc>
      </w:tr>
      <w:tr w:rsidR="00E1452D" w:rsidTr="00F81484">
        <w:trPr>
          <w:trHeight w:val="270"/>
          <w:jc w:val="center"/>
        </w:trPr>
        <w:tc>
          <w:tcPr>
            <w:tcW w:w="1927"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柬埔寨</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0.0506</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0.7600</w:t>
            </w:r>
          </w:p>
        </w:tc>
        <w:tc>
          <w:tcPr>
            <w:tcW w:w="177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0.06658</w:t>
            </w:r>
          </w:p>
        </w:tc>
      </w:tr>
      <w:tr w:rsidR="00E1452D" w:rsidTr="00F81484">
        <w:trPr>
          <w:trHeight w:val="270"/>
          <w:jc w:val="center"/>
        </w:trPr>
        <w:tc>
          <w:tcPr>
            <w:tcW w:w="1927"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吉尔吉斯斯坦</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0.0696</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0.6411</w:t>
            </w:r>
          </w:p>
        </w:tc>
        <w:tc>
          <w:tcPr>
            <w:tcW w:w="177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0.108566</w:t>
            </w:r>
          </w:p>
        </w:tc>
      </w:tr>
      <w:tr w:rsidR="00E1452D" w:rsidTr="00F81484">
        <w:trPr>
          <w:trHeight w:val="270"/>
          <w:jc w:val="center"/>
        </w:trPr>
        <w:tc>
          <w:tcPr>
            <w:tcW w:w="1927"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斯里兰卡</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0.1269</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0.5525</w:t>
            </w:r>
          </w:p>
        </w:tc>
        <w:tc>
          <w:tcPr>
            <w:tcW w:w="177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0.229684</w:t>
            </w:r>
          </w:p>
        </w:tc>
      </w:tr>
      <w:tr w:rsidR="00E1452D" w:rsidTr="00F81484">
        <w:trPr>
          <w:trHeight w:val="270"/>
          <w:jc w:val="center"/>
        </w:trPr>
        <w:tc>
          <w:tcPr>
            <w:tcW w:w="1927"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白俄罗斯</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0.0135</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0.0514</w:t>
            </w:r>
          </w:p>
        </w:tc>
        <w:tc>
          <w:tcPr>
            <w:tcW w:w="177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0.262886</w:t>
            </w:r>
          </w:p>
        </w:tc>
      </w:tr>
      <w:tr w:rsidR="00E1452D" w:rsidTr="00F81484">
        <w:trPr>
          <w:trHeight w:val="270"/>
          <w:jc w:val="center"/>
        </w:trPr>
        <w:tc>
          <w:tcPr>
            <w:tcW w:w="1927"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奥地利</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0.224</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0.7764</w:t>
            </w:r>
          </w:p>
        </w:tc>
        <w:tc>
          <w:tcPr>
            <w:tcW w:w="177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0.288525</w:t>
            </w:r>
          </w:p>
        </w:tc>
      </w:tr>
      <w:tr w:rsidR="00E1452D" w:rsidTr="00F81484">
        <w:trPr>
          <w:trHeight w:val="270"/>
          <w:jc w:val="center"/>
        </w:trPr>
        <w:tc>
          <w:tcPr>
            <w:tcW w:w="1927"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哈萨克斯坦</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0.5948</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1.9623</w:t>
            </w:r>
          </w:p>
        </w:tc>
        <w:tc>
          <w:tcPr>
            <w:tcW w:w="177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0.303107</w:t>
            </w:r>
          </w:p>
        </w:tc>
      </w:tr>
      <w:tr w:rsidR="00E1452D" w:rsidTr="00F81484">
        <w:trPr>
          <w:trHeight w:val="270"/>
          <w:jc w:val="center"/>
        </w:trPr>
        <w:tc>
          <w:tcPr>
            <w:tcW w:w="1927"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巴基斯坦</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0.5928</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1.7935</w:t>
            </w:r>
          </w:p>
        </w:tc>
        <w:tc>
          <w:tcPr>
            <w:tcW w:w="177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0.33053</w:t>
            </w:r>
          </w:p>
        </w:tc>
      </w:tr>
      <w:tr w:rsidR="00E1452D" w:rsidTr="00F81484">
        <w:trPr>
          <w:trHeight w:val="270"/>
          <w:jc w:val="center"/>
        </w:trPr>
        <w:tc>
          <w:tcPr>
            <w:tcW w:w="1927"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阿根廷</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0.3721</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0.9738</w:t>
            </w:r>
          </w:p>
        </w:tc>
        <w:tc>
          <w:tcPr>
            <w:tcW w:w="177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0.382126</w:t>
            </w:r>
          </w:p>
        </w:tc>
      </w:tr>
      <w:tr w:rsidR="00E1452D" w:rsidTr="00F81484">
        <w:trPr>
          <w:trHeight w:val="270"/>
          <w:jc w:val="center"/>
        </w:trPr>
        <w:tc>
          <w:tcPr>
            <w:tcW w:w="1927"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挪威</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0.3563</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0.8833</w:t>
            </w:r>
          </w:p>
        </w:tc>
        <w:tc>
          <w:tcPr>
            <w:tcW w:w="177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0.403381</w:t>
            </w:r>
          </w:p>
        </w:tc>
      </w:tr>
      <w:tr w:rsidR="00E1452D" w:rsidTr="00F81484">
        <w:trPr>
          <w:trHeight w:val="270"/>
          <w:jc w:val="center"/>
        </w:trPr>
        <w:tc>
          <w:tcPr>
            <w:tcW w:w="1927"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伊拉克</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0.37</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0.6842</w:t>
            </w:r>
          </w:p>
        </w:tc>
        <w:tc>
          <w:tcPr>
            <w:tcW w:w="177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0.54074</w:t>
            </w:r>
          </w:p>
        </w:tc>
      </w:tr>
      <w:tr w:rsidR="00E1452D" w:rsidTr="00F81484">
        <w:trPr>
          <w:trHeight w:val="270"/>
          <w:jc w:val="center"/>
        </w:trPr>
        <w:tc>
          <w:tcPr>
            <w:tcW w:w="1927"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菲律宾</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0.9649</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1.7533</w:t>
            </w:r>
          </w:p>
        </w:tc>
        <w:tc>
          <w:tcPr>
            <w:tcW w:w="177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0.550328</w:t>
            </w:r>
          </w:p>
        </w:tc>
      </w:tr>
      <w:tr w:rsidR="00E1452D" w:rsidTr="00F81484">
        <w:trPr>
          <w:trHeight w:val="270"/>
          <w:jc w:val="center"/>
        </w:trPr>
        <w:tc>
          <w:tcPr>
            <w:tcW w:w="1927"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英国</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2.5202</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4.4640</w:t>
            </w:r>
          </w:p>
        </w:tc>
        <w:tc>
          <w:tcPr>
            <w:tcW w:w="177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0.564563</w:t>
            </w:r>
          </w:p>
        </w:tc>
      </w:tr>
      <w:tr w:rsidR="00E1452D" w:rsidTr="00F81484">
        <w:trPr>
          <w:trHeight w:val="270"/>
          <w:jc w:val="center"/>
        </w:trPr>
        <w:tc>
          <w:tcPr>
            <w:tcW w:w="1927"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埃及</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0.3646</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0.5895</w:t>
            </w:r>
          </w:p>
        </w:tc>
        <w:tc>
          <w:tcPr>
            <w:tcW w:w="177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0.618442</w:t>
            </w:r>
          </w:p>
        </w:tc>
      </w:tr>
      <w:tr w:rsidR="00E1452D" w:rsidTr="00F81484">
        <w:trPr>
          <w:trHeight w:val="270"/>
          <w:jc w:val="center"/>
        </w:trPr>
        <w:tc>
          <w:tcPr>
            <w:tcW w:w="1927"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lastRenderedPageBreak/>
              <w:t>澳大利亚</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2.4605</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3.7847</w:t>
            </w:r>
          </w:p>
        </w:tc>
        <w:tc>
          <w:tcPr>
            <w:tcW w:w="177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0.650112</w:t>
            </w:r>
          </w:p>
        </w:tc>
      </w:tr>
      <w:tr w:rsidR="00E1452D" w:rsidTr="00F81484">
        <w:trPr>
          <w:trHeight w:val="270"/>
          <w:jc w:val="center"/>
        </w:trPr>
        <w:tc>
          <w:tcPr>
            <w:tcW w:w="1927"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南非</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0.559</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0.8425</w:t>
            </w:r>
          </w:p>
        </w:tc>
        <w:tc>
          <w:tcPr>
            <w:tcW w:w="177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0.66354</w:t>
            </w:r>
          </w:p>
        </w:tc>
      </w:tr>
      <w:tr w:rsidR="00E1452D" w:rsidTr="00F81484">
        <w:trPr>
          <w:trHeight w:val="270"/>
          <w:jc w:val="center"/>
        </w:trPr>
        <w:tc>
          <w:tcPr>
            <w:tcW w:w="1927" w:type="dxa"/>
            <w:tcBorders>
              <w:top w:val="single" w:sz="4" w:space="0" w:color="auto"/>
              <w:left w:val="single" w:sz="4" w:space="0" w:color="auto"/>
              <w:bottom w:val="single" w:sz="4" w:space="0" w:color="auto"/>
              <w:right w:val="single" w:sz="4" w:space="0" w:color="auto"/>
            </w:tcBorders>
            <w:vAlign w:val="center"/>
            <w:hideMark/>
          </w:tcPr>
          <w:p w:rsidR="00E1452D" w:rsidRDefault="00E1452D" w:rsidP="00F81484">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印尼</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1.6818</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2.4972</w:t>
            </w:r>
          </w:p>
        </w:tc>
        <w:tc>
          <w:tcPr>
            <w:tcW w:w="177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0.673486</w:t>
            </w:r>
          </w:p>
        </w:tc>
      </w:tr>
      <w:tr w:rsidR="00E1452D" w:rsidTr="00F81484">
        <w:trPr>
          <w:trHeight w:val="270"/>
          <w:jc w:val="center"/>
        </w:trPr>
        <w:tc>
          <w:tcPr>
            <w:tcW w:w="1927"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日本</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5.5854</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7.2736</w:t>
            </w:r>
          </w:p>
        </w:tc>
        <w:tc>
          <w:tcPr>
            <w:tcW w:w="177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0.767905</w:t>
            </w:r>
          </w:p>
        </w:tc>
      </w:tr>
      <w:tr w:rsidR="00E1452D" w:rsidTr="00F81484">
        <w:trPr>
          <w:trHeight w:val="270"/>
          <w:jc w:val="center"/>
        </w:trPr>
        <w:tc>
          <w:tcPr>
            <w:tcW w:w="1927" w:type="dxa"/>
            <w:tcBorders>
              <w:top w:val="single" w:sz="4" w:space="0" w:color="auto"/>
              <w:left w:val="single" w:sz="4" w:space="0" w:color="auto"/>
              <w:bottom w:val="single" w:sz="4" w:space="0" w:color="auto"/>
              <w:right w:val="single" w:sz="4" w:space="0" w:color="auto"/>
            </w:tcBorders>
            <w:vAlign w:val="center"/>
            <w:hideMark/>
          </w:tcPr>
          <w:p w:rsidR="00E1452D" w:rsidRDefault="00E1452D" w:rsidP="00F81484">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文莱</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0.3726</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0.4849</w:t>
            </w:r>
          </w:p>
        </w:tc>
        <w:tc>
          <w:tcPr>
            <w:tcW w:w="177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0.768341</w:t>
            </w:r>
          </w:p>
        </w:tc>
      </w:tr>
      <w:tr w:rsidR="00E1452D" w:rsidTr="00F81484">
        <w:trPr>
          <w:trHeight w:val="270"/>
          <w:jc w:val="center"/>
        </w:trPr>
        <w:tc>
          <w:tcPr>
            <w:tcW w:w="1927"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法国</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3.5694</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4.4958</w:t>
            </w:r>
          </w:p>
        </w:tc>
        <w:tc>
          <w:tcPr>
            <w:tcW w:w="177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0.793947</w:t>
            </w:r>
          </w:p>
        </w:tc>
      </w:tr>
      <w:tr w:rsidR="00E1452D" w:rsidTr="00F81484">
        <w:trPr>
          <w:trHeight w:val="270"/>
          <w:jc w:val="center"/>
        </w:trPr>
        <w:tc>
          <w:tcPr>
            <w:tcW w:w="1927"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韩国</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2.4548</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3.0827</w:t>
            </w:r>
          </w:p>
        </w:tc>
        <w:tc>
          <w:tcPr>
            <w:tcW w:w="177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0.796309</w:t>
            </w:r>
          </w:p>
        </w:tc>
      </w:tr>
      <w:tr w:rsidR="00E1452D" w:rsidTr="00F81484">
        <w:trPr>
          <w:trHeight w:val="270"/>
          <w:jc w:val="center"/>
        </w:trPr>
        <w:tc>
          <w:tcPr>
            <w:tcW w:w="1927"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巴西</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2.5202</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3.0585</w:t>
            </w:r>
          </w:p>
        </w:tc>
        <w:tc>
          <w:tcPr>
            <w:tcW w:w="177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0.823991</w:t>
            </w:r>
          </w:p>
        </w:tc>
      </w:tr>
      <w:tr w:rsidR="00E1452D" w:rsidTr="00F81484">
        <w:trPr>
          <w:trHeight w:val="270"/>
          <w:jc w:val="center"/>
        </w:trPr>
        <w:tc>
          <w:tcPr>
            <w:tcW w:w="1927"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孟加拉</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0.6993</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0.7563</w:t>
            </w:r>
          </w:p>
        </w:tc>
        <w:tc>
          <w:tcPr>
            <w:tcW w:w="177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0.92464</w:t>
            </w:r>
          </w:p>
        </w:tc>
      </w:tr>
      <w:tr w:rsidR="00E1452D" w:rsidTr="00F81484">
        <w:trPr>
          <w:trHeight w:val="270"/>
          <w:jc w:val="center"/>
        </w:trPr>
        <w:tc>
          <w:tcPr>
            <w:tcW w:w="1927"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美国</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29.2404</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28.9636</w:t>
            </w:r>
          </w:p>
        </w:tc>
        <w:tc>
          <w:tcPr>
            <w:tcW w:w="177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1.009558</w:t>
            </w:r>
          </w:p>
        </w:tc>
      </w:tr>
      <w:tr w:rsidR="00E1452D" w:rsidTr="00F81484">
        <w:trPr>
          <w:trHeight w:val="270"/>
          <w:jc w:val="center"/>
        </w:trPr>
        <w:tc>
          <w:tcPr>
            <w:tcW w:w="1927"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印度</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2.9743</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2.8015</w:t>
            </w:r>
          </w:p>
        </w:tc>
        <w:tc>
          <w:tcPr>
            <w:tcW w:w="177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1.061685</w:t>
            </w:r>
          </w:p>
        </w:tc>
      </w:tr>
      <w:tr w:rsidR="00E1452D" w:rsidTr="00F81484">
        <w:trPr>
          <w:trHeight w:val="270"/>
          <w:jc w:val="center"/>
        </w:trPr>
        <w:tc>
          <w:tcPr>
            <w:tcW w:w="1927"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尼加拉瓜</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0.0744</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0.0638</w:t>
            </w:r>
          </w:p>
        </w:tc>
        <w:tc>
          <w:tcPr>
            <w:tcW w:w="177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1.166872</w:t>
            </w:r>
          </w:p>
        </w:tc>
      </w:tr>
      <w:tr w:rsidR="00E1452D" w:rsidTr="00F81484">
        <w:trPr>
          <w:trHeight w:val="270"/>
          <w:jc w:val="center"/>
        </w:trPr>
        <w:tc>
          <w:tcPr>
            <w:tcW w:w="1927"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俄罗斯</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8.0782</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6.8650</w:t>
            </w:r>
          </w:p>
        </w:tc>
        <w:tc>
          <w:tcPr>
            <w:tcW w:w="177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1.176719</w:t>
            </w:r>
          </w:p>
        </w:tc>
      </w:tr>
      <w:tr w:rsidR="00E1452D" w:rsidTr="00F81484">
        <w:trPr>
          <w:trHeight w:val="270"/>
          <w:jc w:val="center"/>
        </w:trPr>
        <w:tc>
          <w:tcPr>
            <w:tcW w:w="1927"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马来西亚</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2.433</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1.8303</w:t>
            </w:r>
          </w:p>
        </w:tc>
        <w:tc>
          <w:tcPr>
            <w:tcW w:w="177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1.329261</w:t>
            </w:r>
          </w:p>
        </w:tc>
      </w:tr>
      <w:tr w:rsidR="00E1452D" w:rsidTr="00F81484">
        <w:trPr>
          <w:trHeight w:val="270"/>
          <w:jc w:val="center"/>
        </w:trPr>
        <w:tc>
          <w:tcPr>
            <w:tcW w:w="1927"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伊朗</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1.6625</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1.2210</w:t>
            </w:r>
          </w:p>
        </w:tc>
        <w:tc>
          <w:tcPr>
            <w:tcW w:w="177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1.361574</w:t>
            </w:r>
          </w:p>
        </w:tc>
      </w:tr>
      <w:tr w:rsidR="00E1452D" w:rsidTr="00F81484">
        <w:trPr>
          <w:trHeight w:val="270"/>
          <w:jc w:val="center"/>
        </w:trPr>
        <w:tc>
          <w:tcPr>
            <w:tcW w:w="1927" w:type="dxa"/>
            <w:tcBorders>
              <w:top w:val="single" w:sz="4" w:space="0" w:color="auto"/>
              <w:left w:val="single" w:sz="4" w:space="0" w:color="auto"/>
              <w:bottom w:val="single" w:sz="4" w:space="0" w:color="auto"/>
              <w:right w:val="single" w:sz="4" w:space="0" w:color="auto"/>
            </w:tcBorders>
            <w:vAlign w:val="center"/>
            <w:hideMark/>
          </w:tcPr>
          <w:p w:rsidR="00E1452D" w:rsidRDefault="00E1452D" w:rsidP="009663E5">
            <w:pPr>
              <w:widowControl/>
              <w:jc w:val="center"/>
              <w:rPr>
                <w:rFonts w:ascii="宋体" w:eastAsia="宋体" w:hAnsi="宋体" w:cs="宋体"/>
                <w:color w:val="484848"/>
                <w:kern w:val="0"/>
                <w:sz w:val="24"/>
                <w:szCs w:val="24"/>
              </w:rPr>
            </w:pPr>
            <w:r>
              <w:rPr>
                <w:rFonts w:ascii="宋体" w:eastAsia="宋体" w:hAnsi="宋体" w:cs="宋体" w:hint="eastAsia"/>
                <w:color w:val="484848"/>
                <w:kern w:val="0"/>
                <w:sz w:val="24"/>
                <w:szCs w:val="24"/>
              </w:rPr>
              <w:t>委内瑞拉</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0.0852</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0.0566</w:t>
            </w:r>
          </w:p>
        </w:tc>
        <w:tc>
          <w:tcPr>
            <w:tcW w:w="177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1.504049</w:t>
            </w:r>
          </w:p>
        </w:tc>
      </w:tr>
      <w:tr w:rsidR="00E1452D" w:rsidTr="00F81484">
        <w:trPr>
          <w:trHeight w:val="270"/>
          <w:jc w:val="center"/>
        </w:trPr>
        <w:tc>
          <w:tcPr>
            <w:tcW w:w="1927"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德国</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8.8029</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5.8362</w:t>
            </w:r>
          </w:p>
        </w:tc>
        <w:tc>
          <w:tcPr>
            <w:tcW w:w="177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1.50833</w:t>
            </w:r>
          </w:p>
        </w:tc>
      </w:tr>
      <w:tr w:rsidR="00E1452D" w:rsidTr="00F81484">
        <w:trPr>
          <w:trHeight w:val="270"/>
          <w:jc w:val="center"/>
        </w:trPr>
        <w:tc>
          <w:tcPr>
            <w:tcW w:w="1927"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波兰</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2.0617</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0.9629</w:t>
            </w:r>
          </w:p>
        </w:tc>
        <w:tc>
          <w:tcPr>
            <w:tcW w:w="177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2.141099</w:t>
            </w:r>
          </w:p>
        </w:tc>
      </w:tr>
      <w:tr w:rsidR="00E1452D" w:rsidTr="00F81484">
        <w:trPr>
          <w:trHeight w:val="270"/>
          <w:jc w:val="center"/>
        </w:trPr>
        <w:tc>
          <w:tcPr>
            <w:tcW w:w="1927"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越南</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6.347</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1.8284</w:t>
            </w:r>
          </w:p>
        </w:tc>
        <w:tc>
          <w:tcPr>
            <w:tcW w:w="177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3.471254</w:t>
            </w:r>
          </w:p>
        </w:tc>
      </w:tr>
      <w:tr w:rsidR="00E1452D" w:rsidTr="00F81484">
        <w:trPr>
          <w:trHeight w:val="270"/>
          <w:jc w:val="center"/>
        </w:trPr>
        <w:tc>
          <w:tcPr>
            <w:tcW w:w="1927"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瑞士</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1.826</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0.5019</w:t>
            </w:r>
          </w:p>
        </w:tc>
        <w:tc>
          <w:tcPr>
            <w:tcW w:w="177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3.63833</w:t>
            </w:r>
          </w:p>
        </w:tc>
      </w:tr>
      <w:tr w:rsidR="00E1452D" w:rsidTr="00F81484">
        <w:trPr>
          <w:trHeight w:val="270"/>
          <w:jc w:val="center"/>
        </w:trPr>
        <w:tc>
          <w:tcPr>
            <w:tcW w:w="1927" w:type="dxa"/>
            <w:tcBorders>
              <w:top w:val="single" w:sz="4" w:space="0" w:color="auto"/>
              <w:left w:val="single" w:sz="4" w:space="0" w:color="auto"/>
              <w:bottom w:val="single" w:sz="4" w:space="0" w:color="auto"/>
              <w:right w:val="single" w:sz="4" w:space="0" w:color="auto"/>
            </w:tcBorders>
            <w:vAlign w:val="center"/>
            <w:hideMark/>
          </w:tcPr>
          <w:p w:rsidR="00E1452D" w:rsidRDefault="00E1452D" w:rsidP="00F81484">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阿联酋</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2.1997</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0.5212</w:t>
            </w:r>
          </w:p>
        </w:tc>
        <w:tc>
          <w:tcPr>
            <w:tcW w:w="177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4.220341</w:t>
            </w:r>
          </w:p>
        </w:tc>
      </w:tr>
      <w:tr w:rsidR="00E1452D" w:rsidTr="00F81484">
        <w:trPr>
          <w:trHeight w:val="270"/>
          <w:jc w:val="center"/>
        </w:trPr>
        <w:tc>
          <w:tcPr>
            <w:tcW w:w="1927"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新加坡</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4.1424</w:t>
            </w:r>
          </w:p>
        </w:tc>
        <w:tc>
          <w:tcPr>
            <w:tcW w:w="14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0.6163</w:t>
            </w:r>
          </w:p>
        </w:tc>
        <w:tc>
          <w:tcPr>
            <w:tcW w:w="177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6.721156</w:t>
            </w:r>
          </w:p>
        </w:tc>
      </w:tr>
    </w:tbl>
    <w:p w:rsidR="00E1452D" w:rsidRDefault="00E1452D" w:rsidP="00E1452D">
      <w:pPr>
        <w:pStyle w:val="4"/>
      </w:pPr>
      <w:bookmarkStart w:id="31" w:name="_Toc499034399"/>
      <w:r>
        <w:rPr>
          <w:rFonts w:hint="eastAsia"/>
        </w:rPr>
        <w:t>③</w:t>
      </w:r>
      <w:r w:rsidR="00F81484">
        <w:rPr>
          <w:rFonts w:hint="eastAsia"/>
        </w:rPr>
        <w:t xml:space="preserve"> </w:t>
      </w:r>
      <w:r>
        <w:rPr>
          <w:rFonts w:hint="eastAsia"/>
        </w:rPr>
        <w:t>贸易潜力类型分析</w:t>
      </w:r>
      <w:bookmarkEnd w:id="31"/>
    </w:p>
    <w:p w:rsidR="00E1452D" w:rsidRDefault="00E1452D" w:rsidP="00E1452D">
      <w:pPr>
        <w:ind w:firstLineChars="200" w:firstLine="560"/>
        <w:jc w:val="left"/>
      </w:pPr>
      <w:r>
        <w:rPr>
          <w:rFonts w:hint="eastAsia"/>
        </w:rPr>
        <w:t>通过上表可知当计算得到的出口额估计值与出口额实际值的比值</w:t>
      </w:r>
      <w:r w:rsidR="00981FA7">
        <w:t>e&gt;1.2</w:t>
      </w:r>
      <w:r>
        <w:rPr>
          <w:rFonts w:hint="eastAsia"/>
        </w:rPr>
        <w:t>时，两国的贸易属于过度贸易型；当</w:t>
      </w:r>
      <w:r w:rsidR="00981FA7">
        <w:t>0.8&lt;e&lt;1.2</w:t>
      </w:r>
      <w:r>
        <w:rPr>
          <w:rFonts w:hint="eastAsia"/>
        </w:rPr>
        <w:t>时，两国的贸易属于潜力成长型；当</w:t>
      </w:r>
      <w:r>
        <w:t>e&lt;0.8</w:t>
      </w:r>
      <w:r>
        <w:rPr>
          <w:rFonts w:hint="eastAsia"/>
        </w:rPr>
        <w:t>时，两国的贸易属于贸易不足型。由此分析得到主要出口国的贸易类型如表</w:t>
      </w:r>
      <w:r>
        <w:t>7</w:t>
      </w:r>
      <w:r w:rsidR="009222EC">
        <w:rPr>
          <w:rFonts w:hint="eastAsia"/>
        </w:rPr>
        <w:t>所示</w:t>
      </w:r>
    </w:p>
    <w:p w:rsidR="00E1452D" w:rsidRDefault="00E1452D" w:rsidP="00E1452D">
      <w:pPr>
        <w:ind w:firstLineChars="200" w:firstLine="480"/>
        <w:jc w:val="center"/>
        <w:rPr>
          <w:sz w:val="24"/>
        </w:rPr>
      </w:pPr>
      <w:r>
        <w:rPr>
          <w:rFonts w:hint="eastAsia"/>
          <w:sz w:val="24"/>
        </w:rPr>
        <w:t>表</w:t>
      </w:r>
      <w:r>
        <w:rPr>
          <w:sz w:val="24"/>
        </w:rPr>
        <w:t xml:space="preserve">7  </w:t>
      </w:r>
      <w:r>
        <w:rPr>
          <w:rFonts w:hint="eastAsia"/>
          <w:sz w:val="24"/>
        </w:rPr>
        <w:t>主要出口国的贸易类型</w:t>
      </w:r>
    </w:p>
    <w:tbl>
      <w:tblPr>
        <w:tblW w:w="99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53"/>
        <w:gridCol w:w="1915"/>
        <w:gridCol w:w="1418"/>
        <w:gridCol w:w="1559"/>
        <w:gridCol w:w="1842"/>
        <w:gridCol w:w="1485"/>
      </w:tblGrid>
      <w:tr w:rsidR="00E1452D" w:rsidTr="00E1452D">
        <w:trPr>
          <w:trHeight w:val="270"/>
          <w:jc w:val="center"/>
        </w:trPr>
        <w:tc>
          <w:tcPr>
            <w:tcW w:w="175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主要出口国</w:t>
            </w:r>
          </w:p>
        </w:tc>
        <w:tc>
          <w:tcPr>
            <w:tcW w:w="191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实际值/估计值</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类型</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主要出口国</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实际值/估计值</w:t>
            </w:r>
          </w:p>
        </w:tc>
        <w:tc>
          <w:tcPr>
            <w:tcW w:w="148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类型</w:t>
            </w:r>
          </w:p>
        </w:tc>
      </w:tr>
      <w:tr w:rsidR="00E1452D" w:rsidTr="00E1452D">
        <w:trPr>
          <w:trHeight w:val="270"/>
          <w:jc w:val="center"/>
        </w:trPr>
        <w:tc>
          <w:tcPr>
            <w:tcW w:w="1754"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黑体" w:eastAsia="黑体" w:hAnsi="黑体" w:cs="宋体"/>
                <w:color w:val="000000"/>
                <w:kern w:val="0"/>
                <w:sz w:val="24"/>
                <w:szCs w:val="24"/>
              </w:rPr>
            </w:pPr>
            <w:r>
              <w:rPr>
                <w:rFonts w:ascii="黑体" w:eastAsia="黑体" w:hAnsi="黑体" w:cs="宋体" w:hint="eastAsia"/>
                <w:color w:val="000000"/>
                <w:kern w:val="0"/>
                <w:sz w:val="24"/>
                <w:szCs w:val="24"/>
              </w:rPr>
              <w:t>老挝</w:t>
            </w:r>
          </w:p>
        </w:tc>
        <w:tc>
          <w:tcPr>
            <w:tcW w:w="19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0.007302</w:t>
            </w:r>
          </w:p>
        </w:tc>
        <w:tc>
          <w:tcPr>
            <w:tcW w:w="1418"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贸易不足型</w:t>
            </w:r>
          </w:p>
        </w:tc>
        <w:tc>
          <w:tcPr>
            <w:tcW w:w="1559"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黑体" w:eastAsia="黑体" w:hAnsi="黑体" w:cs="宋体"/>
                <w:color w:val="000000"/>
                <w:kern w:val="0"/>
                <w:sz w:val="24"/>
                <w:szCs w:val="24"/>
              </w:rPr>
            </w:pPr>
            <w:r>
              <w:rPr>
                <w:rFonts w:ascii="黑体" w:eastAsia="黑体" w:hAnsi="黑体" w:cs="宋体" w:hint="eastAsia"/>
                <w:color w:val="000000"/>
                <w:kern w:val="0"/>
                <w:sz w:val="24"/>
                <w:szCs w:val="24"/>
              </w:rPr>
              <w:t>日本</w:t>
            </w:r>
          </w:p>
        </w:tc>
        <w:tc>
          <w:tcPr>
            <w:tcW w:w="1843"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0.767905</w:t>
            </w:r>
          </w:p>
        </w:tc>
        <w:tc>
          <w:tcPr>
            <w:tcW w:w="1485"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贸易不足型</w:t>
            </w:r>
          </w:p>
        </w:tc>
      </w:tr>
      <w:tr w:rsidR="00E1452D" w:rsidTr="00E1452D">
        <w:trPr>
          <w:trHeight w:val="270"/>
          <w:jc w:val="center"/>
        </w:trPr>
        <w:tc>
          <w:tcPr>
            <w:tcW w:w="1754"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黑体" w:eastAsia="黑体" w:hAnsi="黑体" w:cs="宋体"/>
                <w:color w:val="000000"/>
                <w:kern w:val="0"/>
                <w:sz w:val="24"/>
                <w:szCs w:val="24"/>
              </w:rPr>
            </w:pPr>
            <w:r>
              <w:rPr>
                <w:rFonts w:ascii="黑体" w:eastAsia="黑体" w:hAnsi="黑体" w:cs="宋体" w:hint="eastAsia"/>
                <w:color w:val="000000"/>
                <w:kern w:val="0"/>
                <w:sz w:val="24"/>
                <w:szCs w:val="24"/>
              </w:rPr>
              <w:t>埃塞俄比亚</w:t>
            </w:r>
          </w:p>
        </w:tc>
        <w:tc>
          <w:tcPr>
            <w:tcW w:w="19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0.023408</w:t>
            </w:r>
          </w:p>
        </w:tc>
        <w:tc>
          <w:tcPr>
            <w:tcW w:w="1418"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贸易不足型</w:t>
            </w:r>
          </w:p>
        </w:tc>
        <w:tc>
          <w:tcPr>
            <w:tcW w:w="1559"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黑体" w:eastAsia="黑体" w:hAnsi="黑体" w:cs="宋体"/>
                <w:color w:val="000000"/>
                <w:kern w:val="0"/>
                <w:sz w:val="24"/>
                <w:szCs w:val="24"/>
              </w:rPr>
            </w:pPr>
            <w:r>
              <w:rPr>
                <w:rFonts w:ascii="黑体" w:eastAsia="黑体" w:hAnsi="黑体" w:cs="宋体" w:hint="eastAsia"/>
                <w:color w:val="000000"/>
                <w:kern w:val="0"/>
                <w:sz w:val="24"/>
                <w:szCs w:val="24"/>
              </w:rPr>
              <w:t>文莱</w:t>
            </w:r>
          </w:p>
        </w:tc>
        <w:tc>
          <w:tcPr>
            <w:tcW w:w="1843"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0.768341</w:t>
            </w:r>
          </w:p>
        </w:tc>
        <w:tc>
          <w:tcPr>
            <w:tcW w:w="1485"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贸易不足型</w:t>
            </w:r>
          </w:p>
        </w:tc>
      </w:tr>
      <w:tr w:rsidR="00E1452D" w:rsidTr="00E1452D">
        <w:trPr>
          <w:trHeight w:val="270"/>
          <w:jc w:val="center"/>
        </w:trPr>
        <w:tc>
          <w:tcPr>
            <w:tcW w:w="1754"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黑体" w:eastAsia="黑体" w:hAnsi="黑体" w:cs="宋体"/>
                <w:color w:val="000000"/>
                <w:kern w:val="0"/>
                <w:sz w:val="24"/>
                <w:szCs w:val="24"/>
              </w:rPr>
            </w:pPr>
            <w:r>
              <w:rPr>
                <w:rFonts w:ascii="黑体" w:eastAsia="黑体" w:hAnsi="黑体" w:cs="宋体" w:hint="eastAsia"/>
                <w:color w:val="000000"/>
                <w:kern w:val="0"/>
                <w:sz w:val="24"/>
                <w:szCs w:val="24"/>
              </w:rPr>
              <w:t>赞比亚</w:t>
            </w:r>
          </w:p>
        </w:tc>
        <w:tc>
          <w:tcPr>
            <w:tcW w:w="19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0.04039</w:t>
            </w:r>
          </w:p>
        </w:tc>
        <w:tc>
          <w:tcPr>
            <w:tcW w:w="1418"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贸易不足型</w:t>
            </w:r>
          </w:p>
        </w:tc>
        <w:tc>
          <w:tcPr>
            <w:tcW w:w="1559"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黑体" w:eastAsia="黑体" w:hAnsi="黑体" w:cs="宋体"/>
                <w:color w:val="000000"/>
                <w:kern w:val="0"/>
                <w:sz w:val="24"/>
                <w:szCs w:val="24"/>
              </w:rPr>
            </w:pPr>
            <w:r>
              <w:rPr>
                <w:rFonts w:ascii="黑体" w:eastAsia="黑体" w:hAnsi="黑体" w:cs="宋体" w:hint="eastAsia"/>
                <w:color w:val="000000"/>
                <w:kern w:val="0"/>
                <w:sz w:val="24"/>
                <w:szCs w:val="24"/>
              </w:rPr>
              <w:t>法国</w:t>
            </w:r>
          </w:p>
        </w:tc>
        <w:tc>
          <w:tcPr>
            <w:tcW w:w="1843"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0.793947</w:t>
            </w:r>
          </w:p>
        </w:tc>
        <w:tc>
          <w:tcPr>
            <w:tcW w:w="1485"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贸易不足型</w:t>
            </w:r>
          </w:p>
        </w:tc>
      </w:tr>
      <w:tr w:rsidR="00E1452D" w:rsidTr="00E1452D">
        <w:trPr>
          <w:trHeight w:val="270"/>
          <w:jc w:val="center"/>
        </w:trPr>
        <w:tc>
          <w:tcPr>
            <w:tcW w:w="1754"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黑体" w:eastAsia="黑体" w:hAnsi="黑体" w:cs="宋体"/>
                <w:color w:val="000000"/>
                <w:kern w:val="0"/>
                <w:sz w:val="24"/>
                <w:szCs w:val="24"/>
              </w:rPr>
            </w:pPr>
            <w:r>
              <w:rPr>
                <w:rFonts w:ascii="黑体" w:eastAsia="黑体" w:hAnsi="黑体" w:cs="宋体" w:hint="eastAsia"/>
                <w:color w:val="000000"/>
                <w:kern w:val="0"/>
                <w:sz w:val="24"/>
                <w:szCs w:val="24"/>
              </w:rPr>
              <w:t>柬埔寨</w:t>
            </w:r>
          </w:p>
        </w:tc>
        <w:tc>
          <w:tcPr>
            <w:tcW w:w="19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0.06658</w:t>
            </w:r>
          </w:p>
        </w:tc>
        <w:tc>
          <w:tcPr>
            <w:tcW w:w="1418"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贸易不足型</w:t>
            </w:r>
          </w:p>
        </w:tc>
        <w:tc>
          <w:tcPr>
            <w:tcW w:w="1559"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黑体" w:eastAsia="黑体" w:hAnsi="黑体" w:cs="宋体"/>
                <w:color w:val="000000"/>
                <w:kern w:val="0"/>
                <w:sz w:val="24"/>
                <w:szCs w:val="24"/>
              </w:rPr>
            </w:pPr>
            <w:r>
              <w:rPr>
                <w:rFonts w:ascii="黑体" w:eastAsia="黑体" w:hAnsi="黑体" w:cs="宋体" w:hint="eastAsia"/>
                <w:color w:val="000000"/>
                <w:kern w:val="0"/>
                <w:sz w:val="24"/>
                <w:szCs w:val="24"/>
              </w:rPr>
              <w:t>韩国</w:t>
            </w:r>
          </w:p>
        </w:tc>
        <w:tc>
          <w:tcPr>
            <w:tcW w:w="1843"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0.796309</w:t>
            </w:r>
          </w:p>
        </w:tc>
        <w:tc>
          <w:tcPr>
            <w:tcW w:w="1485"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贸易不足型</w:t>
            </w:r>
          </w:p>
        </w:tc>
      </w:tr>
      <w:tr w:rsidR="00E1452D" w:rsidTr="00E1452D">
        <w:trPr>
          <w:trHeight w:val="270"/>
          <w:jc w:val="center"/>
        </w:trPr>
        <w:tc>
          <w:tcPr>
            <w:tcW w:w="1754"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黑体" w:eastAsia="黑体" w:hAnsi="黑体" w:cs="宋体"/>
                <w:color w:val="000000"/>
                <w:kern w:val="0"/>
                <w:sz w:val="24"/>
                <w:szCs w:val="24"/>
              </w:rPr>
            </w:pPr>
            <w:r>
              <w:rPr>
                <w:rFonts w:ascii="黑体" w:eastAsia="黑体" w:hAnsi="黑体" w:cs="宋体" w:hint="eastAsia"/>
                <w:color w:val="000000"/>
                <w:kern w:val="0"/>
                <w:sz w:val="24"/>
                <w:szCs w:val="24"/>
              </w:rPr>
              <w:t>吉尔吉斯斯坦</w:t>
            </w:r>
          </w:p>
        </w:tc>
        <w:tc>
          <w:tcPr>
            <w:tcW w:w="19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0.108566</w:t>
            </w:r>
          </w:p>
        </w:tc>
        <w:tc>
          <w:tcPr>
            <w:tcW w:w="1418"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贸易不足型</w:t>
            </w:r>
          </w:p>
        </w:tc>
        <w:tc>
          <w:tcPr>
            <w:tcW w:w="1559"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黑体" w:eastAsia="黑体" w:hAnsi="黑体" w:cs="宋体"/>
                <w:color w:val="000000"/>
                <w:kern w:val="0"/>
                <w:sz w:val="24"/>
                <w:szCs w:val="24"/>
              </w:rPr>
            </w:pPr>
            <w:r>
              <w:rPr>
                <w:rFonts w:ascii="黑体" w:eastAsia="黑体" w:hAnsi="黑体" w:cs="宋体" w:hint="eastAsia"/>
                <w:color w:val="000000"/>
                <w:kern w:val="0"/>
                <w:sz w:val="24"/>
                <w:szCs w:val="24"/>
              </w:rPr>
              <w:t>巴西</w:t>
            </w:r>
          </w:p>
        </w:tc>
        <w:tc>
          <w:tcPr>
            <w:tcW w:w="1843"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0.823991</w:t>
            </w:r>
          </w:p>
        </w:tc>
        <w:tc>
          <w:tcPr>
            <w:tcW w:w="1485"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潜力成长型</w:t>
            </w:r>
          </w:p>
        </w:tc>
      </w:tr>
      <w:tr w:rsidR="00E1452D" w:rsidTr="00E1452D">
        <w:trPr>
          <w:trHeight w:val="270"/>
          <w:jc w:val="center"/>
        </w:trPr>
        <w:tc>
          <w:tcPr>
            <w:tcW w:w="1754"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黑体" w:eastAsia="黑体" w:hAnsi="黑体" w:cs="宋体"/>
                <w:color w:val="000000"/>
                <w:kern w:val="0"/>
                <w:sz w:val="24"/>
                <w:szCs w:val="24"/>
              </w:rPr>
            </w:pPr>
            <w:r>
              <w:rPr>
                <w:rFonts w:ascii="黑体" w:eastAsia="黑体" w:hAnsi="黑体" w:cs="宋体" w:hint="eastAsia"/>
                <w:color w:val="000000"/>
                <w:kern w:val="0"/>
                <w:sz w:val="24"/>
                <w:szCs w:val="24"/>
              </w:rPr>
              <w:t>斯里兰卡</w:t>
            </w:r>
          </w:p>
        </w:tc>
        <w:tc>
          <w:tcPr>
            <w:tcW w:w="19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0.229684</w:t>
            </w:r>
          </w:p>
        </w:tc>
        <w:tc>
          <w:tcPr>
            <w:tcW w:w="1418"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贸易不足型</w:t>
            </w:r>
          </w:p>
        </w:tc>
        <w:tc>
          <w:tcPr>
            <w:tcW w:w="1559"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黑体" w:eastAsia="黑体" w:hAnsi="黑体" w:cs="宋体"/>
                <w:color w:val="000000"/>
                <w:kern w:val="0"/>
                <w:sz w:val="24"/>
                <w:szCs w:val="24"/>
              </w:rPr>
            </w:pPr>
            <w:r>
              <w:rPr>
                <w:rFonts w:ascii="黑体" w:eastAsia="黑体" w:hAnsi="黑体" w:cs="宋体" w:hint="eastAsia"/>
                <w:color w:val="000000"/>
                <w:kern w:val="0"/>
                <w:sz w:val="24"/>
                <w:szCs w:val="24"/>
              </w:rPr>
              <w:t>孟加拉</w:t>
            </w:r>
          </w:p>
        </w:tc>
        <w:tc>
          <w:tcPr>
            <w:tcW w:w="1843"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0.92464</w:t>
            </w:r>
          </w:p>
        </w:tc>
        <w:tc>
          <w:tcPr>
            <w:tcW w:w="1485"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潜力成长型</w:t>
            </w:r>
          </w:p>
        </w:tc>
      </w:tr>
      <w:tr w:rsidR="00E1452D" w:rsidTr="00E1452D">
        <w:trPr>
          <w:trHeight w:val="270"/>
          <w:jc w:val="center"/>
        </w:trPr>
        <w:tc>
          <w:tcPr>
            <w:tcW w:w="1754"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黑体" w:eastAsia="黑体" w:hAnsi="黑体" w:cs="宋体"/>
                <w:color w:val="000000"/>
                <w:kern w:val="0"/>
                <w:sz w:val="24"/>
                <w:szCs w:val="24"/>
              </w:rPr>
            </w:pPr>
            <w:r>
              <w:rPr>
                <w:rFonts w:ascii="黑体" w:eastAsia="黑体" w:hAnsi="黑体" w:cs="宋体" w:hint="eastAsia"/>
                <w:color w:val="000000"/>
                <w:kern w:val="0"/>
                <w:sz w:val="24"/>
                <w:szCs w:val="24"/>
              </w:rPr>
              <w:t>白俄罗斯</w:t>
            </w:r>
          </w:p>
        </w:tc>
        <w:tc>
          <w:tcPr>
            <w:tcW w:w="19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0.262886</w:t>
            </w:r>
          </w:p>
        </w:tc>
        <w:tc>
          <w:tcPr>
            <w:tcW w:w="1418"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贸易不足型</w:t>
            </w:r>
          </w:p>
        </w:tc>
        <w:tc>
          <w:tcPr>
            <w:tcW w:w="1559"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黑体" w:eastAsia="黑体" w:hAnsi="黑体" w:cs="宋体"/>
                <w:color w:val="000000"/>
                <w:kern w:val="0"/>
                <w:sz w:val="24"/>
                <w:szCs w:val="24"/>
              </w:rPr>
            </w:pPr>
            <w:r>
              <w:rPr>
                <w:rFonts w:ascii="黑体" w:eastAsia="黑体" w:hAnsi="黑体" w:cs="宋体" w:hint="eastAsia"/>
                <w:color w:val="000000"/>
                <w:kern w:val="0"/>
                <w:sz w:val="24"/>
                <w:szCs w:val="24"/>
              </w:rPr>
              <w:t>美国</w:t>
            </w:r>
          </w:p>
        </w:tc>
        <w:tc>
          <w:tcPr>
            <w:tcW w:w="1843"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1.009558</w:t>
            </w:r>
          </w:p>
        </w:tc>
        <w:tc>
          <w:tcPr>
            <w:tcW w:w="1485"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潜力成长型</w:t>
            </w:r>
          </w:p>
        </w:tc>
      </w:tr>
      <w:tr w:rsidR="00E1452D" w:rsidTr="00E1452D">
        <w:trPr>
          <w:trHeight w:val="270"/>
          <w:jc w:val="center"/>
        </w:trPr>
        <w:tc>
          <w:tcPr>
            <w:tcW w:w="1754"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黑体" w:eastAsia="黑体" w:hAnsi="黑体" w:cs="宋体"/>
                <w:color w:val="000000"/>
                <w:kern w:val="0"/>
                <w:sz w:val="24"/>
                <w:szCs w:val="24"/>
              </w:rPr>
            </w:pPr>
            <w:r>
              <w:rPr>
                <w:rFonts w:ascii="黑体" w:eastAsia="黑体" w:hAnsi="黑体" w:cs="宋体" w:hint="eastAsia"/>
                <w:color w:val="000000"/>
                <w:kern w:val="0"/>
                <w:sz w:val="24"/>
                <w:szCs w:val="24"/>
              </w:rPr>
              <w:lastRenderedPageBreak/>
              <w:t>奥地利</w:t>
            </w:r>
          </w:p>
        </w:tc>
        <w:tc>
          <w:tcPr>
            <w:tcW w:w="19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0.288525</w:t>
            </w:r>
          </w:p>
        </w:tc>
        <w:tc>
          <w:tcPr>
            <w:tcW w:w="1418"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贸易不足型</w:t>
            </w:r>
          </w:p>
        </w:tc>
        <w:tc>
          <w:tcPr>
            <w:tcW w:w="1559"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黑体" w:eastAsia="黑体" w:hAnsi="黑体" w:cs="宋体"/>
                <w:color w:val="000000"/>
                <w:kern w:val="0"/>
                <w:sz w:val="24"/>
                <w:szCs w:val="24"/>
              </w:rPr>
            </w:pPr>
            <w:r>
              <w:rPr>
                <w:rFonts w:ascii="黑体" w:eastAsia="黑体" w:hAnsi="黑体" w:cs="宋体" w:hint="eastAsia"/>
                <w:color w:val="000000"/>
                <w:kern w:val="0"/>
                <w:sz w:val="24"/>
                <w:szCs w:val="24"/>
              </w:rPr>
              <w:t>印度</w:t>
            </w:r>
          </w:p>
        </w:tc>
        <w:tc>
          <w:tcPr>
            <w:tcW w:w="1843"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1.061685</w:t>
            </w:r>
          </w:p>
        </w:tc>
        <w:tc>
          <w:tcPr>
            <w:tcW w:w="1485"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潜力成长型</w:t>
            </w:r>
          </w:p>
        </w:tc>
      </w:tr>
      <w:tr w:rsidR="00E1452D" w:rsidTr="00E1452D">
        <w:trPr>
          <w:trHeight w:val="270"/>
          <w:jc w:val="center"/>
        </w:trPr>
        <w:tc>
          <w:tcPr>
            <w:tcW w:w="1754"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黑体" w:eastAsia="黑体" w:hAnsi="黑体" w:cs="宋体"/>
                <w:color w:val="000000"/>
                <w:kern w:val="0"/>
                <w:sz w:val="24"/>
                <w:szCs w:val="24"/>
              </w:rPr>
            </w:pPr>
            <w:r>
              <w:rPr>
                <w:rFonts w:ascii="黑体" w:eastAsia="黑体" w:hAnsi="黑体" w:cs="宋体" w:hint="eastAsia"/>
                <w:color w:val="000000"/>
                <w:kern w:val="0"/>
                <w:sz w:val="24"/>
                <w:szCs w:val="24"/>
              </w:rPr>
              <w:t>哈萨克斯坦</w:t>
            </w:r>
          </w:p>
        </w:tc>
        <w:tc>
          <w:tcPr>
            <w:tcW w:w="19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0.303107</w:t>
            </w:r>
          </w:p>
        </w:tc>
        <w:tc>
          <w:tcPr>
            <w:tcW w:w="1418"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贸易不足型</w:t>
            </w:r>
          </w:p>
        </w:tc>
        <w:tc>
          <w:tcPr>
            <w:tcW w:w="1559"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黑体" w:eastAsia="黑体" w:hAnsi="黑体" w:cs="宋体"/>
                <w:color w:val="000000"/>
                <w:kern w:val="0"/>
                <w:sz w:val="24"/>
                <w:szCs w:val="24"/>
              </w:rPr>
            </w:pPr>
            <w:r>
              <w:rPr>
                <w:rFonts w:ascii="黑体" w:eastAsia="黑体" w:hAnsi="黑体" w:cs="宋体" w:hint="eastAsia"/>
                <w:color w:val="000000"/>
                <w:kern w:val="0"/>
                <w:sz w:val="24"/>
                <w:szCs w:val="24"/>
              </w:rPr>
              <w:t>尼加拉瓜</w:t>
            </w:r>
          </w:p>
        </w:tc>
        <w:tc>
          <w:tcPr>
            <w:tcW w:w="1843"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1.166872</w:t>
            </w:r>
          </w:p>
        </w:tc>
        <w:tc>
          <w:tcPr>
            <w:tcW w:w="1485"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潜力成长型</w:t>
            </w:r>
          </w:p>
        </w:tc>
      </w:tr>
      <w:tr w:rsidR="00E1452D" w:rsidTr="00E1452D">
        <w:trPr>
          <w:trHeight w:val="270"/>
          <w:jc w:val="center"/>
        </w:trPr>
        <w:tc>
          <w:tcPr>
            <w:tcW w:w="1754"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黑体" w:eastAsia="黑体" w:hAnsi="黑体" w:cs="宋体"/>
                <w:color w:val="000000"/>
                <w:kern w:val="0"/>
                <w:sz w:val="24"/>
                <w:szCs w:val="24"/>
              </w:rPr>
            </w:pPr>
            <w:r>
              <w:rPr>
                <w:rFonts w:ascii="黑体" w:eastAsia="黑体" w:hAnsi="黑体" w:cs="宋体" w:hint="eastAsia"/>
                <w:color w:val="000000"/>
                <w:kern w:val="0"/>
                <w:sz w:val="24"/>
                <w:szCs w:val="24"/>
              </w:rPr>
              <w:t>巴基斯坦</w:t>
            </w:r>
          </w:p>
        </w:tc>
        <w:tc>
          <w:tcPr>
            <w:tcW w:w="19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0.33053</w:t>
            </w:r>
          </w:p>
        </w:tc>
        <w:tc>
          <w:tcPr>
            <w:tcW w:w="1418"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贸易不足型</w:t>
            </w:r>
          </w:p>
        </w:tc>
        <w:tc>
          <w:tcPr>
            <w:tcW w:w="1559"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黑体" w:eastAsia="黑体" w:hAnsi="黑体" w:cs="宋体"/>
                <w:color w:val="000000"/>
                <w:kern w:val="0"/>
                <w:sz w:val="24"/>
                <w:szCs w:val="24"/>
              </w:rPr>
            </w:pPr>
            <w:r>
              <w:rPr>
                <w:rFonts w:ascii="黑体" w:eastAsia="黑体" w:hAnsi="黑体" w:cs="宋体" w:hint="eastAsia"/>
                <w:color w:val="000000"/>
                <w:kern w:val="0"/>
                <w:sz w:val="24"/>
                <w:szCs w:val="24"/>
              </w:rPr>
              <w:t>俄罗斯</w:t>
            </w:r>
          </w:p>
        </w:tc>
        <w:tc>
          <w:tcPr>
            <w:tcW w:w="1843"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1.176719</w:t>
            </w:r>
          </w:p>
        </w:tc>
        <w:tc>
          <w:tcPr>
            <w:tcW w:w="1485"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潜力成长型</w:t>
            </w:r>
          </w:p>
        </w:tc>
      </w:tr>
      <w:tr w:rsidR="00E1452D" w:rsidTr="00E1452D">
        <w:trPr>
          <w:trHeight w:val="270"/>
          <w:jc w:val="center"/>
        </w:trPr>
        <w:tc>
          <w:tcPr>
            <w:tcW w:w="1754"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黑体" w:eastAsia="黑体" w:hAnsi="黑体" w:cs="宋体"/>
                <w:color w:val="000000"/>
                <w:kern w:val="0"/>
                <w:sz w:val="24"/>
                <w:szCs w:val="24"/>
              </w:rPr>
            </w:pPr>
            <w:r>
              <w:rPr>
                <w:rFonts w:ascii="黑体" w:eastAsia="黑体" w:hAnsi="黑体" w:cs="宋体" w:hint="eastAsia"/>
                <w:color w:val="000000"/>
                <w:kern w:val="0"/>
                <w:sz w:val="24"/>
                <w:szCs w:val="24"/>
              </w:rPr>
              <w:t>阿根廷</w:t>
            </w:r>
          </w:p>
        </w:tc>
        <w:tc>
          <w:tcPr>
            <w:tcW w:w="19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0.382126</w:t>
            </w:r>
          </w:p>
        </w:tc>
        <w:tc>
          <w:tcPr>
            <w:tcW w:w="1418"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贸易不足型</w:t>
            </w:r>
          </w:p>
        </w:tc>
        <w:tc>
          <w:tcPr>
            <w:tcW w:w="1559"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黑体" w:eastAsia="黑体" w:hAnsi="黑体" w:cs="宋体"/>
                <w:color w:val="000000"/>
                <w:kern w:val="0"/>
                <w:sz w:val="24"/>
                <w:szCs w:val="24"/>
              </w:rPr>
            </w:pPr>
            <w:r>
              <w:rPr>
                <w:rFonts w:ascii="黑体" w:eastAsia="黑体" w:hAnsi="黑体" w:cs="宋体" w:hint="eastAsia"/>
                <w:color w:val="000000"/>
                <w:kern w:val="0"/>
                <w:sz w:val="24"/>
                <w:szCs w:val="24"/>
              </w:rPr>
              <w:t>马来西亚</w:t>
            </w:r>
          </w:p>
        </w:tc>
        <w:tc>
          <w:tcPr>
            <w:tcW w:w="1843"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1.329261</w:t>
            </w:r>
          </w:p>
        </w:tc>
        <w:tc>
          <w:tcPr>
            <w:tcW w:w="1485"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过度贸易型</w:t>
            </w:r>
          </w:p>
        </w:tc>
      </w:tr>
      <w:tr w:rsidR="00E1452D" w:rsidTr="00E1452D">
        <w:trPr>
          <w:trHeight w:val="270"/>
          <w:jc w:val="center"/>
        </w:trPr>
        <w:tc>
          <w:tcPr>
            <w:tcW w:w="1754"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黑体" w:eastAsia="黑体" w:hAnsi="黑体" w:cs="宋体"/>
                <w:color w:val="000000"/>
                <w:kern w:val="0"/>
                <w:sz w:val="24"/>
                <w:szCs w:val="24"/>
              </w:rPr>
            </w:pPr>
            <w:r>
              <w:rPr>
                <w:rFonts w:ascii="黑体" w:eastAsia="黑体" w:hAnsi="黑体" w:cs="宋体" w:hint="eastAsia"/>
                <w:color w:val="000000"/>
                <w:kern w:val="0"/>
                <w:sz w:val="24"/>
                <w:szCs w:val="24"/>
              </w:rPr>
              <w:t>挪威</w:t>
            </w:r>
          </w:p>
        </w:tc>
        <w:tc>
          <w:tcPr>
            <w:tcW w:w="19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0.403381</w:t>
            </w:r>
          </w:p>
        </w:tc>
        <w:tc>
          <w:tcPr>
            <w:tcW w:w="1418"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贸易不足型</w:t>
            </w:r>
          </w:p>
        </w:tc>
        <w:tc>
          <w:tcPr>
            <w:tcW w:w="1559"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黑体" w:eastAsia="黑体" w:hAnsi="黑体" w:cs="宋体"/>
                <w:color w:val="000000"/>
                <w:kern w:val="0"/>
                <w:sz w:val="24"/>
                <w:szCs w:val="24"/>
              </w:rPr>
            </w:pPr>
            <w:r>
              <w:rPr>
                <w:rFonts w:ascii="黑体" w:eastAsia="黑体" w:hAnsi="黑体" w:cs="宋体" w:hint="eastAsia"/>
                <w:color w:val="000000"/>
                <w:kern w:val="0"/>
                <w:sz w:val="24"/>
                <w:szCs w:val="24"/>
              </w:rPr>
              <w:t>伊朗</w:t>
            </w:r>
          </w:p>
        </w:tc>
        <w:tc>
          <w:tcPr>
            <w:tcW w:w="1843"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1.361574</w:t>
            </w:r>
          </w:p>
        </w:tc>
        <w:tc>
          <w:tcPr>
            <w:tcW w:w="1485"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过度贸易型</w:t>
            </w:r>
          </w:p>
        </w:tc>
      </w:tr>
      <w:tr w:rsidR="00E1452D" w:rsidTr="00E1452D">
        <w:trPr>
          <w:trHeight w:val="270"/>
          <w:jc w:val="center"/>
        </w:trPr>
        <w:tc>
          <w:tcPr>
            <w:tcW w:w="1754"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黑体" w:eastAsia="黑体" w:hAnsi="黑体" w:cs="宋体"/>
                <w:color w:val="000000"/>
                <w:kern w:val="0"/>
                <w:sz w:val="24"/>
                <w:szCs w:val="24"/>
              </w:rPr>
            </w:pPr>
            <w:r>
              <w:rPr>
                <w:rFonts w:ascii="黑体" w:eastAsia="黑体" w:hAnsi="黑体" w:cs="宋体" w:hint="eastAsia"/>
                <w:color w:val="000000"/>
                <w:kern w:val="0"/>
                <w:sz w:val="24"/>
                <w:szCs w:val="24"/>
              </w:rPr>
              <w:t>伊拉克</w:t>
            </w:r>
          </w:p>
        </w:tc>
        <w:tc>
          <w:tcPr>
            <w:tcW w:w="19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0.54074</w:t>
            </w:r>
          </w:p>
        </w:tc>
        <w:tc>
          <w:tcPr>
            <w:tcW w:w="1418"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贸易不足型</w:t>
            </w:r>
          </w:p>
        </w:tc>
        <w:tc>
          <w:tcPr>
            <w:tcW w:w="1559"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黑体" w:eastAsia="黑体" w:hAnsi="黑体" w:cs="宋体"/>
                <w:color w:val="484848"/>
                <w:kern w:val="0"/>
                <w:sz w:val="24"/>
                <w:szCs w:val="24"/>
              </w:rPr>
            </w:pPr>
            <w:r>
              <w:rPr>
                <w:rFonts w:ascii="黑体" w:eastAsia="黑体" w:hAnsi="黑体" w:cs="宋体" w:hint="eastAsia"/>
                <w:kern w:val="0"/>
                <w:sz w:val="24"/>
                <w:szCs w:val="24"/>
              </w:rPr>
              <w:t>委内瑞拉</w:t>
            </w:r>
          </w:p>
        </w:tc>
        <w:tc>
          <w:tcPr>
            <w:tcW w:w="1843"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1.504049</w:t>
            </w:r>
          </w:p>
        </w:tc>
        <w:tc>
          <w:tcPr>
            <w:tcW w:w="1485"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过度贸易型</w:t>
            </w:r>
          </w:p>
        </w:tc>
      </w:tr>
      <w:tr w:rsidR="00E1452D" w:rsidTr="00E1452D">
        <w:trPr>
          <w:trHeight w:val="270"/>
          <w:jc w:val="center"/>
        </w:trPr>
        <w:tc>
          <w:tcPr>
            <w:tcW w:w="1754"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黑体" w:eastAsia="黑体" w:hAnsi="黑体" w:cs="宋体"/>
                <w:color w:val="000000"/>
                <w:kern w:val="0"/>
                <w:sz w:val="24"/>
                <w:szCs w:val="24"/>
              </w:rPr>
            </w:pPr>
            <w:r>
              <w:rPr>
                <w:rFonts w:ascii="黑体" w:eastAsia="黑体" w:hAnsi="黑体" w:cs="宋体" w:hint="eastAsia"/>
                <w:color w:val="000000"/>
                <w:kern w:val="0"/>
                <w:sz w:val="24"/>
                <w:szCs w:val="24"/>
              </w:rPr>
              <w:t>菲律宾</w:t>
            </w:r>
          </w:p>
        </w:tc>
        <w:tc>
          <w:tcPr>
            <w:tcW w:w="19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0.550328</w:t>
            </w:r>
          </w:p>
        </w:tc>
        <w:tc>
          <w:tcPr>
            <w:tcW w:w="1418"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贸易不足型</w:t>
            </w:r>
          </w:p>
        </w:tc>
        <w:tc>
          <w:tcPr>
            <w:tcW w:w="1559"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黑体" w:eastAsia="黑体" w:hAnsi="黑体" w:cs="宋体"/>
                <w:color w:val="000000"/>
                <w:kern w:val="0"/>
                <w:sz w:val="24"/>
                <w:szCs w:val="24"/>
              </w:rPr>
            </w:pPr>
            <w:r>
              <w:rPr>
                <w:rFonts w:ascii="黑体" w:eastAsia="黑体" w:hAnsi="黑体" w:cs="宋体" w:hint="eastAsia"/>
                <w:color w:val="000000"/>
                <w:kern w:val="0"/>
                <w:sz w:val="24"/>
                <w:szCs w:val="24"/>
              </w:rPr>
              <w:t>德国</w:t>
            </w:r>
          </w:p>
        </w:tc>
        <w:tc>
          <w:tcPr>
            <w:tcW w:w="1843"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1.50833</w:t>
            </w:r>
          </w:p>
        </w:tc>
        <w:tc>
          <w:tcPr>
            <w:tcW w:w="1485"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过度贸易型</w:t>
            </w:r>
          </w:p>
        </w:tc>
      </w:tr>
      <w:tr w:rsidR="00E1452D" w:rsidTr="00E1452D">
        <w:trPr>
          <w:trHeight w:val="270"/>
          <w:jc w:val="center"/>
        </w:trPr>
        <w:tc>
          <w:tcPr>
            <w:tcW w:w="1754"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黑体" w:eastAsia="黑体" w:hAnsi="黑体" w:cs="宋体"/>
                <w:color w:val="000000"/>
                <w:kern w:val="0"/>
                <w:sz w:val="24"/>
                <w:szCs w:val="24"/>
              </w:rPr>
            </w:pPr>
            <w:r>
              <w:rPr>
                <w:rFonts w:ascii="黑体" w:eastAsia="黑体" w:hAnsi="黑体" w:cs="宋体" w:hint="eastAsia"/>
                <w:color w:val="000000"/>
                <w:kern w:val="0"/>
                <w:sz w:val="24"/>
                <w:szCs w:val="24"/>
              </w:rPr>
              <w:t>英国</w:t>
            </w:r>
          </w:p>
        </w:tc>
        <w:tc>
          <w:tcPr>
            <w:tcW w:w="19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0.564563</w:t>
            </w:r>
          </w:p>
        </w:tc>
        <w:tc>
          <w:tcPr>
            <w:tcW w:w="1418"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贸易不足型</w:t>
            </w:r>
          </w:p>
        </w:tc>
        <w:tc>
          <w:tcPr>
            <w:tcW w:w="1559"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黑体" w:eastAsia="黑体" w:hAnsi="黑体" w:cs="宋体"/>
                <w:color w:val="000000"/>
                <w:kern w:val="0"/>
                <w:sz w:val="24"/>
                <w:szCs w:val="24"/>
              </w:rPr>
            </w:pPr>
            <w:r>
              <w:rPr>
                <w:rFonts w:ascii="黑体" w:eastAsia="黑体" w:hAnsi="黑体" w:cs="宋体" w:hint="eastAsia"/>
                <w:color w:val="000000"/>
                <w:kern w:val="0"/>
                <w:sz w:val="24"/>
                <w:szCs w:val="24"/>
              </w:rPr>
              <w:t>波兰</w:t>
            </w:r>
          </w:p>
        </w:tc>
        <w:tc>
          <w:tcPr>
            <w:tcW w:w="1843"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2.141099</w:t>
            </w:r>
          </w:p>
        </w:tc>
        <w:tc>
          <w:tcPr>
            <w:tcW w:w="1485"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过度贸易型</w:t>
            </w:r>
          </w:p>
        </w:tc>
      </w:tr>
      <w:tr w:rsidR="00E1452D" w:rsidTr="00E1452D">
        <w:trPr>
          <w:trHeight w:val="270"/>
          <w:jc w:val="center"/>
        </w:trPr>
        <w:tc>
          <w:tcPr>
            <w:tcW w:w="1754"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黑体" w:eastAsia="黑体" w:hAnsi="黑体" w:cs="宋体"/>
                <w:color w:val="000000"/>
                <w:kern w:val="0"/>
                <w:sz w:val="24"/>
                <w:szCs w:val="24"/>
              </w:rPr>
            </w:pPr>
            <w:r>
              <w:rPr>
                <w:rFonts w:ascii="黑体" w:eastAsia="黑体" w:hAnsi="黑体" w:cs="宋体" w:hint="eastAsia"/>
                <w:color w:val="000000"/>
                <w:kern w:val="0"/>
                <w:sz w:val="24"/>
                <w:szCs w:val="24"/>
              </w:rPr>
              <w:t>埃及</w:t>
            </w:r>
          </w:p>
        </w:tc>
        <w:tc>
          <w:tcPr>
            <w:tcW w:w="19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0.618442</w:t>
            </w:r>
          </w:p>
        </w:tc>
        <w:tc>
          <w:tcPr>
            <w:tcW w:w="1418"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贸易不足型</w:t>
            </w:r>
          </w:p>
        </w:tc>
        <w:tc>
          <w:tcPr>
            <w:tcW w:w="1559"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黑体" w:eastAsia="黑体" w:hAnsi="黑体" w:cs="宋体"/>
                <w:color w:val="000000"/>
                <w:kern w:val="0"/>
                <w:sz w:val="24"/>
                <w:szCs w:val="24"/>
              </w:rPr>
            </w:pPr>
            <w:r>
              <w:rPr>
                <w:rFonts w:ascii="黑体" w:eastAsia="黑体" w:hAnsi="黑体" w:cs="宋体" w:hint="eastAsia"/>
                <w:color w:val="000000"/>
                <w:kern w:val="0"/>
                <w:sz w:val="24"/>
                <w:szCs w:val="24"/>
              </w:rPr>
              <w:t>越南</w:t>
            </w:r>
          </w:p>
        </w:tc>
        <w:tc>
          <w:tcPr>
            <w:tcW w:w="1843"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3.471254</w:t>
            </w:r>
          </w:p>
        </w:tc>
        <w:tc>
          <w:tcPr>
            <w:tcW w:w="1485"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过度贸易型</w:t>
            </w:r>
          </w:p>
        </w:tc>
      </w:tr>
      <w:tr w:rsidR="00E1452D" w:rsidTr="00E1452D">
        <w:trPr>
          <w:trHeight w:val="270"/>
          <w:jc w:val="center"/>
        </w:trPr>
        <w:tc>
          <w:tcPr>
            <w:tcW w:w="1754"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黑体" w:eastAsia="黑体" w:hAnsi="黑体" w:cs="宋体"/>
                <w:color w:val="000000"/>
                <w:kern w:val="0"/>
                <w:sz w:val="24"/>
                <w:szCs w:val="24"/>
              </w:rPr>
            </w:pPr>
            <w:r>
              <w:rPr>
                <w:rFonts w:ascii="黑体" w:eastAsia="黑体" w:hAnsi="黑体" w:cs="宋体" w:hint="eastAsia"/>
                <w:color w:val="000000"/>
                <w:kern w:val="0"/>
                <w:sz w:val="24"/>
                <w:szCs w:val="24"/>
              </w:rPr>
              <w:t>澳大利亚</w:t>
            </w:r>
          </w:p>
        </w:tc>
        <w:tc>
          <w:tcPr>
            <w:tcW w:w="19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0.650112</w:t>
            </w:r>
          </w:p>
        </w:tc>
        <w:tc>
          <w:tcPr>
            <w:tcW w:w="1418"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贸易不足型</w:t>
            </w:r>
          </w:p>
        </w:tc>
        <w:tc>
          <w:tcPr>
            <w:tcW w:w="1559"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黑体" w:eastAsia="黑体" w:hAnsi="黑体" w:cs="宋体"/>
                <w:color w:val="000000"/>
                <w:kern w:val="0"/>
                <w:sz w:val="24"/>
                <w:szCs w:val="24"/>
              </w:rPr>
            </w:pPr>
            <w:r>
              <w:rPr>
                <w:rFonts w:ascii="黑体" w:eastAsia="黑体" w:hAnsi="黑体" w:cs="宋体" w:hint="eastAsia"/>
                <w:color w:val="000000"/>
                <w:kern w:val="0"/>
                <w:sz w:val="24"/>
                <w:szCs w:val="24"/>
              </w:rPr>
              <w:t>瑞士</w:t>
            </w:r>
          </w:p>
        </w:tc>
        <w:tc>
          <w:tcPr>
            <w:tcW w:w="1843"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3.63833</w:t>
            </w:r>
          </w:p>
        </w:tc>
        <w:tc>
          <w:tcPr>
            <w:tcW w:w="1485"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过度贸易型</w:t>
            </w:r>
          </w:p>
        </w:tc>
      </w:tr>
      <w:tr w:rsidR="00E1452D" w:rsidTr="00E1452D">
        <w:trPr>
          <w:trHeight w:val="270"/>
          <w:jc w:val="center"/>
        </w:trPr>
        <w:tc>
          <w:tcPr>
            <w:tcW w:w="1754"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黑体" w:eastAsia="黑体" w:hAnsi="黑体" w:cs="宋体"/>
                <w:color w:val="000000"/>
                <w:kern w:val="0"/>
                <w:sz w:val="24"/>
                <w:szCs w:val="24"/>
              </w:rPr>
            </w:pPr>
            <w:r>
              <w:rPr>
                <w:rFonts w:ascii="黑体" w:eastAsia="黑体" w:hAnsi="黑体" w:cs="宋体" w:hint="eastAsia"/>
                <w:color w:val="000000"/>
                <w:kern w:val="0"/>
                <w:sz w:val="24"/>
                <w:szCs w:val="24"/>
              </w:rPr>
              <w:t>南非</w:t>
            </w:r>
          </w:p>
        </w:tc>
        <w:tc>
          <w:tcPr>
            <w:tcW w:w="19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0.66354</w:t>
            </w:r>
          </w:p>
        </w:tc>
        <w:tc>
          <w:tcPr>
            <w:tcW w:w="1418"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贸易不足型</w:t>
            </w:r>
          </w:p>
        </w:tc>
        <w:tc>
          <w:tcPr>
            <w:tcW w:w="1559"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黑体" w:eastAsia="黑体" w:hAnsi="黑体" w:cs="宋体"/>
                <w:color w:val="000000"/>
                <w:kern w:val="0"/>
                <w:sz w:val="24"/>
                <w:szCs w:val="24"/>
              </w:rPr>
            </w:pPr>
            <w:r>
              <w:rPr>
                <w:rFonts w:ascii="黑体" w:eastAsia="黑体" w:hAnsi="黑体" w:cs="宋体" w:hint="eastAsia"/>
                <w:color w:val="000000"/>
                <w:kern w:val="0"/>
                <w:sz w:val="24"/>
                <w:szCs w:val="24"/>
              </w:rPr>
              <w:t>阿联酋</w:t>
            </w:r>
          </w:p>
        </w:tc>
        <w:tc>
          <w:tcPr>
            <w:tcW w:w="1843"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4.220341</w:t>
            </w:r>
          </w:p>
        </w:tc>
        <w:tc>
          <w:tcPr>
            <w:tcW w:w="1485"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过度贸易型</w:t>
            </w:r>
          </w:p>
        </w:tc>
      </w:tr>
      <w:tr w:rsidR="00E1452D" w:rsidTr="00E1452D">
        <w:trPr>
          <w:trHeight w:val="270"/>
          <w:jc w:val="center"/>
        </w:trPr>
        <w:tc>
          <w:tcPr>
            <w:tcW w:w="1754"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黑体" w:eastAsia="黑体" w:hAnsi="黑体" w:cs="宋体"/>
                <w:color w:val="000000"/>
                <w:kern w:val="0"/>
                <w:sz w:val="24"/>
                <w:szCs w:val="24"/>
              </w:rPr>
            </w:pPr>
            <w:r>
              <w:rPr>
                <w:rFonts w:ascii="黑体" w:eastAsia="黑体" w:hAnsi="黑体" w:cs="宋体" w:hint="eastAsia"/>
                <w:color w:val="000000"/>
                <w:kern w:val="0"/>
                <w:sz w:val="24"/>
                <w:szCs w:val="24"/>
              </w:rPr>
              <w:t>印尼</w:t>
            </w:r>
          </w:p>
        </w:tc>
        <w:tc>
          <w:tcPr>
            <w:tcW w:w="1916"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0.673486</w:t>
            </w:r>
          </w:p>
        </w:tc>
        <w:tc>
          <w:tcPr>
            <w:tcW w:w="1418"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贸易不足型</w:t>
            </w:r>
          </w:p>
        </w:tc>
        <w:tc>
          <w:tcPr>
            <w:tcW w:w="1559"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黑体" w:eastAsia="黑体" w:hAnsi="黑体" w:cs="宋体"/>
                <w:color w:val="000000"/>
                <w:kern w:val="0"/>
                <w:sz w:val="24"/>
                <w:szCs w:val="24"/>
              </w:rPr>
            </w:pPr>
            <w:r>
              <w:rPr>
                <w:rFonts w:ascii="黑体" w:eastAsia="黑体" w:hAnsi="黑体" w:cs="宋体" w:hint="eastAsia"/>
                <w:color w:val="000000"/>
                <w:kern w:val="0"/>
                <w:sz w:val="24"/>
                <w:szCs w:val="24"/>
              </w:rPr>
              <w:t>新加坡</w:t>
            </w:r>
          </w:p>
        </w:tc>
        <w:tc>
          <w:tcPr>
            <w:tcW w:w="1843"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6.721156</w:t>
            </w:r>
          </w:p>
        </w:tc>
        <w:tc>
          <w:tcPr>
            <w:tcW w:w="1485"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过度贸易型</w:t>
            </w:r>
          </w:p>
        </w:tc>
      </w:tr>
    </w:tbl>
    <w:p w:rsidR="00E1452D" w:rsidRDefault="000251BE" w:rsidP="00E1452D">
      <w:pPr>
        <w:ind w:firstLineChars="200" w:firstLine="560"/>
      </w:pPr>
      <w:r>
        <w:rPr>
          <w:rFonts w:hint="eastAsia"/>
        </w:rPr>
        <w:t>关于市场潜力空间，可以根据比值将主要出口国分为三种类型：</w:t>
      </w:r>
      <w:r w:rsidR="00E1452D">
        <w:rPr>
          <w:rFonts w:hint="eastAsia"/>
        </w:rPr>
        <w:t>贸易不足型，潜力成长型，过度贸易型。鉴于过度贸易型国家的市场潜力空间较小，可开发价值较另外两类型的国家小，故本文只研究贸易不足型和潜力成长型的国家。根据国家的地理位置分布，可以发现，欧洲及非洲所需进行研究的国家较少且基本上处于过度贸易型少数属于潜力成长型，故可将分析重点定位在亚洲。以上所分析的国家又主要分布在东南亚地区和南亚地区。分布在东南亚地区的国家有：老挝、柬埔寨、马来西亚、印度尼西亚、文莱、菲律宾；且这些国家全是贸易不</w:t>
      </w:r>
      <w:r>
        <w:rPr>
          <w:rFonts w:hint="eastAsia"/>
        </w:rPr>
        <w:t>足型。分布在南亚地区的国家有：印度、孟加拉、巴基斯坦、斯里兰卡。其中，</w:t>
      </w:r>
      <w:r w:rsidR="00E1452D">
        <w:rPr>
          <w:rFonts w:hint="eastAsia"/>
        </w:rPr>
        <w:t>印度和孟加拉为潜力成长型，巴基斯坦和斯里兰卡为贸易不足型。故本文的主要研究对象分布在东南亚地区的国家，次要分析分布在南亚地区的国家。</w:t>
      </w:r>
    </w:p>
    <w:p w:rsidR="00E1452D" w:rsidRDefault="00E1452D" w:rsidP="00E1452D">
      <w:pPr>
        <w:pStyle w:val="4"/>
      </w:pPr>
      <w:bookmarkStart w:id="32" w:name="_Toc499034400"/>
      <w:r>
        <w:rPr>
          <w:rFonts w:hint="eastAsia"/>
        </w:rPr>
        <w:t>④</w:t>
      </w:r>
      <w:r w:rsidR="000251BE">
        <w:rPr>
          <w:rFonts w:hint="eastAsia"/>
        </w:rPr>
        <w:t xml:space="preserve"> </w:t>
      </w:r>
      <w:r>
        <w:rPr>
          <w:rFonts w:hint="eastAsia"/>
        </w:rPr>
        <w:t>“一带一路”沿线各国统计及图示</w:t>
      </w:r>
      <w:bookmarkEnd w:id="32"/>
    </w:p>
    <w:p w:rsidR="00E1452D" w:rsidRDefault="00E1452D" w:rsidP="000251BE">
      <w:pPr>
        <w:spacing w:afterLines="100" w:after="326"/>
        <w:ind w:firstLineChars="200" w:firstLine="560"/>
        <w:jc w:val="left"/>
        <w:rPr>
          <w:rFonts w:ascii="宋体" w:eastAsia="宋体" w:hAnsi="宋体"/>
          <w:szCs w:val="24"/>
        </w:rPr>
      </w:pPr>
      <w:r>
        <w:rPr>
          <w:rFonts w:ascii="宋体" w:eastAsia="宋体" w:hAnsi="宋体" w:hint="eastAsia"/>
          <w:szCs w:val="24"/>
        </w:rPr>
        <w:t>本文收集了一带一路所有沿线国家，如表8</w:t>
      </w:r>
    </w:p>
    <w:p w:rsidR="00E1452D" w:rsidRDefault="00E1452D" w:rsidP="00E1452D">
      <w:pPr>
        <w:jc w:val="center"/>
        <w:rPr>
          <w:rFonts w:ascii="宋体" w:eastAsia="宋体" w:hAnsi="宋体"/>
          <w:sz w:val="24"/>
          <w:szCs w:val="24"/>
        </w:rPr>
      </w:pPr>
      <w:r>
        <w:rPr>
          <w:rFonts w:ascii="宋体" w:eastAsia="宋体" w:hAnsi="宋体" w:hint="eastAsia"/>
          <w:sz w:val="24"/>
          <w:szCs w:val="24"/>
        </w:rPr>
        <w:lastRenderedPageBreak/>
        <w:t>表8 “一带一路”沿线国</w:t>
      </w:r>
    </w:p>
    <w:tbl>
      <w:tblPr>
        <w:tblStyle w:val="-4"/>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1041"/>
        <w:gridCol w:w="7968"/>
      </w:tblGrid>
      <w:tr w:rsidR="00311ECE" w:rsidRPr="00311ECE" w:rsidTr="000251BE">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04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452D" w:rsidRPr="00311ECE" w:rsidRDefault="00E1452D">
            <w:pPr>
              <w:pStyle w:val="11"/>
              <w:ind w:firstLineChars="0" w:firstLine="0"/>
              <w:jc w:val="center"/>
              <w:rPr>
                <w:rFonts w:ascii="宋体" w:eastAsia="宋体" w:hAnsi="宋体"/>
                <w:b w:val="0"/>
                <w:color w:val="auto"/>
                <w:kern w:val="0"/>
                <w:sz w:val="24"/>
                <w:szCs w:val="24"/>
              </w:rPr>
            </w:pPr>
            <w:r w:rsidRPr="00311ECE">
              <w:rPr>
                <w:rFonts w:ascii="宋体" w:eastAsia="宋体" w:hAnsi="宋体" w:hint="eastAsia"/>
                <w:b w:val="0"/>
                <w:color w:val="auto"/>
                <w:kern w:val="0"/>
                <w:sz w:val="24"/>
                <w:szCs w:val="24"/>
              </w:rPr>
              <w:t>地区</w:t>
            </w:r>
          </w:p>
        </w:tc>
        <w:tc>
          <w:tcPr>
            <w:tcW w:w="796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452D" w:rsidRPr="00311ECE" w:rsidRDefault="00E1452D">
            <w:pPr>
              <w:pStyle w:val="11"/>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color w:val="auto"/>
                <w:kern w:val="0"/>
                <w:sz w:val="24"/>
                <w:szCs w:val="24"/>
              </w:rPr>
            </w:pPr>
            <w:r w:rsidRPr="00311ECE">
              <w:rPr>
                <w:rFonts w:ascii="宋体" w:eastAsia="宋体" w:hAnsi="宋体" w:hint="eastAsia"/>
                <w:b w:val="0"/>
                <w:color w:val="auto"/>
                <w:kern w:val="0"/>
                <w:sz w:val="24"/>
                <w:szCs w:val="24"/>
              </w:rPr>
              <w:t>国家</w:t>
            </w:r>
          </w:p>
        </w:tc>
      </w:tr>
      <w:tr w:rsidR="00311ECE" w:rsidRPr="00311ECE" w:rsidTr="000251BE">
        <w:trPr>
          <w:trHeight w:val="340"/>
          <w:jc w:val="center"/>
        </w:trPr>
        <w:tc>
          <w:tcPr>
            <w:cnfStyle w:val="001000000000" w:firstRow="0" w:lastRow="0" w:firstColumn="1" w:lastColumn="0" w:oddVBand="0" w:evenVBand="0" w:oddHBand="0" w:evenHBand="0" w:firstRowFirstColumn="0" w:firstRowLastColumn="0" w:lastRowFirstColumn="0" w:lastRowLastColumn="0"/>
            <w:tcW w:w="104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1452D" w:rsidRPr="00311ECE" w:rsidRDefault="00E1452D">
            <w:pPr>
              <w:pStyle w:val="11"/>
              <w:ind w:firstLineChars="0" w:firstLine="0"/>
              <w:jc w:val="center"/>
              <w:rPr>
                <w:rFonts w:ascii="宋体" w:eastAsia="宋体" w:hAnsi="宋体"/>
                <w:b w:val="0"/>
                <w:bCs w:val="0"/>
                <w:color w:val="auto"/>
                <w:kern w:val="0"/>
                <w:sz w:val="24"/>
                <w:szCs w:val="24"/>
              </w:rPr>
            </w:pPr>
            <w:r w:rsidRPr="00311ECE">
              <w:rPr>
                <w:rFonts w:ascii="宋体" w:eastAsia="宋体" w:hAnsi="宋体" w:hint="eastAsia"/>
                <w:b w:val="0"/>
                <w:color w:val="auto"/>
                <w:kern w:val="0"/>
                <w:sz w:val="24"/>
                <w:szCs w:val="24"/>
              </w:rPr>
              <w:t>蒙俄</w:t>
            </w:r>
          </w:p>
        </w:tc>
        <w:tc>
          <w:tcPr>
            <w:tcW w:w="79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1452D" w:rsidRPr="00311ECE" w:rsidRDefault="00E1452D">
            <w:pPr>
              <w:pStyle w:val="11"/>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eastAsia="宋体" w:hAnsi="宋体"/>
                <w:bCs/>
                <w:color w:val="auto"/>
                <w:kern w:val="0"/>
                <w:sz w:val="24"/>
                <w:szCs w:val="24"/>
              </w:rPr>
            </w:pPr>
            <w:r w:rsidRPr="00311ECE">
              <w:rPr>
                <w:rFonts w:ascii="宋体" w:eastAsia="宋体" w:hAnsi="宋体" w:hint="eastAsia"/>
                <w:color w:val="auto"/>
                <w:kern w:val="0"/>
                <w:sz w:val="24"/>
                <w:szCs w:val="24"/>
              </w:rPr>
              <w:t>蒙古、俄罗斯</w:t>
            </w:r>
          </w:p>
        </w:tc>
      </w:tr>
      <w:tr w:rsidR="00311ECE" w:rsidRPr="00311ECE" w:rsidTr="000251BE">
        <w:trPr>
          <w:trHeight w:val="340"/>
          <w:jc w:val="center"/>
        </w:trPr>
        <w:tc>
          <w:tcPr>
            <w:cnfStyle w:val="001000000000" w:firstRow="0" w:lastRow="0" w:firstColumn="1" w:lastColumn="0" w:oddVBand="0" w:evenVBand="0" w:oddHBand="0" w:evenHBand="0" w:firstRowFirstColumn="0" w:firstRowLastColumn="0" w:lastRowFirstColumn="0" w:lastRowLastColumn="0"/>
            <w:tcW w:w="104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1452D" w:rsidRPr="00311ECE" w:rsidRDefault="00E1452D">
            <w:pPr>
              <w:pStyle w:val="11"/>
              <w:ind w:firstLineChars="0" w:firstLine="0"/>
              <w:jc w:val="center"/>
              <w:rPr>
                <w:rFonts w:ascii="宋体" w:eastAsia="宋体" w:hAnsi="宋体"/>
                <w:b w:val="0"/>
                <w:bCs w:val="0"/>
                <w:color w:val="auto"/>
                <w:kern w:val="0"/>
                <w:sz w:val="24"/>
                <w:szCs w:val="24"/>
              </w:rPr>
            </w:pPr>
            <w:r w:rsidRPr="00311ECE">
              <w:rPr>
                <w:rFonts w:ascii="宋体" w:eastAsia="宋体" w:hAnsi="宋体" w:hint="eastAsia"/>
                <w:b w:val="0"/>
                <w:color w:val="auto"/>
                <w:kern w:val="0"/>
                <w:sz w:val="24"/>
                <w:szCs w:val="24"/>
              </w:rPr>
              <w:t>中亚</w:t>
            </w:r>
          </w:p>
        </w:tc>
        <w:tc>
          <w:tcPr>
            <w:tcW w:w="79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1452D" w:rsidRPr="00311ECE" w:rsidRDefault="00E1452D">
            <w:pPr>
              <w:pStyle w:val="11"/>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eastAsia="宋体" w:hAnsi="宋体"/>
                <w:color w:val="auto"/>
                <w:kern w:val="0"/>
                <w:sz w:val="24"/>
                <w:szCs w:val="24"/>
              </w:rPr>
            </w:pPr>
            <w:r w:rsidRPr="00311ECE">
              <w:rPr>
                <w:rFonts w:ascii="宋体" w:eastAsia="宋体" w:hAnsi="宋体" w:hint="eastAsia"/>
                <w:color w:val="auto"/>
                <w:kern w:val="0"/>
                <w:sz w:val="24"/>
                <w:szCs w:val="24"/>
              </w:rPr>
              <w:t>哈萨克斯坦、吉尔吉斯斯坦、塔吉克斯坦、乌兹别克斯坦、</w:t>
            </w:r>
          </w:p>
          <w:p w:rsidR="00E1452D" w:rsidRPr="00311ECE" w:rsidRDefault="00E1452D">
            <w:pPr>
              <w:pStyle w:val="11"/>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eastAsia="宋体" w:hAnsi="宋体"/>
                <w:color w:val="auto"/>
                <w:kern w:val="0"/>
                <w:sz w:val="24"/>
                <w:szCs w:val="24"/>
              </w:rPr>
            </w:pPr>
            <w:r w:rsidRPr="00311ECE">
              <w:rPr>
                <w:rFonts w:ascii="宋体" w:eastAsia="宋体" w:hAnsi="宋体" w:hint="eastAsia"/>
                <w:color w:val="auto"/>
                <w:kern w:val="0"/>
                <w:sz w:val="24"/>
                <w:szCs w:val="24"/>
              </w:rPr>
              <w:t>土库曼斯坦</w:t>
            </w:r>
          </w:p>
        </w:tc>
      </w:tr>
      <w:tr w:rsidR="00311ECE" w:rsidRPr="00311ECE" w:rsidTr="000251BE">
        <w:trPr>
          <w:trHeight w:val="340"/>
          <w:jc w:val="center"/>
        </w:trPr>
        <w:tc>
          <w:tcPr>
            <w:cnfStyle w:val="001000000000" w:firstRow="0" w:lastRow="0" w:firstColumn="1" w:lastColumn="0" w:oddVBand="0" w:evenVBand="0" w:oddHBand="0" w:evenHBand="0" w:firstRowFirstColumn="0" w:firstRowLastColumn="0" w:lastRowFirstColumn="0" w:lastRowLastColumn="0"/>
            <w:tcW w:w="104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1452D" w:rsidRPr="00311ECE" w:rsidRDefault="00E1452D">
            <w:pPr>
              <w:pStyle w:val="11"/>
              <w:ind w:firstLineChars="0" w:firstLine="0"/>
              <w:jc w:val="center"/>
              <w:rPr>
                <w:rFonts w:ascii="宋体" w:eastAsia="宋体" w:hAnsi="宋体"/>
                <w:b w:val="0"/>
                <w:bCs w:val="0"/>
                <w:color w:val="auto"/>
                <w:kern w:val="0"/>
                <w:sz w:val="24"/>
                <w:szCs w:val="24"/>
              </w:rPr>
            </w:pPr>
            <w:r w:rsidRPr="00311ECE">
              <w:rPr>
                <w:rFonts w:ascii="宋体" w:eastAsia="宋体" w:hAnsi="宋体" w:hint="eastAsia"/>
                <w:b w:val="0"/>
                <w:color w:val="auto"/>
                <w:kern w:val="0"/>
                <w:sz w:val="24"/>
                <w:szCs w:val="24"/>
              </w:rPr>
              <w:t>东南亚</w:t>
            </w:r>
          </w:p>
        </w:tc>
        <w:tc>
          <w:tcPr>
            <w:tcW w:w="79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1452D" w:rsidRPr="00311ECE" w:rsidRDefault="00E1452D">
            <w:pPr>
              <w:pStyle w:val="11"/>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eastAsia="宋体" w:hAnsi="宋体"/>
                <w:color w:val="auto"/>
                <w:kern w:val="0"/>
                <w:sz w:val="24"/>
                <w:szCs w:val="24"/>
              </w:rPr>
            </w:pPr>
            <w:r w:rsidRPr="00311ECE">
              <w:rPr>
                <w:rFonts w:ascii="宋体" w:eastAsia="宋体" w:hAnsi="宋体" w:hint="eastAsia"/>
                <w:color w:val="auto"/>
                <w:kern w:val="0"/>
                <w:sz w:val="24"/>
                <w:szCs w:val="24"/>
              </w:rPr>
              <w:t>越南、老挝、柬埔寨、泰国、马来西亚、新加坡、印度尼西亚、文莱、菲律宾、缅甸、东帝汶</w:t>
            </w:r>
          </w:p>
        </w:tc>
      </w:tr>
      <w:tr w:rsidR="00311ECE" w:rsidRPr="00311ECE" w:rsidTr="000251BE">
        <w:trPr>
          <w:trHeight w:val="340"/>
          <w:jc w:val="center"/>
        </w:trPr>
        <w:tc>
          <w:tcPr>
            <w:cnfStyle w:val="001000000000" w:firstRow="0" w:lastRow="0" w:firstColumn="1" w:lastColumn="0" w:oddVBand="0" w:evenVBand="0" w:oddHBand="0" w:evenHBand="0" w:firstRowFirstColumn="0" w:firstRowLastColumn="0" w:lastRowFirstColumn="0" w:lastRowLastColumn="0"/>
            <w:tcW w:w="104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1452D" w:rsidRPr="00311ECE" w:rsidRDefault="00E1452D">
            <w:pPr>
              <w:pStyle w:val="11"/>
              <w:ind w:firstLineChars="0" w:firstLine="0"/>
              <w:jc w:val="center"/>
              <w:rPr>
                <w:rFonts w:ascii="宋体" w:eastAsia="宋体" w:hAnsi="宋体"/>
                <w:b w:val="0"/>
                <w:bCs w:val="0"/>
                <w:color w:val="auto"/>
                <w:kern w:val="0"/>
                <w:sz w:val="24"/>
                <w:szCs w:val="24"/>
              </w:rPr>
            </w:pPr>
            <w:r w:rsidRPr="00311ECE">
              <w:rPr>
                <w:rFonts w:ascii="宋体" w:eastAsia="宋体" w:hAnsi="宋体" w:hint="eastAsia"/>
                <w:b w:val="0"/>
                <w:color w:val="auto"/>
                <w:kern w:val="0"/>
                <w:sz w:val="24"/>
                <w:szCs w:val="24"/>
              </w:rPr>
              <w:t>南亚</w:t>
            </w:r>
          </w:p>
        </w:tc>
        <w:tc>
          <w:tcPr>
            <w:tcW w:w="79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1452D" w:rsidRPr="00311ECE" w:rsidRDefault="00E1452D">
            <w:pPr>
              <w:pStyle w:val="11"/>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eastAsia="宋体" w:hAnsi="宋体"/>
                <w:color w:val="auto"/>
                <w:kern w:val="0"/>
                <w:sz w:val="24"/>
                <w:szCs w:val="24"/>
              </w:rPr>
            </w:pPr>
            <w:r w:rsidRPr="00311ECE">
              <w:rPr>
                <w:rFonts w:ascii="宋体" w:eastAsia="宋体" w:hAnsi="宋体" w:hint="eastAsia"/>
                <w:color w:val="auto"/>
                <w:kern w:val="0"/>
                <w:sz w:val="24"/>
                <w:szCs w:val="24"/>
              </w:rPr>
              <w:t>印度、 巴基斯坦、孟加拉、阿富汗、尼泊尔、不丹、斯里兰卡、马尔代夫</w:t>
            </w:r>
          </w:p>
        </w:tc>
      </w:tr>
      <w:tr w:rsidR="00311ECE" w:rsidRPr="00311ECE" w:rsidTr="000251BE">
        <w:trPr>
          <w:trHeight w:val="340"/>
          <w:jc w:val="center"/>
        </w:trPr>
        <w:tc>
          <w:tcPr>
            <w:cnfStyle w:val="001000000000" w:firstRow="0" w:lastRow="0" w:firstColumn="1" w:lastColumn="0" w:oddVBand="0" w:evenVBand="0" w:oddHBand="0" w:evenHBand="0" w:firstRowFirstColumn="0" w:firstRowLastColumn="0" w:lastRowFirstColumn="0" w:lastRowLastColumn="0"/>
            <w:tcW w:w="104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1452D" w:rsidRPr="00311ECE" w:rsidRDefault="00E1452D">
            <w:pPr>
              <w:pStyle w:val="11"/>
              <w:ind w:firstLineChars="0" w:firstLine="0"/>
              <w:jc w:val="center"/>
              <w:rPr>
                <w:rFonts w:ascii="宋体" w:eastAsia="宋体" w:hAnsi="宋体"/>
                <w:b w:val="0"/>
                <w:bCs w:val="0"/>
                <w:color w:val="auto"/>
                <w:kern w:val="0"/>
                <w:sz w:val="24"/>
                <w:szCs w:val="24"/>
              </w:rPr>
            </w:pPr>
            <w:r w:rsidRPr="00311ECE">
              <w:rPr>
                <w:rFonts w:ascii="宋体" w:eastAsia="宋体" w:hAnsi="宋体" w:hint="eastAsia"/>
                <w:b w:val="0"/>
                <w:color w:val="auto"/>
                <w:kern w:val="0"/>
                <w:sz w:val="24"/>
                <w:szCs w:val="24"/>
              </w:rPr>
              <w:t>中东欧</w:t>
            </w:r>
          </w:p>
        </w:tc>
        <w:tc>
          <w:tcPr>
            <w:tcW w:w="79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1452D" w:rsidRPr="00311ECE" w:rsidRDefault="00E1452D">
            <w:pPr>
              <w:pStyle w:val="11"/>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eastAsia="宋体" w:hAnsi="宋体"/>
                <w:color w:val="auto"/>
                <w:kern w:val="0"/>
                <w:sz w:val="24"/>
                <w:szCs w:val="24"/>
              </w:rPr>
            </w:pPr>
            <w:r w:rsidRPr="00311ECE">
              <w:rPr>
                <w:rFonts w:ascii="宋体" w:eastAsia="宋体" w:hAnsi="宋体" w:hint="eastAsia"/>
                <w:color w:val="auto"/>
                <w:kern w:val="0"/>
                <w:sz w:val="24"/>
                <w:szCs w:val="24"/>
              </w:rPr>
              <w:t>波兰、捷克、斯洛伐克、匈牙利、斯洛文尼亚、克罗地亚、罗马尼亚、保加利亚、 塞尔维亚、黑山、马其顿、波黑、阿尔巴尼亚、爱沙尼 亚、立陶宛、拉脱维亚、乌克兰、白俄罗斯、摩尔多瓦</w:t>
            </w:r>
          </w:p>
        </w:tc>
      </w:tr>
      <w:tr w:rsidR="00311ECE" w:rsidRPr="00311ECE" w:rsidTr="000251BE">
        <w:trPr>
          <w:trHeight w:val="340"/>
          <w:jc w:val="center"/>
        </w:trPr>
        <w:tc>
          <w:tcPr>
            <w:cnfStyle w:val="001000000000" w:firstRow="0" w:lastRow="0" w:firstColumn="1" w:lastColumn="0" w:oddVBand="0" w:evenVBand="0" w:oddHBand="0" w:evenHBand="0" w:firstRowFirstColumn="0" w:firstRowLastColumn="0" w:lastRowFirstColumn="0" w:lastRowLastColumn="0"/>
            <w:tcW w:w="104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1452D" w:rsidRPr="00311ECE" w:rsidRDefault="00E1452D">
            <w:pPr>
              <w:pStyle w:val="11"/>
              <w:ind w:firstLineChars="0" w:firstLine="0"/>
              <w:jc w:val="center"/>
              <w:rPr>
                <w:rFonts w:ascii="宋体" w:eastAsia="宋体" w:hAnsi="宋体"/>
                <w:b w:val="0"/>
                <w:bCs w:val="0"/>
                <w:color w:val="auto"/>
                <w:kern w:val="0"/>
                <w:sz w:val="24"/>
                <w:szCs w:val="24"/>
              </w:rPr>
            </w:pPr>
            <w:r w:rsidRPr="00311ECE">
              <w:rPr>
                <w:rFonts w:ascii="宋体" w:eastAsia="宋体" w:hAnsi="宋体" w:hint="eastAsia"/>
                <w:b w:val="0"/>
                <w:color w:val="auto"/>
                <w:kern w:val="0"/>
                <w:sz w:val="24"/>
                <w:szCs w:val="24"/>
              </w:rPr>
              <w:t>西亚及中东</w:t>
            </w:r>
          </w:p>
        </w:tc>
        <w:tc>
          <w:tcPr>
            <w:tcW w:w="79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1452D" w:rsidRPr="00311ECE" w:rsidRDefault="00E1452D">
            <w:pPr>
              <w:pStyle w:val="11"/>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eastAsia="宋体" w:hAnsi="宋体"/>
                <w:color w:val="auto"/>
                <w:kern w:val="0"/>
                <w:sz w:val="24"/>
                <w:szCs w:val="24"/>
              </w:rPr>
            </w:pPr>
            <w:r w:rsidRPr="00311ECE">
              <w:rPr>
                <w:rFonts w:ascii="宋体" w:eastAsia="宋体" w:hAnsi="宋体" w:hint="eastAsia"/>
                <w:color w:val="auto"/>
                <w:kern w:val="0"/>
                <w:sz w:val="24"/>
                <w:szCs w:val="24"/>
              </w:rPr>
              <w:t>土耳其、伊朗、叙利亚、伊拉克、 阿联酋、沙特阿拉伯、卡塔尔、巴林、科威特、黎巴 嫩、阿曼、也门、约旦、以色列、巴勒斯坦、亚美尼亚、 格鲁吉亚、阿塞拜疆、埃及</w:t>
            </w:r>
          </w:p>
        </w:tc>
      </w:tr>
    </w:tbl>
    <w:p w:rsidR="00E1452D" w:rsidRDefault="00E1452D" w:rsidP="00E1452D">
      <w:pPr>
        <w:ind w:firstLineChars="200" w:firstLine="560"/>
      </w:pPr>
      <w:r>
        <w:rPr>
          <w:rFonts w:hint="eastAsia"/>
        </w:rPr>
        <w:t>统计得到这些国家之后将其在世界地图上进行标点，并与文中主要分析的一些国家进行对比，可以看出他们地理位置分布确实大多处于南亚以及东南亚，这正好符合了</w:t>
      </w:r>
      <w:r w:rsidR="000251BE">
        <w:rPr>
          <w:rFonts w:hint="eastAsia"/>
        </w:rPr>
        <w:t>上文分析的内容并且贸易不足型以及潜力成长型也与分析相符。</w:t>
      </w:r>
    </w:p>
    <w:p w:rsidR="00E1452D" w:rsidRDefault="00E1452D" w:rsidP="00E1452D">
      <w:pPr>
        <w:jc w:val="center"/>
      </w:pPr>
      <w:r>
        <w:rPr>
          <w:noProof/>
        </w:rPr>
        <mc:AlternateContent>
          <mc:Choice Requires="wpg">
            <w:drawing>
              <wp:anchor distT="0" distB="0" distL="114300" distR="114300" simplePos="0" relativeHeight="251662336" behindDoc="0" locked="0" layoutInCell="1" allowOverlap="1">
                <wp:simplePos x="0" y="0"/>
                <wp:positionH relativeFrom="column">
                  <wp:posOffset>3001488</wp:posOffset>
                </wp:positionH>
                <wp:positionV relativeFrom="paragraph">
                  <wp:posOffset>232097</wp:posOffset>
                </wp:positionV>
                <wp:extent cx="1460665" cy="307974"/>
                <wp:effectExtent l="0" t="0" r="6350" b="0"/>
                <wp:wrapNone/>
                <wp:docPr id="25" name="组合 25"/>
                <wp:cNvGraphicFramePr/>
                <a:graphic xmlns:a="http://schemas.openxmlformats.org/drawingml/2006/main">
                  <a:graphicData uri="http://schemas.microsoft.com/office/word/2010/wordprocessingGroup">
                    <wpg:wgp>
                      <wpg:cNvGrpSpPr/>
                      <wpg:grpSpPr>
                        <a:xfrm>
                          <a:off x="0" y="0"/>
                          <a:ext cx="1460665" cy="307974"/>
                          <a:chOff x="-71262" y="0"/>
                          <a:chExt cx="1460860" cy="419171"/>
                        </a:xfrm>
                      </wpg:grpSpPr>
                      <wps:wsp>
                        <wps:cNvPr id="27" name="文本框 2"/>
                        <wps:cNvSpPr txBox="1">
                          <a:spLocks noChangeArrowheads="1"/>
                        </wps:cNvSpPr>
                        <wps:spPr bwMode="auto">
                          <a:xfrm>
                            <a:off x="-71262" y="0"/>
                            <a:ext cx="1460860" cy="419171"/>
                          </a:xfrm>
                          <a:prstGeom prst="rect">
                            <a:avLst/>
                          </a:prstGeom>
                          <a:solidFill>
                            <a:schemeClr val="bg1">
                              <a:lumMod val="95000"/>
                            </a:schemeClr>
                          </a:solidFill>
                          <a:ln w="9525">
                            <a:noFill/>
                            <a:miter lim="800000"/>
                            <a:headEnd/>
                            <a:tailEnd/>
                          </a:ln>
                        </wps:spPr>
                        <wps:txbx>
                          <w:txbxContent>
                            <w:p w:rsidR="00EE7BDD" w:rsidRDefault="00EE7BDD" w:rsidP="00356AA5">
                              <w:pPr>
                                <w:jc w:val="right"/>
                                <w:rPr>
                                  <w:sz w:val="24"/>
                                </w:rPr>
                              </w:pPr>
                              <w:r>
                                <w:rPr>
                                  <w:rFonts w:hint="eastAsia"/>
                                  <w:sz w:val="24"/>
                                </w:rPr>
                                <w:t>贸易不足型国家</w:t>
                              </w:r>
                            </w:p>
                          </w:txbxContent>
                        </wps:txbx>
                        <wps:bodyPr rot="0" vert="horz" wrap="square" lIns="91440" tIns="45720" rIns="91440" bIns="45720" anchor="t" anchorCtr="0">
                          <a:spAutoFit/>
                        </wps:bodyPr>
                      </wps:wsp>
                      <wps:wsp>
                        <wps:cNvPr id="28" name="椭圆 28"/>
                        <wps:cNvSpPr/>
                        <wps:spPr>
                          <a:xfrm>
                            <a:off x="0" y="63063"/>
                            <a:ext cx="173421" cy="173421"/>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组合 25" o:spid="_x0000_s1026" style="position:absolute;left:0;text-align:left;margin-left:236.35pt;margin-top:18.3pt;width:115pt;height:24.25pt;z-index:251662336" coordorigin="-712" coordsize="14608,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">
                <v:shapetype id="_x0000_t202" coordsize="21600,21600" o:spt="202" path="m,l,21600r21600,l21600,xe">
                  <v:stroke joinstyle="miter"/>
                  <v:path gradientshapeok="t" o:connecttype="rect"/>
                </v:shapetype>
                <v:shape id="文本框 2" o:spid="_x0000_s1027" type="#_x0000_t202" style="position:absolute;left:-712;width:14607;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Uk48QA&#10;AADbAAAADwAAAGRycy9kb3ducmV2LnhtbESPQWsCMRSE74X+h/AKvdWstriyGqUUSnsptlbY63Pz&#10;3CxuXrZJXNd/bwqCx2FmvmEWq8G2oicfGscKxqMMBHHldMO1gu3v+9MMRIjIGlvHpOBMAVbL+7sF&#10;Ftqd+If6TaxFgnAoUIGJsSukDJUhi2HkOuLk7Z23GJP0tdQeTwluWznJsqm02HBaMNjRm6HqsDla&#10;BZ5N2T+f17s8jv9evj5sefzOS6UeH4bXOYhIQ7yFr+1PrWCSw/+X9APk8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lJOPEAAAA2wAAAA8AAAAAAAAAAAAAAAAAmAIAAGRycy9k&#10;b3ducmV2LnhtbFBLBQYAAAAABAAEAPUAAACJAwAAAAA=&#10;" fillcolor="#f2f2f2 [3052]" stroked="f">
                  <v:textbox style="mso-fit-shape-to-text:t">
                    <w:txbxContent>
                      <w:p w:rsidR="00EE7BDD" w:rsidRDefault="00EE7BDD" w:rsidP="00356AA5">
                        <w:pPr>
                          <w:jc w:val="right"/>
                          <w:rPr>
                            <w:sz w:val="24"/>
                          </w:rPr>
                        </w:pPr>
                        <w:r>
                          <w:rPr>
                            <w:rFonts w:hint="eastAsia"/>
                            <w:sz w:val="24"/>
                          </w:rPr>
                          <w:t>贸易不足型国家</w:t>
                        </w:r>
                      </w:p>
                    </w:txbxContent>
                  </v:textbox>
                </v:shape>
                <v:oval id="椭圆 28" o:spid="_x0000_s1028" style="position:absolute;top:630;width:1734;height:1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8LIb4A&#10;AADbAAAADwAAAGRycy9kb3ducmV2LnhtbERPy4rCMBTdD/gP4QqzG1NdiFSjiCC4EEbra3ttrm2x&#10;uQlNpu38vVkILg/nvVj1phYtNb6yrGA8SkAQ51ZXXCg4n7Y/MxA+IGusLZOCf/KwWg6+Fphq2/GR&#10;2iwUIoawT1FBGYJLpfR5SQb9yDriyD1sYzBE2BRSN9jFcFPLSZJMpcGKY0OJjjYl5c/szyhw/f4+&#10;vriDvfqZM9RltxZ/WanvYb+egwjUh4/47d5pBZM4Nn6JP0A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YvCyG+AAAA2wAAAA8AAAAAAAAAAAAAAAAAmAIAAGRycy9kb3ducmV2&#10;LnhtbFBLBQYAAAAABAAEAPUAAACDAwAAAAA=&#10;" fillcolor="red" strokecolor="red" strokeweight="1pt">
                  <v:stroke joinstyle="miter"/>
                </v:oval>
              </v:group>
            </w:pict>
          </mc:Fallback>
        </mc:AlternateContent>
      </w:r>
      <w:r>
        <w:rPr>
          <w:noProof/>
        </w:rPr>
        <w:drawing>
          <wp:inline distT="0" distB="0" distL="0" distR="0">
            <wp:extent cx="4156364" cy="3800104"/>
            <wp:effectExtent l="0" t="0" r="0" b="0"/>
            <wp:docPr id="7" name="图片 7"/>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rotWithShape="1">
                    <a:blip r:embed="rId25" cstate="print">
                      <a:extLst>
                        <a:ext uri="{28A0092B-C50C-407E-A947-70E740481C1C}">
                          <a14:useLocalDpi xmlns:a14="http://schemas.microsoft.com/office/drawing/2010/main" val="0"/>
                        </a:ext>
                      </a:extLst>
                    </a:blip>
                    <a:srcRect l="9611" t="12401" r="50862" b="30807"/>
                    <a:stretch/>
                  </pic:blipFill>
                  <pic:spPr bwMode="auto">
                    <a:xfrm>
                      <a:off x="0" y="0"/>
                      <a:ext cx="4167449" cy="3810239"/>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E1452D" w:rsidRDefault="00E1452D" w:rsidP="00E1452D">
      <w:pPr>
        <w:jc w:val="center"/>
        <w:rPr>
          <w:sz w:val="24"/>
          <w:szCs w:val="24"/>
        </w:rPr>
      </w:pPr>
      <w:r>
        <w:rPr>
          <w:rFonts w:hint="eastAsia"/>
          <w:sz w:val="24"/>
          <w:szCs w:val="24"/>
        </w:rPr>
        <w:t>图</w:t>
      </w:r>
      <w:r>
        <w:rPr>
          <w:sz w:val="24"/>
          <w:szCs w:val="24"/>
        </w:rPr>
        <w:t xml:space="preserve">10  </w:t>
      </w:r>
      <w:r>
        <w:rPr>
          <w:rFonts w:hint="eastAsia"/>
          <w:sz w:val="24"/>
          <w:szCs w:val="24"/>
        </w:rPr>
        <w:t>贸易不足型国家分布</w:t>
      </w:r>
    </w:p>
    <w:p w:rsidR="00E1452D" w:rsidRDefault="00E1452D" w:rsidP="00E1452D">
      <w:pPr>
        <w:pStyle w:val="2"/>
      </w:pPr>
      <w:bookmarkStart w:id="33" w:name="_Toc499034401"/>
      <w:r>
        <w:rPr>
          <w:rFonts w:hint="eastAsia"/>
        </w:rPr>
        <w:lastRenderedPageBreak/>
        <w:t>（二）新线路终点的布局优化</w:t>
      </w:r>
      <w:bookmarkEnd w:id="33"/>
    </w:p>
    <w:p w:rsidR="00E1452D" w:rsidRDefault="00E1452D" w:rsidP="00E1452D">
      <w:pPr>
        <w:pStyle w:val="3"/>
      </w:pPr>
      <w:bookmarkStart w:id="34" w:name="_Toc499034402"/>
      <w:r>
        <w:t>1</w:t>
      </w:r>
      <w:r>
        <w:rPr>
          <w:rFonts w:hint="eastAsia"/>
        </w:rPr>
        <w:t>、模型的建立</w:t>
      </w:r>
      <w:bookmarkEnd w:id="34"/>
    </w:p>
    <w:p w:rsidR="00E1452D" w:rsidRDefault="00E1452D" w:rsidP="00E1452D">
      <w:pPr>
        <w:ind w:firstLineChars="200" w:firstLine="560"/>
      </w:pPr>
      <w:r>
        <w:rPr>
          <w:rFonts w:hint="eastAsia"/>
        </w:rPr>
        <w:t>在国家政策的支持下，很多公司与“一带一路”沿线国家有贸易往来。而在研究这个贸易过程时，本文考虑到“一带一路”沿线各国的大多是用于国家基础建设的商品，故货物的运输方式主要分为两种，海路运输和铁路运输。但是随着我国与双边贸易国家的贸易往来的数额变大，几条主要运输渠道慢</w:t>
      </w:r>
      <w:r w:rsidR="000A1EAB">
        <w:rPr>
          <w:rFonts w:hint="eastAsia"/>
        </w:rPr>
        <w:t>慢的便不能满足贸易需求，且运输成本并未随着需求增大而降低。故本文</w:t>
      </w:r>
      <w:r>
        <w:rPr>
          <w:rFonts w:hint="eastAsia"/>
        </w:rPr>
        <w:t>就新线路的终点选址建立了数学模型。故根据此情况优化运输路线布局，其中最为关键的是新线路的终点选址，因此建立了以新线路终点站选址为目的的布局优化模型。</w:t>
      </w:r>
    </w:p>
    <w:p w:rsidR="00E1452D" w:rsidRDefault="000251BE" w:rsidP="000251BE">
      <w:pPr>
        <w:pStyle w:val="4"/>
      </w:pPr>
      <w:bookmarkStart w:id="35" w:name="_Toc499034403"/>
      <w:r>
        <w:rPr>
          <w:rFonts w:hint="eastAsia"/>
        </w:rPr>
        <w:t>①</w:t>
      </w:r>
      <w:r>
        <w:rPr>
          <w:rFonts w:hint="eastAsia"/>
        </w:rPr>
        <w:t xml:space="preserve"> </w:t>
      </w:r>
      <w:r w:rsidR="00E1452D">
        <w:rPr>
          <w:rFonts w:hint="eastAsia"/>
        </w:rPr>
        <w:t>重心法模型</w:t>
      </w:r>
      <w:bookmarkEnd w:id="35"/>
    </w:p>
    <w:p w:rsidR="00E1452D" w:rsidRDefault="00CB2C1E" w:rsidP="00E1452D">
      <w:pPr>
        <w:jc w:val="center"/>
        <w:rPr>
          <w:rFonts w:asciiTheme="majorHAnsi" w:eastAsiaTheme="majorEastAsia" w:hAnsiTheme="majorHAnsi" w:cstheme="majorBidi"/>
        </w:rPr>
      </w:pPr>
      <m:oMath>
        <m:d>
          <m:dPr>
            <m:begChr m:val="{"/>
            <m:endChr m:val=""/>
            <m:ctrlPr>
              <w:rPr>
                <w:rFonts w:ascii="Cambria Math" w:eastAsiaTheme="majorEastAsia" w:hAnsi="Cambria Math" w:cstheme="majorBidi"/>
              </w:rPr>
            </m:ctrlPr>
          </m:dPr>
          <m:e>
            <m:eqArr>
              <m:eqArrPr>
                <m:ctrlPr>
                  <w:rPr>
                    <w:rFonts w:ascii="Cambria Math" w:eastAsiaTheme="majorEastAsia" w:hAnsi="Cambria Math" w:cstheme="majorBidi"/>
                  </w:rPr>
                </m:ctrlPr>
              </m:eqArrPr>
              <m:e>
                <m:sSub>
                  <m:sSubPr>
                    <m:ctrlPr>
                      <w:rPr>
                        <w:rFonts w:ascii="Cambria Math" w:eastAsiaTheme="majorEastAsia" w:hAnsi="Cambria Math" w:cstheme="majorBidi"/>
                        <w:i/>
                      </w:rPr>
                    </m:ctrlPr>
                  </m:sSubPr>
                  <m:e>
                    <m:r>
                      <w:rPr>
                        <w:rFonts w:ascii="Cambria Math" w:eastAsiaTheme="majorEastAsia" w:hAnsi="Cambria Math" w:cstheme="majorBidi"/>
                      </w:rPr>
                      <m:t>x</m:t>
                    </m:r>
                  </m:e>
                  <m:sub>
                    <m:r>
                      <w:rPr>
                        <w:rFonts w:ascii="Cambria Math" w:eastAsiaTheme="majorEastAsia" w:hAnsi="Cambria Math" w:cstheme="majorBidi"/>
                      </w:rPr>
                      <m:t>0</m:t>
                    </m:r>
                  </m:sub>
                </m:sSub>
                <m:r>
                  <w:rPr>
                    <w:rFonts w:ascii="Cambria Math" w:eastAsiaTheme="majorEastAsia" w:hAnsi="Cambria Math" w:cstheme="majorBidi"/>
                  </w:rPr>
                  <m:t>=</m:t>
                </m:r>
                <m:f>
                  <m:fPr>
                    <m:ctrlPr>
                      <w:rPr>
                        <w:rFonts w:ascii="Cambria Math" w:eastAsiaTheme="majorEastAsia" w:hAnsi="Cambria Math" w:cstheme="majorBidi"/>
                        <w:i/>
                      </w:rPr>
                    </m:ctrlPr>
                  </m:fPr>
                  <m:num>
                    <m:nary>
                      <m:naryPr>
                        <m:chr m:val="∑"/>
                        <m:limLoc m:val="undOvr"/>
                        <m:ctrlPr>
                          <w:rPr>
                            <w:rFonts w:ascii="Cambria Math" w:eastAsiaTheme="majorEastAsia" w:hAnsi="Cambria Math" w:cstheme="majorBidi"/>
                            <w:i/>
                          </w:rPr>
                        </m:ctrlPr>
                      </m:naryPr>
                      <m:sub>
                        <m:r>
                          <w:rPr>
                            <w:rFonts w:ascii="Cambria Math" w:eastAsiaTheme="majorEastAsia" w:hAnsi="Cambria Math" w:cstheme="majorBidi"/>
                          </w:rPr>
                          <m:t>i=1</m:t>
                        </m:r>
                      </m:sub>
                      <m:sup>
                        <m:r>
                          <w:rPr>
                            <w:rFonts w:ascii="Cambria Math" w:eastAsiaTheme="majorEastAsia" w:hAnsi="Cambria Math" w:cstheme="majorBidi"/>
                          </w:rPr>
                          <m:t>n</m:t>
                        </m:r>
                      </m:sup>
                      <m:e>
                        <m:sSub>
                          <m:sSubPr>
                            <m:ctrlPr>
                              <w:rPr>
                                <w:rFonts w:ascii="Cambria Math" w:eastAsiaTheme="majorEastAsia" w:hAnsi="Cambria Math" w:cstheme="majorBidi"/>
                                <w:i/>
                              </w:rPr>
                            </m:ctrlPr>
                          </m:sSubPr>
                          <m:e>
                            <m:r>
                              <w:rPr>
                                <w:rFonts w:ascii="Cambria Math" w:eastAsiaTheme="majorEastAsia" w:hAnsi="Cambria Math" w:cstheme="majorBidi"/>
                              </w:rPr>
                              <m:t>x</m:t>
                            </m:r>
                          </m:e>
                          <m:sub>
                            <m:r>
                              <w:rPr>
                                <w:rFonts w:ascii="Cambria Math" w:eastAsiaTheme="majorEastAsia" w:hAnsi="Cambria Math" w:cstheme="majorBidi"/>
                              </w:rPr>
                              <m:t>i</m:t>
                            </m:r>
                          </m:sub>
                        </m:sSub>
                        <m:sSub>
                          <m:sSubPr>
                            <m:ctrlPr>
                              <w:rPr>
                                <w:rFonts w:ascii="Cambria Math" w:eastAsiaTheme="majorEastAsia" w:hAnsi="Cambria Math" w:cstheme="majorBidi"/>
                                <w:i/>
                              </w:rPr>
                            </m:ctrlPr>
                          </m:sSubPr>
                          <m:e>
                            <m:r>
                              <w:rPr>
                                <w:rFonts w:ascii="Cambria Math" w:eastAsiaTheme="majorEastAsia" w:hAnsi="Cambria Math" w:cstheme="majorBidi"/>
                              </w:rPr>
                              <m:t>E</m:t>
                            </m:r>
                          </m:e>
                          <m:sub>
                            <m:r>
                              <w:rPr>
                                <w:rFonts w:ascii="Cambria Math" w:eastAsiaTheme="majorEastAsia" w:hAnsi="Cambria Math" w:cstheme="majorBidi"/>
                              </w:rPr>
                              <m:t>T</m:t>
                            </m:r>
                          </m:sub>
                        </m:sSub>
                      </m:e>
                    </m:nary>
                  </m:num>
                  <m:den>
                    <m:nary>
                      <m:naryPr>
                        <m:chr m:val="∑"/>
                        <m:limLoc m:val="undOvr"/>
                        <m:ctrlPr>
                          <w:rPr>
                            <w:rFonts w:ascii="Cambria Math" w:eastAsiaTheme="majorEastAsia" w:hAnsi="Cambria Math" w:cstheme="majorBidi"/>
                            <w:i/>
                          </w:rPr>
                        </m:ctrlPr>
                      </m:naryPr>
                      <m:sub>
                        <m:r>
                          <w:rPr>
                            <w:rFonts w:ascii="Cambria Math" w:eastAsiaTheme="majorEastAsia" w:hAnsi="Cambria Math" w:cstheme="majorBidi"/>
                          </w:rPr>
                          <m:t>i=1</m:t>
                        </m:r>
                      </m:sub>
                      <m:sup>
                        <m:r>
                          <w:rPr>
                            <w:rFonts w:ascii="Cambria Math" w:eastAsiaTheme="majorEastAsia" w:hAnsi="Cambria Math" w:cstheme="majorBidi"/>
                          </w:rPr>
                          <m:t>n</m:t>
                        </m:r>
                      </m:sup>
                      <m:e>
                        <m:sSub>
                          <m:sSubPr>
                            <m:ctrlPr>
                              <w:rPr>
                                <w:rFonts w:ascii="Cambria Math" w:eastAsiaTheme="majorEastAsia" w:hAnsi="Cambria Math" w:cstheme="majorBidi"/>
                                <w:i/>
                              </w:rPr>
                            </m:ctrlPr>
                          </m:sSubPr>
                          <m:e>
                            <m:r>
                              <w:rPr>
                                <w:rFonts w:ascii="Cambria Math" w:eastAsiaTheme="majorEastAsia" w:hAnsi="Cambria Math" w:cstheme="majorBidi"/>
                              </w:rPr>
                              <m:t>E</m:t>
                            </m:r>
                          </m:e>
                          <m:sub>
                            <m:r>
                              <w:rPr>
                                <w:rFonts w:ascii="Cambria Math" w:eastAsiaTheme="majorEastAsia" w:hAnsi="Cambria Math" w:cstheme="majorBidi"/>
                              </w:rPr>
                              <m:t>T</m:t>
                            </m:r>
                          </m:sub>
                        </m:sSub>
                      </m:e>
                    </m:nary>
                  </m:den>
                </m:f>
              </m:e>
              <m:e>
                <m:sSub>
                  <m:sSubPr>
                    <m:ctrlPr>
                      <w:rPr>
                        <w:rFonts w:ascii="Cambria Math" w:eastAsiaTheme="majorEastAsia" w:hAnsi="Cambria Math" w:cstheme="majorBidi"/>
                        <w:i/>
                      </w:rPr>
                    </m:ctrlPr>
                  </m:sSubPr>
                  <m:e>
                    <m:r>
                      <w:rPr>
                        <w:rFonts w:ascii="Cambria Math" w:eastAsiaTheme="majorEastAsia" w:hAnsi="Cambria Math" w:cstheme="majorBidi"/>
                      </w:rPr>
                      <m:t>y</m:t>
                    </m:r>
                  </m:e>
                  <m:sub>
                    <m:r>
                      <w:rPr>
                        <w:rFonts w:ascii="Cambria Math" w:eastAsiaTheme="majorEastAsia" w:hAnsi="Cambria Math" w:cstheme="majorBidi"/>
                      </w:rPr>
                      <m:t>0</m:t>
                    </m:r>
                  </m:sub>
                </m:sSub>
                <m:r>
                  <w:rPr>
                    <w:rFonts w:ascii="Cambria Math" w:eastAsiaTheme="majorEastAsia" w:hAnsi="Cambria Math" w:cstheme="majorBidi"/>
                  </w:rPr>
                  <m:t>=</m:t>
                </m:r>
                <m:f>
                  <m:fPr>
                    <m:ctrlPr>
                      <w:rPr>
                        <w:rFonts w:ascii="Cambria Math" w:eastAsiaTheme="majorEastAsia" w:hAnsi="Cambria Math" w:cstheme="majorBidi"/>
                        <w:i/>
                      </w:rPr>
                    </m:ctrlPr>
                  </m:fPr>
                  <m:num>
                    <m:nary>
                      <m:naryPr>
                        <m:chr m:val="∑"/>
                        <m:limLoc m:val="undOvr"/>
                        <m:ctrlPr>
                          <w:rPr>
                            <w:rFonts w:ascii="Cambria Math" w:eastAsiaTheme="majorEastAsia" w:hAnsi="Cambria Math" w:cstheme="majorBidi"/>
                            <w:i/>
                          </w:rPr>
                        </m:ctrlPr>
                      </m:naryPr>
                      <m:sub>
                        <m:r>
                          <w:rPr>
                            <w:rFonts w:ascii="Cambria Math" w:eastAsiaTheme="majorEastAsia" w:hAnsi="Cambria Math" w:cstheme="majorBidi"/>
                          </w:rPr>
                          <m:t>i=1</m:t>
                        </m:r>
                      </m:sub>
                      <m:sup>
                        <m:r>
                          <w:rPr>
                            <w:rFonts w:ascii="Cambria Math" w:eastAsiaTheme="majorEastAsia" w:hAnsi="Cambria Math" w:cstheme="majorBidi"/>
                          </w:rPr>
                          <m:t>n</m:t>
                        </m:r>
                      </m:sup>
                      <m:e>
                        <m:sSub>
                          <m:sSubPr>
                            <m:ctrlPr>
                              <w:rPr>
                                <w:rFonts w:ascii="Cambria Math" w:eastAsiaTheme="majorEastAsia" w:hAnsi="Cambria Math" w:cstheme="majorBidi"/>
                                <w:i/>
                              </w:rPr>
                            </m:ctrlPr>
                          </m:sSubPr>
                          <m:e>
                            <m:r>
                              <w:rPr>
                                <w:rFonts w:ascii="Cambria Math" w:eastAsiaTheme="majorEastAsia" w:hAnsi="Cambria Math" w:cstheme="majorBidi"/>
                              </w:rPr>
                              <m:t>y</m:t>
                            </m:r>
                          </m:e>
                          <m:sub>
                            <m:r>
                              <w:rPr>
                                <w:rFonts w:ascii="Cambria Math" w:eastAsiaTheme="majorEastAsia" w:hAnsi="Cambria Math" w:cstheme="majorBidi"/>
                              </w:rPr>
                              <m:t>i</m:t>
                            </m:r>
                          </m:sub>
                        </m:sSub>
                        <m:sSub>
                          <m:sSubPr>
                            <m:ctrlPr>
                              <w:rPr>
                                <w:rFonts w:ascii="Cambria Math" w:eastAsiaTheme="majorEastAsia" w:hAnsi="Cambria Math" w:cstheme="majorBidi"/>
                                <w:i/>
                              </w:rPr>
                            </m:ctrlPr>
                          </m:sSubPr>
                          <m:e>
                            <m:r>
                              <w:rPr>
                                <w:rFonts w:ascii="Cambria Math" w:eastAsiaTheme="majorEastAsia" w:hAnsi="Cambria Math" w:cstheme="majorBidi"/>
                              </w:rPr>
                              <m:t>E</m:t>
                            </m:r>
                          </m:e>
                          <m:sub>
                            <m:r>
                              <w:rPr>
                                <w:rFonts w:ascii="Cambria Math" w:eastAsiaTheme="majorEastAsia" w:hAnsi="Cambria Math" w:cstheme="majorBidi"/>
                              </w:rPr>
                              <m:t>T</m:t>
                            </m:r>
                          </m:sub>
                        </m:sSub>
                      </m:e>
                    </m:nary>
                  </m:num>
                  <m:den>
                    <m:nary>
                      <m:naryPr>
                        <m:chr m:val="∑"/>
                        <m:limLoc m:val="undOvr"/>
                        <m:ctrlPr>
                          <w:rPr>
                            <w:rFonts w:ascii="Cambria Math" w:eastAsiaTheme="majorEastAsia" w:hAnsi="Cambria Math" w:cstheme="majorBidi"/>
                            <w:i/>
                          </w:rPr>
                        </m:ctrlPr>
                      </m:naryPr>
                      <m:sub>
                        <m:r>
                          <w:rPr>
                            <w:rFonts w:ascii="Cambria Math" w:eastAsiaTheme="majorEastAsia" w:hAnsi="Cambria Math" w:cstheme="majorBidi"/>
                          </w:rPr>
                          <m:t>i=1</m:t>
                        </m:r>
                      </m:sub>
                      <m:sup>
                        <m:r>
                          <w:rPr>
                            <w:rFonts w:ascii="Cambria Math" w:eastAsiaTheme="majorEastAsia" w:hAnsi="Cambria Math" w:cstheme="majorBidi"/>
                          </w:rPr>
                          <m:t>n</m:t>
                        </m:r>
                      </m:sup>
                      <m:e>
                        <m:sSub>
                          <m:sSubPr>
                            <m:ctrlPr>
                              <w:rPr>
                                <w:rFonts w:ascii="Cambria Math" w:eastAsiaTheme="majorEastAsia" w:hAnsi="Cambria Math" w:cstheme="majorBidi"/>
                                <w:i/>
                              </w:rPr>
                            </m:ctrlPr>
                          </m:sSubPr>
                          <m:e>
                            <m:r>
                              <w:rPr>
                                <w:rFonts w:ascii="Cambria Math" w:eastAsiaTheme="majorEastAsia" w:hAnsi="Cambria Math" w:cstheme="majorBidi"/>
                              </w:rPr>
                              <m:t>E</m:t>
                            </m:r>
                          </m:e>
                          <m:sub>
                            <m:r>
                              <w:rPr>
                                <w:rFonts w:ascii="Cambria Math" w:eastAsiaTheme="majorEastAsia" w:hAnsi="Cambria Math" w:cstheme="majorBidi"/>
                              </w:rPr>
                              <m:t>T</m:t>
                            </m:r>
                          </m:sub>
                        </m:sSub>
                      </m:e>
                    </m:nary>
                  </m:den>
                </m:f>
              </m:e>
            </m:eqArr>
          </m:e>
        </m:d>
      </m:oMath>
      <w:r w:rsidR="000251BE">
        <w:rPr>
          <w:rFonts w:asciiTheme="majorHAnsi" w:eastAsiaTheme="majorEastAsia" w:hAnsiTheme="majorHAnsi" w:cstheme="majorBidi"/>
        </w:rPr>
        <w:t>，</w:t>
      </w:r>
    </w:p>
    <w:p w:rsidR="00E1452D" w:rsidRDefault="000251BE" w:rsidP="00E1452D">
      <w:pPr>
        <w:rPr>
          <w:rFonts w:ascii="宋体" w:eastAsia="宋体" w:hAnsi="宋体"/>
          <w:szCs w:val="24"/>
        </w:rPr>
      </w:pPr>
      <w:r>
        <w:rPr>
          <w:rFonts w:hint="eastAsia"/>
        </w:rPr>
        <w:t>其</w:t>
      </w:r>
      <w:r w:rsidR="00E1452D">
        <w:rPr>
          <w:rFonts w:hint="eastAsia"/>
        </w:rPr>
        <w:t>中，</w:t>
      </w:r>
      <w:r w:rsidR="00E1452D">
        <w:rPr>
          <w:position w:val="-14"/>
        </w:rPr>
        <w:object w:dxaOrig="240" w:dyaOrig="432">
          <v:shape id="_x0000_i1026" type="#_x0000_t75" style="width:14.25pt;height:21.75pt" o:ole="">
            <v:imagedata r:id="rId26" o:title=""/>
          </v:shape>
          <o:OLEObject Type="Embed" ProgID="Equation.DSMT4" ShapeID="_x0000_i1026" DrawAspect="Content" ObjectID="_1572947770" r:id="rId27"/>
        </w:object>
      </w:r>
      <w:r w:rsidR="00E1452D">
        <w:rPr>
          <w:rFonts w:hint="eastAsia"/>
        </w:rPr>
        <w:t>为重心的经度</w:t>
      </w:r>
      <w:r>
        <w:rPr>
          <w:rFonts w:hint="eastAsia"/>
        </w:rPr>
        <w:t>，</w:t>
      </w:r>
      <w:r w:rsidR="00E1452D">
        <w:rPr>
          <w:position w:val="-14"/>
        </w:rPr>
        <w:object w:dxaOrig="240" w:dyaOrig="432">
          <v:shape id="_x0000_i1027" type="#_x0000_t75" style="width:14.25pt;height:21.75pt" o:ole="">
            <v:imagedata r:id="rId28" o:title=""/>
          </v:shape>
          <o:OLEObject Type="Embed" ProgID="Equation.DSMT4" ShapeID="_x0000_i1027" DrawAspect="Content" ObjectID="_1572947771" r:id="rId29"/>
        </w:object>
      </w:r>
      <w:r w:rsidR="00E1452D">
        <w:rPr>
          <w:rFonts w:hint="eastAsia"/>
        </w:rPr>
        <w:t>为重心的纬度</w:t>
      </w:r>
      <w:r>
        <w:rPr>
          <w:rFonts w:hint="eastAsia"/>
        </w:rPr>
        <w:t>，</w:t>
      </w:r>
      <w:r w:rsidR="00E1452D">
        <w:rPr>
          <w:position w:val="-14"/>
        </w:rPr>
        <w:object w:dxaOrig="240" w:dyaOrig="432">
          <v:shape id="_x0000_i1028" type="#_x0000_t75" style="width:14.25pt;height:21.75pt" o:ole="">
            <v:imagedata r:id="rId30" o:title=""/>
          </v:shape>
          <o:OLEObject Type="Embed" ProgID="Equation.DSMT4" ShapeID="_x0000_i1028" DrawAspect="Content" ObjectID="_1572947772" r:id="rId31"/>
        </w:object>
      </w:r>
      <w:r w:rsidR="00E1452D">
        <w:rPr>
          <w:rFonts w:hint="eastAsia"/>
        </w:rPr>
        <w:t>为第</w:t>
      </w:r>
      <w:r w:rsidR="00E1452D">
        <w:rPr>
          <w:position w:val="-6"/>
        </w:rPr>
        <w:object w:dxaOrig="132" w:dyaOrig="240">
          <v:shape id="_x0000_i1029" type="#_x0000_t75" style="width:7.5pt;height:14.25pt" o:ole="">
            <v:imagedata r:id="rId32" o:title=""/>
          </v:shape>
          <o:OLEObject Type="Embed" ProgID="Equation.DSMT4" ShapeID="_x0000_i1029" DrawAspect="Content" ObjectID="_1572947773" r:id="rId33"/>
        </w:object>
      </w:r>
      <w:r w:rsidR="00E1452D">
        <w:rPr>
          <w:rFonts w:hint="eastAsia"/>
        </w:rPr>
        <w:t>个国家码头的经度</w:t>
      </w:r>
      <w:r>
        <w:rPr>
          <w:rFonts w:hint="eastAsia"/>
        </w:rPr>
        <w:t>，</w:t>
      </w:r>
      <w:r w:rsidR="00E1452D">
        <w:rPr>
          <w:position w:val="-14"/>
        </w:rPr>
        <w:object w:dxaOrig="240" w:dyaOrig="432">
          <v:shape id="_x0000_i1030" type="#_x0000_t75" style="width:14.25pt;height:21.75pt" o:ole="">
            <v:imagedata r:id="rId34" o:title=""/>
          </v:shape>
          <o:OLEObject Type="Embed" ProgID="Equation.DSMT4" ShapeID="_x0000_i1030" DrawAspect="Content" ObjectID="_1572947774" r:id="rId35"/>
        </w:object>
      </w:r>
      <w:r w:rsidR="00E1452D">
        <w:rPr>
          <w:rFonts w:hint="eastAsia"/>
        </w:rPr>
        <w:t>为第</w:t>
      </w:r>
      <w:r w:rsidR="00E1452D">
        <w:rPr>
          <w:position w:val="-6"/>
        </w:rPr>
        <w:object w:dxaOrig="132" w:dyaOrig="240">
          <v:shape id="_x0000_i1031" type="#_x0000_t75" style="width:7.5pt;height:14.25pt" o:ole="">
            <v:imagedata r:id="rId32" o:title=""/>
          </v:shape>
          <o:OLEObject Type="Embed" ProgID="Equation.DSMT4" ShapeID="_x0000_i1031" DrawAspect="Content" ObjectID="_1572947775" r:id="rId36"/>
        </w:object>
      </w:r>
      <w:r w:rsidR="00E1452D">
        <w:rPr>
          <w:rFonts w:hint="eastAsia"/>
        </w:rPr>
        <w:t>个国家港口的纬度</w:t>
      </w:r>
      <w:r>
        <w:rPr>
          <w:rFonts w:hint="eastAsia"/>
        </w:rPr>
        <w:t>，</w:t>
      </w:r>
      <w:r w:rsidR="00E1452D">
        <w:rPr>
          <w:rFonts w:ascii="宋体" w:eastAsia="宋体" w:hAnsi="宋体" w:hint="eastAsia"/>
          <w:position w:val="-14"/>
          <w:szCs w:val="24"/>
        </w:rPr>
        <w:object w:dxaOrig="432" w:dyaOrig="432">
          <v:shape id="_x0000_i1032" type="#_x0000_t75" style="width:21.75pt;height:21.75pt" o:ole="">
            <v:imagedata r:id="rId37" o:title=""/>
          </v:shape>
          <o:OLEObject Type="Embed" ProgID="Equation.DSMT4" ShapeID="_x0000_i1032" DrawAspect="Content" ObjectID="_1572947776" r:id="rId38"/>
        </w:object>
      </w:r>
      <w:r w:rsidR="00E1452D">
        <w:rPr>
          <w:rFonts w:ascii="宋体" w:eastAsia="宋体" w:hAnsi="宋体" w:hint="eastAsia"/>
          <w:szCs w:val="24"/>
        </w:rPr>
        <w:t>为出口总额。确定重心的位置后，再以此位置为中心选定几个待定站点位置。</w:t>
      </w:r>
    </w:p>
    <w:p w:rsidR="00E1452D" w:rsidRDefault="000251BE" w:rsidP="000251BE">
      <w:pPr>
        <w:pStyle w:val="4"/>
        <w:rPr>
          <w:rFonts w:ascii="宋体" w:eastAsia="宋体" w:hAnsi="宋体"/>
          <w:sz w:val="32"/>
          <w:szCs w:val="24"/>
        </w:rPr>
      </w:pPr>
      <w:bookmarkStart w:id="36" w:name="_Toc499034404"/>
      <w:r>
        <w:rPr>
          <w:rStyle w:val="4Char"/>
          <w:rFonts w:hint="eastAsia"/>
        </w:rPr>
        <w:t>②</w:t>
      </w:r>
      <w:r>
        <w:rPr>
          <w:rStyle w:val="4Char"/>
          <w:rFonts w:hint="eastAsia"/>
        </w:rPr>
        <w:t xml:space="preserve"> </w:t>
      </w:r>
      <w:r w:rsidR="00E1452D">
        <w:rPr>
          <w:rStyle w:val="4Char"/>
          <w:rFonts w:hint="eastAsia"/>
        </w:rPr>
        <w:t>重心到各个待定站点的直线距离公式</w:t>
      </w:r>
      <w:bookmarkEnd w:id="36"/>
    </w:p>
    <w:p w:rsidR="00E1452D" w:rsidRDefault="00E1452D" w:rsidP="00E1452D">
      <w:pPr>
        <w:jc w:val="center"/>
      </w:pPr>
      <m:oMath>
        <m:r>
          <m:rPr>
            <m:scr m:val="script"/>
            <m:sty m:val="p"/>
          </m:rPr>
          <w:rPr>
            <w:rFonts w:ascii="Cambria Math" w:hAnsi="Cambria Math"/>
          </w:rPr>
          <m:t>x=</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×π×R×</m:t>
        </m:r>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/2</m:t>
                    </m:r>
                  </m:e>
                </m:d>
                <m:r>
                  <w:rPr>
                    <w:rFonts w:ascii="Cambria Math" w:hAnsi="Cambria Math"/>
                  </w:rPr>
                  <m:t>×π</m:t>
                </m:r>
                <m:r>
                  <m:rPr>
                    <m:sty m:val="p"/>
                  </m:rPr>
                  <w:rPr>
                    <w:rFonts w:ascii="Cambria Math" w:hAnsi="Cambria Math"/>
                  </w:rPr>
                  <m:t xml:space="preserve">/ </m:t>
                </m:r>
                <m:sSup>
                  <m:sSupPr>
                    <m:ctrlPr>
                      <w:rPr>
                        <w:rFonts w:ascii="Cambria Math" w:hAnsi="Cambria Math"/>
                      </w:rPr>
                    </m:ctrlPr>
                  </m:sSupPr>
                  <m:e>
                    <m:r>
                      <w:rPr>
                        <w:rFonts w:ascii="Cambria Math" w:hAnsi="Cambria Math"/>
                      </w:rPr>
                      <m:t>180</m:t>
                    </m:r>
                  </m:e>
                  <m:sup>
                    <m:r>
                      <w:rPr>
                        <w:rFonts w:ascii="Cambria Math" w:hAnsi="Cambria Math"/>
                      </w:rPr>
                      <m:t>°</m:t>
                    </m:r>
                  </m:sup>
                </m:sSup>
              </m:e>
            </m:d>
          </m:e>
        </m:func>
        <m:r>
          <w:rPr>
            <w:rFonts w:ascii="Cambria Math" w:hAnsi="Cambria Math"/>
          </w:rPr>
          <m:t>/</m:t>
        </m:r>
        <m:sSup>
          <m:sSupPr>
            <m:ctrlPr>
              <w:rPr>
                <w:rFonts w:ascii="Cambria Math" w:hAnsi="Cambria Math"/>
                <w:i/>
              </w:rPr>
            </m:ctrlPr>
          </m:sSupPr>
          <m:e>
            <m:r>
              <w:rPr>
                <w:rFonts w:ascii="Cambria Math" w:hAnsi="Cambria Math"/>
              </w:rPr>
              <m:t>180</m:t>
            </m:r>
          </m:e>
          <m:sup>
            <m:r>
              <w:rPr>
                <w:rFonts w:ascii="Cambria Math" w:hAnsi="Cambria Math"/>
              </w:rPr>
              <m:t>°</m:t>
            </m:r>
          </m:sup>
        </m:sSup>
      </m:oMath>
      <w:r w:rsidR="000251BE">
        <w:t>，</w:t>
      </w:r>
    </w:p>
    <w:p w:rsidR="00E1452D" w:rsidRDefault="00E1452D" w:rsidP="000251BE">
      <w:pPr>
        <w:jc w:val="left"/>
      </w:pPr>
      <m:oMath>
        <m:r>
          <m:rPr>
            <m:scr m:val="script"/>
            <m:sty m:val="p"/>
          </m:rPr>
          <w:rPr>
            <w:rFonts w:ascii="Cambria Math" w:hAnsi="Cambria Math"/>
          </w:rPr>
          <m:t xml:space="preserve">         y=</m:t>
        </m:r>
        <m:d>
          <m:dPr>
            <m:ctrlPr>
              <w:rPr>
                <w:rFonts w:ascii="Cambria Math" w:hAnsi="Cambria Math"/>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r>
          <w:rPr>
            <w:rFonts w:ascii="Cambria Math" w:hAnsi="Cambria Math"/>
          </w:rPr>
          <m:t>×π×R/</m:t>
        </m:r>
        <m:sSup>
          <m:sSupPr>
            <m:ctrlPr>
              <w:rPr>
                <w:rFonts w:ascii="Cambria Math" w:hAnsi="Cambria Math"/>
                <w:i/>
              </w:rPr>
            </m:ctrlPr>
          </m:sSupPr>
          <m:e>
            <m:r>
              <w:rPr>
                <w:rFonts w:ascii="Cambria Math" w:hAnsi="Cambria Math"/>
              </w:rPr>
              <m:t>180</m:t>
            </m:r>
          </m:e>
          <m:sup>
            <m:r>
              <w:rPr>
                <w:rFonts w:ascii="Cambria Math" w:hAnsi="Cambria Math"/>
              </w:rPr>
              <m:t>°</m:t>
            </m:r>
          </m:sup>
        </m:sSup>
      </m:oMath>
      <w:r w:rsidR="000251BE">
        <w:t>，</w:t>
      </w:r>
    </w:p>
    <w:p w:rsidR="00E1452D" w:rsidRDefault="00E1452D" w:rsidP="000251BE">
      <w:pPr>
        <w:jc w:val="left"/>
      </w:pPr>
      <m:oMath>
        <m:r>
          <m:rPr>
            <m:sty m:val="p"/>
          </m:rPr>
          <w:rPr>
            <w:rFonts w:ascii="Cambria Math" w:hAnsi="Cambria Math"/>
          </w:rPr>
          <m:t xml:space="preserve">         D</m:t>
        </m:r>
        <m:d>
          <m:dPr>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,A</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w:r w:rsidR="000251BE">
        <w:t>，</w:t>
      </w:r>
    </w:p>
    <w:p w:rsidR="00E1452D" w:rsidRDefault="000251BE" w:rsidP="00E1452D">
      <w:r>
        <w:rPr>
          <w:rFonts w:hint="eastAsia"/>
        </w:rPr>
        <w:lastRenderedPageBreak/>
        <w:t>其</w:t>
      </w:r>
      <w:r w:rsidR="00E1452D">
        <w:rPr>
          <w:rFonts w:hint="eastAsia"/>
        </w:rPr>
        <w:t>中，</w:t>
      </w:r>
      <m:oMath>
        <m:r>
          <m:rPr>
            <m:sty m:val="p"/>
          </m:rPr>
          <w:rPr>
            <w:rFonts w:ascii="Cambria Math" w:hAnsi="Cambria Math"/>
          </w:rPr>
          <m:t>D</m:t>
        </m:r>
        <m:d>
          <m:dPr>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,A</m:t>
            </m:r>
          </m:e>
        </m:d>
      </m:oMath>
      <w:r w:rsidR="00E1452D">
        <w:rPr>
          <w:rFonts w:hint="eastAsia"/>
        </w:rPr>
        <w:t>表示第</w:t>
      </w:r>
      <w:r w:rsidR="00E1452D">
        <w:rPr>
          <w:position w:val="-6"/>
        </w:rPr>
        <w:object w:dxaOrig="132" w:dyaOrig="240">
          <v:shape id="_x0000_i1033" type="#_x0000_t75" style="width:7.5pt;height:14.25pt" o:ole="">
            <v:imagedata r:id="rId39" o:title=""/>
          </v:shape>
          <o:OLEObject Type="Embed" ProgID="Equation.DSMT4" ShapeID="_x0000_i1033" DrawAspect="Content" ObjectID="_1572947777" r:id="rId40"/>
        </w:object>
      </w:r>
      <w:r w:rsidR="00E1452D">
        <w:rPr>
          <w:rFonts w:hint="eastAsia"/>
        </w:rPr>
        <w:t>个待定站点到重心的直线距离。</w:t>
      </w:r>
    </w:p>
    <w:p w:rsidR="00E1452D" w:rsidRDefault="000251BE" w:rsidP="000251BE">
      <w:pPr>
        <w:pStyle w:val="4"/>
      </w:pPr>
      <w:bookmarkStart w:id="37" w:name="_Toc499034405"/>
      <w:r>
        <w:rPr>
          <w:rStyle w:val="4Char"/>
          <w:rFonts w:hint="eastAsia"/>
        </w:rPr>
        <w:t>③</w:t>
      </w:r>
      <w:r>
        <w:rPr>
          <w:rStyle w:val="4Char"/>
          <w:rFonts w:hint="eastAsia"/>
        </w:rPr>
        <w:t xml:space="preserve"> </w:t>
      </w:r>
      <w:r w:rsidR="00E1452D">
        <w:rPr>
          <w:rStyle w:val="4Char"/>
          <w:rFonts w:hint="eastAsia"/>
        </w:rPr>
        <w:t>标准化公式</w:t>
      </w:r>
      <w:bookmarkEnd w:id="37"/>
    </w:p>
    <w:p w:rsidR="00E1452D" w:rsidRDefault="00CB2C1E" w:rsidP="00E1452D">
      <w:pPr>
        <w:jc w:val="center"/>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r>
                      <w:rPr>
                        <w:rFonts w:ascii="Cambria Math" w:hAnsi="Cambria Math"/>
                      </w:rPr>
                      <m:t>Z</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num>
                  <m:den>
                    <m:sSub>
                      <m:sSubPr>
                        <m:ctrlPr>
                          <w:rPr>
                            <w:rFonts w:ascii="Cambria Math" w:hAnsi="Cambria Math"/>
                            <w:i/>
                          </w:rPr>
                        </m:ctrlPr>
                      </m:sSubPr>
                      <m:e>
                        <m:r>
                          <w:rPr>
                            <w:rFonts w:ascii="Cambria Math" w:hAnsi="Cambria Math"/>
                          </w:rPr>
                          <m:t>S</m:t>
                        </m:r>
                      </m:e>
                      <m:sub>
                        <m:r>
                          <w:rPr>
                            <w:rFonts w:ascii="Cambria Math" w:hAnsi="Cambria Math"/>
                          </w:rPr>
                          <m:t>j</m:t>
                        </m:r>
                      </m:sub>
                    </m:sSub>
                  </m:den>
                </m:f>
              </m:e>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e>
              <m:e>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e>
                            </m:d>
                          </m:e>
                          <m:sup>
                            <m:r>
                              <w:rPr>
                                <w:rFonts w:ascii="Cambria Math" w:hAnsi="Cambria Math"/>
                              </w:rPr>
                              <m:t>2</m:t>
                            </m:r>
                          </m:sup>
                        </m:sSup>
                      </m:e>
                    </m:nary>
                  </m:e>
                </m:rad>
              </m:e>
            </m:eqArr>
          </m:e>
        </m:d>
      </m:oMath>
      <w:r w:rsidR="000251BE">
        <w:t>，</w:t>
      </w:r>
    </w:p>
    <w:p w:rsidR="00E1452D" w:rsidRDefault="000251BE" w:rsidP="00E1452D">
      <w:r>
        <w:rPr>
          <w:rFonts w:hint="eastAsia"/>
        </w:rPr>
        <w:t>其</w:t>
      </w:r>
      <w:r w:rsidR="00E1452D">
        <w:rPr>
          <w:rFonts w:hint="eastAsia"/>
        </w:rPr>
        <w:t>中，</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sidR="00E1452D">
        <w:rPr>
          <w:rFonts w:hint="eastAsia"/>
        </w:rPr>
        <w:t>表示标准化后的定量评价指标。将矩阵标准化是因为用于度量这些指标的单位并不一致，所以将矩阵标准化之后更方便计算。</w:t>
      </w:r>
    </w:p>
    <w:p w:rsidR="00E1452D" w:rsidRDefault="00E1452D" w:rsidP="00E1452D">
      <w:pPr>
        <w:pStyle w:val="4"/>
      </w:pPr>
      <w:bookmarkStart w:id="38" w:name="_Toc499034406"/>
      <w:r>
        <w:rPr>
          <w:rStyle w:val="4Char"/>
          <w:rFonts w:hint="eastAsia"/>
        </w:rPr>
        <w:t>④</w:t>
      </w:r>
      <w:r w:rsidR="000251BE">
        <w:rPr>
          <w:rStyle w:val="4Char"/>
          <w:rFonts w:hint="eastAsia"/>
        </w:rPr>
        <w:t xml:space="preserve"> </w:t>
      </w:r>
      <w:r>
        <w:rPr>
          <w:rStyle w:val="4Char"/>
          <w:rFonts w:hint="eastAsia"/>
        </w:rPr>
        <w:t>最优评价模型</w:t>
      </w:r>
      <w:bookmarkEnd w:id="38"/>
    </w:p>
    <w:p w:rsidR="00E1452D" w:rsidRDefault="009663E5" w:rsidP="00E1452D">
      <w:pPr>
        <w:ind w:firstLine="435"/>
        <w:jc w:val="center"/>
        <w:rPr>
          <w:rFonts w:ascii="宋体" w:eastAsia="宋体" w:hAnsi="宋体"/>
          <w:szCs w:val="24"/>
        </w:rPr>
      </w:pPr>
      <m:oMath>
        <m:r>
          <m:rPr>
            <m:sty m:val="p"/>
          </m:rPr>
          <w:rPr>
            <w:rFonts w:ascii="Cambria Math" w:eastAsia="宋体" w:hAnsi="Cambria Math"/>
            <w:szCs w:val="24"/>
          </w:rPr>
          <m:t>MaxQ=</m:t>
        </m:r>
        <m:sSub>
          <m:sSubPr>
            <m:ctrlPr>
              <w:rPr>
                <w:rFonts w:ascii="Cambria Math" w:eastAsia="宋体" w:hAnsi="Cambria Math"/>
                <w:i/>
                <w:szCs w:val="24"/>
              </w:rPr>
            </m:ctrlPr>
          </m:sSubPr>
          <m:e>
            <m:r>
              <w:rPr>
                <w:rFonts w:ascii="Cambria Math" w:eastAsia="宋体" w:hAnsi="Cambria Math"/>
                <w:szCs w:val="24"/>
              </w:rPr>
              <m:t>ω</m:t>
            </m:r>
          </m:e>
          <m:sub>
            <m:r>
              <w:rPr>
                <w:rFonts w:ascii="Cambria Math" w:eastAsia="宋体" w:hAnsi="Cambria Math"/>
                <w:szCs w:val="24"/>
              </w:rPr>
              <m:t>1</m:t>
            </m:r>
          </m:sub>
        </m:sSub>
        <m:sSub>
          <m:sSubPr>
            <m:ctrlPr>
              <w:rPr>
                <w:rFonts w:ascii="Cambria Math" w:eastAsia="宋体" w:hAnsi="Cambria Math"/>
                <w:i/>
                <w:szCs w:val="24"/>
              </w:rPr>
            </m:ctrlPr>
          </m:sSubPr>
          <m:e>
            <m:r>
              <w:rPr>
                <w:rFonts w:ascii="Cambria Math" w:eastAsia="宋体" w:hAnsi="Cambria Math"/>
                <w:szCs w:val="24"/>
              </w:rPr>
              <m:t>P</m:t>
            </m:r>
          </m:e>
          <m:sub>
            <m:r>
              <w:rPr>
                <w:rFonts w:ascii="Cambria Math" w:eastAsia="宋体" w:hAnsi="Cambria Math"/>
                <w:szCs w:val="24"/>
              </w:rPr>
              <m:t>i</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ω</m:t>
            </m:r>
          </m:e>
          <m:sub>
            <m:r>
              <w:rPr>
                <w:rFonts w:ascii="Cambria Math" w:eastAsia="宋体" w:hAnsi="Cambria Math"/>
                <w:szCs w:val="24"/>
              </w:rPr>
              <m:t>2</m:t>
            </m:r>
          </m:sub>
        </m:sSub>
        <m:sSub>
          <m:sSubPr>
            <m:ctrlPr>
              <w:rPr>
                <w:rFonts w:ascii="Cambria Math" w:eastAsia="宋体" w:hAnsi="Cambria Math"/>
                <w:i/>
                <w:szCs w:val="24"/>
              </w:rPr>
            </m:ctrlPr>
          </m:sSubPr>
          <m:e>
            <m:r>
              <w:rPr>
                <w:rFonts w:ascii="Cambria Math" w:eastAsia="宋体" w:hAnsi="Cambria Math"/>
                <w:szCs w:val="24"/>
              </w:rPr>
              <m:t>P</m:t>
            </m:r>
          </m:e>
          <m:sub>
            <m:r>
              <w:rPr>
                <w:rFonts w:ascii="Cambria Math" w:eastAsia="宋体" w:hAnsi="Cambria Math"/>
                <w:szCs w:val="24"/>
              </w:rPr>
              <m:t>r</m:t>
            </m:r>
          </m:sub>
        </m:sSub>
        <m:r>
          <w:rPr>
            <w:rFonts w:ascii="Cambria Math" w:eastAsia="宋体" w:hAnsi="Cambria Math"/>
            <w:szCs w:val="24"/>
          </w:rPr>
          <m:t>+</m:t>
        </m:r>
        <m:sSub>
          <m:sSubPr>
            <m:ctrlPr>
              <w:rPr>
                <w:rFonts w:ascii="Cambria Math" w:eastAsia="宋体" w:hAnsi="Cambria Math"/>
                <w:szCs w:val="24"/>
              </w:rPr>
            </m:ctrlPr>
          </m:sSubPr>
          <m:e>
            <m:r>
              <w:rPr>
                <w:rFonts w:ascii="Cambria Math" w:eastAsia="宋体" w:hAnsi="Cambria Math"/>
                <w:szCs w:val="24"/>
              </w:rPr>
              <m:t>ω</m:t>
            </m:r>
          </m:e>
          <m:sub>
            <m:r>
              <w:rPr>
                <w:rFonts w:ascii="Cambria Math" w:eastAsia="宋体" w:hAnsi="Cambria Math"/>
                <w:szCs w:val="24"/>
              </w:rPr>
              <m:t>3</m:t>
            </m:r>
          </m:sub>
        </m:sSub>
        <m:sSub>
          <m:sSubPr>
            <m:ctrlPr>
              <w:rPr>
                <w:rFonts w:ascii="Cambria Math" w:eastAsia="宋体" w:hAnsi="Cambria Math"/>
                <w:i/>
                <w:szCs w:val="24"/>
              </w:rPr>
            </m:ctrlPr>
          </m:sSubPr>
          <m:e>
            <m:r>
              <w:rPr>
                <w:rFonts w:ascii="Cambria Math" w:eastAsia="宋体" w:hAnsi="Cambria Math"/>
                <w:szCs w:val="24"/>
              </w:rPr>
              <m:t>D</m:t>
            </m:r>
          </m:e>
          <m:sub>
            <m:d>
              <m:dPr>
                <m:ctrlPr>
                  <w:rPr>
                    <w:rFonts w:ascii="Cambria Math" w:eastAsia="宋体" w:hAnsi="Cambria Math"/>
                    <w:i/>
                    <w:szCs w:val="24"/>
                  </w:rPr>
                </m:ctrlPr>
              </m:dPr>
              <m:e>
                <m:sSub>
                  <m:sSubPr>
                    <m:ctrlPr>
                      <w:rPr>
                        <w:rFonts w:ascii="Cambria Math" w:eastAsia="宋体" w:hAnsi="Cambria Math"/>
                        <w:i/>
                        <w:szCs w:val="24"/>
                      </w:rPr>
                    </m:ctrlPr>
                  </m:sSubPr>
                  <m:e>
                    <m:r>
                      <w:rPr>
                        <w:rFonts w:ascii="Cambria Math" w:eastAsia="宋体" w:hAnsi="Cambria Math"/>
                        <w:szCs w:val="24"/>
                      </w:rPr>
                      <m:t>A</m:t>
                    </m:r>
                  </m:e>
                  <m:sub>
                    <m:r>
                      <w:rPr>
                        <w:rFonts w:ascii="Cambria Math" w:eastAsia="宋体" w:hAnsi="Cambria Math"/>
                        <w:szCs w:val="24"/>
                      </w:rPr>
                      <m:t>i</m:t>
                    </m:r>
                  </m:sub>
                </m:sSub>
                <m:r>
                  <w:rPr>
                    <w:rFonts w:ascii="Cambria Math" w:eastAsia="宋体" w:hAnsi="Cambria Math"/>
                    <w:szCs w:val="24"/>
                  </w:rPr>
                  <m:t>,A</m:t>
                </m:r>
              </m:e>
            </m:d>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ω</m:t>
            </m:r>
          </m:e>
          <m:sub>
            <m:r>
              <w:rPr>
                <w:rFonts w:ascii="Cambria Math" w:eastAsia="宋体" w:hAnsi="Cambria Math"/>
                <w:szCs w:val="24"/>
              </w:rPr>
              <m:t>4</m:t>
            </m:r>
          </m:sub>
        </m:sSub>
        <m:sSub>
          <m:sSubPr>
            <m:ctrlPr>
              <w:rPr>
                <w:rFonts w:ascii="Cambria Math" w:eastAsia="宋体" w:hAnsi="Cambria Math"/>
                <w:i/>
                <w:szCs w:val="24"/>
              </w:rPr>
            </m:ctrlPr>
          </m:sSubPr>
          <m:e>
            <m:r>
              <w:rPr>
                <w:rFonts w:ascii="Cambria Math" w:eastAsia="宋体" w:hAnsi="Cambria Math"/>
                <w:szCs w:val="24"/>
              </w:rPr>
              <m:t>G</m:t>
            </m:r>
          </m:e>
          <m:sub>
            <m:r>
              <w:rPr>
                <w:rFonts w:ascii="Cambria Math" w:eastAsia="宋体" w:hAnsi="Cambria Math"/>
                <w:szCs w:val="24"/>
              </w:rPr>
              <m:t>A</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ω</m:t>
            </m:r>
          </m:e>
          <m:sub>
            <m:r>
              <w:rPr>
                <w:rFonts w:ascii="Cambria Math" w:eastAsia="宋体" w:hAnsi="Cambria Math"/>
                <w:szCs w:val="24"/>
              </w:rPr>
              <m:t>5</m:t>
            </m:r>
          </m:sub>
        </m:sSub>
        <m:sSub>
          <m:sSubPr>
            <m:ctrlPr>
              <w:rPr>
                <w:rFonts w:ascii="Cambria Math" w:eastAsia="宋体" w:hAnsi="Cambria Math"/>
                <w:i/>
                <w:szCs w:val="24"/>
              </w:rPr>
            </m:ctrlPr>
          </m:sSubPr>
          <m:e>
            <m:r>
              <w:rPr>
                <w:rFonts w:ascii="Cambria Math" w:eastAsia="宋体" w:hAnsi="Cambria Math"/>
                <w:szCs w:val="24"/>
              </w:rPr>
              <m:t>C</m:t>
            </m:r>
          </m:e>
          <m:sub>
            <m:r>
              <w:rPr>
                <w:rFonts w:ascii="Cambria Math" w:eastAsia="宋体" w:hAnsi="Cambria Math"/>
                <w:szCs w:val="24"/>
              </w:rPr>
              <m:t>h</m:t>
            </m:r>
          </m:sub>
        </m:sSub>
        <m:r>
          <w:rPr>
            <w:rFonts w:ascii="Cambria Math" w:eastAsia="宋体" w:hAnsi="Cambria Math"/>
            <w:szCs w:val="24"/>
          </w:rPr>
          <m:t>+</m:t>
        </m:r>
        <m:sSub>
          <m:sSubPr>
            <m:ctrlPr>
              <w:rPr>
                <w:rFonts w:ascii="Cambria Math" w:eastAsia="宋体" w:hAnsi="Cambria Math"/>
                <w:i/>
                <w:szCs w:val="24"/>
              </w:rPr>
            </m:ctrlPr>
          </m:sSubPr>
          <m:e>
            <m:r>
              <w:rPr>
                <w:rFonts w:ascii="Cambria Math" w:eastAsia="宋体" w:hAnsi="Cambria Math"/>
                <w:szCs w:val="24"/>
              </w:rPr>
              <m:t>ω</m:t>
            </m:r>
          </m:e>
          <m:sub>
            <m:r>
              <w:rPr>
                <w:rFonts w:ascii="Cambria Math" w:eastAsia="宋体" w:hAnsi="Cambria Math"/>
                <w:szCs w:val="24"/>
              </w:rPr>
              <m:t>6</m:t>
            </m:r>
          </m:sub>
        </m:sSub>
        <m:sSub>
          <m:sSubPr>
            <m:ctrlPr>
              <w:rPr>
                <w:rFonts w:ascii="Cambria Math" w:eastAsia="宋体" w:hAnsi="Cambria Math"/>
                <w:i/>
                <w:szCs w:val="24"/>
              </w:rPr>
            </m:ctrlPr>
          </m:sSubPr>
          <m:e>
            <m:r>
              <w:rPr>
                <w:rFonts w:ascii="Cambria Math" w:eastAsia="宋体" w:hAnsi="Cambria Math"/>
                <w:szCs w:val="24"/>
              </w:rPr>
              <m:t>C</m:t>
            </m:r>
          </m:e>
          <m:sub>
            <m:r>
              <w:rPr>
                <w:rFonts w:ascii="Cambria Math" w:eastAsia="宋体" w:hAnsi="Cambria Math"/>
                <w:szCs w:val="24"/>
              </w:rPr>
              <m:t>r</m:t>
            </m:r>
          </m:sub>
        </m:sSub>
      </m:oMath>
      <w:r w:rsidR="00126DC4">
        <w:rPr>
          <w:rFonts w:ascii="宋体" w:eastAsia="宋体" w:hAnsi="宋体"/>
          <w:szCs w:val="24"/>
        </w:rPr>
        <w:t>，</w:t>
      </w:r>
    </w:p>
    <w:p w:rsidR="00E1452D" w:rsidRDefault="00126DC4" w:rsidP="00E1452D">
      <w:r>
        <w:rPr>
          <w:rFonts w:hint="eastAsia"/>
        </w:rPr>
        <w:t>其</w:t>
      </w:r>
      <w:r w:rsidR="00E1452D">
        <w:rPr>
          <w:rFonts w:hint="eastAsia"/>
        </w:rPr>
        <w:t>中，</w:t>
      </w:r>
      <m:oMath>
        <m:r>
          <m:rPr>
            <m:sty m:val="p"/>
          </m:rPr>
          <w:rPr>
            <w:rFonts w:ascii="Cambria Math" w:eastAsia="宋体" w:hAnsi="Cambria Math"/>
            <w:szCs w:val="24"/>
          </w:rPr>
          <m:t>Q</m:t>
        </m:r>
      </m:oMath>
      <w:r w:rsidR="00E1452D">
        <w:rPr>
          <w:rFonts w:hint="eastAsia"/>
        </w:rPr>
        <w:t>为评价指数；</w:t>
      </w:r>
      <m:oMath>
        <m:sSub>
          <m:sSubPr>
            <m:ctrlPr>
              <w:rPr>
                <w:rFonts w:ascii="Cambria Math" w:eastAsia="宋体" w:hAnsi="Cambria Math"/>
                <w:i/>
                <w:szCs w:val="24"/>
              </w:rPr>
            </m:ctrlPr>
          </m:sSubPr>
          <m:e>
            <m:r>
              <w:rPr>
                <w:rFonts w:ascii="Cambria Math" w:eastAsia="宋体" w:hAnsi="Cambria Math"/>
                <w:szCs w:val="24"/>
              </w:rPr>
              <m:t>ω</m:t>
            </m:r>
          </m:e>
          <m:sub>
            <m:r>
              <w:rPr>
                <w:rFonts w:ascii="Cambria Math" w:eastAsia="宋体" w:hAnsi="Cambria Math"/>
                <w:szCs w:val="24"/>
              </w:rPr>
              <m:t>i</m:t>
            </m:r>
          </m:sub>
        </m:sSub>
      </m:oMath>
      <w:r w:rsidR="00E1452D">
        <w:rPr>
          <w:rFonts w:hint="eastAsia"/>
        </w:rPr>
        <w:t>为权重系数；</w:t>
      </w:r>
      <m:oMath>
        <m:sSub>
          <m:sSubPr>
            <m:ctrlPr>
              <w:rPr>
                <w:rFonts w:ascii="Cambria Math" w:eastAsia="宋体" w:hAnsi="Cambria Math"/>
                <w:i/>
                <w:szCs w:val="24"/>
              </w:rPr>
            </m:ctrlPr>
          </m:sSubPr>
          <m:e>
            <m:r>
              <w:rPr>
                <w:rFonts w:ascii="Cambria Math" w:eastAsia="宋体" w:hAnsi="Cambria Math"/>
                <w:szCs w:val="24"/>
              </w:rPr>
              <m:t>P</m:t>
            </m:r>
          </m:e>
          <m:sub>
            <m:r>
              <w:rPr>
                <w:rFonts w:ascii="Cambria Math" w:eastAsia="宋体" w:hAnsi="Cambria Math"/>
                <w:szCs w:val="24"/>
              </w:rPr>
              <m:t>i</m:t>
            </m:r>
          </m:sub>
        </m:sSub>
      </m:oMath>
      <w:r w:rsidR="00E1452D">
        <w:rPr>
          <w:rFonts w:hint="eastAsia"/>
        </w:rPr>
        <w:t>为主要港口数；</w:t>
      </w:r>
      <m:oMath>
        <m:sSub>
          <m:sSubPr>
            <m:ctrlPr>
              <w:rPr>
                <w:rFonts w:ascii="Cambria Math" w:eastAsia="宋体" w:hAnsi="Cambria Math"/>
                <w:i/>
                <w:szCs w:val="24"/>
              </w:rPr>
            </m:ctrlPr>
          </m:sSubPr>
          <m:e>
            <m:r>
              <w:rPr>
                <w:rFonts w:ascii="Cambria Math" w:eastAsia="宋体" w:hAnsi="Cambria Math"/>
                <w:szCs w:val="24"/>
              </w:rPr>
              <m:t>P</m:t>
            </m:r>
          </m:e>
          <m:sub>
            <m:r>
              <w:rPr>
                <w:rFonts w:ascii="Cambria Math" w:eastAsia="宋体" w:hAnsi="Cambria Math"/>
                <w:szCs w:val="24"/>
              </w:rPr>
              <m:t>r</m:t>
            </m:r>
          </m:sub>
        </m:sSub>
      </m:oMath>
      <w:r w:rsidR="00E1452D">
        <w:rPr>
          <w:rFonts w:hint="eastAsia"/>
        </w:rPr>
        <w:t>为国家人口数</w:t>
      </w:r>
      <w:r w:rsidR="00E1452D">
        <w:t xml:space="preserve">; </w:t>
      </w:r>
      <m:oMath>
        <m:sSub>
          <m:sSubPr>
            <m:ctrlPr>
              <w:rPr>
                <w:rFonts w:ascii="Cambria Math" w:eastAsia="宋体" w:hAnsi="Cambria Math"/>
                <w:i/>
                <w:szCs w:val="24"/>
              </w:rPr>
            </m:ctrlPr>
          </m:sSubPr>
          <m:e>
            <m:r>
              <w:rPr>
                <w:rFonts w:ascii="Cambria Math" w:eastAsia="宋体" w:hAnsi="Cambria Math"/>
                <w:szCs w:val="24"/>
              </w:rPr>
              <m:t>G</m:t>
            </m:r>
          </m:e>
          <m:sub>
            <m:r>
              <w:rPr>
                <w:rFonts w:ascii="Cambria Math" w:eastAsia="宋体" w:hAnsi="Cambria Math"/>
                <w:szCs w:val="24"/>
              </w:rPr>
              <m:t>A</m:t>
            </m:r>
          </m:sub>
        </m:sSub>
      </m:oMath>
      <w:r w:rsidR="00E1452D">
        <w:rPr>
          <w:rFonts w:hint="eastAsia"/>
          <w:szCs w:val="24"/>
        </w:rPr>
        <w:t>为出口国人均</w:t>
      </w:r>
      <w:r w:rsidR="00E1452D">
        <w:rPr>
          <w:szCs w:val="24"/>
        </w:rPr>
        <w:t>GDP</w:t>
      </w:r>
      <w:r w:rsidR="00E1452D">
        <w:rPr>
          <w:rFonts w:hint="eastAsia"/>
        </w:rPr>
        <w:t>；</w:t>
      </w:r>
      <m:oMath>
        <m:sSub>
          <m:sSubPr>
            <m:ctrlPr>
              <w:rPr>
                <w:rFonts w:ascii="Cambria Math" w:eastAsia="宋体" w:hAnsi="Cambria Math"/>
                <w:i/>
                <w:szCs w:val="24"/>
              </w:rPr>
            </m:ctrlPr>
          </m:sSubPr>
          <m:e>
            <m:r>
              <w:rPr>
                <w:rFonts w:ascii="Cambria Math" w:eastAsia="宋体" w:hAnsi="Cambria Math"/>
                <w:szCs w:val="24"/>
              </w:rPr>
              <m:t>C</m:t>
            </m:r>
          </m:e>
          <m:sub>
            <m:r>
              <w:rPr>
                <w:rFonts w:ascii="Cambria Math" w:eastAsia="宋体" w:hAnsi="Cambria Math"/>
                <w:szCs w:val="24"/>
              </w:rPr>
              <m:t>h</m:t>
            </m:r>
          </m:sub>
        </m:sSub>
      </m:oMath>
      <w:r w:rsidR="00E1452D">
        <w:rPr>
          <w:rFonts w:hint="eastAsia"/>
        </w:rPr>
        <w:t>为出口国拥有的公路长；</w:t>
      </w:r>
      <m:oMath>
        <m:sSub>
          <m:sSubPr>
            <m:ctrlPr>
              <w:rPr>
                <w:rFonts w:ascii="Cambria Math" w:eastAsia="宋体" w:hAnsi="Cambria Math"/>
                <w:i/>
                <w:szCs w:val="24"/>
              </w:rPr>
            </m:ctrlPr>
          </m:sSubPr>
          <m:e>
            <m:r>
              <w:rPr>
                <w:rFonts w:ascii="Cambria Math" w:eastAsia="宋体" w:hAnsi="Cambria Math"/>
                <w:szCs w:val="24"/>
              </w:rPr>
              <m:t>C</m:t>
            </m:r>
          </m:e>
          <m:sub>
            <m:r>
              <w:rPr>
                <w:rFonts w:ascii="Cambria Math" w:eastAsia="宋体" w:hAnsi="Cambria Math"/>
                <w:szCs w:val="24"/>
              </w:rPr>
              <m:t>r</m:t>
            </m:r>
          </m:sub>
        </m:sSub>
      </m:oMath>
      <w:r w:rsidR="00E1452D">
        <w:rPr>
          <w:rFonts w:hint="eastAsia"/>
        </w:rPr>
        <w:t>为出口国拥有的铁路长。</w:t>
      </w:r>
      <w:r w:rsidR="00E1452D">
        <w:t xml:space="preserve"> </w:t>
      </w:r>
      <w:r w:rsidR="000A1EAB">
        <w:rPr>
          <w:rFonts w:hint="eastAsia"/>
        </w:rPr>
        <w:t>由于其所控指标过多，所以通过标</w:t>
      </w:r>
      <w:bookmarkStart w:id="39" w:name="_GoBack"/>
      <w:bookmarkEnd w:id="39"/>
      <w:r w:rsidR="000A1EAB">
        <w:rPr>
          <w:rFonts w:hint="eastAsia"/>
        </w:rPr>
        <w:t>准化过的系数矩阵得出响应</w:t>
      </w:r>
      <w:r w:rsidR="009663E5">
        <w:rPr>
          <w:rFonts w:hint="eastAsia"/>
        </w:rPr>
        <w:t>的特征向量，再由层次分析法计算权重模型中的重要性矩阵来限制权重系数以得到评价指数的最大值。</w:t>
      </w:r>
    </w:p>
    <w:p w:rsidR="00E1452D" w:rsidRDefault="00E1452D" w:rsidP="00E1452D">
      <w:pPr>
        <w:pStyle w:val="3"/>
      </w:pPr>
      <w:bookmarkStart w:id="40" w:name="_Toc499034407"/>
      <w:r>
        <w:t>2</w:t>
      </w:r>
      <w:r>
        <w:rPr>
          <w:rFonts w:hint="eastAsia"/>
        </w:rPr>
        <w:t>、新线路终点的布局优化结果</w:t>
      </w:r>
      <w:bookmarkEnd w:id="40"/>
    </w:p>
    <w:p w:rsidR="00E1452D" w:rsidRDefault="00E1452D" w:rsidP="00E1452D">
      <w:pPr>
        <w:pStyle w:val="4"/>
      </w:pPr>
      <w:bookmarkStart w:id="41" w:name="_Toc499034408"/>
      <w:r>
        <w:rPr>
          <w:rFonts w:hint="eastAsia"/>
        </w:rPr>
        <w:t>①</w:t>
      </w:r>
      <w:r w:rsidR="000251BE">
        <w:rPr>
          <w:rFonts w:hint="eastAsia"/>
        </w:rPr>
        <w:t xml:space="preserve"> </w:t>
      </w:r>
      <w:r>
        <w:rPr>
          <w:rFonts w:hint="eastAsia"/>
        </w:rPr>
        <w:t>东南亚与南亚两大板块重心计算</w:t>
      </w:r>
      <w:bookmarkEnd w:id="41"/>
    </w:p>
    <w:p w:rsidR="00E1452D" w:rsidRDefault="00E1452D" w:rsidP="00E1452D">
      <w:pPr>
        <w:ind w:firstLineChars="200" w:firstLine="560"/>
      </w:pPr>
      <w:r>
        <w:rPr>
          <w:rFonts w:hint="eastAsia"/>
        </w:rPr>
        <w:t>针对东南亚地区贸易潜力不足型国家以及贸易成长型国家的布局优化，其中最重要的任务就是进行新的终点站的建立。在这里找到待分析各国最主要的涉及</w:t>
      </w:r>
      <w:r w:rsidR="000251BE">
        <w:rPr>
          <w:rFonts w:hint="eastAsia"/>
        </w:rPr>
        <w:t>出口贸易港口，通过网站进行坐标抓取，得到他们的经纬度坐标如下表。</w:t>
      </w:r>
    </w:p>
    <w:p w:rsidR="00E1452D" w:rsidRDefault="00E1452D" w:rsidP="00E1452D">
      <w:pPr>
        <w:jc w:val="center"/>
        <w:rPr>
          <w:sz w:val="24"/>
        </w:rPr>
      </w:pPr>
      <w:r>
        <w:rPr>
          <w:rFonts w:hint="eastAsia"/>
          <w:sz w:val="24"/>
        </w:rPr>
        <w:lastRenderedPageBreak/>
        <w:t>表</w:t>
      </w:r>
      <w:r>
        <w:rPr>
          <w:sz w:val="24"/>
        </w:rPr>
        <w:t xml:space="preserve">9  </w:t>
      </w:r>
      <w:r>
        <w:rPr>
          <w:rFonts w:hint="eastAsia"/>
          <w:sz w:val="24"/>
        </w:rPr>
        <w:t>东南亚地区国家的港口及坐标</w:t>
      </w:r>
    </w:p>
    <w:tbl>
      <w:tblPr>
        <w:tblW w:w="9356" w:type="dxa"/>
        <w:tblInd w:w="-176" w:type="dxa"/>
        <w:tblLayout w:type="fixed"/>
        <w:tblCellMar>
          <w:left w:w="10" w:type="dxa"/>
          <w:right w:w="10" w:type="dxa"/>
        </w:tblCellMar>
        <w:tblLook w:val="04A0" w:firstRow="1" w:lastRow="0" w:firstColumn="1" w:lastColumn="0" w:noHBand="0" w:noVBand="1"/>
      </w:tblPr>
      <w:tblGrid>
        <w:gridCol w:w="851"/>
        <w:gridCol w:w="1276"/>
        <w:gridCol w:w="1701"/>
        <w:gridCol w:w="992"/>
        <w:gridCol w:w="1418"/>
        <w:gridCol w:w="1563"/>
        <w:gridCol w:w="1555"/>
      </w:tblGrid>
      <w:tr w:rsidR="00E1452D" w:rsidTr="00F91D73">
        <w:tc>
          <w:tcPr>
            <w:tcW w:w="851" w:type="dxa"/>
            <w:tcBorders>
              <w:top w:val="single" w:sz="8" w:space="0" w:color="4D4D4D"/>
              <w:left w:val="nil"/>
              <w:bottom w:val="single" w:sz="8" w:space="0" w:color="4D4D4D"/>
              <w:right w:val="nil"/>
            </w:tcBorders>
            <w:shd w:val="clear" w:color="auto" w:fill="D9D9D9" w:themeFill="background1" w:themeFillShade="D9"/>
            <w:tcMar>
              <w:top w:w="0" w:type="dxa"/>
              <w:left w:w="108" w:type="dxa"/>
              <w:bottom w:w="0" w:type="dxa"/>
              <w:right w:w="108" w:type="dxa"/>
            </w:tcMar>
            <w:vAlign w:val="center"/>
            <w:hideMark/>
          </w:tcPr>
          <w:p w:rsidR="00E1452D" w:rsidRDefault="00E1452D">
            <w:pPr>
              <w:jc w:val="center"/>
              <w:rPr>
                <w:rFonts w:ascii="宋体" w:eastAsia="宋体" w:hAnsi="宋体"/>
                <w:bCs/>
                <w:sz w:val="24"/>
                <w:szCs w:val="24"/>
              </w:rPr>
            </w:pPr>
            <w:r>
              <w:rPr>
                <w:rFonts w:ascii="宋体" w:eastAsia="宋体" w:hAnsi="宋体" w:hint="eastAsia"/>
                <w:bCs/>
                <w:sz w:val="24"/>
                <w:szCs w:val="24"/>
              </w:rPr>
              <w:t>国家</w:t>
            </w:r>
          </w:p>
        </w:tc>
        <w:tc>
          <w:tcPr>
            <w:tcW w:w="1276" w:type="dxa"/>
            <w:tcBorders>
              <w:top w:val="single" w:sz="8" w:space="0" w:color="4D4D4D"/>
              <w:left w:val="nil"/>
              <w:bottom w:val="single" w:sz="8" w:space="0" w:color="4D4D4D"/>
              <w:right w:val="nil"/>
            </w:tcBorders>
            <w:shd w:val="clear" w:color="auto" w:fill="D9D9D9" w:themeFill="background1" w:themeFillShade="D9"/>
            <w:tcMar>
              <w:top w:w="0" w:type="dxa"/>
              <w:left w:w="108" w:type="dxa"/>
              <w:bottom w:w="0" w:type="dxa"/>
              <w:right w:w="108" w:type="dxa"/>
            </w:tcMar>
            <w:vAlign w:val="center"/>
            <w:hideMark/>
          </w:tcPr>
          <w:p w:rsidR="00E1452D" w:rsidRDefault="00E1452D">
            <w:pPr>
              <w:jc w:val="center"/>
              <w:rPr>
                <w:rFonts w:ascii="宋体" w:eastAsia="宋体" w:hAnsi="宋体"/>
                <w:bCs/>
                <w:sz w:val="24"/>
                <w:szCs w:val="24"/>
              </w:rPr>
            </w:pPr>
            <w:r>
              <w:rPr>
                <w:rFonts w:ascii="宋体" w:eastAsia="宋体" w:hAnsi="宋体" w:hint="eastAsia"/>
                <w:bCs/>
                <w:sz w:val="24"/>
                <w:szCs w:val="24"/>
              </w:rPr>
              <w:t>老挝</w:t>
            </w:r>
          </w:p>
        </w:tc>
        <w:tc>
          <w:tcPr>
            <w:tcW w:w="1701" w:type="dxa"/>
            <w:tcBorders>
              <w:top w:val="single" w:sz="8" w:space="0" w:color="4D4D4D"/>
              <w:left w:val="nil"/>
              <w:bottom w:val="single" w:sz="8" w:space="0" w:color="4D4D4D"/>
              <w:right w:val="nil"/>
            </w:tcBorders>
            <w:shd w:val="clear" w:color="auto" w:fill="D9D9D9" w:themeFill="background1" w:themeFillShade="D9"/>
            <w:tcMar>
              <w:top w:w="0" w:type="dxa"/>
              <w:left w:w="108" w:type="dxa"/>
              <w:bottom w:w="0" w:type="dxa"/>
              <w:right w:w="108" w:type="dxa"/>
            </w:tcMar>
            <w:vAlign w:val="center"/>
            <w:hideMark/>
          </w:tcPr>
          <w:p w:rsidR="00E1452D" w:rsidRDefault="00E1452D">
            <w:pPr>
              <w:jc w:val="center"/>
              <w:rPr>
                <w:rFonts w:ascii="宋体" w:eastAsia="宋体" w:hAnsi="宋体"/>
                <w:bCs/>
                <w:sz w:val="24"/>
                <w:szCs w:val="24"/>
              </w:rPr>
            </w:pPr>
            <w:r>
              <w:rPr>
                <w:rFonts w:ascii="宋体" w:eastAsia="宋体" w:hAnsi="宋体" w:hint="eastAsia"/>
                <w:bCs/>
                <w:sz w:val="24"/>
                <w:szCs w:val="24"/>
              </w:rPr>
              <w:t>柬埔寨</w:t>
            </w:r>
          </w:p>
        </w:tc>
        <w:tc>
          <w:tcPr>
            <w:tcW w:w="992" w:type="dxa"/>
            <w:tcBorders>
              <w:top w:val="single" w:sz="8" w:space="0" w:color="4D4D4D"/>
              <w:left w:val="nil"/>
              <w:bottom w:val="single" w:sz="8" w:space="0" w:color="4D4D4D"/>
              <w:right w:val="nil"/>
            </w:tcBorders>
            <w:shd w:val="clear" w:color="auto" w:fill="D9D9D9" w:themeFill="background1" w:themeFillShade="D9"/>
            <w:tcMar>
              <w:top w:w="0" w:type="dxa"/>
              <w:left w:w="108" w:type="dxa"/>
              <w:bottom w:w="0" w:type="dxa"/>
              <w:right w:w="108" w:type="dxa"/>
            </w:tcMar>
            <w:vAlign w:val="center"/>
            <w:hideMark/>
          </w:tcPr>
          <w:p w:rsidR="00E1452D" w:rsidRDefault="00E1452D">
            <w:pPr>
              <w:jc w:val="center"/>
              <w:rPr>
                <w:rFonts w:ascii="宋体" w:eastAsia="宋体" w:hAnsi="宋体"/>
                <w:bCs/>
                <w:sz w:val="24"/>
                <w:szCs w:val="24"/>
              </w:rPr>
            </w:pPr>
            <w:r>
              <w:rPr>
                <w:rFonts w:ascii="宋体" w:eastAsia="宋体" w:hAnsi="宋体" w:hint="eastAsia"/>
                <w:bCs/>
                <w:sz w:val="24"/>
                <w:szCs w:val="24"/>
              </w:rPr>
              <w:t>马来西亚</w:t>
            </w:r>
          </w:p>
        </w:tc>
        <w:tc>
          <w:tcPr>
            <w:tcW w:w="1418" w:type="dxa"/>
            <w:tcBorders>
              <w:top w:val="single" w:sz="8" w:space="0" w:color="4D4D4D"/>
              <w:left w:val="nil"/>
              <w:bottom w:val="single" w:sz="8" w:space="0" w:color="4D4D4D"/>
              <w:right w:val="nil"/>
            </w:tcBorders>
            <w:shd w:val="clear" w:color="auto" w:fill="D9D9D9" w:themeFill="background1" w:themeFillShade="D9"/>
            <w:tcMar>
              <w:top w:w="0" w:type="dxa"/>
              <w:left w:w="108" w:type="dxa"/>
              <w:bottom w:w="0" w:type="dxa"/>
              <w:right w:w="108" w:type="dxa"/>
            </w:tcMar>
            <w:vAlign w:val="center"/>
            <w:hideMark/>
          </w:tcPr>
          <w:p w:rsidR="00E1452D" w:rsidRDefault="00E1452D">
            <w:pPr>
              <w:jc w:val="center"/>
              <w:rPr>
                <w:rFonts w:ascii="宋体" w:eastAsia="宋体" w:hAnsi="宋体"/>
                <w:bCs/>
                <w:sz w:val="24"/>
                <w:szCs w:val="24"/>
              </w:rPr>
            </w:pPr>
            <w:r>
              <w:rPr>
                <w:rFonts w:ascii="宋体" w:eastAsia="宋体" w:hAnsi="宋体" w:hint="eastAsia"/>
                <w:bCs/>
                <w:sz w:val="24"/>
                <w:szCs w:val="24"/>
              </w:rPr>
              <w:t>印尼</w:t>
            </w:r>
          </w:p>
        </w:tc>
        <w:tc>
          <w:tcPr>
            <w:tcW w:w="1563" w:type="dxa"/>
            <w:tcBorders>
              <w:top w:val="single" w:sz="8" w:space="0" w:color="4D4D4D"/>
              <w:left w:val="nil"/>
              <w:bottom w:val="single" w:sz="8" w:space="0" w:color="4D4D4D"/>
              <w:right w:val="nil"/>
            </w:tcBorders>
            <w:shd w:val="clear" w:color="auto" w:fill="D9D9D9" w:themeFill="background1" w:themeFillShade="D9"/>
            <w:tcMar>
              <w:top w:w="0" w:type="dxa"/>
              <w:left w:w="108" w:type="dxa"/>
              <w:bottom w:w="0" w:type="dxa"/>
              <w:right w:w="108" w:type="dxa"/>
            </w:tcMar>
            <w:vAlign w:val="center"/>
            <w:hideMark/>
          </w:tcPr>
          <w:p w:rsidR="00E1452D" w:rsidRDefault="00E1452D">
            <w:pPr>
              <w:jc w:val="center"/>
              <w:rPr>
                <w:rFonts w:ascii="宋体" w:eastAsia="宋体" w:hAnsi="宋体"/>
                <w:bCs/>
                <w:sz w:val="24"/>
                <w:szCs w:val="24"/>
              </w:rPr>
            </w:pPr>
            <w:r>
              <w:rPr>
                <w:rFonts w:ascii="宋体" w:eastAsia="宋体" w:hAnsi="宋体" w:hint="eastAsia"/>
                <w:bCs/>
                <w:sz w:val="24"/>
                <w:szCs w:val="24"/>
              </w:rPr>
              <w:t>文莱</w:t>
            </w:r>
          </w:p>
        </w:tc>
        <w:tc>
          <w:tcPr>
            <w:tcW w:w="1555" w:type="dxa"/>
            <w:tcBorders>
              <w:top w:val="single" w:sz="8" w:space="0" w:color="4D4D4D"/>
              <w:left w:val="nil"/>
              <w:bottom w:val="single" w:sz="8" w:space="0" w:color="4D4D4D"/>
              <w:right w:val="nil"/>
            </w:tcBorders>
            <w:shd w:val="clear" w:color="auto" w:fill="D9D9D9" w:themeFill="background1" w:themeFillShade="D9"/>
            <w:tcMar>
              <w:top w:w="0" w:type="dxa"/>
              <w:left w:w="108" w:type="dxa"/>
              <w:bottom w:w="0" w:type="dxa"/>
              <w:right w:w="108" w:type="dxa"/>
            </w:tcMar>
            <w:vAlign w:val="center"/>
            <w:hideMark/>
          </w:tcPr>
          <w:p w:rsidR="00E1452D" w:rsidRDefault="00E1452D">
            <w:pPr>
              <w:jc w:val="center"/>
              <w:rPr>
                <w:rFonts w:ascii="宋体" w:eastAsia="宋体" w:hAnsi="宋体"/>
                <w:bCs/>
                <w:sz w:val="24"/>
                <w:szCs w:val="24"/>
              </w:rPr>
            </w:pPr>
            <w:r>
              <w:rPr>
                <w:rFonts w:ascii="宋体" w:eastAsia="宋体" w:hAnsi="宋体" w:hint="eastAsia"/>
                <w:bCs/>
                <w:sz w:val="24"/>
                <w:szCs w:val="24"/>
              </w:rPr>
              <w:t>菲律宾</w:t>
            </w:r>
          </w:p>
        </w:tc>
      </w:tr>
      <w:tr w:rsidR="00E1452D" w:rsidTr="00F91D73">
        <w:tc>
          <w:tcPr>
            <w:tcW w:w="851" w:type="dxa"/>
            <w:shd w:val="clear" w:color="auto" w:fill="FFFFFF" w:themeFill="background1"/>
            <w:tcMar>
              <w:top w:w="0" w:type="dxa"/>
              <w:left w:w="108" w:type="dxa"/>
              <w:bottom w:w="0" w:type="dxa"/>
              <w:right w:w="108" w:type="dxa"/>
            </w:tcMar>
            <w:vAlign w:val="center"/>
            <w:hideMark/>
          </w:tcPr>
          <w:p w:rsidR="00E1452D" w:rsidRDefault="00E1452D">
            <w:pPr>
              <w:jc w:val="center"/>
              <w:rPr>
                <w:rFonts w:ascii="宋体" w:eastAsia="宋体" w:hAnsi="宋体"/>
                <w:bCs/>
                <w:sz w:val="24"/>
                <w:szCs w:val="24"/>
              </w:rPr>
            </w:pPr>
            <w:r>
              <w:rPr>
                <w:rFonts w:ascii="宋体" w:eastAsia="宋体" w:hAnsi="宋体" w:hint="eastAsia"/>
                <w:bCs/>
                <w:sz w:val="24"/>
                <w:szCs w:val="24"/>
              </w:rPr>
              <w:t>港口</w:t>
            </w:r>
          </w:p>
        </w:tc>
        <w:tc>
          <w:tcPr>
            <w:tcW w:w="1276" w:type="dxa"/>
            <w:shd w:val="clear" w:color="auto" w:fill="FFFFFF" w:themeFill="background1"/>
            <w:tcMar>
              <w:top w:w="0" w:type="dxa"/>
              <w:left w:w="108" w:type="dxa"/>
              <w:bottom w:w="0" w:type="dxa"/>
              <w:right w:w="108" w:type="dxa"/>
            </w:tcMar>
            <w:vAlign w:val="center"/>
            <w:hideMark/>
          </w:tcPr>
          <w:p w:rsidR="00E1452D" w:rsidRDefault="00E1452D">
            <w:pPr>
              <w:jc w:val="center"/>
              <w:rPr>
                <w:rFonts w:ascii="宋体" w:eastAsia="宋体" w:hAnsi="宋体"/>
                <w:sz w:val="24"/>
                <w:szCs w:val="24"/>
              </w:rPr>
            </w:pPr>
            <w:r>
              <w:rPr>
                <w:rFonts w:ascii="宋体" w:eastAsia="宋体" w:hAnsi="宋体" w:hint="eastAsia"/>
                <w:sz w:val="24"/>
                <w:szCs w:val="24"/>
              </w:rPr>
              <w:t>湄公河港口</w:t>
            </w:r>
          </w:p>
        </w:tc>
        <w:tc>
          <w:tcPr>
            <w:tcW w:w="1701" w:type="dxa"/>
            <w:shd w:val="clear" w:color="auto" w:fill="FFFFFF" w:themeFill="background1"/>
            <w:tcMar>
              <w:top w:w="0" w:type="dxa"/>
              <w:left w:w="108" w:type="dxa"/>
              <w:bottom w:w="0" w:type="dxa"/>
              <w:right w:w="108" w:type="dxa"/>
            </w:tcMar>
            <w:vAlign w:val="center"/>
            <w:hideMark/>
          </w:tcPr>
          <w:p w:rsidR="00E1452D" w:rsidRDefault="00E1452D">
            <w:pPr>
              <w:jc w:val="center"/>
              <w:rPr>
                <w:rFonts w:ascii="宋体" w:eastAsia="宋体" w:hAnsi="宋体"/>
                <w:sz w:val="24"/>
                <w:szCs w:val="24"/>
              </w:rPr>
            </w:pPr>
            <w:r>
              <w:rPr>
                <w:rFonts w:ascii="宋体" w:eastAsia="宋体" w:hAnsi="宋体" w:hint="eastAsia"/>
                <w:sz w:val="24"/>
                <w:szCs w:val="24"/>
              </w:rPr>
              <w:t>西哈努克港</w:t>
            </w:r>
          </w:p>
        </w:tc>
        <w:tc>
          <w:tcPr>
            <w:tcW w:w="992" w:type="dxa"/>
            <w:shd w:val="clear" w:color="auto" w:fill="FFFFFF" w:themeFill="background1"/>
            <w:tcMar>
              <w:top w:w="0" w:type="dxa"/>
              <w:left w:w="108" w:type="dxa"/>
              <w:bottom w:w="0" w:type="dxa"/>
              <w:right w:w="108" w:type="dxa"/>
            </w:tcMar>
            <w:vAlign w:val="center"/>
            <w:hideMark/>
          </w:tcPr>
          <w:p w:rsidR="00E1452D" w:rsidRDefault="00E1452D">
            <w:pPr>
              <w:jc w:val="center"/>
              <w:rPr>
                <w:rFonts w:ascii="宋体" w:eastAsia="宋体" w:hAnsi="宋体"/>
                <w:sz w:val="24"/>
                <w:szCs w:val="24"/>
              </w:rPr>
            </w:pPr>
            <w:r>
              <w:rPr>
                <w:rFonts w:ascii="宋体" w:eastAsia="宋体" w:hAnsi="宋体" w:hint="eastAsia"/>
                <w:sz w:val="24"/>
                <w:szCs w:val="24"/>
              </w:rPr>
              <w:t>吉隆坡</w:t>
            </w:r>
          </w:p>
        </w:tc>
        <w:tc>
          <w:tcPr>
            <w:tcW w:w="1418" w:type="dxa"/>
            <w:shd w:val="clear" w:color="auto" w:fill="FFFFFF" w:themeFill="background1"/>
            <w:tcMar>
              <w:top w:w="0" w:type="dxa"/>
              <w:left w:w="108" w:type="dxa"/>
              <w:bottom w:w="0" w:type="dxa"/>
              <w:right w:w="108" w:type="dxa"/>
            </w:tcMar>
            <w:vAlign w:val="center"/>
            <w:hideMark/>
          </w:tcPr>
          <w:p w:rsidR="00E1452D" w:rsidRDefault="00E1452D">
            <w:pPr>
              <w:jc w:val="center"/>
              <w:rPr>
                <w:rFonts w:ascii="宋体" w:eastAsia="宋体" w:hAnsi="宋体"/>
                <w:sz w:val="24"/>
                <w:szCs w:val="24"/>
              </w:rPr>
            </w:pPr>
            <w:r>
              <w:rPr>
                <w:rFonts w:ascii="宋体" w:eastAsia="宋体" w:hAnsi="宋体" w:hint="eastAsia"/>
                <w:sz w:val="24"/>
                <w:szCs w:val="24"/>
              </w:rPr>
              <w:t>雅加达</w:t>
            </w:r>
          </w:p>
        </w:tc>
        <w:tc>
          <w:tcPr>
            <w:tcW w:w="1563" w:type="dxa"/>
            <w:shd w:val="clear" w:color="auto" w:fill="FFFFFF" w:themeFill="background1"/>
            <w:tcMar>
              <w:top w:w="0" w:type="dxa"/>
              <w:left w:w="108" w:type="dxa"/>
              <w:bottom w:w="0" w:type="dxa"/>
              <w:right w:w="108" w:type="dxa"/>
            </w:tcMar>
            <w:vAlign w:val="center"/>
            <w:hideMark/>
          </w:tcPr>
          <w:p w:rsidR="00E1452D" w:rsidRDefault="00E1452D">
            <w:pPr>
              <w:jc w:val="center"/>
              <w:rPr>
                <w:rFonts w:ascii="宋体" w:eastAsia="宋体" w:hAnsi="宋体"/>
                <w:sz w:val="24"/>
                <w:szCs w:val="24"/>
              </w:rPr>
            </w:pPr>
            <w:r>
              <w:rPr>
                <w:rFonts w:ascii="宋体" w:eastAsia="宋体" w:hAnsi="宋体" w:hint="eastAsia"/>
                <w:sz w:val="24"/>
                <w:szCs w:val="24"/>
              </w:rPr>
              <w:t>穆阿拉深水港</w:t>
            </w:r>
          </w:p>
        </w:tc>
        <w:tc>
          <w:tcPr>
            <w:tcW w:w="1555" w:type="dxa"/>
            <w:shd w:val="clear" w:color="auto" w:fill="FFFFFF" w:themeFill="background1"/>
            <w:tcMar>
              <w:top w:w="0" w:type="dxa"/>
              <w:left w:w="108" w:type="dxa"/>
              <w:bottom w:w="0" w:type="dxa"/>
              <w:right w:w="108" w:type="dxa"/>
            </w:tcMar>
            <w:vAlign w:val="center"/>
            <w:hideMark/>
          </w:tcPr>
          <w:p w:rsidR="00E1452D" w:rsidRDefault="00E1452D">
            <w:pPr>
              <w:jc w:val="center"/>
              <w:rPr>
                <w:rFonts w:ascii="宋体" w:eastAsia="宋体" w:hAnsi="宋体"/>
                <w:sz w:val="24"/>
                <w:szCs w:val="24"/>
              </w:rPr>
            </w:pPr>
            <w:r>
              <w:rPr>
                <w:rFonts w:ascii="宋体" w:eastAsia="宋体" w:hAnsi="宋体" w:hint="eastAsia"/>
                <w:sz w:val="24"/>
                <w:szCs w:val="24"/>
              </w:rPr>
              <w:t>马尼拉</w:t>
            </w:r>
          </w:p>
        </w:tc>
      </w:tr>
      <w:tr w:rsidR="00E1452D" w:rsidTr="00F91D73">
        <w:tc>
          <w:tcPr>
            <w:tcW w:w="851" w:type="dxa"/>
            <w:tcBorders>
              <w:top w:val="nil"/>
              <w:left w:val="nil"/>
              <w:bottom w:val="single" w:sz="8" w:space="0" w:color="4D4D4D"/>
              <w:right w:val="nil"/>
            </w:tcBorders>
            <w:tcMar>
              <w:top w:w="0" w:type="dxa"/>
              <w:left w:w="108" w:type="dxa"/>
              <w:bottom w:w="0" w:type="dxa"/>
              <w:right w:w="108" w:type="dxa"/>
            </w:tcMar>
            <w:vAlign w:val="center"/>
            <w:hideMark/>
          </w:tcPr>
          <w:p w:rsidR="00E1452D" w:rsidRDefault="00E1452D">
            <w:pPr>
              <w:jc w:val="center"/>
              <w:rPr>
                <w:rFonts w:ascii="宋体" w:eastAsia="宋体" w:hAnsi="宋体"/>
                <w:bCs/>
                <w:sz w:val="24"/>
                <w:szCs w:val="24"/>
              </w:rPr>
            </w:pPr>
            <w:r>
              <w:rPr>
                <w:rFonts w:ascii="宋体" w:eastAsia="宋体" w:hAnsi="宋体" w:hint="eastAsia"/>
                <w:bCs/>
                <w:sz w:val="24"/>
                <w:szCs w:val="24"/>
              </w:rPr>
              <w:t>坐标</w:t>
            </w:r>
          </w:p>
        </w:tc>
        <w:tc>
          <w:tcPr>
            <w:tcW w:w="1276" w:type="dxa"/>
            <w:tcBorders>
              <w:top w:val="nil"/>
              <w:left w:val="nil"/>
              <w:bottom w:val="single" w:sz="8" w:space="0" w:color="4D4D4D"/>
              <w:right w:val="nil"/>
            </w:tcBorders>
            <w:tcMar>
              <w:top w:w="0" w:type="dxa"/>
              <w:left w:w="108" w:type="dxa"/>
              <w:bottom w:w="0" w:type="dxa"/>
              <w:right w:w="108" w:type="dxa"/>
            </w:tcMar>
            <w:vAlign w:val="center"/>
            <w:hideMark/>
          </w:tcPr>
          <w:p w:rsidR="00E1452D" w:rsidRDefault="00E1452D">
            <w:pPr>
              <w:jc w:val="center"/>
              <w:rPr>
                <w:rFonts w:ascii="宋体" w:eastAsia="宋体" w:hAnsi="宋体"/>
                <w:sz w:val="24"/>
                <w:szCs w:val="24"/>
              </w:rPr>
            </w:pPr>
            <w:r>
              <w:rPr>
                <w:rFonts w:ascii="宋体" w:eastAsia="宋体" w:hAnsi="宋体" w:hint="eastAsia"/>
                <w:sz w:val="24"/>
                <w:szCs w:val="24"/>
              </w:rPr>
              <w:t>17</w:t>
            </w:r>
            <w:r w:rsidR="00F91D73">
              <w:rPr>
                <w:rFonts w:ascii="宋体" w:eastAsia="宋体" w:hAnsi="宋体" w:hint="eastAsia"/>
                <w:sz w:val="24"/>
                <w:szCs w:val="24"/>
              </w:rPr>
              <w:t>°</w:t>
            </w:r>
            <w:r>
              <w:rPr>
                <w:rFonts w:ascii="宋体" w:eastAsia="宋体" w:hAnsi="宋体" w:hint="eastAsia"/>
                <w:sz w:val="24"/>
                <w:szCs w:val="24"/>
              </w:rPr>
              <w:t>46N 102</w:t>
            </w:r>
            <w:r w:rsidR="00F91D73">
              <w:rPr>
                <w:rFonts w:ascii="宋体" w:eastAsia="宋体" w:hAnsi="宋体" w:hint="eastAsia"/>
                <w:sz w:val="24"/>
                <w:szCs w:val="24"/>
              </w:rPr>
              <w:t>°</w:t>
            </w:r>
            <w:r>
              <w:rPr>
                <w:rFonts w:ascii="宋体" w:eastAsia="宋体" w:hAnsi="宋体" w:hint="eastAsia"/>
                <w:sz w:val="24"/>
                <w:szCs w:val="24"/>
              </w:rPr>
              <w:t>37E</w:t>
            </w:r>
          </w:p>
        </w:tc>
        <w:tc>
          <w:tcPr>
            <w:tcW w:w="1701" w:type="dxa"/>
            <w:tcBorders>
              <w:top w:val="nil"/>
              <w:left w:val="nil"/>
              <w:bottom w:val="single" w:sz="8" w:space="0" w:color="4D4D4D"/>
              <w:right w:val="nil"/>
            </w:tcBorders>
            <w:tcMar>
              <w:top w:w="0" w:type="dxa"/>
              <w:left w:w="108" w:type="dxa"/>
              <w:bottom w:w="0" w:type="dxa"/>
              <w:right w:w="108" w:type="dxa"/>
            </w:tcMar>
            <w:vAlign w:val="center"/>
            <w:hideMark/>
          </w:tcPr>
          <w:p w:rsidR="00E1452D" w:rsidRDefault="00E1452D">
            <w:pPr>
              <w:jc w:val="center"/>
              <w:rPr>
                <w:rFonts w:ascii="宋体" w:eastAsia="宋体" w:hAnsi="宋体"/>
                <w:sz w:val="24"/>
                <w:szCs w:val="24"/>
              </w:rPr>
            </w:pPr>
            <w:r>
              <w:rPr>
                <w:rFonts w:ascii="宋体" w:eastAsia="宋体" w:hAnsi="宋体" w:hint="eastAsia"/>
                <w:sz w:val="24"/>
                <w:szCs w:val="24"/>
              </w:rPr>
              <w:t>10°38</w:t>
            </w:r>
            <w:r w:rsidR="00F91D73">
              <w:rPr>
                <w:rFonts w:ascii="宋体" w:eastAsia="宋体" w:hAnsi="宋体" w:hint="eastAsia"/>
                <w:sz w:val="24"/>
                <w:szCs w:val="24"/>
              </w:rPr>
              <w:t>′</w:t>
            </w:r>
            <w:r>
              <w:rPr>
                <w:rFonts w:ascii="宋体" w:eastAsia="宋体" w:hAnsi="宋体" w:hint="eastAsia"/>
                <w:sz w:val="24"/>
                <w:szCs w:val="24"/>
              </w:rPr>
              <w:t>N</w:t>
            </w:r>
          </w:p>
          <w:p w:rsidR="00E1452D" w:rsidRDefault="00E1452D" w:rsidP="00F91D73">
            <w:pPr>
              <w:jc w:val="center"/>
              <w:rPr>
                <w:rFonts w:ascii="宋体" w:eastAsia="宋体" w:hAnsi="宋体"/>
                <w:sz w:val="24"/>
                <w:szCs w:val="24"/>
              </w:rPr>
            </w:pPr>
            <w:r>
              <w:rPr>
                <w:rFonts w:ascii="宋体" w:eastAsia="宋体" w:hAnsi="宋体" w:hint="eastAsia"/>
                <w:sz w:val="24"/>
                <w:szCs w:val="24"/>
              </w:rPr>
              <w:t>103°29</w:t>
            </w:r>
            <w:r w:rsidR="00F91D73">
              <w:rPr>
                <w:rFonts w:ascii="宋体" w:eastAsia="宋体" w:hAnsi="宋体" w:hint="eastAsia"/>
                <w:sz w:val="24"/>
                <w:szCs w:val="24"/>
              </w:rPr>
              <w:t>′</w:t>
            </w:r>
            <w:r>
              <w:rPr>
                <w:rFonts w:ascii="宋体" w:eastAsia="宋体" w:hAnsi="宋体" w:hint="eastAsia"/>
                <w:sz w:val="24"/>
                <w:szCs w:val="24"/>
              </w:rPr>
              <w:t>E</w:t>
            </w:r>
          </w:p>
        </w:tc>
        <w:tc>
          <w:tcPr>
            <w:tcW w:w="992" w:type="dxa"/>
            <w:tcBorders>
              <w:top w:val="nil"/>
              <w:left w:val="nil"/>
              <w:bottom w:val="single" w:sz="8" w:space="0" w:color="4D4D4D"/>
              <w:right w:val="nil"/>
            </w:tcBorders>
            <w:tcMar>
              <w:top w:w="0" w:type="dxa"/>
              <w:left w:w="108" w:type="dxa"/>
              <w:bottom w:w="0" w:type="dxa"/>
              <w:right w:w="108" w:type="dxa"/>
            </w:tcMar>
            <w:vAlign w:val="center"/>
            <w:hideMark/>
          </w:tcPr>
          <w:p w:rsidR="00E1452D" w:rsidRDefault="00E1452D">
            <w:pPr>
              <w:jc w:val="center"/>
              <w:rPr>
                <w:rFonts w:ascii="宋体" w:eastAsia="宋体" w:hAnsi="宋体"/>
                <w:sz w:val="24"/>
                <w:szCs w:val="24"/>
              </w:rPr>
            </w:pPr>
            <w:r>
              <w:rPr>
                <w:rFonts w:ascii="宋体" w:eastAsia="宋体" w:hAnsi="宋体" w:hint="eastAsia"/>
                <w:sz w:val="24"/>
                <w:szCs w:val="24"/>
              </w:rPr>
              <w:t>3°N</w:t>
            </w:r>
          </w:p>
          <w:p w:rsidR="00E1452D" w:rsidRDefault="00E1452D">
            <w:pPr>
              <w:jc w:val="center"/>
              <w:rPr>
                <w:rFonts w:ascii="宋体" w:eastAsia="宋体" w:hAnsi="宋体"/>
                <w:sz w:val="24"/>
                <w:szCs w:val="24"/>
              </w:rPr>
            </w:pPr>
            <w:r>
              <w:rPr>
                <w:rFonts w:ascii="宋体" w:eastAsia="宋体" w:hAnsi="宋体" w:hint="eastAsia"/>
                <w:sz w:val="24"/>
                <w:szCs w:val="24"/>
              </w:rPr>
              <w:t>102°E</w:t>
            </w:r>
          </w:p>
        </w:tc>
        <w:tc>
          <w:tcPr>
            <w:tcW w:w="1418" w:type="dxa"/>
            <w:tcBorders>
              <w:top w:val="nil"/>
              <w:left w:val="nil"/>
              <w:bottom w:val="single" w:sz="8" w:space="0" w:color="4D4D4D"/>
              <w:right w:val="nil"/>
            </w:tcBorders>
            <w:tcMar>
              <w:top w:w="0" w:type="dxa"/>
              <w:left w:w="108" w:type="dxa"/>
              <w:bottom w:w="0" w:type="dxa"/>
              <w:right w:w="108" w:type="dxa"/>
            </w:tcMar>
            <w:vAlign w:val="center"/>
            <w:hideMark/>
          </w:tcPr>
          <w:p w:rsidR="00E1452D" w:rsidRDefault="00E1452D" w:rsidP="005D17DC">
            <w:pPr>
              <w:jc w:val="center"/>
              <w:rPr>
                <w:rFonts w:ascii="宋体" w:eastAsia="宋体" w:hAnsi="宋体"/>
                <w:sz w:val="24"/>
                <w:szCs w:val="24"/>
              </w:rPr>
            </w:pPr>
            <w:r>
              <w:rPr>
                <w:rFonts w:ascii="宋体" w:eastAsia="宋体" w:hAnsi="宋体" w:hint="eastAsia"/>
                <w:sz w:val="24"/>
                <w:szCs w:val="24"/>
              </w:rPr>
              <w:t>6°10′</w:t>
            </w:r>
            <w:r w:rsidR="005D17DC">
              <w:rPr>
                <w:rFonts w:ascii="宋体" w:eastAsia="宋体" w:hAnsi="宋体"/>
                <w:sz w:val="24"/>
                <w:szCs w:val="24"/>
              </w:rPr>
              <w:t>N</w:t>
            </w:r>
            <w:r>
              <w:rPr>
                <w:rFonts w:ascii="宋体" w:eastAsia="宋体" w:hAnsi="宋体" w:hint="eastAsia"/>
                <w:sz w:val="24"/>
                <w:szCs w:val="24"/>
              </w:rPr>
              <w:t xml:space="preserve"> 106°49′E</w:t>
            </w:r>
          </w:p>
        </w:tc>
        <w:tc>
          <w:tcPr>
            <w:tcW w:w="1563" w:type="dxa"/>
            <w:tcBorders>
              <w:top w:val="nil"/>
              <w:left w:val="nil"/>
              <w:bottom w:val="single" w:sz="8" w:space="0" w:color="4D4D4D"/>
              <w:right w:val="nil"/>
            </w:tcBorders>
            <w:tcMar>
              <w:top w:w="0" w:type="dxa"/>
              <w:left w:w="108" w:type="dxa"/>
              <w:bottom w:w="0" w:type="dxa"/>
              <w:right w:w="108" w:type="dxa"/>
            </w:tcMar>
            <w:vAlign w:val="center"/>
            <w:hideMark/>
          </w:tcPr>
          <w:p w:rsidR="00E1452D" w:rsidRDefault="00E1452D">
            <w:pPr>
              <w:jc w:val="center"/>
              <w:rPr>
                <w:rFonts w:ascii="宋体" w:eastAsia="宋体" w:hAnsi="宋体"/>
                <w:sz w:val="24"/>
                <w:szCs w:val="24"/>
              </w:rPr>
            </w:pPr>
            <w:r>
              <w:rPr>
                <w:rFonts w:ascii="宋体" w:eastAsia="宋体" w:hAnsi="宋体" w:hint="eastAsia"/>
                <w:sz w:val="24"/>
                <w:szCs w:val="24"/>
              </w:rPr>
              <w:t>05°02′N</w:t>
            </w:r>
          </w:p>
          <w:p w:rsidR="00E1452D" w:rsidRDefault="00E1452D">
            <w:pPr>
              <w:jc w:val="center"/>
              <w:rPr>
                <w:rFonts w:ascii="宋体" w:eastAsia="宋体" w:hAnsi="宋体"/>
                <w:sz w:val="24"/>
                <w:szCs w:val="24"/>
              </w:rPr>
            </w:pPr>
            <w:r>
              <w:rPr>
                <w:rFonts w:ascii="宋体" w:eastAsia="宋体" w:hAnsi="宋体" w:hint="eastAsia"/>
                <w:sz w:val="24"/>
                <w:szCs w:val="24"/>
              </w:rPr>
              <w:t>115°02′E</w:t>
            </w:r>
          </w:p>
        </w:tc>
        <w:tc>
          <w:tcPr>
            <w:tcW w:w="1555" w:type="dxa"/>
            <w:tcBorders>
              <w:top w:val="nil"/>
              <w:left w:val="nil"/>
              <w:bottom w:val="single" w:sz="8" w:space="0" w:color="4D4D4D"/>
              <w:right w:val="nil"/>
            </w:tcBorders>
            <w:tcMar>
              <w:top w:w="0" w:type="dxa"/>
              <w:left w:w="108" w:type="dxa"/>
              <w:bottom w:w="0" w:type="dxa"/>
              <w:right w:w="108" w:type="dxa"/>
            </w:tcMar>
            <w:vAlign w:val="center"/>
            <w:hideMark/>
          </w:tcPr>
          <w:p w:rsidR="00E1452D" w:rsidRDefault="00E1452D">
            <w:pPr>
              <w:jc w:val="center"/>
              <w:rPr>
                <w:rFonts w:ascii="宋体" w:eastAsia="宋体" w:hAnsi="宋体"/>
                <w:sz w:val="24"/>
                <w:szCs w:val="24"/>
              </w:rPr>
            </w:pPr>
            <w:r>
              <w:rPr>
                <w:rFonts w:ascii="宋体" w:eastAsia="宋体" w:hAnsi="宋体" w:hint="eastAsia"/>
                <w:sz w:val="24"/>
                <w:szCs w:val="24"/>
              </w:rPr>
              <w:t>14°35′N</w:t>
            </w:r>
          </w:p>
          <w:p w:rsidR="00E1452D" w:rsidRDefault="00E1452D">
            <w:pPr>
              <w:jc w:val="center"/>
              <w:rPr>
                <w:rFonts w:ascii="宋体" w:eastAsia="宋体" w:hAnsi="宋体"/>
                <w:sz w:val="24"/>
                <w:szCs w:val="24"/>
              </w:rPr>
            </w:pPr>
            <w:r>
              <w:rPr>
                <w:rFonts w:ascii="宋体" w:eastAsia="宋体" w:hAnsi="宋体" w:hint="eastAsia"/>
                <w:sz w:val="24"/>
                <w:szCs w:val="24"/>
              </w:rPr>
              <w:t>120°58′E</w:t>
            </w:r>
          </w:p>
        </w:tc>
      </w:tr>
    </w:tbl>
    <w:p w:rsidR="00E1452D" w:rsidRDefault="00E1452D" w:rsidP="00F91D73">
      <w:pPr>
        <w:ind w:firstLineChars="200" w:firstLine="560"/>
      </w:pPr>
      <w:r>
        <w:rPr>
          <w:rFonts w:hint="eastAsia"/>
        </w:rPr>
        <w:t>根据现有丝绸之路的站点以及该国的主要经济港口的经纬度坐标，由重心法模型计算得出东南亚地区的重心坐标为</w:t>
      </w:r>
      <w:r w:rsidRPr="00F91D73">
        <w:rPr>
          <w:rFonts w:hint="eastAsia"/>
          <w:sz w:val="24"/>
        </w:rPr>
        <w:t>（</w:t>
      </w:r>
      <w:r w:rsidRPr="00F91D73">
        <w:rPr>
          <w:sz w:val="24"/>
        </w:rPr>
        <w:t>107</w:t>
      </w:r>
      <w:r w:rsidR="00F91D73" w:rsidRPr="00F91D73">
        <w:rPr>
          <w:rFonts w:ascii="宋体" w:eastAsia="宋体" w:hAnsi="宋体" w:hint="eastAsia"/>
          <w:sz w:val="22"/>
          <w:szCs w:val="24"/>
        </w:rPr>
        <w:t>°</w:t>
      </w:r>
      <w:r w:rsidR="00F91D73" w:rsidRPr="00F91D73">
        <w:rPr>
          <w:sz w:val="24"/>
        </w:rPr>
        <w:t>511889</w:t>
      </w:r>
      <w:r w:rsidR="00F91D73" w:rsidRPr="00F91D73">
        <w:rPr>
          <w:rFonts w:ascii="宋体" w:eastAsia="宋体" w:hAnsi="宋体" w:hint="eastAsia"/>
          <w:sz w:val="22"/>
          <w:szCs w:val="24"/>
        </w:rPr>
        <w:t>′</w:t>
      </w:r>
      <w:r w:rsidR="00F91D73" w:rsidRPr="00F91D73">
        <w:rPr>
          <w:sz w:val="24"/>
        </w:rPr>
        <w:t>E</w:t>
      </w:r>
      <w:r w:rsidRPr="00F91D73">
        <w:rPr>
          <w:rFonts w:hint="eastAsia"/>
          <w:sz w:val="24"/>
        </w:rPr>
        <w:t>，</w:t>
      </w:r>
      <w:r w:rsidRPr="00F91D73">
        <w:rPr>
          <w:sz w:val="24"/>
        </w:rPr>
        <w:t>6</w:t>
      </w:r>
      <w:r w:rsidR="00F91D73" w:rsidRPr="00F91D73">
        <w:rPr>
          <w:rFonts w:ascii="宋体" w:eastAsia="宋体" w:hAnsi="宋体" w:hint="eastAsia"/>
          <w:sz w:val="22"/>
          <w:szCs w:val="24"/>
        </w:rPr>
        <w:t>°</w:t>
      </w:r>
      <w:r w:rsidR="00F91D73" w:rsidRPr="00F91D73">
        <w:rPr>
          <w:sz w:val="24"/>
        </w:rPr>
        <w:t>16786180</w:t>
      </w:r>
      <w:r w:rsidR="00F91D73" w:rsidRPr="00F91D73">
        <w:rPr>
          <w:rFonts w:ascii="宋体" w:eastAsia="宋体" w:hAnsi="宋体" w:hint="eastAsia"/>
          <w:sz w:val="22"/>
          <w:szCs w:val="24"/>
        </w:rPr>
        <w:t>′</w:t>
      </w:r>
      <w:r w:rsidR="00F91D73" w:rsidRPr="00F91D73">
        <w:rPr>
          <w:sz w:val="24"/>
        </w:rPr>
        <w:t>N</w:t>
      </w:r>
      <w:r w:rsidR="00F91D73" w:rsidRPr="00F91D73">
        <w:rPr>
          <w:rFonts w:hint="eastAsia"/>
          <w:sz w:val="24"/>
        </w:rPr>
        <w:t>）</w:t>
      </w:r>
      <w:r w:rsidR="00F91D73">
        <w:rPr>
          <w:rFonts w:hint="eastAsia"/>
        </w:rPr>
        <w:t>。</w:t>
      </w:r>
    </w:p>
    <w:p w:rsidR="00E1452D" w:rsidRDefault="00E1452D" w:rsidP="00E1452D">
      <w:pPr>
        <w:ind w:firstLineChars="200" w:firstLine="560"/>
      </w:pPr>
      <w:r>
        <w:rPr>
          <w:rFonts w:hint="eastAsia"/>
        </w:rPr>
        <w:t>而针对需要进行次要分析的南亚各国同样找到他们的主要涉外港口，并进行坐标抓取得到下表</w:t>
      </w:r>
      <w:r w:rsidR="00E40114">
        <w:rPr>
          <w:rFonts w:hint="eastAsia"/>
        </w:rPr>
        <w:t>。</w:t>
      </w:r>
    </w:p>
    <w:p w:rsidR="00E1452D" w:rsidRDefault="00E1452D" w:rsidP="00E1452D">
      <w:pPr>
        <w:jc w:val="center"/>
      </w:pPr>
      <w:r>
        <w:rPr>
          <w:rFonts w:hint="eastAsia"/>
          <w:sz w:val="24"/>
        </w:rPr>
        <w:t>表</w:t>
      </w:r>
      <w:r>
        <w:rPr>
          <w:sz w:val="24"/>
        </w:rPr>
        <w:t xml:space="preserve">10  </w:t>
      </w:r>
      <w:r>
        <w:rPr>
          <w:rFonts w:hint="eastAsia"/>
          <w:sz w:val="24"/>
        </w:rPr>
        <w:t>南亚地区国家的港口及坐标</w:t>
      </w:r>
    </w:p>
    <w:tbl>
      <w:tblPr>
        <w:tblW w:w="8520" w:type="dxa"/>
        <w:tblLayout w:type="fixed"/>
        <w:tblCellMar>
          <w:left w:w="10" w:type="dxa"/>
          <w:right w:w="10" w:type="dxa"/>
        </w:tblCellMar>
        <w:tblLook w:val="04A0" w:firstRow="1" w:lastRow="0" w:firstColumn="1" w:lastColumn="0" w:noHBand="0" w:noVBand="1"/>
      </w:tblPr>
      <w:tblGrid>
        <w:gridCol w:w="1703"/>
        <w:gridCol w:w="1703"/>
        <w:gridCol w:w="1704"/>
        <w:gridCol w:w="1705"/>
        <w:gridCol w:w="1705"/>
      </w:tblGrid>
      <w:tr w:rsidR="00E1452D" w:rsidTr="00E1452D">
        <w:tc>
          <w:tcPr>
            <w:tcW w:w="1704" w:type="dxa"/>
            <w:tcBorders>
              <w:top w:val="single" w:sz="8" w:space="0" w:color="5F5F5F"/>
              <w:left w:val="nil"/>
              <w:bottom w:val="single" w:sz="8" w:space="0" w:color="5F5F5F"/>
              <w:right w:val="nil"/>
            </w:tcBorders>
            <w:shd w:val="clear" w:color="auto" w:fill="D9D9D9" w:themeFill="background1" w:themeFillShade="D9"/>
            <w:tcMar>
              <w:top w:w="0" w:type="dxa"/>
              <w:left w:w="108" w:type="dxa"/>
              <w:bottom w:w="0" w:type="dxa"/>
              <w:right w:w="108" w:type="dxa"/>
            </w:tcMar>
            <w:vAlign w:val="center"/>
            <w:hideMark/>
          </w:tcPr>
          <w:p w:rsidR="00E1452D" w:rsidRDefault="00E1452D">
            <w:pPr>
              <w:jc w:val="center"/>
              <w:rPr>
                <w:rFonts w:ascii="宋体" w:eastAsia="宋体" w:hAnsi="宋体"/>
                <w:bCs/>
                <w:sz w:val="24"/>
              </w:rPr>
            </w:pPr>
            <w:r>
              <w:rPr>
                <w:rFonts w:ascii="宋体" w:eastAsia="宋体" w:hAnsi="宋体" w:hint="eastAsia"/>
                <w:bCs/>
                <w:sz w:val="24"/>
              </w:rPr>
              <w:t>国家</w:t>
            </w:r>
          </w:p>
        </w:tc>
        <w:tc>
          <w:tcPr>
            <w:tcW w:w="1704" w:type="dxa"/>
            <w:tcBorders>
              <w:top w:val="single" w:sz="8" w:space="0" w:color="5F5F5F"/>
              <w:left w:val="nil"/>
              <w:bottom w:val="single" w:sz="8" w:space="0" w:color="5F5F5F"/>
              <w:right w:val="nil"/>
            </w:tcBorders>
            <w:shd w:val="clear" w:color="auto" w:fill="D9D9D9" w:themeFill="background1" w:themeFillShade="D9"/>
            <w:tcMar>
              <w:top w:w="0" w:type="dxa"/>
              <w:left w:w="108" w:type="dxa"/>
              <w:bottom w:w="0" w:type="dxa"/>
              <w:right w:w="108" w:type="dxa"/>
            </w:tcMar>
            <w:vAlign w:val="center"/>
            <w:hideMark/>
          </w:tcPr>
          <w:p w:rsidR="00E1452D" w:rsidRDefault="00E1452D">
            <w:pPr>
              <w:jc w:val="center"/>
              <w:rPr>
                <w:rFonts w:ascii="宋体" w:eastAsia="宋体" w:hAnsi="宋体"/>
                <w:sz w:val="24"/>
              </w:rPr>
            </w:pPr>
            <w:r>
              <w:rPr>
                <w:rFonts w:ascii="宋体" w:eastAsia="宋体" w:hAnsi="宋体" w:hint="eastAsia"/>
                <w:bCs/>
                <w:sz w:val="24"/>
              </w:rPr>
              <w:t>印度</w:t>
            </w:r>
          </w:p>
        </w:tc>
        <w:tc>
          <w:tcPr>
            <w:tcW w:w="1704" w:type="dxa"/>
            <w:tcBorders>
              <w:top w:val="single" w:sz="8" w:space="0" w:color="5F5F5F"/>
              <w:left w:val="nil"/>
              <w:bottom w:val="single" w:sz="8" w:space="0" w:color="5F5F5F"/>
              <w:right w:val="nil"/>
            </w:tcBorders>
            <w:shd w:val="clear" w:color="auto" w:fill="D9D9D9" w:themeFill="background1" w:themeFillShade="D9"/>
            <w:tcMar>
              <w:top w:w="0" w:type="dxa"/>
              <w:left w:w="108" w:type="dxa"/>
              <w:bottom w:w="0" w:type="dxa"/>
              <w:right w:w="108" w:type="dxa"/>
            </w:tcMar>
            <w:vAlign w:val="center"/>
            <w:hideMark/>
          </w:tcPr>
          <w:p w:rsidR="00E1452D" w:rsidRDefault="00E1452D">
            <w:pPr>
              <w:jc w:val="center"/>
              <w:rPr>
                <w:rFonts w:ascii="宋体" w:eastAsia="宋体" w:hAnsi="宋体"/>
                <w:sz w:val="24"/>
              </w:rPr>
            </w:pPr>
            <w:r>
              <w:rPr>
                <w:rFonts w:ascii="宋体" w:eastAsia="宋体" w:hAnsi="宋体" w:hint="eastAsia"/>
                <w:bCs/>
                <w:sz w:val="24"/>
              </w:rPr>
              <w:t>孟加拉</w:t>
            </w:r>
          </w:p>
        </w:tc>
        <w:tc>
          <w:tcPr>
            <w:tcW w:w="1705" w:type="dxa"/>
            <w:tcBorders>
              <w:top w:val="single" w:sz="8" w:space="0" w:color="5F5F5F"/>
              <w:left w:val="nil"/>
              <w:bottom w:val="single" w:sz="8" w:space="0" w:color="5F5F5F"/>
              <w:right w:val="nil"/>
            </w:tcBorders>
            <w:shd w:val="clear" w:color="auto" w:fill="D9D9D9" w:themeFill="background1" w:themeFillShade="D9"/>
            <w:tcMar>
              <w:top w:w="0" w:type="dxa"/>
              <w:left w:w="108" w:type="dxa"/>
              <w:bottom w:w="0" w:type="dxa"/>
              <w:right w:w="108" w:type="dxa"/>
            </w:tcMar>
            <w:vAlign w:val="center"/>
            <w:hideMark/>
          </w:tcPr>
          <w:p w:rsidR="00E1452D" w:rsidRDefault="00E1452D">
            <w:pPr>
              <w:jc w:val="center"/>
              <w:rPr>
                <w:rFonts w:ascii="宋体" w:eastAsia="宋体" w:hAnsi="宋体"/>
                <w:sz w:val="24"/>
              </w:rPr>
            </w:pPr>
            <w:r>
              <w:rPr>
                <w:rFonts w:ascii="宋体" w:eastAsia="宋体" w:hAnsi="宋体" w:hint="eastAsia"/>
                <w:bCs/>
                <w:sz w:val="24"/>
              </w:rPr>
              <w:t>巴基斯坦</w:t>
            </w:r>
          </w:p>
        </w:tc>
        <w:tc>
          <w:tcPr>
            <w:tcW w:w="1705" w:type="dxa"/>
            <w:tcBorders>
              <w:top w:val="single" w:sz="8" w:space="0" w:color="5F5F5F"/>
              <w:left w:val="nil"/>
              <w:bottom w:val="single" w:sz="8" w:space="0" w:color="5F5F5F"/>
              <w:right w:val="nil"/>
            </w:tcBorders>
            <w:shd w:val="clear" w:color="auto" w:fill="D9D9D9" w:themeFill="background1" w:themeFillShade="D9"/>
            <w:tcMar>
              <w:top w:w="0" w:type="dxa"/>
              <w:left w:w="108" w:type="dxa"/>
              <w:bottom w:w="0" w:type="dxa"/>
              <w:right w:w="108" w:type="dxa"/>
            </w:tcMar>
            <w:vAlign w:val="center"/>
            <w:hideMark/>
          </w:tcPr>
          <w:p w:rsidR="00E1452D" w:rsidRDefault="00E1452D">
            <w:pPr>
              <w:jc w:val="center"/>
              <w:rPr>
                <w:rFonts w:ascii="宋体" w:eastAsia="宋体" w:hAnsi="宋体"/>
                <w:sz w:val="24"/>
              </w:rPr>
            </w:pPr>
            <w:r>
              <w:rPr>
                <w:rFonts w:ascii="宋体" w:eastAsia="宋体" w:hAnsi="宋体" w:hint="eastAsia"/>
                <w:bCs/>
                <w:sz w:val="24"/>
              </w:rPr>
              <w:t>斯里兰卡</w:t>
            </w:r>
          </w:p>
        </w:tc>
      </w:tr>
      <w:tr w:rsidR="00E1452D" w:rsidTr="00E1452D">
        <w:tc>
          <w:tcPr>
            <w:tcW w:w="1704" w:type="dxa"/>
            <w:shd w:val="clear" w:color="auto" w:fill="FFFFFF" w:themeFill="background1"/>
            <w:tcMar>
              <w:top w:w="0" w:type="dxa"/>
              <w:left w:w="108" w:type="dxa"/>
              <w:bottom w:w="0" w:type="dxa"/>
              <w:right w:w="108" w:type="dxa"/>
            </w:tcMar>
            <w:vAlign w:val="center"/>
            <w:hideMark/>
          </w:tcPr>
          <w:p w:rsidR="00E1452D" w:rsidRDefault="00E1452D">
            <w:pPr>
              <w:jc w:val="center"/>
              <w:rPr>
                <w:rFonts w:ascii="宋体" w:eastAsia="宋体" w:hAnsi="宋体"/>
                <w:bCs/>
                <w:sz w:val="24"/>
              </w:rPr>
            </w:pPr>
            <w:r>
              <w:rPr>
                <w:rFonts w:ascii="宋体" w:eastAsia="宋体" w:hAnsi="宋体" w:hint="eastAsia"/>
                <w:bCs/>
                <w:sz w:val="24"/>
              </w:rPr>
              <w:t>港口</w:t>
            </w:r>
          </w:p>
        </w:tc>
        <w:tc>
          <w:tcPr>
            <w:tcW w:w="1704" w:type="dxa"/>
            <w:shd w:val="clear" w:color="auto" w:fill="FFFFFF" w:themeFill="background1"/>
            <w:tcMar>
              <w:top w:w="0" w:type="dxa"/>
              <w:left w:w="108" w:type="dxa"/>
              <w:bottom w:w="0" w:type="dxa"/>
              <w:right w:w="108" w:type="dxa"/>
            </w:tcMar>
            <w:vAlign w:val="center"/>
            <w:hideMark/>
          </w:tcPr>
          <w:p w:rsidR="00E1452D" w:rsidRDefault="00E1452D">
            <w:pPr>
              <w:jc w:val="center"/>
              <w:rPr>
                <w:rFonts w:ascii="宋体" w:eastAsia="宋体" w:hAnsi="宋体"/>
                <w:sz w:val="24"/>
              </w:rPr>
            </w:pPr>
            <w:r>
              <w:rPr>
                <w:rFonts w:ascii="宋体" w:eastAsia="宋体" w:hAnsi="宋体" w:hint="eastAsia"/>
                <w:sz w:val="24"/>
              </w:rPr>
              <w:t>新德里</w:t>
            </w:r>
          </w:p>
        </w:tc>
        <w:tc>
          <w:tcPr>
            <w:tcW w:w="1704" w:type="dxa"/>
            <w:shd w:val="clear" w:color="auto" w:fill="FFFFFF" w:themeFill="background1"/>
            <w:tcMar>
              <w:top w:w="0" w:type="dxa"/>
              <w:left w:w="108" w:type="dxa"/>
              <w:bottom w:w="0" w:type="dxa"/>
              <w:right w:w="108" w:type="dxa"/>
            </w:tcMar>
            <w:vAlign w:val="center"/>
            <w:hideMark/>
          </w:tcPr>
          <w:p w:rsidR="00E1452D" w:rsidRDefault="00E1452D">
            <w:pPr>
              <w:jc w:val="center"/>
              <w:rPr>
                <w:rFonts w:ascii="宋体" w:eastAsia="宋体" w:hAnsi="宋体"/>
                <w:sz w:val="24"/>
              </w:rPr>
            </w:pPr>
            <w:r>
              <w:rPr>
                <w:rFonts w:ascii="宋体" w:eastAsia="宋体" w:hAnsi="宋体" w:hint="eastAsia"/>
                <w:sz w:val="24"/>
              </w:rPr>
              <w:t>加尔各答</w:t>
            </w:r>
          </w:p>
        </w:tc>
        <w:tc>
          <w:tcPr>
            <w:tcW w:w="1705" w:type="dxa"/>
            <w:shd w:val="clear" w:color="auto" w:fill="FFFFFF" w:themeFill="background1"/>
            <w:tcMar>
              <w:top w:w="0" w:type="dxa"/>
              <w:left w:w="108" w:type="dxa"/>
              <w:bottom w:w="0" w:type="dxa"/>
              <w:right w:w="108" w:type="dxa"/>
            </w:tcMar>
            <w:vAlign w:val="center"/>
            <w:hideMark/>
          </w:tcPr>
          <w:p w:rsidR="00E1452D" w:rsidRDefault="00E1452D">
            <w:pPr>
              <w:jc w:val="center"/>
              <w:rPr>
                <w:rFonts w:ascii="宋体" w:eastAsia="宋体" w:hAnsi="宋体"/>
                <w:sz w:val="24"/>
              </w:rPr>
            </w:pPr>
            <w:r>
              <w:rPr>
                <w:rFonts w:ascii="宋体" w:eastAsia="宋体" w:hAnsi="宋体" w:hint="eastAsia"/>
                <w:sz w:val="24"/>
              </w:rPr>
              <w:t>卡拉奇</w:t>
            </w:r>
          </w:p>
        </w:tc>
        <w:tc>
          <w:tcPr>
            <w:tcW w:w="1705" w:type="dxa"/>
            <w:shd w:val="clear" w:color="auto" w:fill="FFFFFF" w:themeFill="background1"/>
            <w:tcMar>
              <w:top w:w="0" w:type="dxa"/>
              <w:left w:w="108" w:type="dxa"/>
              <w:bottom w:w="0" w:type="dxa"/>
              <w:right w:w="108" w:type="dxa"/>
            </w:tcMar>
            <w:vAlign w:val="center"/>
            <w:hideMark/>
          </w:tcPr>
          <w:p w:rsidR="00E1452D" w:rsidRDefault="00E1452D">
            <w:pPr>
              <w:jc w:val="center"/>
              <w:rPr>
                <w:rFonts w:ascii="宋体" w:eastAsia="宋体" w:hAnsi="宋体"/>
                <w:sz w:val="24"/>
              </w:rPr>
            </w:pPr>
            <w:r>
              <w:rPr>
                <w:rFonts w:ascii="宋体" w:eastAsia="宋体" w:hAnsi="宋体" w:hint="eastAsia"/>
                <w:sz w:val="24"/>
              </w:rPr>
              <w:t>科伦坡</w:t>
            </w:r>
          </w:p>
        </w:tc>
      </w:tr>
      <w:tr w:rsidR="00E1452D" w:rsidTr="00E1452D">
        <w:tc>
          <w:tcPr>
            <w:tcW w:w="1704" w:type="dxa"/>
            <w:tcBorders>
              <w:top w:val="nil"/>
              <w:left w:val="nil"/>
              <w:bottom w:val="single" w:sz="8" w:space="0" w:color="5F5F5F"/>
              <w:right w:val="nil"/>
            </w:tcBorders>
            <w:tcMar>
              <w:top w:w="0" w:type="dxa"/>
              <w:left w:w="108" w:type="dxa"/>
              <w:bottom w:w="0" w:type="dxa"/>
              <w:right w:w="108" w:type="dxa"/>
            </w:tcMar>
            <w:vAlign w:val="center"/>
            <w:hideMark/>
          </w:tcPr>
          <w:p w:rsidR="00E1452D" w:rsidRDefault="00E1452D">
            <w:pPr>
              <w:jc w:val="center"/>
              <w:rPr>
                <w:rFonts w:ascii="宋体" w:eastAsia="宋体" w:hAnsi="宋体"/>
                <w:bCs/>
                <w:sz w:val="24"/>
              </w:rPr>
            </w:pPr>
            <w:r>
              <w:rPr>
                <w:rFonts w:ascii="宋体" w:eastAsia="宋体" w:hAnsi="宋体" w:hint="eastAsia"/>
                <w:bCs/>
                <w:sz w:val="24"/>
              </w:rPr>
              <w:t>坐标</w:t>
            </w:r>
          </w:p>
        </w:tc>
        <w:tc>
          <w:tcPr>
            <w:tcW w:w="1704" w:type="dxa"/>
            <w:tcBorders>
              <w:top w:val="nil"/>
              <w:left w:val="nil"/>
              <w:bottom w:val="single" w:sz="8" w:space="0" w:color="5F5F5F"/>
              <w:right w:val="nil"/>
            </w:tcBorders>
            <w:tcMar>
              <w:top w:w="0" w:type="dxa"/>
              <w:left w:w="108" w:type="dxa"/>
              <w:bottom w:w="0" w:type="dxa"/>
              <w:right w:w="108" w:type="dxa"/>
            </w:tcMar>
            <w:vAlign w:val="center"/>
            <w:hideMark/>
          </w:tcPr>
          <w:p w:rsidR="00E1452D" w:rsidRDefault="00E1452D">
            <w:pPr>
              <w:jc w:val="center"/>
              <w:rPr>
                <w:rFonts w:ascii="宋体" w:eastAsia="宋体" w:hAnsi="宋体"/>
                <w:sz w:val="24"/>
              </w:rPr>
            </w:pPr>
            <w:r>
              <w:rPr>
                <w:rFonts w:ascii="宋体" w:eastAsia="宋体" w:hAnsi="宋体" w:hint="eastAsia"/>
                <w:sz w:val="24"/>
              </w:rPr>
              <w:t>28°37</w:t>
            </w:r>
            <w:r w:rsidR="00E40114">
              <w:rPr>
                <w:rFonts w:ascii="宋体" w:eastAsia="宋体" w:hAnsi="宋体" w:hint="eastAsia"/>
                <w:sz w:val="24"/>
              </w:rPr>
              <w:t>′</w:t>
            </w:r>
            <w:r>
              <w:rPr>
                <w:rFonts w:ascii="宋体" w:eastAsia="宋体" w:hAnsi="宋体" w:hint="eastAsia"/>
                <w:sz w:val="24"/>
              </w:rPr>
              <w:t xml:space="preserve"> N</w:t>
            </w:r>
          </w:p>
          <w:p w:rsidR="00E1452D" w:rsidRDefault="00E1452D">
            <w:pPr>
              <w:jc w:val="center"/>
              <w:rPr>
                <w:rFonts w:ascii="宋体" w:eastAsia="宋体" w:hAnsi="宋体"/>
                <w:sz w:val="24"/>
              </w:rPr>
            </w:pPr>
            <w:r>
              <w:rPr>
                <w:rFonts w:ascii="宋体" w:eastAsia="宋体" w:hAnsi="宋体" w:hint="eastAsia"/>
                <w:sz w:val="24"/>
              </w:rPr>
              <w:t>77°13</w:t>
            </w:r>
            <w:r w:rsidR="00E40114">
              <w:rPr>
                <w:rFonts w:ascii="宋体" w:eastAsia="宋体" w:hAnsi="宋体" w:hint="eastAsia"/>
                <w:sz w:val="24"/>
              </w:rPr>
              <w:t>′</w:t>
            </w:r>
            <w:r>
              <w:rPr>
                <w:rFonts w:ascii="宋体" w:eastAsia="宋体" w:hAnsi="宋体" w:hint="eastAsia"/>
                <w:sz w:val="24"/>
              </w:rPr>
              <w:t>E</w:t>
            </w:r>
          </w:p>
        </w:tc>
        <w:tc>
          <w:tcPr>
            <w:tcW w:w="1704" w:type="dxa"/>
            <w:tcBorders>
              <w:top w:val="nil"/>
              <w:left w:val="nil"/>
              <w:bottom w:val="single" w:sz="8" w:space="0" w:color="5F5F5F"/>
              <w:right w:val="nil"/>
            </w:tcBorders>
            <w:tcMar>
              <w:top w:w="0" w:type="dxa"/>
              <w:left w:w="108" w:type="dxa"/>
              <w:bottom w:w="0" w:type="dxa"/>
              <w:right w:w="108" w:type="dxa"/>
            </w:tcMar>
            <w:vAlign w:val="center"/>
            <w:hideMark/>
          </w:tcPr>
          <w:p w:rsidR="00E1452D" w:rsidRDefault="00E1452D">
            <w:pPr>
              <w:jc w:val="center"/>
              <w:rPr>
                <w:rFonts w:ascii="宋体" w:eastAsia="宋体" w:hAnsi="宋体"/>
                <w:sz w:val="24"/>
              </w:rPr>
            </w:pPr>
            <w:r>
              <w:rPr>
                <w:rFonts w:ascii="宋体" w:eastAsia="宋体" w:hAnsi="宋体" w:hint="eastAsia"/>
                <w:sz w:val="24"/>
              </w:rPr>
              <w:t>22°34′N</w:t>
            </w:r>
          </w:p>
          <w:p w:rsidR="00E1452D" w:rsidRDefault="00E1452D">
            <w:pPr>
              <w:jc w:val="center"/>
              <w:rPr>
                <w:rFonts w:ascii="宋体" w:eastAsia="宋体" w:hAnsi="宋体"/>
                <w:sz w:val="24"/>
              </w:rPr>
            </w:pPr>
            <w:r>
              <w:rPr>
                <w:rFonts w:ascii="宋体" w:eastAsia="宋体" w:hAnsi="宋体" w:hint="eastAsia"/>
                <w:sz w:val="24"/>
              </w:rPr>
              <w:t>88°20′E</w:t>
            </w:r>
          </w:p>
        </w:tc>
        <w:tc>
          <w:tcPr>
            <w:tcW w:w="1705" w:type="dxa"/>
            <w:tcBorders>
              <w:top w:val="nil"/>
              <w:left w:val="nil"/>
              <w:bottom w:val="single" w:sz="8" w:space="0" w:color="5F5F5F"/>
              <w:right w:val="nil"/>
            </w:tcBorders>
            <w:tcMar>
              <w:top w:w="0" w:type="dxa"/>
              <w:left w:w="108" w:type="dxa"/>
              <w:bottom w:w="0" w:type="dxa"/>
              <w:right w:w="108" w:type="dxa"/>
            </w:tcMar>
            <w:vAlign w:val="center"/>
            <w:hideMark/>
          </w:tcPr>
          <w:p w:rsidR="00E1452D" w:rsidRDefault="00E1452D">
            <w:pPr>
              <w:jc w:val="center"/>
              <w:rPr>
                <w:rFonts w:ascii="宋体" w:eastAsia="宋体" w:hAnsi="宋体"/>
                <w:sz w:val="24"/>
              </w:rPr>
            </w:pPr>
            <w:r>
              <w:rPr>
                <w:rFonts w:ascii="宋体" w:eastAsia="宋体" w:hAnsi="宋体" w:hint="eastAsia"/>
                <w:sz w:val="24"/>
              </w:rPr>
              <w:t>24°51</w:t>
            </w:r>
            <w:r w:rsidR="00E40114">
              <w:rPr>
                <w:rFonts w:ascii="宋体" w:eastAsia="宋体" w:hAnsi="宋体" w:hint="eastAsia"/>
                <w:sz w:val="24"/>
              </w:rPr>
              <w:t>′</w:t>
            </w:r>
            <w:r>
              <w:rPr>
                <w:rFonts w:ascii="宋体" w:eastAsia="宋体" w:hAnsi="宋体" w:hint="eastAsia"/>
                <w:sz w:val="24"/>
              </w:rPr>
              <w:t>N</w:t>
            </w:r>
          </w:p>
          <w:p w:rsidR="00E1452D" w:rsidRDefault="00E1452D">
            <w:pPr>
              <w:jc w:val="center"/>
              <w:rPr>
                <w:rFonts w:ascii="宋体" w:eastAsia="宋体" w:hAnsi="宋体"/>
                <w:sz w:val="24"/>
              </w:rPr>
            </w:pPr>
            <w:r>
              <w:rPr>
                <w:rFonts w:ascii="宋体" w:eastAsia="宋体" w:hAnsi="宋体" w:hint="eastAsia"/>
                <w:sz w:val="24"/>
              </w:rPr>
              <w:t>67°02</w:t>
            </w:r>
            <w:r w:rsidR="00E40114">
              <w:rPr>
                <w:rFonts w:ascii="宋体" w:eastAsia="宋体" w:hAnsi="宋体" w:hint="eastAsia"/>
                <w:sz w:val="24"/>
              </w:rPr>
              <w:t>′</w:t>
            </w:r>
            <w:r>
              <w:rPr>
                <w:rFonts w:ascii="宋体" w:eastAsia="宋体" w:hAnsi="宋体" w:hint="eastAsia"/>
                <w:sz w:val="24"/>
              </w:rPr>
              <w:t>E</w:t>
            </w:r>
          </w:p>
        </w:tc>
        <w:tc>
          <w:tcPr>
            <w:tcW w:w="1705" w:type="dxa"/>
            <w:tcBorders>
              <w:top w:val="nil"/>
              <w:left w:val="nil"/>
              <w:bottom w:val="single" w:sz="8" w:space="0" w:color="5F5F5F"/>
              <w:right w:val="nil"/>
            </w:tcBorders>
            <w:tcMar>
              <w:top w:w="0" w:type="dxa"/>
              <w:left w:w="108" w:type="dxa"/>
              <w:bottom w:w="0" w:type="dxa"/>
              <w:right w:w="108" w:type="dxa"/>
            </w:tcMar>
            <w:vAlign w:val="center"/>
            <w:hideMark/>
          </w:tcPr>
          <w:p w:rsidR="00E1452D" w:rsidRDefault="00E1452D">
            <w:pPr>
              <w:jc w:val="center"/>
              <w:rPr>
                <w:rFonts w:ascii="宋体" w:eastAsia="宋体" w:hAnsi="宋体"/>
                <w:sz w:val="24"/>
              </w:rPr>
            </w:pPr>
            <w:r>
              <w:rPr>
                <w:rFonts w:ascii="宋体" w:eastAsia="宋体" w:hAnsi="宋体" w:hint="eastAsia"/>
                <w:sz w:val="24"/>
              </w:rPr>
              <w:t>6.93444°N 79.84278°E</w:t>
            </w:r>
            <w:r>
              <w:rPr>
                <w:rFonts w:ascii="Tahoma" w:eastAsia="宋体" w:hAnsi="Tahoma" w:cs="Tahoma"/>
                <w:sz w:val="24"/>
              </w:rPr>
              <w:t>﻿</w:t>
            </w:r>
          </w:p>
        </w:tc>
      </w:tr>
    </w:tbl>
    <w:p w:rsidR="00E1452D" w:rsidRDefault="00E1452D" w:rsidP="00E1452D">
      <w:r>
        <w:rPr>
          <w:rFonts w:hint="eastAsia"/>
        </w:rPr>
        <w:t>南亚地区的重心坐标</w:t>
      </w:r>
      <w:r w:rsidRPr="00E40114">
        <w:rPr>
          <w:rFonts w:hint="eastAsia"/>
          <w:sz w:val="24"/>
        </w:rPr>
        <w:t>（</w:t>
      </w:r>
      <w:r w:rsidRPr="00E40114">
        <w:rPr>
          <w:sz w:val="24"/>
        </w:rPr>
        <w:t>77</w:t>
      </w:r>
      <w:r w:rsidR="00E40114">
        <w:rPr>
          <w:rFonts w:ascii="宋体" w:eastAsia="宋体" w:hAnsi="宋体" w:hint="eastAsia"/>
          <w:sz w:val="24"/>
        </w:rPr>
        <w:t>°</w:t>
      </w:r>
      <w:r w:rsidRPr="00E40114">
        <w:rPr>
          <w:sz w:val="24"/>
        </w:rPr>
        <w:t>60616644</w:t>
      </w:r>
      <w:r w:rsidR="00E40114">
        <w:rPr>
          <w:rFonts w:ascii="宋体" w:eastAsia="宋体" w:hAnsi="宋体" w:hint="eastAsia"/>
          <w:sz w:val="24"/>
        </w:rPr>
        <w:t>′E</w:t>
      </w:r>
      <w:r w:rsidRPr="00E40114">
        <w:rPr>
          <w:rFonts w:hint="eastAsia"/>
          <w:sz w:val="24"/>
        </w:rPr>
        <w:t>，</w:t>
      </w:r>
      <w:r w:rsidRPr="00E40114">
        <w:rPr>
          <w:sz w:val="24"/>
        </w:rPr>
        <w:t>26</w:t>
      </w:r>
      <w:r w:rsidR="00E40114">
        <w:rPr>
          <w:rFonts w:ascii="宋体" w:eastAsia="宋体" w:hAnsi="宋体" w:hint="eastAsia"/>
          <w:sz w:val="24"/>
        </w:rPr>
        <w:t>°</w:t>
      </w:r>
      <w:r w:rsidRPr="00E40114">
        <w:rPr>
          <w:sz w:val="24"/>
        </w:rPr>
        <w:t>27004712</w:t>
      </w:r>
      <w:r w:rsidR="00E40114">
        <w:rPr>
          <w:rFonts w:ascii="宋体" w:eastAsia="宋体" w:hAnsi="宋体" w:hint="eastAsia"/>
          <w:sz w:val="24"/>
        </w:rPr>
        <w:t>′N</w:t>
      </w:r>
      <w:r w:rsidRPr="00E40114">
        <w:rPr>
          <w:rFonts w:hint="eastAsia"/>
          <w:sz w:val="24"/>
        </w:rPr>
        <w:t>）</w:t>
      </w:r>
      <w:r>
        <w:rPr>
          <w:rFonts w:hint="eastAsia"/>
        </w:rPr>
        <w:t>。</w:t>
      </w:r>
    </w:p>
    <w:p w:rsidR="00E1452D" w:rsidRDefault="00E1452D" w:rsidP="00E1452D">
      <w:pPr>
        <w:ind w:firstLineChars="200" w:firstLine="560"/>
      </w:pPr>
      <w:r>
        <w:rPr>
          <w:rFonts w:hint="eastAsia"/>
        </w:rPr>
        <w:t>从坐标可知，南亚地区的重心处于印度国土上，中印虽暂时没有铁路通车，但两国国力水平差距较中国与东南亚各国国力水平差距较小，直接将印度作为一条线路的终点国即容易达到最优。故本文只研究东南亚地区的新线路终点的选址。而根据东南亚重心的坐标发现，重心在</w:t>
      </w:r>
      <w:r w:rsidR="000A1EAB">
        <w:rPr>
          <w:rFonts w:hint="eastAsia"/>
        </w:rPr>
        <w:t>海上，海上环境复杂，受天气限制，不宜作为运输的终点站。所以，本文</w:t>
      </w:r>
      <w:r>
        <w:rPr>
          <w:rFonts w:hint="eastAsia"/>
        </w:rPr>
        <w:t>主要分析将东南亚地区的哪个国家作为新线路的终点站，才能实现交易双方的总效益最大。</w:t>
      </w:r>
    </w:p>
    <w:p w:rsidR="00E1452D" w:rsidRDefault="00E1452D" w:rsidP="00E1452D">
      <w:pPr>
        <w:pStyle w:val="4"/>
      </w:pPr>
      <w:bookmarkStart w:id="42" w:name="_Toc499034409"/>
      <w:r>
        <w:rPr>
          <w:rFonts w:hint="eastAsia"/>
        </w:rPr>
        <w:t>②</w:t>
      </w:r>
      <w:r w:rsidR="00E40114">
        <w:rPr>
          <w:rFonts w:hint="eastAsia"/>
        </w:rPr>
        <w:t xml:space="preserve"> </w:t>
      </w:r>
      <w:r>
        <w:rPr>
          <w:rFonts w:hint="eastAsia"/>
        </w:rPr>
        <w:t>东南亚各国与重心距离计算</w:t>
      </w:r>
      <w:bookmarkEnd w:id="42"/>
    </w:p>
    <w:p w:rsidR="00E1452D" w:rsidRDefault="00E1452D" w:rsidP="00E1452D">
      <w:pPr>
        <w:ind w:firstLineChars="200" w:firstLine="560"/>
      </w:pPr>
      <w:r>
        <w:rPr>
          <w:rFonts w:hint="eastAsia"/>
        </w:rPr>
        <w:t>根据重心到各个国家港口的直线距离公式，运用</w:t>
      </w:r>
      <w:r>
        <w:t>MATLAB</w:t>
      </w:r>
      <w:r>
        <w:rPr>
          <w:rFonts w:hint="eastAsia"/>
        </w:rPr>
        <w:t>计算得</w:t>
      </w:r>
      <w:r>
        <w:rPr>
          <w:rFonts w:hint="eastAsia"/>
        </w:rPr>
        <w:lastRenderedPageBreak/>
        <w:t>到各国港口距离重心的距离如表</w:t>
      </w:r>
      <w:r>
        <w:t>11</w:t>
      </w:r>
      <w:r>
        <w:rPr>
          <w:rFonts w:hint="eastAsia"/>
        </w:rPr>
        <w:t>所示</w:t>
      </w:r>
      <w:r w:rsidR="00E40114">
        <w:rPr>
          <w:rFonts w:hint="eastAsia"/>
        </w:rPr>
        <w:t>。</w:t>
      </w:r>
    </w:p>
    <w:p w:rsidR="00E1452D" w:rsidRDefault="00E1452D" w:rsidP="00E1452D">
      <w:pPr>
        <w:jc w:val="center"/>
        <w:rPr>
          <w:sz w:val="24"/>
        </w:rPr>
      </w:pPr>
      <w:r>
        <w:rPr>
          <w:rFonts w:hint="eastAsia"/>
          <w:sz w:val="24"/>
        </w:rPr>
        <w:t>表</w:t>
      </w:r>
      <w:r>
        <w:rPr>
          <w:sz w:val="24"/>
        </w:rPr>
        <w:t xml:space="preserve">11  </w:t>
      </w:r>
      <w:r>
        <w:rPr>
          <w:rFonts w:hint="eastAsia"/>
          <w:sz w:val="24"/>
        </w:rPr>
        <w:t>东南亚地区各国港口距离重心的距离</w:t>
      </w:r>
    </w:p>
    <w:tbl>
      <w:tblPr>
        <w:tblW w:w="66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9"/>
        <w:gridCol w:w="1959"/>
        <w:gridCol w:w="224"/>
        <w:gridCol w:w="1432"/>
        <w:gridCol w:w="1834"/>
      </w:tblGrid>
      <w:tr w:rsidR="00E1452D" w:rsidTr="00E40114">
        <w:trPr>
          <w:trHeight w:val="541"/>
          <w:jc w:val="center"/>
        </w:trPr>
        <w:tc>
          <w:tcPr>
            <w:tcW w:w="118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国家</w:t>
            </w:r>
          </w:p>
        </w:tc>
        <w:tc>
          <w:tcPr>
            <w:tcW w:w="195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距离重心距离</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FFFFFF" w:themeFill="background1"/>
          </w:tcPr>
          <w:p w:rsidR="00E1452D" w:rsidRDefault="00E1452D">
            <w:pPr>
              <w:widowControl/>
              <w:jc w:val="center"/>
              <w:rPr>
                <w:rFonts w:ascii="宋体" w:eastAsia="宋体" w:hAnsi="宋体" w:cs="宋体"/>
                <w:color w:val="000000"/>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国家</w:t>
            </w:r>
          </w:p>
        </w:tc>
        <w:tc>
          <w:tcPr>
            <w:tcW w:w="183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距离重心距离</w:t>
            </w:r>
          </w:p>
        </w:tc>
      </w:tr>
      <w:tr w:rsidR="00E1452D" w:rsidTr="00E40114">
        <w:trPr>
          <w:trHeight w:val="5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老挝</w:t>
            </w:r>
          </w:p>
        </w:tc>
        <w:tc>
          <w:tcPr>
            <w:tcW w:w="0" w:type="auto"/>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657040.4984</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left"/>
              <w:rPr>
                <w:rFonts w:ascii="宋体" w:eastAsia="宋体" w:hAnsi="宋体" w:cs="宋体"/>
                <w:color w:val="000000"/>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印度尼西亚</w:t>
            </w:r>
          </w:p>
        </w:tc>
        <w:tc>
          <w:tcPr>
            <w:tcW w:w="18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113650.4062</w:t>
            </w:r>
          </w:p>
        </w:tc>
      </w:tr>
      <w:tr w:rsidR="00E1452D" w:rsidTr="00E40114">
        <w:trPr>
          <w:trHeight w:val="5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柬埔寨</w:t>
            </w:r>
          </w:p>
        </w:tc>
        <w:tc>
          <w:tcPr>
            <w:tcW w:w="0" w:type="auto"/>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485652.0144</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left"/>
              <w:rPr>
                <w:rFonts w:ascii="宋体" w:eastAsia="宋体" w:hAnsi="宋体" w:cs="宋体"/>
                <w:color w:val="000000"/>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文莱</w:t>
            </w:r>
          </w:p>
        </w:tc>
        <w:tc>
          <w:tcPr>
            <w:tcW w:w="18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836146.837</w:t>
            </w:r>
          </w:p>
        </w:tc>
      </w:tr>
      <w:tr w:rsidR="00E1452D" w:rsidTr="00E40114">
        <w:trPr>
          <w:trHeight w:val="5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马来西亚</w:t>
            </w:r>
          </w:p>
        </w:tc>
        <w:tc>
          <w:tcPr>
            <w:tcW w:w="0" w:type="auto"/>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619426.501</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left"/>
              <w:rPr>
                <w:rFonts w:ascii="宋体" w:eastAsia="宋体" w:hAnsi="宋体" w:cs="宋体"/>
                <w:color w:val="000000"/>
                <w:kern w:val="0"/>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菲律宾</w:t>
            </w:r>
          </w:p>
        </w:tc>
        <w:tc>
          <w:tcPr>
            <w:tcW w:w="18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1499652.66</w:t>
            </w:r>
          </w:p>
        </w:tc>
      </w:tr>
    </w:tbl>
    <w:p w:rsidR="00E1452D" w:rsidRDefault="000D4506" w:rsidP="000D4506">
      <w:pPr>
        <w:pStyle w:val="4"/>
      </w:pPr>
      <w:bookmarkStart w:id="43" w:name="_Toc499034410"/>
      <w:r>
        <w:rPr>
          <w:rFonts w:hint="eastAsia"/>
        </w:rPr>
        <w:t>③</w:t>
      </w:r>
      <w:r>
        <w:rPr>
          <w:rFonts w:hint="eastAsia"/>
        </w:rPr>
        <w:t xml:space="preserve"> </w:t>
      </w:r>
      <w:r w:rsidR="00E1452D">
        <w:rPr>
          <w:rFonts w:hint="eastAsia"/>
        </w:rPr>
        <w:t>东南亚板块最优评价指标计算</w:t>
      </w:r>
      <w:bookmarkEnd w:id="43"/>
    </w:p>
    <w:p w:rsidR="00E1452D" w:rsidRDefault="000A1EAB" w:rsidP="00E1452D">
      <w:pPr>
        <w:ind w:firstLineChars="200" w:firstLine="560"/>
        <w:jc w:val="left"/>
      </w:pPr>
      <w:r>
        <w:rPr>
          <w:rFonts w:hint="eastAsia"/>
        </w:rPr>
        <w:t>根据最优评价模型，本文</w:t>
      </w:r>
      <w:r w:rsidR="00E1452D">
        <w:rPr>
          <w:rFonts w:hint="eastAsia"/>
        </w:rPr>
        <w:t>选取了</w:t>
      </w:r>
      <w:r w:rsidR="00E1452D">
        <w:t>6</w:t>
      </w:r>
      <w:r w:rsidR="00E1452D">
        <w:rPr>
          <w:rFonts w:hint="eastAsia"/>
        </w:rPr>
        <w:t>个定量评价指标分别是：主要港口数、距离中心距离、人均</w:t>
      </w:r>
      <w:r w:rsidR="00E1452D">
        <w:t>GDP</w:t>
      </w:r>
      <w:r w:rsidR="00E1452D">
        <w:rPr>
          <w:rFonts w:hint="eastAsia"/>
        </w:rPr>
        <w:t>、拥有的公路长以及拥有铁路长。</w:t>
      </w:r>
    </w:p>
    <w:p w:rsidR="00E1452D" w:rsidRDefault="00E1452D" w:rsidP="00E1452D">
      <w:pPr>
        <w:jc w:val="center"/>
        <w:rPr>
          <w:sz w:val="24"/>
        </w:rPr>
      </w:pPr>
      <w:r>
        <w:rPr>
          <w:rFonts w:hint="eastAsia"/>
          <w:sz w:val="24"/>
        </w:rPr>
        <w:t>表</w:t>
      </w:r>
      <w:r>
        <w:rPr>
          <w:sz w:val="24"/>
        </w:rPr>
        <w:t xml:space="preserve">12  </w:t>
      </w:r>
      <w:r>
        <w:rPr>
          <w:rFonts w:hint="eastAsia"/>
          <w:sz w:val="24"/>
        </w:rPr>
        <w:t>最优评价指标</w:t>
      </w:r>
    </w:p>
    <w:tbl>
      <w:tblPr>
        <w:tblW w:w="9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4"/>
        <w:gridCol w:w="992"/>
        <w:gridCol w:w="1205"/>
        <w:gridCol w:w="1702"/>
        <w:gridCol w:w="1417"/>
        <w:gridCol w:w="1418"/>
        <w:gridCol w:w="1247"/>
      </w:tblGrid>
      <w:tr w:rsidR="00E1452D" w:rsidTr="00A86F45">
        <w:trPr>
          <w:trHeight w:val="570"/>
          <w:jc w:val="center"/>
        </w:trPr>
        <w:tc>
          <w:tcPr>
            <w:tcW w:w="10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国家</w:t>
            </w:r>
          </w:p>
        </w:tc>
        <w:tc>
          <w:tcPr>
            <w:tcW w:w="99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86F45"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主要</w:t>
            </w:r>
          </w:p>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港口数</w:t>
            </w:r>
          </w:p>
        </w:tc>
        <w:tc>
          <w:tcPr>
            <w:tcW w:w="120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国家人口数（亿）</w:t>
            </w:r>
          </w:p>
        </w:tc>
        <w:tc>
          <w:tcPr>
            <w:tcW w:w="1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距离重心距离</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人均GDP（美元）</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拥有公路长（公里）</w:t>
            </w:r>
          </w:p>
        </w:tc>
        <w:tc>
          <w:tcPr>
            <w:tcW w:w="124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拥有铁路长（公里）</w:t>
            </w:r>
          </w:p>
        </w:tc>
      </w:tr>
      <w:tr w:rsidR="00E1452D" w:rsidTr="00A86F45">
        <w:trPr>
          <w:trHeight w:val="570"/>
          <w:jc w:val="center"/>
        </w:trPr>
        <w:tc>
          <w:tcPr>
            <w:tcW w:w="1094"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老挝</w:t>
            </w:r>
          </w:p>
        </w:tc>
        <w:tc>
          <w:tcPr>
            <w:tcW w:w="992"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w:t>
            </w:r>
          </w:p>
        </w:tc>
        <w:tc>
          <w:tcPr>
            <w:tcW w:w="1205"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黑体" w:eastAsia="黑体" w:hAnsi="黑体" w:cs="宋体"/>
                <w:color w:val="000000"/>
                <w:kern w:val="0"/>
                <w:sz w:val="24"/>
                <w:szCs w:val="24"/>
              </w:rPr>
            </w:pPr>
            <w:r>
              <w:rPr>
                <w:rFonts w:ascii="黑体" w:eastAsia="黑体" w:hAnsi="黑体" w:cs="宋体" w:hint="eastAsia"/>
                <w:color w:val="000000"/>
                <w:kern w:val="0"/>
                <w:sz w:val="24"/>
                <w:szCs w:val="24"/>
              </w:rPr>
              <w:t>0.0689</w:t>
            </w:r>
          </w:p>
        </w:tc>
        <w:tc>
          <w:tcPr>
            <w:tcW w:w="1702"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657040.4984</w:t>
            </w:r>
          </w:p>
        </w:tc>
        <w:tc>
          <w:tcPr>
            <w:tcW w:w="1417"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1876.902</w:t>
            </w:r>
          </w:p>
        </w:tc>
        <w:tc>
          <w:tcPr>
            <w:tcW w:w="1418"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Lucida Sans Unicode" w:eastAsia="宋体" w:hAnsi="Lucida Sans Unicode" w:cs="Lucida Sans Unicode"/>
                <w:color w:val="333333"/>
                <w:kern w:val="0"/>
                <w:sz w:val="24"/>
                <w:szCs w:val="24"/>
              </w:rPr>
            </w:pPr>
            <w:r>
              <w:rPr>
                <w:rFonts w:ascii="Lucida Sans Unicode" w:eastAsia="宋体" w:hAnsi="Lucida Sans Unicode" w:cs="Lucida Sans Unicode"/>
                <w:color w:val="333333"/>
                <w:kern w:val="0"/>
                <w:sz w:val="24"/>
                <w:szCs w:val="24"/>
              </w:rPr>
              <w:t>43604</w:t>
            </w:r>
          </w:p>
        </w:tc>
        <w:tc>
          <w:tcPr>
            <w:tcW w:w="1247"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3.50</w:t>
            </w:r>
          </w:p>
        </w:tc>
      </w:tr>
      <w:tr w:rsidR="00E1452D" w:rsidTr="00A86F45">
        <w:trPr>
          <w:trHeight w:val="570"/>
          <w:jc w:val="center"/>
        </w:trPr>
        <w:tc>
          <w:tcPr>
            <w:tcW w:w="1094"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柬埔寨</w:t>
            </w:r>
          </w:p>
        </w:tc>
        <w:tc>
          <w:tcPr>
            <w:tcW w:w="992"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3</w:t>
            </w:r>
          </w:p>
        </w:tc>
        <w:tc>
          <w:tcPr>
            <w:tcW w:w="1205"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黑体" w:eastAsia="黑体" w:hAnsi="黑体" w:cs="宋体"/>
                <w:color w:val="000000"/>
                <w:kern w:val="0"/>
                <w:sz w:val="24"/>
                <w:szCs w:val="24"/>
              </w:rPr>
            </w:pPr>
            <w:r>
              <w:rPr>
                <w:rFonts w:ascii="黑体" w:eastAsia="黑体" w:hAnsi="黑体" w:cs="宋体" w:hint="eastAsia"/>
                <w:color w:val="000000"/>
                <w:kern w:val="0"/>
                <w:sz w:val="24"/>
                <w:szCs w:val="24"/>
              </w:rPr>
              <w:t>0.1576</w:t>
            </w:r>
          </w:p>
        </w:tc>
        <w:tc>
          <w:tcPr>
            <w:tcW w:w="1702"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485652.0144</w:t>
            </w:r>
          </w:p>
        </w:tc>
        <w:tc>
          <w:tcPr>
            <w:tcW w:w="1417"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1216.897</w:t>
            </w:r>
          </w:p>
        </w:tc>
        <w:tc>
          <w:tcPr>
            <w:tcW w:w="1418"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15000</w:t>
            </w:r>
          </w:p>
        </w:tc>
        <w:tc>
          <w:tcPr>
            <w:tcW w:w="1247"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Lucida Sans Unicode" w:eastAsia="宋体" w:hAnsi="Lucida Sans Unicode" w:cs="Lucida Sans Unicode"/>
                <w:color w:val="333333"/>
                <w:kern w:val="0"/>
                <w:sz w:val="24"/>
                <w:szCs w:val="24"/>
              </w:rPr>
            </w:pPr>
            <w:r>
              <w:rPr>
                <w:rFonts w:ascii="Lucida Sans Unicode" w:eastAsia="宋体" w:hAnsi="Lucida Sans Unicode" w:cs="Lucida Sans Unicode"/>
                <w:color w:val="333333"/>
                <w:kern w:val="0"/>
                <w:sz w:val="24"/>
                <w:szCs w:val="24"/>
              </w:rPr>
              <w:t>1310.00</w:t>
            </w:r>
          </w:p>
        </w:tc>
      </w:tr>
      <w:tr w:rsidR="00E1452D" w:rsidTr="00A86F45">
        <w:trPr>
          <w:trHeight w:val="570"/>
          <w:jc w:val="center"/>
        </w:trPr>
        <w:tc>
          <w:tcPr>
            <w:tcW w:w="1094"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马来西亚</w:t>
            </w:r>
          </w:p>
        </w:tc>
        <w:tc>
          <w:tcPr>
            <w:tcW w:w="992"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4</w:t>
            </w:r>
          </w:p>
        </w:tc>
        <w:tc>
          <w:tcPr>
            <w:tcW w:w="1205"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黑体" w:eastAsia="黑体" w:hAnsi="黑体" w:cs="宋体"/>
                <w:color w:val="000000"/>
                <w:kern w:val="0"/>
                <w:sz w:val="24"/>
                <w:szCs w:val="24"/>
              </w:rPr>
            </w:pPr>
            <w:r>
              <w:rPr>
                <w:rFonts w:ascii="黑体" w:eastAsia="黑体" w:hAnsi="黑体" w:cs="宋体" w:hint="eastAsia"/>
                <w:color w:val="000000"/>
                <w:kern w:val="0"/>
                <w:sz w:val="24"/>
                <w:szCs w:val="24"/>
              </w:rPr>
              <w:t>0.3064</w:t>
            </w:r>
          </w:p>
        </w:tc>
        <w:tc>
          <w:tcPr>
            <w:tcW w:w="1702"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619426.501</w:t>
            </w:r>
          </w:p>
        </w:tc>
        <w:tc>
          <w:tcPr>
            <w:tcW w:w="1417"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11090.067</w:t>
            </w:r>
          </w:p>
        </w:tc>
        <w:tc>
          <w:tcPr>
            <w:tcW w:w="1418"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183000</w:t>
            </w:r>
          </w:p>
        </w:tc>
        <w:tc>
          <w:tcPr>
            <w:tcW w:w="1247"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2267.00</w:t>
            </w:r>
          </w:p>
        </w:tc>
      </w:tr>
      <w:tr w:rsidR="00E1452D" w:rsidTr="00A86F45">
        <w:trPr>
          <w:trHeight w:val="570"/>
          <w:jc w:val="center"/>
        </w:trPr>
        <w:tc>
          <w:tcPr>
            <w:tcW w:w="1094"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印尼</w:t>
            </w:r>
          </w:p>
        </w:tc>
        <w:tc>
          <w:tcPr>
            <w:tcW w:w="992"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6</w:t>
            </w:r>
          </w:p>
        </w:tc>
        <w:tc>
          <w:tcPr>
            <w:tcW w:w="1205"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黑体" w:eastAsia="黑体" w:hAnsi="黑体" w:cs="宋体"/>
                <w:color w:val="000000"/>
                <w:kern w:val="0"/>
                <w:sz w:val="24"/>
                <w:szCs w:val="24"/>
              </w:rPr>
            </w:pPr>
            <w:r>
              <w:rPr>
                <w:rFonts w:ascii="黑体" w:eastAsia="黑体" w:hAnsi="黑体" w:cs="宋体" w:hint="eastAsia"/>
                <w:color w:val="000000"/>
                <w:kern w:val="0"/>
                <w:sz w:val="24"/>
                <w:szCs w:val="24"/>
              </w:rPr>
              <w:t>2.6979</w:t>
            </w:r>
          </w:p>
        </w:tc>
        <w:tc>
          <w:tcPr>
            <w:tcW w:w="1702"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113650.4062</w:t>
            </w:r>
          </w:p>
        </w:tc>
        <w:tc>
          <w:tcPr>
            <w:tcW w:w="1417"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3383.865</w:t>
            </w:r>
          </w:p>
        </w:tc>
        <w:tc>
          <w:tcPr>
            <w:tcW w:w="1418"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340000</w:t>
            </w:r>
          </w:p>
        </w:tc>
        <w:tc>
          <w:tcPr>
            <w:tcW w:w="1247"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6458.00</w:t>
            </w:r>
          </w:p>
        </w:tc>
      </w:tr>
      <w:tr w:rsidR="00E1452D" w:rsidTr="00A86F45">
        <w:trPr>
          <w:trHeight w:val="570"/>
          <w:jc w:val="center"/>
        </w:trPr>
        <w:tc>
          <w:tcPr>
            <w:tcW w:w="1094"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文莱</w:t>
            </w:r>
          </w:p>
        </w:tc>
        <w:tc>
          <w:tcPr>
            <w:tcW w:w="992"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6</w:t>
            </w:r>
          </w:p>
        </w:tc>
        <w:tc>
          <w:tcPr>
            <w:tcW w:w="1205"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黑体" w:eastAsia="黑体" w:hAnsi="黑体" w:cs="宋体"/>
                <w:color w:val="000000"/>
                <w:kern w:val="0"/>
                <w:sz w:val="24"/>
                <w:szCs w:val="24"/>
              </w:rPr>
            </w:pPr>
            <w:r>
              <w:rPr>
                <w:rFonts w:ascii="黑体" w:eastAsia="黑体" w:hAnsi="黑体" w:cs="宋体" w:hint="eastAsia"/>
                <w:color w:val="000000"/>
                <w:kern w:val="0"/>
                <w:sz w:val="24"/>
                <w:szCs w:val="24"/>
              </w:rPr>
              <w:t>0.0043</w:t>
            </w:r>
          </w:p>
        </w:tc>
        <w:tc>
          <w:tcPr>
            <w:tcW w:w="1702"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836146.837</w:t>
            </w:r>
          </w:p>
        </w:tc>
        <w:tc>
          <w:tcPr>
            <w:tcW w:w="1417"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28103.89</w:t>
            </w:r>
          </w:p>
        </w:tc>
        <w:tc>
          <w:tcPr>
            <w:tcW w:w="1418"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3167</w:t>
            </w:r>
          </w:p>
        </w:tc>
        <w:tc>
          <w:tcPr>
            <w:tcW w:w="1247"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0.00</w:t>
            </w:r>
          </w:p>
        </w:tc>
      </w:tr>
      <w:tr w:rsidR="00E1452D" w:rsidTr="00A86F45">
        <w:trPr>
          <w:trHeight w:val="570"/>
          <w:jc w:val="center"/>
        </w:trPr>
        <w:tc>
          <w:tcPr>
            <w:tcW w:w="1094"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菲律宾</w:t>
            </w:r>
          </w:p>
        </w:tc>
        <w:tc>
          <w:tcPr>
            <w:tcW w:w="992"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4</w:t>
            </w:r>
          </w:p>
        </w:tc>
        <w:tc>
          <w:tcPr>
            <w:tcW w:w="1205"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黑体" w:eastAsia="黑体" w:hAnsi="黑体" w:cs="宋体"/>
                <w:color w:val="000000"/>
                <w:kern w:val="0"/>
                <w:sz w:val="24"/>
                <w:szCs w:val="24"/>
              </w:rPr>
            </w:pPr>
            <w:r>
              <w:rPr>
                <w:rFonts w:ascii="黑体" w:eastAsia="黑体" w:hAnsi="黑体" w:cs="宋体" w:hint="eastAsia"/>
                <w:color w:val="000000"/>
                <w:kern w:val="0"/>
                <w:sz w:val="24"/>
                <w:szCs w:val="24"/>
              </w:rPr>
              <w:t>1.0184</w:t>
            </w:r>
          </w:p>
        </w:tc>
        <w:tc>
          <w:tcPr>
            <w:tcW w:w="1702"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1499652.66</w:t>
            </w:r>
          </w:p>
        </w:tc>
        <w:tc>
          <w:tcPr>
            <w:tcW w:w="1417"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3192.149</w:t>
            </w:r>
          </w:p>
        </w:tc>
        <w:tc>
          <w:tcPr>
            <w:tcW w:w="1418"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216000</w:t>
            </w:r>
          </w:p>
        </w:tc>
        <w:tc>
          <w:tcPr>
            <w:tcW w:w="1247"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1200.00</w:t>
            </w:r>
          </w:p>
        </w:tc>
      </w:tr>
      <w:tr w:rsidR="00E1452D" w:rsidTr="00A86F45">
        <w:trPr>
          <w:trHeight w:val="570"/>
          <w:jc w:val="center"/>
        </w:trPr>
        <w:tc>
          <w:tcPr>
            <w:tcW w:w="1094"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均值</w:t>
            </w:r>
          </w:p>
        </w:tc>
        <w:tc>
          <w:tcPr>
            <w:tcW w:w="992"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3.83</w:t>
            </w:r>
          </w:p>
        </w:tc>
        <w:tc>
          <w:tcPr>
            <w:tcW w:w="1205"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0.71</w:t>
            </w:r>
          </w:p>
        </w:tc>
        <w:tc>
          <w:tcPr>
            <w:tcW w:w="1702"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701928.15</w:t>
            </w:r>
          </w:p>
        </w:tc>
        <w:tc>
          <w:tcPr>
            <w:tcW w:w="1417"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8143.96</w:t>
            </w:r>
          </w:p>
        </w:tc>
        <w:tc>
          <w:tcPr>
            <w:tcW w:w="1418"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133461.83</w:t>
            </w:r>
          </w:p>
        </w:tc>
        <w:tc>
          <w:tcPr>
            <w:tcW w:w="1247"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1873.08</w:t>
            </w:r>
          </w:p>
        </w:tc>
      </w:tr>
      <w:tr w:rsidR="00E1452D" w:rsidTr="00A86F45">
        <w:trPr>
          <w:trHeight w:val="570"/>
          <w:jc w:val="center"/>
        </w:trPr>
        <w:tc>
          <w:tcPr>
            <w:tcW w:w="1094"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标准差</w:t>
            </w:r>
          </w:p>
        </w:tc>
        <w:tc>
          <w:tcPr>
            <w:tcW w:w="992"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2.03</w:t>
            </w:r>
          </w:p>
        </w:tc>
        <w:tc>
          <w:tcPr>
            <w:tcW w:w="1205"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0.95</w:t>
            </w:r>
          </w:p>
        </w:tc>
        <w:tc>
          <w:tcPr>
            <w:tcW w:w="1702"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419532.78</w:t>
            </w:r>
          </w:p>
        </w:tc>
        <w:tc>
          <w:tcPr>
            <w:tcW w:w="1417"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9500.15</w:t>
            </w:r>
          </w:p>
        </w:tc>
        <w:tc>
          <w:tcPr>
            <w:tcW w:w="1418"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123159.09</w:t>
            </w:r>
          </w:p>
        </w:tc>
        <w:tc>
          <w:tcPr>
            <w:tcW w:w="1247" w:type="dxa"/>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2196.61</w:t>
            </w:r>
          </w:p>
        </w:tc>
      </w:tr>
    </w:tbl>
    <w:p w:rsidR="00E1452D" w:rsidRDefault="00E1452D" w:rsidP="00E1452D">
      <w:pPr>
        <w:ind w:firstLineChars="200" w:firstLine="560"/>
      </w:pPr>
      <w:r>
        <w:rPr>
          <w:rFonts w:hint="eastAsia"/>
        </w:rPr>
        <w:t>再依照标准化公式，将这些出口贸易国家的评价指标矩阵标准化。（在这里为了计算与记录只保留两位小数）。</w:t>
      </w:r>
    </w:p>
    <w:p w:rsidR="00E1452D" w:rsidRDefault="00E1452D" w:rsidP="00E1452D">
      <w:pPr>
        <w:ind w:firstLineChars="200" w:firstLine="560"/>
      </w:pPr>
      <w:r>
        <w:rPr>
          <w:position w:val="-4"/>
        </w:rPr>
        <w:object w:dxaOrig="132" w:dyaOrig="240">
          <v:shape id="_x0000_i1034" type="#_x0000_t75" style="width:7.5pt;height:14.25pt" o:ole="">
            <v:imagedata r:id="rId41" o:title=""/>
          </v:shape>
          <o:OLEObject Type="Embed" ProgID="Equation.DSMT4" ShapeID="_x0000_i1034" DrawAspect="Content" ObjectID="_1572947778" r:id="rId42"/>
        </w:object>
      </w:r>
      <w:r>
        <w:t xml:space="preserve"> </w:t>
      </w:r>
      <m:oMath>
        <m:sSub>
          <m:sSubPr>
            <m:ctrlPr>
              <w:rPr>
                <w:rFonts w:ascii="Cambria Math" w:hAnsi="Cambria Math"/>
              </w:rPr>
            </m:ctrlPr>
          </m:sSubPr>
          <m:e>
            <m:r>
              <m:rPr>
                <m:sty m:val="p"/>
              </m:rPr>
              <w:rPr>
                <w:rFonts w:ascii="Cambria Math" w:hAnsi="Cambria Math"/>
              </w:rPr>
              <m:t>Z</m:t>
            </m:r>
          </m:e>
          <m:sub>
            <m:r>
              <w:rPr>
                <w:rFonts w:ascii="Cambria Math" w:hAnsi="Cambria Math"/>
              </w:rPr>
              <m:t>ij</m:t>
            </m:r>
          </m:sub>
        </m:sSub>
        <m:r>
          <w:rPr>
            <w:rFonts w:ascii="Cambria Math" w:hAnsi="Cambria Math"/>
          </w:rPr>
          <m:t>=</m:t>
        </m:r>
        <m:d>
          <m:dPr>
            <m:ctrlPr>
              <w:rPr>
                <w:rFonts w:ascii="Cambria Math" w:hAnsi="Cambria Math"/>
              </w:rPr>
            </m:ctrlPr>
          </m:dPr>
          <m:e>
            <m:m>
              <m:mPr>
                <m:mcs>
                  <m:mc>
                    <m:mcPr>
                      <m:count m:val="6"/>
                      <m:mcJc m:val="center"/>
                    </m:mcPr>
                  </m:mc>
                </m:mcs>
                <m:ctrlPr>
                  <w:rPr>
                    <w:rFonts w:ascii="Cambria Math" w:hAnsi="Cambria Math"/>
                  </w:rPr>
                </m:ctrlPr>
              </m:mPr>
              <m:mr>
                <m:e>
                  <m:r>
                    <w:rPr>
                      <w:rFonts w:ascii="Cambria Math" w:hAnsi="Cambria Math"/>
                    </w:rPr>
                    <m:t>-</m:t>
                  </m:r>
                  <m:r>
                    <m:rPr>
                      <m:sty m:val="p"/>
                    </m:rPr>
                    <w:rPr>
                      <w:rFonts w:ascii="Cambria Math" w:hAnsi="Cambria Math"/>
                    </w:rPr>
                    <m:t>1.88</m:t>
                  </m:r>
                  <m:ctrlPr>
                    <w:rPr>
                      <w:rFonts w:ascii="Cambria Math" w:eastAsia="Cambria Math" w:hAnsi="Cambria Math" w:cs="Cambria Math"/>
                      <w:i/>
                    </w:rPr>
                  </m:ctrlPr>
                </m:e>
                <m:e>
                  <m:r>
                    <w:rPr>
                      <w:rFonts w:ascii="Cambria Math" w:eastAsia="Cambria Math" w:hAnsi="Cambria Math" w:cs="Cambria Math"/>
                    </w:rPr>
                    <m:t>-</m:t>
                  </m:r>
                  <m:r>
                    <m:rPr>
                      <m:sty m:val="p"/>
                    </m:rPr>
                    <w:rPr>
                      <w:rFonts w:ascii="Cambria Math" w:hAnsi="Cambria Math" w:cs="Cambria Math"/>
                    </w:rPr>
                    <m:t>0.67</m:t>
                  </m:r>
                  <m:ctrlPr>
                    <w:rPr>
                      <w:rFonts w:ascii="Cambria Math" w:eastAsia="Cambria Math" w:hAnsi="Cambria Math" w:cs="Cambria Math"/>
                      <w:i/>
                    </w:rPr>
                  </m:ctrlPr>
                </m:e>
                <m:e>
                  <m:r>
                    <w:rPr>
                      <w:rFonts w:ascii="Cambria Math" w:eastAsia="Cambria Math" w:hAnsi="Cambria Math" w:cs="Cambria Math"/>
                    </w:rPr>
                    <m:t>-</m:t>
                  </m:r>
                  <m:r>
                    <m:rPr>
                      <m:sty m:val="p"/>
                    </m:rPr>
                    <w:rPr>
                      <w:rFonts w:ascii="Cambria Math" w:hAnsi="Cambria Math" w:cs="Cambria Math"/>
                    </w:rPr>
                    <m:t>0.11</m:t>
                  </m:r>
                  <m:ctrlPr>
                    <w:rPr>
                      <w:rFonts w:ascii="Cambria Math" w:eastAsia="Cambria Math" w:hAnsi="Cambria Math" w:cs="Cambria Math"/>
                      <w:i/>
                    </w:rPr>
                  </m:ctrlPr>
                </m:e>
                <m:e>
                  <m:r>
                    <w:rPr>
                      <w:rFonts w:ascii="Cambria Math" w:eastAsia="Cambria Math" w:hAnsi="Cambria Math" w:cs="Cambria Math"/>
                    </w:rPr>
                    <m:t>-</m:t>
                  </m:r>
                  <m:r>
                    <m:rPr>
                      <m:sty m:val="p"/>
                    </m:rPr>
                    <w:rPr>
                      <w:rFonts w:ascii="Cambria Math" w:hAnsi="Cambria Math" w:cs="Cambria Math"/>
                    </w:rPr>
                    <m:t>0.66</m:t>
                  </m:r>
                  <m:ctrlPr>
                    <w:rPr>
                      <w:rFonts w:ascii="Cambria Math" w:eastAsia="Cambria Math" w:hAnsi="Cambria Math" w:cs="Cambria Math"/>
                      <w:i/>
                    </w:rPr>
                  </m:ctrlPr>
                </m:e>
                <m:e>
                  <m:r>
                    <w:rPr>
                      <w:rFonts w:ascii="Cambria Math" w:eastAsia="Cambria Math" w:hAnsi="Cambria Math" w:cs="Cambria Math"/>
                    </w:rPr>
                    <m:t>-</m:t>
                  </m:r>
                  <m:r>
                    <m:rPr>
                      <m:sty m:val="p"/>
                    </m:rPr>
                    <w:rPr>
                      <w:rFonts w:ascii="Cambria Math" w:hAnsi="Cambria Math" w:cs="Cambria Math"/>
                    </w:rPr>
                    <m:t>0.73</m:t>
                  </m:r>
                  <m:ctrlPr>
                    <w:rPr>
                      <w:rFonts w:ascii="Cambria Math" w:eastAsia="Cambria Math" w:hAnsi="Cambria Math" w:cs="Cambria Math"/>
                      <w:i/>
                    </w:rPr>
                  </m:ctrlPr>
                </m:e>
                <m:e>
                  <m:r>
                    <w:rPr>
                      <w:rFonts w:ascii="Cambria Math" w:eastAsia="Cambria Math" w:hAnsi="Cambria Math" w:cs="Cambria Math"/>
                    </w:rPr>
                    <m:t>-</m:t>
                  </m:r>
                  <m:r>
                    <m:rPr>
                      <m:sty m:val="p"/>
                    </m:rPr>
                    <w:rPr>
                      <w:rFonts w:ascii="Cambria Math" w:hAnsi="Cambria Math" w:cs="Cambria Math"/>
                    </w:rPr>
                    <m:t>0.85</m:t>
                  </m:r>
                  <m:ctrlPr>
                    <w:rPr>
                      <w:rFonts w:ascii="Cambria Math" w:eastAsia="Cambria Math" w:hAnsi="Cambria Math" w:cs="Cambria Math"/>
                      <w:i/>
                    </w:rPr>
                  </m:ctrlPr>
                </m:e>
              </m:mr>
              <m:mr>
                <m:e>
                  <m:r>
                    <w:rPr>
                      <w:rFonts w:ascii="Cambria Math" w:eastAsia="Cambria Math" w:hAnsi="Cambria Math" w:cs="Cambria Math"/>
                    </w:rPr>
                    <m:t>-</m:t>
                  </m:r>
                  <m:r>
                    <m:rPr>
                      <m:sty m:val="p"/>
                    </m:rPr>
                    <w:rPr>
                      <w:rFonts w:ascii="Cambria Math" w:hAnsi="Cambria Math" w:cs="Cambria Math"/>
                    </w:rPr>
                    <m:t>0.41</m:t>
                  </m:r>
                  <m:ctrlPr>
                    <w:rPr>
                      <w:rFonts w:ascii="Cambria Math" w:eastAsia="Cambria Math" w:hAnsi="Cambria Math" w:cs="Cambria Math"/>
                      <w:i/>
                    </w:rPr>
                  </m:ctrlPr>
                </m:e>
                <m:e>
                  <m:r>
                    <w:rPr>
                      <w:rFonts w:ascii="Cambria Math" w:eastAsia="Cambria Math" w:hAnsi="Cambria Math" w:cs="Cambria Math"/>
                    </w:rPr>
                    <m:t>-</m:t>
                  </m:r>
                  <m:r>
                    <m:rPr>
                      <m:sty m:val="p"/>
                    </m:rPr>
                    <w:rPr>
                      <w:rFonts w:ascii="Cambria Math" w:hAnsi="Cambria Math" w:cs="Cambria Math"/>
                    </w:rPr>
                    <m:t>0.58</m:t>
                  </m:r>
                  <m:ctrlPr>
                    <w:rPr>
                      <w:rFonts w:ascii="Cambria Math" w:eastAsia="Cambria Math" w:hAnsi="Cambria Math" w:cs="Cambria Math"/>
                      <w:i/>
                    </w:rPr>
                  </m:ctrlPr>
                </m:e>
                <m:e>
                  <m:r>
                    <w:rPr>
                      <w:rFonts w:ascii="Cambria Math" w:eastAsia="Cambria Math" w:hAnsi="Cambria Math" w:cs="Cambria Math"/>
                    </w:rPr>
                    <m:t>-</m:t>
                  </m:r>
                  <m:r>
                    <m:rPr>
                      <m:sty m:val="p"/>
                    </m:rPr>
                    <w:rPr>
                      <w:rFonts w:ascii="Cambria Math" w:hAnsi="Cambria Math" w:cs="Cambria Math"/>
                    </w:rPr>
                    <m:t>0.52</m:t>
                  </m:r>
                  <m:ctrlPr>
                    <w:rPr>
                      <w:rFonts w:ascii="Cambria Math" w:eastAsia="Cambria Math" w:hAnsi="Cambria Math" w:cs="Cambria Math"/>
                      <w:i/>
                    </w:rPr>
                  </m:ctrlPr>
                </m:e>
                <m:e>
                  <m:r>
                    <w:rPr>
                      <w:rFonts w:ascii="Cambria Math" w:eastAsia="Cambria Math" w:hAnsi="Cambria Math" w:cs="Cambria Math"/>
                    </w:rPr>
                    <m:t>-</m:t>
                  </m:r>
                  <m:r>
                    <m:rPr>
                      <m:sty m:val="p"/>
                    </m:rPr>
                    <w:rPr>
                      <w:rFonts w:ascii="Cambria Math" w:hAnsi="Cambria Math" w:cs="Cambria Math"/>
                    </w:rPr>
                    <m:t>0.73</m:t>
                  </m:r>
                  <m:ctrlPr>
                    <w:rPr>
                      <w:rFonts w:ascii="Cambria Math" w:eastAsia="Cambria Math" w:hAnsi="Cambria Math" w:cs="Cambria Math"/>
                      <w:i/>
                    </w:rPr>
                  </m:ctrlPr>
                </m:e>
                <m:e>
                  <m:r>
                    <w:rPr>
                      <w:rFonts w:ascii="Cambria Math" w:eastAsia="Cambria Math" w:hAnsi="Cambria Math" w:cs="Cambria Math"/>
                    </w:rPr>
                    <m:t>-</m:t>
                  </m:r>
                  <m:r>
                    <m:rPr>
                      <m:sty m:val="p"/>
                    </m:rPr>
                    <w:rPr>
                      <w:rFonts w:ascii="Cambria Math" w:hAnsi="Cambria Math" w:cs="Cambria Math"/>
                    </w:rPr>
                    <m:t>0.96</m:t>
                  </m:r>
                  <m:ctrlPr>
                    <w:rPr>
                      <w:rFonts w:ascii="Cambria Math" w:eastAsia="Cambria Math" w:hAnsi="Cambria Math" w:cs="Cambria Math"/>
                      <w:i/>
                    </w:rPr>
                  </m:ctrlPr>
                </m:e>
                <m:e>
                  <m:r>
                    <w:rPr>
                      <w:rFonts w:ascii="Cambria Math" w:eastAsia="Cambria Math" w:hAnsi="Cambria Math" w:cs="Cambria Math"/>
                    </w:rPr>
                    <m:t>-</m:t>
                  </m:r>
                  <m:r>
                    <m:rPr>
                      <m:sty m:val="p"/>
                    </m:rPr>
                    <w:rPr>
                      <w:rFonts w:ascii="Cambria Math" w:hAnsi="Cambria Math" w:cs="Cambria Math"/>
                    </w:rPr>
                    <m:t>0.26</m:t>
                  </m:r>
                  <m:ctrlPr>
                    <w:rPr>
                      <w:rFonts w:ascii="Cambria Math" w:eastAsia="Cambria Math" w:hAnsi="Cambria Math" w:cs="Cambria Math"/>
                      <w:i/>
                    </w:rPr>
                  </m:ctrlPr>
                </m:e>
              </m:mr>
              <m:mr>
                <m:e>
                  <m:r>
                    <w:rPr>
                      <w:rFonts w:ascii="Cambria Math" w:eastAsia="Cambria Math" w:hAnsi="Cambria Math" w:cs="Cambria Math"/>
                    </w:rPr>
                    <m:t>0.88</m:t>
                  </m:r>
                  <m:ctrlPr>
                    <w:rPr>
                      <w:rFonts w:ascii="Cambria Math" w:eastAsia="Cambria Math" w:hAnsi="Cambria Math" w:cs="Cambria Math"/>
                      <w:i/>
                    </w:rPr>
                  </m:ctrlPr>
                </m:e>
                <m:e>
                  <m:r>
                    <w:rPr>
                      <w:rFonts w:ascii="Cambria Math" w:eastAsia="Cambria Math" w:hAnsi="Cambria Math" w:cs="Cambria Math"/>
                    </w:rPr>
                    <m:t>-</m:t>
                  </m:r>
                  <m:r>
                    <m:rPr>
                      <m:sty m:val="p"/>
                    </m:rPr>
                    <w:rPr>
                      <w:rFonts w:ascii="Cambria Math" w:hAnsi="Cambria Math" w:cs="Cambria Math"/>
                    </w:rPr>
                    <m:t>0.42</m:t>
                  </m:r>
                  <m:ctrlPr>
                    <w:rPr>
                      <w:rFonts w:ascii="Cambria Math" w:eastAsia="Cambria Math" w:hAnsi="Cambria Math" w:cs="Cambria Math"/>
                      <w:i/>
                    </w:rPr>
                  </m:ctrlPr>
                </m:e>
                <m:e>
                  <m:r>
                    <w:rPr>
                      <w:rFonts w:ascii="Cambria Math" w:eastAsia="Cambria Math" w:hAnsi="Cambria Math" w:cs="Cambria Math"/>
                    </w:rPr>
                    <m:t>-</m:t>
                  </m:r>
                  <m:r>
                    <m:rPr>
                      <m:sty m:val="p"/>
                    </m:rPr>
                    <w:rPr>
                      <w:rFonts w:ascii="Cambria Math" w:hAnsi="Cambria Math" w:cs="Cambria Math"/>
                    </w:rPr>
                    <m:t>0.2</m:t>
                  </m:r>
                  <m:ctrlPr>
                    <w:rPr>
                      <w:rFonts w:ascii="Cambria Math" w:eastAsia="Cambria Math" w:hAnsi="Cambria Math" w:cs="Cambria Math"/>
                      <w:i/>
                    </w:rPr>
                  </m:ctrlPr>
                </m:e>
                <m:e>
                  <m:r>
                    <w:rPr>
                      <w:rFonts w:ascii="Cambria Math" w:eastAsia="Cambria Math" w:hAnsi="Cambria Math" w:cs="Cambria Math"/>
                    </w:rPr>
                    <m:t>0.1</m:t>
                  </m:r>
                  <m:ctrlPr>
                    <w:rPr>
                      <w:rFonts w:ascii="Cambria Math" w:eastAsia="Cambria Math" w:hAnsi="Cambria Math" w:cs="Cambria Math"/>
                      <w:i/>
                    </w:rPr>
                  </m:ctrlPr>
                </m:e>
                <m:e>
                  <m:r>
                    <w:rPr>
                      <w:rFonts w:ascii="Cambria Math" w:eastAsia="Cambria Math" w:hAnsi="Cambria Math" w:cs="Cambria Math"/>
                    </w:rPr>
                    <m:t>0.4</m:t>
                  </m:r>
                  <m:ctrlPr>
                    <w:rPr>
                      <w:rFonts w:ascii="Cambria Math" w:eastAsia="Cambria Math" w:hAnsi="Cambria Math" w:cs="Cambria Math"/>
                      <w:i/>
                    </w:rPr>
                  </m:ctrlPr>
                </m:e>
                <m:e>
                  <m:r>
                    <w:rPr>
                      <w:rFonts w:ascii="Cambria Math" w:eastAsia="Cambria Math" w:hAnsi="Cambria Math" w:cs="Cambria Math"/>
                    </w:rPr>
                    <m:t>0.18</m:t>
                  </m:r>
                  <m:ctrlPr>
                    <w:rPr>
                      <w:rFonts w:ascii="Cambria Math" w:eastAsia="Cambria Math" w:hAnsi="Cambria Math" w:cs="Cambria Math"/>
                      <w:i/>
                    </w:rPr>
                  </m:ctrlPr>
                </m:e>
              </m:mr>
              <m:mr>
                <m:e>
                  <m:r>
                    <w:rPr>
                      <w:rFonts w:ascii="Cambria Math" w:eastAsia="Cambria Math" w:hAnsi="Cambria Math" w:cs="Cambria Math"/>
                    </w:rPr>
                    <m:t>1.07</m:t>
                  </m:r>
                </m:e>
                <m:e>
                  <m:r>
                    <w:rPr>
                      <w:rFonts w:ascii="Cambria Math" w:hAnsi="Cambria Math"/>
                    </w:rPr>
                    <m:t>2.09</m:t>
                  </m:r>
                  <m:ctrlPr>
                    <w:rPr>
                      <w:rFonts w:ascii="Cambria Math" w:eastAsia="Cambria Math" w:hAnsi="Cambria Math" w:cs="Cambria Math"/>
                      <w:i/>
                    </w:rPr>
                  </m:ctrlPr>
                </m:e>
                <m:e>
                  <m:r>
                    <w:rPr>
                      <w:rFonts w:ascii="Cambria Math" w:eastAsia="Cambria Math" w:hAnsi="Cambria Math" w:cs="Cambria Math"/>
                    </w:rPr>
                    <m:t>-</m:t>
                  </m:r>
                  <m:r>
                    <m:rPr>
                      <m:sty m:val="p"/>
                    </m:rPr>
                    <w:rPr>
                      <w:rFonts w:ascii="Cambria Math" w:hAnsi="Cambria Math" w:cs="Cambria Math"/>
                    </w:rPr>
                    <m:t>1.4</m:t>
                  </m:r>
                  <m:ctrlPr>
                    <w:rPr>
                      <w:rFonts w:ascii="Cambria Math" w:eastAsia="Cambria Math" w:hAnsi="Cambria Math" w:cs="Cambria Math"/>
                      <w:i/>
                    </w:rPr>
                  </m:ctrlPr>
                </m:e>
                <m:e>
                  <m:r>
                    <w:rPr>
                      <w:rFonts w:ascii="Cambria Math" w:eastAsia="Cambria Math" w:hAnsi="Cambria Math" w:cs="Cambria Math"/>
                    </w:rPr>
                    <m:t>-</m:t>
                  </m:r>
                  <m:r>
                    <m:rPr>
                      <m:sty m:val="p"/>
                    </m:rPr>
                    <w:rPr>
                      <w:rFonts w:ascii="Cambria Math" w:hAnsi="Cambria Math" w:cs="Cambria Math"/>
                    </w:rPr>
                    <m:t>0.6</m:t>
                  </m:r>
                  <m:ctrlPr>
                    <w:rPr>
                      <w:rFonts w:ascii="Cambria Math" w:eastAsia="Cambria Math" w:hAnsi="Cambria Math" w:cs="Cambria Math"/>
                      <w:i/>
                    </w:rPr>
                  </m:ctrlPr>
                </m:e>
                <m:e>
                  <m:r>
                    <w:rPr>
                      <w:rFonts w:ascii="Cambria Math" w:eastAsia="Cambria Math" w:hAnsi="Cambria Math" w:cs="Cambria Math"/>
                    </w:rPr>
                    <m:t>1.62</m:t>
                  </m:r>
                  <m:ctrlPr>
                    <w:rPr>
                      <w:rFonts w:ascii="Cambria Math" w:eastAsia="Cambria Math" w:hAnsi="Cambria Math" w:cs="Cambria Math"/>
                      <w:i/>
                    </w:rPr>
                  </m:ctrlPr>
                </m:e>
                <m:e>
                  <m:r>
                    <w:rPr>
                      <w:rFonts w:ascii="Cambria Math" w:eastAsia="Cambria Math" w:hAnsi="Cambria Math" w:cs="Cambria Math"/>
                    </w:rPr>
                    <m:t>2.19</m:t>
                  </m:r>
                </m:e>
              </m:mr>
              <m:mr>
                <m:e>
                  <m:r>
                    <w:rPr>
                      <w:rFonts w:ascii="Cambria Math" w:hAnsi="Cambria Math"/>
                    </w:rPr>
                    <m:t>1.07</m:t>
                  </m:r>
                  <m:ctrlPr>
                    <w:rPr>
                      <w:rFonts w:ascii="Cambria Math" w:eastAsia="Cambria Math" w:hAnsi="Cambria Math" w:cs="Cambria Math"/>
                      <w:i/>
                    </w:rPr>
                  </m:ctrlPr>
                </m:e>
                <m:e>
                  <m:r>
                    <w:rPr>
                      <w:rFonts w:ascii="Cambria Math" w:eastAsia="Cambria Math" w:hAnsi="Cambria Math" w:cs="Cambria Math"/>
                    </w:rPr>
                    <m:t>-</m:t>
                  </m:r>
                  <m:r>
                    <m:rPr>
                      <m:sty m:val="p"/>
                    </m:rPr>
                    <w:rPr>
                      <w:rFonts w:ascii="Cambria Math" w:hAnsi="Cambria Math" w:cs="Cambria Math"/>
                    </w:rPr>
                    <m:t>0.47</m:t>
                  </m:r>
                  <m:ctrlPr>
                    <w:rPr>
                      <w:rFonts w:ascii="Cambria Math" w:eastAsia="Cambria Math" w:hAnsi="Cambria Math" w:cs="Cambria Math"/>
                      <w:i/>
                    </w:rPr>
                  </m:ctrlPr>
                </m:e>
                <m:e>
                  <m:r>
                    <w:rPr>
                      <w:rFonts w:ascii="Cambria Math" w:eastAsia="Cambria Math" w:hAnsi="Cambria Math" w:cs="Cambria Math"/>
                    </w:rPr>
                    <m:t>0.32</m:t>
                  </m:r>
                  <m:ctrlPr>
                    <w:rPr>
                      <w:rFonts w:ascii="Cambria Math" w:eastAsia="Cambria Math" w:hAnsi="Cambria Math" w:cs="Cambria Math"/>
                      <w:i/>
                    </w:rPr>
                  </m:ctrlPr>
                </m:e>
                <m:e>
                  <m:r>
                    <w:rPr>
                      <w:rFonts w:ascii="Cambria Math" w:eastAsia="Cambria Math" w:hAnsi="Cambria Math" w:cs="Cambria Math"/>
                    </w:rPr>
                    <m:t>2.1</m:t>
                  </m:r>
                  <m:ctrlPr>
                    <w:rPr>
                      <w:rFonts w:ascii="Cambria Math" w:eastAsia="Cambria Math" w:hAnsi="Cambria Math" w:cs="Cambria Math"/>
                      <w:i/>
                    </w:rPr>
                  </m:ctrlPr>
                </m:e>
                <m:e>
                  <m:r>
                    <w:rPr>
                      <w:rFonts w:ascii="Cambria Math" w:eastAsia="Cambria Math" w:hAnsi="Cambria Math" w:cs="Cambria Math"/>
                    </w:rPr>
                    <m:t>-</m:t>
                  </m:r>
                  <m:r>
                    <m:rPr>
                      <m:sty m:val="p"/>
                    </m:rPr>
                    <w:rPr>
                      <w:rFonts w:ascii="Cambria Math" w:hAnsi="Cambria Math" w:cs="Cambria Math"/>
                    </w:rPr>
                    <m:t>1.06</m:t>
                  </m:r>
                  <m:ctrlPr>
                    <w:rPr>
                      <w:rFonts w:ascii="Cambria Math" w:eastAsia="Cambria Math" w:hAnsi="Cambria Math" w:cs="Cambria Math"/>
                      <w:i/>
                    </w:rPr>
                  </m:ctrlPr>
                </m:e>
                <m:e>
                  <m:r>
                    <w:rPr>
                      <w:rFonts w:ascii="Cambria Math" w:eastAsia="Cambria Math" w:hAnsi="Cambria Math" w:cs="Cambria Math"/>
                    </w:rPr>
                    <m:t>-</m:t>
                  </m:r>
                  <m:r>
                    <m:rPr>
                      <m:sty m:val="p"/>
                    </m:rPr>
                    <w:rPr>
                      <w:rFonts w:ascii="Cambria Math" w:hAnsi="Cambria Math" w:cs="Cambria Math"/>
                    </w:rPr>
                    <m:t>0.85</m:t>
                  </m:r>
                  <m:ctrlPr>
                    <w:rPr>
                      <w:rFonts w:ascii="Cambria Math" w:eastAsia="Cambria Math" w:hAnsi="Cambria Math" w:cs="Cambria Math"/>
                      <w:i/>
                    </w:rPr>
                  </m:ctrlPr>
                </m:e>
              </m:mr>
              <m:mr>
                <m:e>
                  <m:r>
                    <w:rPr>
                      <w:rFonts w:ascii="Cambria Math" w:eastAsia="Cambria Math" w:hAnsi="Cambria Math" w:cs="Cambria Math"/>
                    </w:rPr>
                    <m:t>0.08</m:t>
                  </m:r>
                </m:e>
                <m:e>
                  <m:r>
                    <w:rPr>
                      <w:rFonts w:ascii="Cambria Math" w:hAnsi="Cambria Math"/>
                    </w:rPr>
                    <m:t>0.33</m:t>
                  </m:r>
                  <m:ctrlPr>
                    <w:rPr>
                      <w:rFonts w:ascii="Cambria Math" w:eastAsia="Cambria Math" w:hAnsi="Cambria Math" w:cs="Cambria Math"/>
                      <w:i/>
                    </w:rPr>
                  </m:ctrlPr>
                </m:e>
                <m:e>
                  <m:r>
                    <w:rPr>
                      <w:rFonts w:ascii="Cambria Math" w:eastAsia="Cambria Math" w:hAnsi="Cambria Math" w:cs="Cambria Math"/>
                    </w:rPr>
                    <m:t>1.9</m:t>
                  </m:r>
                  <m:ctrlPr>
                    <w:rPr>
                      <w:rFonts w:ascii="Cambria Math" w:eastAsia="Cambria Math" w:hAnsi="Cambria Math" w:cs="Cambria Math"/>
                      <w:i/>
                    </w:rPr>
                  </m:ctrlPr>
                </m:e>
                <m:e>
                  <m:r>
                    <w:rPr>
                      <w:rFonts w:ascii="Cambria Math" w:eastAsia="Cambria Math" w:hAnsi="Cambria Math" w:cs="Cambria Math"/>
                    </w:rPr>
                    <m:t>-</m:t>
                  </m:r>
                  <m:r>
                    <m:rPr>
                      <m:sty m:val="p"/>
                    </m:rPr>
                    <w:rPr>
                      <w:rFonts w:ascii="Cambria Math" w:hAnsi="Cambria Math" w:cs="Cambria Math"/>
                    </w:rPr>
                    <m:t>0.52</m:t>
                  </m:r>
                  <m:ctrlPr>
                    <w:rPr>
                      <w:rFonts w:ascii="Cambria Math" w:eastAsia="Cambria Math" w:hAnsi="Cambria Math" w:cs="Cambria Math"/>
                      <w:i/>
                    </w:rPr>
                  </m:ctrlPr>
                </m:e>
                <m:e>
                  <m:r>
                    <w:rPr>
                      <w:rFonts w:ascii="Cambria Math" w:eastAsia="Cambria Math" w:hAnsi="Cambria Math" w:cs="Cambria Math"/>
                    </w:rPr>
                    <m:t>0.67</m:t>
                  </m:r>
                  <m:ctrlPr>
                    <w:rPr>
                      <w:rFonts w:ascii="Cambria Math" w:eastAsia="Cambria Math" w:hAnsi="Cambria Math" w:cs="Cambria Math"/>
                      <w:i/>
                    </w:rPr>
                  </m:ctrlPr>
                </m:e>
                <m:e>
                  <m:r>
                    <w:rPr>
                      <w:rFonts w:ascii="Cambria Math" w:eastAsia="Cambria Math" w:hAnsi="Cambria Math" w:cs="Cambria Math"/>
                    </w:rPr>
                    <m:t>-</m:t>
                  </m:r>
                  <m:r>
                    <m:rPr>
                      <m:sty m:val="p"/>
                    </m:rPr>
                    <w:rPr>
                      <w:rFonts w:ascii="Cambria Math" w:hAnsi="Cambria Math" w:cs="Cambria Math"/>
                    </w:rPr>
                    <m:t>0.31</m:t>
                  </m:r>
                </m:e>
              </m:mr>
            </m:m>
          </m:e>
        </m:d>
      </m:oMath>
      <w:r w:rsidR="00E40114">
        <w:t>，</w:t>
      </w:r>
    </w:p>
    <w:p w:rsidR="00E1452D" w:rsidRDefault="00E1452D" w:rsidP="00E1452D">
      <w:pPr>
        <w:ind w:firstLineChars="200" w:firstLine="560"/>
        <w:jc w:val="left"/>
      </w:pPr>
      <w:r>
        <w:rPr>
          <w:rFonts w:hint="eastAsia"/>
        </w:rPr>
        <w:t>由出口贸易国家的评价指标的标准化矩阵求出：</w:t>
      </w:r>
    </w:p>
    <w:p w:rsidR="00E1452D" w:rsidRDefault="00E1452D" w:rsidP="00E1452D">
      <w:pPr>
        <w:ind w:firstLineChars="200" w:firstLine="560"/>
        <w:jc w:val="left"/>
      </w:pPr>
      <w:r>
        <w:rPr>
          <w:rFonts w:hint="eastAsia"/>
        </w:rPr>
        <w:t>特征向量为（</w:t>
      </w:r>
      <w:r>
        <w:t>0.10</w:t>
      </w:r>
      <w:r>
        <w:rPr>
          <w:rFonts w:hint="eastAsia"/>
        </w:rPr>
        <w:t>，</w:t>
      </w:r>
      <w:r>
        <w:t>0.08</w:t>
      </w:r>
      <w:r>
        <w:rPr>
          <w:rFonts w:hint="eastAsia"/>
        </w:rPr>
        <w:t>，</w:t>
      </w:r>
      <w:r>
        <w:t>-3.12</w:t>
      </w:r>
      <w:r>
        <w:rPr>
          <w:rFonts w:hint="eastAsia"/>
        </w:rPr>
        <w:t>，</w:t>
      </w:r>
      <w:r>
        <w:t>1.98</w:t>
      </w:r>
      <w:r>
        <w:rPr>
          <w:rFonts w:hint="eastAsia"/>
        </w:rPr>
        <w:t>，</w:t>
      </w:r>
      <w:r>
        <w:t>-1.36</w:t>
      </w:r>
      <w:r>
        <w:rPr>
          <w:rFonts w:hint="eastAsia"/>
        </w:rPr>
        <w:t>，</w:t>
      </w:r>
      <w:r>
        <w:t>1.24</w:t>
      </w:r>
      <w:r>
        <w:rPr>
          <w:rFonts w:hint="eastAsia"/>
        </w:rPr>
        <w:t>）。</w:t>
      </w:r>
    </w:p>
    <w:p w:rsidR="00E1452D" w:rsidRPr="00E40114" w:rsidRDefault="00E1452D" w:rsidP="00E1452D">
      <w:pPr>
        <w:ind w:firstLineChars="200" w:firstLine="560"/>
      </w:pPr>
      <w:r>
        <w:rPr>
          <w:rFonts w:hint="eastAsia"/>
        </w:rPr>
        <w:t>运用层次分析法计算权重中的出口国贸易因素重要性分析得到有关这六个评价指标的重要性矩阵</w:t>
      </w:r>
      <w:r>
        <w:rPr>
          <w:position w:val="-16"/>
        </w:rPr>
        <w:object w:dxaOrig="324" w:dyaOrig="432">
          <v:shape id="_x0000_i1035" type="#_x0000_t75" style="width:14.25pt;height:21.75pt" o:ole="">
            <v:imagedata r:id="rId43" o:title=""/>
          </v:shape>
          <o:OLEObject Type="Embed" ProgID="Equation.DSMT4" ShapeID="_x0000_i1035" DrawAspect="Content" ObjectID="_1572947779" r:id="rId44"/>
        </w:object>
      </w:r>
      <w:r w:rsidR="00E40114">
        <w:rPr>
          <w:rFonts w:hint="eastAsia"/>
        </w:rPr>
        <w:t>，</w:t>
      </w:r>
    </w:p>
    <w:p w:rsidR="00E1452D" w:rsidRDefault="00CB2C1E" w:rsidP="00E1452D">
      <w:pPr>
        <w:ind w:firstLineChars="200" w:firstLine="560"/>
        <w:jc w:val="center"/>
      </w:pPr>
      <m:oMath>
        <m:sSub>
          <m:sSubPr>
            <m:ctrlPr>
              <w:rPr>
                <w:rFonts w:ascii="Cambria Math" w:hAnsi="Cambria Math"/>
              </w:rPr>
            </m:ctrlPr>
          </m:sSubPr>
          <m:e>
            <m:r>
              <w:rPr>
                <w:rFonts w:ascii="Cambria Math" w:hAnsi="Cambria Math"/>
              </w:rPr>
              <m:t>I</m:t>
            </m:r>
          </m:e>
          <m:sub>
            <m:r>
              <w:rPr>
                <w:rFonts w:ascii="Cambria Math" w:hAnsi="Cambria Math"/>
              </w:rPr>
              <m:t>ij</m:t>
            </m:r>
          </m:sub>
        </m:sSub>
      </m:oMath>
      <w:r w:rsidR="00E1452D">
        <w:t>=</w:t>
      </w:r>
      <m:oMath>
        <m:d>
          <m:dPr>
            <m:ctrlPr>
              <w:rPr>
                <w:rFonts w:ascii="Cambria Math" w:hAnsi="Cambria Math"/>
              </w:rPr>
            </m:ctrlPr>
          </m:dPr>
          <m:e>
            <m:m>
              <m:mPr>
                <m:mcs>
                  <m:mc>
                    <m:mcPr>
                      <m:count m:val="6"/>
                      <m:mcJc m:val="center"/>
                    </m:mcPr>
                  </m:mc>
                </m:mcs>
                <m:ctrlPr>
                  <w:rPr>
                    <w:rFonts w:ascii="Cambria Math" w:hAnsi="Cambria Math"/>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1</m:t>
                  </m:r>
                </m:e>
              </m:mr>
            </m:m>
          </m:e>
        </m:d>
      </m:oMath>
      <w:r w:rsidR="00E40114">
        <w:t>。</w:t>
      </w:r>
    </w:p>
    <w:p w:rsidR="00E1452D" w:rsidRDefault="00E1452D" w:rsidP="00E1452D">
      <w:pPr>
        <w:ind w:firstLineChars="200" w:firstLine="560"/>
      </w:pPr>
      <w:r>
        <w:rPr>
          <w:rFonts w:hint="eastAsia"/>
        </w:rPr>
        <w:t>合并两种计算中的算子，得出各出口贸易国家的权重系数的值</w:t>
      </w:r>
      <w:r w:rsidR="00E40114">
        <w:rPr>
          <w:rFonts w:hint="eastAsia"/>
        </w:rPr>
        <w:t>。</w:t>
      </w:r>
    </w:p>
    <w:p w:rsidR="00E1452D" w:rsidRDefault="00E1452D" w:rsidP="00E1452D">
      <w:pPr>
        <w:jc w:val="center"/>
        <w:rPr>
          <w:sz w:val="24"/>
        </w:rPr>
      </w:pPr>
      <w:r>
        <w:rPr>
          <w:rFonts w:hint="eastAsia"/>
          <w:sz w:val="24"/>
        </w:rPr>
        <w:t>表</w:t>
      </w:r>
      <w:r>
        <w:rPr>
          <w:sz w:val="24"/>
        </w:rPr>
        <w:t xml:space="preserve">13  </w:t>
      </w:r>
      <w:r>
        <w:rPr>
          <w:rFonts w:hint="eastAsia"/>
          <w:sz w:val="24"/>
        </w:rPr>
        <w:t>最优评价模型的权重系数</w:t>
      </w:r>
    </w:p>
    <w:tbl>
      <w:tblPr>
        <w:tblW w:w="78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9"/>
        <w:gridCol w:w="838"/>
        <w:gridCol w:w="1046"/>
        <w:gridCol w:w="1080"/>
        <w:gridCol w:w="1279"/>
        <w:gridCol w:w="1056"/>
        <w:gridCol w:w="1349"/>
      </w:tblGrid>
      <w:tr w:rsidR="00E1452D" w:rsidTr="00E40114">
        <w:trPr>
          <w:trHeight w:val="338"/>
          <w:jc w:val="center"/>
        </w:trPr>
        <w:tc>
          <w:tcPr>
            <w:tcW w:w="117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452D" w:rsidRDefault="00E1452D" w:rsidP="00E40114">
            <w:pPr>
              <w:widowControl/>
              <w:jc w:val="center"/>
              <w:rPr>
                <w:rFonts w:ascii="宋体" w:eastAsia="宋体" w:hAnsi="宋体" w:cs="宋体"/>
                <w:kern w:val="0"/>
                <w:sz w:val="24"/>
                <w:szCs w:val="24"/>
              </w:rPr>
            </w:pPr>
            <w:r>
              <w:rPr>
                <w:rFonts w:ascii="宋体" w:eastAsia="宋体" w:hAnsi="宋体" w:cs="宋体" w:hint="eastAsia"/>
                <w:kern w:val="0"/>
                <w:sz w:val="24"/>
                <w:szCs w:val="24"/>
              </w:rPr>
              <w:t>权重系数</w:t>
            </w:r>
          </w:p>
        </w:tc>
        <w:tc>
          <w:tcPr>
            <w:tcW w:w="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452D" w:rsidRDefault="00E1452D" w:rsidP="00E40114">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w1</w:t>
            </w:r>
          </w:p>
        </w:tc>
        <w:tc>
          <w:tcPr>
            <w:tcW w:w="104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452D" w:rsidRDefault="00E1452D" w:rsidP="00E40114">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w2</w:t>
            </w:r>
          </w:p>
        </w:tc>
        <w:tc>
          <w:tcPr>
            <w:tcW w:w="108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452D" w:rsidRDefault="00E1452D" w:rsidP="00E40114">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w3</w:t>
            </w:r>
          </w:p>
        </w:tc>
        <w:tc>
          <w:tcPr>
            <w:tcW w:w="127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452D" w:rsidRDefault="00E1452D" w:rsidP="00E40114">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w4</w:t>
            </w:r>
          </w:p>
        </w:tc>
        <w:tc>
          <w:tcPr>
            <w:tcW w:w="105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452D" w:rsidRDefault="00E1452D" w:rsidP="00E40114">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w5</w:t>
            </w:r>
          </w:p>
        </w:tc>
        <w:tc>
          <w:tcPr>
            <w:tcW w:w="134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452D" w:rsidRDefault="00E1452D" w:rsidP="00E40114">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w6</w:t>
            </w:r>
          </w:p>
        </w:tc>
      </w:tr>
      <w:tr w:rsidR="00E1452D" w:rsidTr="00E40114">
        <w:trPr>
          <w:trHeight w:val="338"/>
          <w:jc w:val="center"/>
        </w:trPr>
        <w:tc>
          <w:tcPr>
            <w:tcW w:w="1179" w:type="dxa"/>
            <w:tcBorders>
              <w:top w:val="single" w:sz="4" w:space="0" w:color="auto"/>
              <w:left w:val="single" w:sz="4" w:space="0" w:color="auto"/>
              <w:bottom w:val="single" w:sz="4" w:space="0" w:color="auto"/>
              <w:right w:val="single" w:sz="4" w:space="0" w:color="auto"/>
            </w:tcBorders>
            <w:vAlign w:val="center"/>
          </w:tcPr>
          <w:p w:rsidR="00E1452D" w:rsidRDefault="009222EC" w:rsidP="00E40114">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数值</w:t>
            </w:r>
          </w:p>
        </w:tc>
        <w:tc>
          <w:tcPr>
            <w:tcW w:w="838" w:type="dxa"/>
            <w:tcBorders>
              <w:top w:val="single" w:sz="4" w:space="0" w:color="auto"/>
              <w:left w:val="single" w:sz="4" w:space="0" w:color="auto"/>
              <w:bottom w:val="single" w:sz="4" w:space="0" w:color="auto"/>
              <w:right w:val="single" w:sz="4" w:space="0" w:color="auto"/>
            </w:tcBorders>
            <w:vAlign w:val="center"/>
            <w:hideMark/>
          </w:tcPr>
          <w:p w:rsidR="00E1452D" w:rsidRDefault="00E1452D" w:rsidP="00E40114">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-7.62</w:t>
            </w:r>
          </w:p>
        </w:tc>
        <w:tc>
          <w:tcPr>
            <w:tcW w:w="1046" w:type="dxa"/>
            <w:tcBorders>
              <w:top w:val="single" w:sz="4" w:space="0" w:color="auto"/>
              <w:left w:val="single" w:sz="4" w:space="0" w:color="auto"/>
              <w:bottom w:val="single" w:sz="4" w:space="0" w:color="auto"/>
              <w:right w:val="single" w:sz="4" w:space="0" w:color="auto"/>
            </w:tcBorders>
            <w:vAlign w:val="center"/>
            <w:hideMark/>
          </w:tcPr>
          <w:p w:rsidR="00E1452D" w:rsidRDefault="00E1452D" w:rsidP="00E40114">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-2.84</w:t>
            </w:r>
          </w:p>
        </w:tc>
        <w:tc>
          <w:tcPr>
            <w:tcW w:w="1080" w:type="dxa"/>
            <w:tcBorders>
              <w:top w:val="single" w:sz="4" w:space="0" w:color="auto"/>
              <w:left w:val="single" w:sz="4" w:space="0" w:color="auto"/>
              <w:bottom w:val="single" w:sz="4" w:space="0" w:color="auto"/>
              <w:right w:val="single" w:sz="4" w:space="0" w:color="auto"/>
            </w:tcBorders>
            <w:vAlign w:val="center"/>
            <w:hideMark/>
          </w:tcPr>
          <w:p w:rsidR="00E1452D" w:rsidRDefault="00E1452D" w:rsidP="00E40114">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-1.3</w:t>
            </w:r>
          </w:p>
        </w:tc>
        <w:tc>
          <w:tcPr>
            <w:tcW w:w="1279" w:type="dxa"/>
            <w:tcBorders>
              <w:top w:val="single" w:sz="4" w:space="0" w:color="auto"/>
              <w:left w:val="single" w:sz="4" w:space="0" w:color="auto"/>
              <w:bottom w:val="single" w:sz="4" w:space="0" w:color="auto"/>
              <w:right w:val="single" w:sz="4" w:space="0" w:color="auto"/>
            </w:tcBorders>
            <w:vAlign w:val="center"/>
            <w:hideMark/>
          </w:tcPr>
          <w:p w:rsidR="00E1452D" w:rsidRDefault="00E1452D" w:rsidP="00E40114">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-0.78</w:t>
            </w:r>
          </w:p>
        </w:tc>
        <w:tc>
          <w:tcPr>
            <w:tcW w:w="1056" w:type="dxa"/>
            <w:tcBorders>
              <w:top w:val="single" w:sz="4" w:space="0" w:color="auto"/>
              <w:left w:val="single" w:sz="4" w:space="0" w:color="auto"/>
              <w:bottom w:val="single" w:sz="4" w:space="0" w:color="auto"/>
              <w:right w:val="single" w:sz="4" w:space="0" w:color="auto"/>
            </w:tcBorders>
            <w:vAlign w:val="center"/>
            <w:hideMark/>
          </w:tcPr>
          <w:p w:rsidR="00E1452D" w:rsidRDefault="00E1452D" w:rsidP="00E40114">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2.76</w:t>
            </w:r>
          </w:p>
        </w:tc>
        <w:tc>
          <w:tcPr>
            <w:tcW w:w="1349" w:type="dxa"/>
            <w:tcBorders>
              <w:top w:val="single" w:sz="4" w:space="0" w:color="auto"/>
              <w:left w:val="single" w:sz="4" w:space="0" w:color="auto"/>
              <w:bottom w:val="single" w:sz="4" w:space="0" w:color="auto"/>
              <w:right w:val="single" w:sz="4" w:space="0" w:color="auto"/>
            </w:tcBorders>
            <w:vAlign w:val="center"/>
            <w:hideMark/>
          </w:tcPr>
          <w:p w:rsidR="00E1452D" w:rsidRDefault="00E1452D" w:rsidP="00E40114">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2.74</w:t>
            </w:r>
          </w:p>
        </w:tc>
      </w:tr>
    </w:tbl>
    <w:p w:rsidR="00E1452D" w:rsidRDefault="00E1452D" w:rsidP="00E1452D">
      <w:pPr>
        <w:ind w:firstLineChars="200" w:firstLine="560"/>
      </w:pPr>
      <w:r>
        <w:rPr>
          <w:rFonts w:hint="eastAsia"/>
        </w:rPr>
        <w:t>运用最优评价模型，</w:t>
      </w:r>
      <w:r w:rsidR="00E40114">
        <w:rPr>
          <w:rFonts w:hint="eastAsia"/>
        </w:rPr>
        <w:t>使</w:t>
      </w:r>
      <w:r>
        <w:rPr>
          <w:rFonts w:hint="eastAsia"/>
        </w:rPr>
        <w:t>用</w:t>
      </w:r>
      <w:r>
        <w:t>MATLAB</w:t>
      </w:r>
      <w:r w:rsidR="00E40114">
        <w:rPr>
          <w:rFonts w:hint="eastAsia"/>
        </w:rPr>
        <w:t>计算得到</w:t>
      </w:r>
      <w:r>
        <w:rPr>
          <w:rFonts w:hint="eastAsia"/>
        </w:rPr>
        <w:t>出口国的评价指数</w:t>
      </w:r>
    </w:p>
    <w:p w:rsidR="00E1452D" w:rsidRDefault="00E1452D" w:rsidP="00E1452D">
      <w:pPr>
        <w:jc w:val="center"/>
        <w:rPr>
          <w:sz w:val="24"/>
        </w:rPr>
      </w:pPr>
      <w:r>
        <w:rPr>
          <w:rFonts w:hint="eastAsia"/>
          <w:sz w:val="24"/>
        </w:rPr>
        <w:t>表</w:t>
      </w:r>
      <w:r>
        <w:rPr>
          <w:sz w:val="24"/>
        </w:rPr>
        <w:t xml:space="preserve">14  </w:t>
      </w:r>
      <w:r>
        <w:rPr>
          <w:rFonts w:hint="eastAsia"/>
          <w:sz w:val="24"/>
        </w:rPr>
        <w:t>各国评价指数</w:t>
      </w:r>
    </w:p>
    <w:tbl>
      <w:tblPr>
        <w:tblW w:w="6925"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356"/>
        <w:gridCol w:w="1771"/>
        <w:gridCol w:w="256"/>
        <w:gridCol w:w="1633"/>
        <w:gridCol w:w="1909"/>
      </w:tblGrid>
      <w:tr w:rsidR="00E1452D" w:rsidTr="00E40114">
        <w:trPr>
          <w:trHeight w:val="470"/>
          <w:jc w:val="center"/>
        </w:trPr>
        <w:tc>
          <w:tcPr>
            <w:tcW w:w="0" w:type="auto"/>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国家</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452D" w:rsidRDefault="00E1452D">
            <w:pPr>
              <w:widowControl/>
              <w:jc w:val="center"/>
              <w:rPr>
                <w:rFonts w:ascii="宋体" w:eastAsia="宋体" w:hAnsi="宋体" w:cs="宋体"/>
                <w:color w:val="000000"/>
                <w:kern w:val="0"/>
                <w:sz w:val="24"/>
              </w:rPr>
            </w:pPr>
            <w:r>
              <w:rPr>
                <w:rFonts w:ascii="宋体" w:eastAsia="宋体" w:hAnsi="宋体" w:cs="宋体" w:hint="eastAsia"/>
                <w:color w:val="000000"/>
                <w:kern w:val="0"/>
                <w:sz w:val="24"/>
              </w:rPr>
              <w:t>评价指数</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FFFFFF" w:themeFill="background1"/>
          </w:tcPr>
          <w:p w:rsidR="00E1452D" w:rsidRDefault="00E1452D">
            <w:pPr>
              <w:widowControl/>
              <w:jc w:val="center"/>
              <w:rPr>
                <w:rFonts w:ascii="宋体" w:eastAsia="宋体" w:hAnsi="宋体" w:cs="宋体"/>
                <w:color w:val="000000"/>
                <w:kern w:val="0"/>
                <w:sz w:val="24"/>
              </w:rPr>
            </w:pP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国家</w:t>
            </w:r>
          </w:p>
        </w:tc>
        <w:tc>
          <w:tcPr>
            <w:tcW w:w="0" w:type="auto"/>
            <w:tcBorders>
              <w:top w:val="single" w:sz="4" w:space="0" w:color="auto"/>
              <w:left w:val="single" w:sz="4" w:space="0" w:color="auto"/>
              <w:bottom w:val="single" w:sz="4" w:space="0" w:color="auto"/>
              <w:right w:val="nil"/>
            </w:tcBorders>
            <w:shd w:val="clear" w:color="auto" w:fill="D9D9D9" w:themeFill="background1" w:themeFillShade="D9"/>
            <w:vAlign w:val="center"/>
            <w:hideMark/>
          </w:tcPr>
          <w:p w:rsidR="00E1452D" w:rsidRDefault="00E1452D">
            <w:pPr>
              <w:widowControl/>
              <w:jc w:val="center"/>
              <w:rPr>
                <w:rFonts w:ascii="宋体" w:eastAsia="宋体" w:hAnsi="宋体" w:cs="宋体"/>
                <w:color w:val="000000"/>
                <w:kern w:val="0"/>
                <w:sz w:val="24"/>
              </w:rPr>
            </w:pPr>
            <w:r>
              <w:rPr>
                <w:rFonts w:ascii="宋体" w:eastAsia="宋体" w:hAnsi="宋体" w:cs="宋体" w:hint="eastAsia"/>
                <w:color w:val="000000"/>
                <w:kern w:val="0"/>
                <w:sz w:val="24"/>
              </w:rPr>
              <w:t>评价指数</w:t>
            </w:r>
          </w:p>
        </w:tc>
      </w:tr>
      <w:tr w:rsidR="00E1452D" w:rsidTr="00E40114">
        <w:trPr>
          <w:trHeight w:val="470"/>
          <w:jc w:val="center"/>
        </w:trPr>
        <w:tc>
          <w:tcPr>
            <w:tcW w:w="0" w:type="auto"/>
            <w:tcBorders>
              <w:top w:val="single" w:sz="4" w:space="0" w:color="auto"/>
              <w:left w:val="nil"/>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老挝</w:t>
            </w:r>
          </w:p>
        </w:tc>
        <w:tc>
          <w:tcPr>
            <w:tcW w:w="0" w:type="auto"/>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rPr>
            </w:pPr>
            <w:r>
              <w:rPr>
                <w:rFonts w:ascii="宋体" w:eastAsia="宋体" w:hAnsi="宋体" w:cs="宋体" w:hint="eastAsia"/>
                <w:color w:val="000000"/>
                <w:kern w:val="0"/>
                <w:sz w:val="24"/>
              </w:rPr>
              <w:t>12.57744809</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left"/>
              <w:rPr>
                <w:rFonts w:ascii="宋体" w:eastAsia="宋体" w:hAnsi="宋体" w:cs="宋体"/>
                <w:color w:val="000000"/>
                <w:kern w:val="0"/>
                <w:sz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印度尼西亚</w:t>
            </w:r>
          </w:p>
        </w:tc>
        <w:tc>
          <w:tcPr>
            <w:tcW w:w="0" w:type="auto"/>
            <w:tcBorders>
              <w:top w:val="single" w:sz="4" w:space="0" w:color="auto"/>
              <w:left w:val="single" w:sz="4" w:space="0" w:color="auto"/>
              <w:bottom w:val="single" w:sz="4" w:space="0" w:color="auto"/>
              <w:right w:val="nil"/>
            </w:tcBorders>
            <w:shd w:val="clear" w:color="auto" w:fill="FFFFFF" w:themeFill="background1"/>
            <w:vAlign w:val="center"/>
            <w:hideMark/>
          </w:tcPr>
          <w:p w:rsidR="00E1452D" w:rsidRDefault="00E1452D">
            <w:pPr>
              <w:widowControl/>
              <w:jc w:val="center"/>
              <w:rPr>
                <w:rFonts w:ascii="宋体" w:eastAsia="宋体" w:hAnsi="宋体" w:cs="宋体"/>
                <w:color w:val="000000"/>
                <w:kern w:val="0"/>
                <w:sz w:val="24"/>
              </w:rPr>
            </w:pPr>
            <w:r>
              <w:rPr>
                <w:rFonts w:ascii="宋体" w:eastAsia="宋体" w:hAnsi="宋体" w:cs="宋体" w:hint="eastAsia"/>
                <w:color w:val="000000"/>
                <w:kern w:val="0"/>
                <w:sz w:val="24"/>
              </w:rPr>
              <w:t>-1.495076932</w:t>
            </w:r>
          </w:p>
        </w:tc>
      </w:tr>
      <w:tr w:rsidR="00E1452D" w:rsidTr="00E40114">
        <w:trPr>
          <w:trHeight w:val="470"/>
          <w:jc w:val="center"/>
        </w:trPr>
        <w:tc>
          <w:tcPr>
            <w:tcW w:w="0" w:type="auto"/>
            <w:tcBorders>
              <w:top w:val="single" w:sz="4" w:space="0" w:color="auto"/>
              <w:left w:val="nil"/>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柬埔寨</w:t>
            </w:r>
          </w:p>
        </w:tc>
        <w:tc>
          <w:tcPr>
            <w:tcW w:w="0" w:type="auto"/>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rPr>
            </w:pPr>
            <w:r>
              <w:rPr>
                <w:rFonts w:ascii="宋体" w:eastAsia="宋体" w:hAnsi="宋体" w:cs="宋体" w:hint="eastAsia"/>
                <w:color w:val="000000"/>
                <w:kern w:val="0"/>
                <w:sz w:val="24"/>
              </w:rPr>
              <w:t>2.649864982</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left"/>
              <w:rPr>
                <w:rFonts w:ascii="宋体" w:eastAsia="宋体" w:hAnsi="宋体" w:cs="宋体"/>
                <w:color w:val="000000"/>
                <w:kern w:val="0"/>
                <w:sz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文莱</w:t>
            </w:r>
          </w:p>
        </w:tc>
        <w:tc>
          <w:tcPr>
            <w:tcW w:w="0" w:type="auto"/>
            <w:tcBorders>
              <w:top w:val="single" w:sz="4" w:space="0" w:color="auto"/>
              <w:left w:val="single" w:sz="4" w:space="0" w:color="auto"/>
              <w:bottom w:val="single" w:sz="4" w:space="0" w:color="auto"/>
              <w:right w:val="nil"/>
            </w:tcBorders>
            <w:shd w:val="clear" w:color="auto" w:fill="FFFFFF" w:themeFill="background1"/>
            <w:vAlign w:val="center"/>
            <w:hideMark/>
          </w:tcPr>
          <w:p w:rsidR="00E1452D" w:rsidRDefault="00E1452D">
            <w:pPr>
              <w:widowControl/>
              <w:jc w:val="center"/>
              <w:rPr>
                <w:rFonts w:ascii="宋体" w:eastAsia="宋体" w:hAnsi="宋体" w:cs="宋体"/>
                <w:color w:val="000000"/>
                <w:kern w:val="0"/>
                <w:sz w:val="24"/>
              </w:rPr>
            </w:pPr>
            <w:r>
              <w:rPr>
                <w:rFonts w:ascii="宋体" w:eastAsia="宋体" w:hAnsi="宋体" w:cs="宋体" w:hint="eastAsia"/>
                <w:color w:val="000000"/>
                <w:kern w:val="0"/>
                <w:sz w:val="24"/>
              </w:rPr>
              <w:t>-13.32165429</w:t>
            </w:r>
          </w:p>
        </w:tc>
      </w:tr>
      <w:tr w:rsidR="00E1452D" w:rsidTr="00E40114">
        <w:trPr>
          <w:trHeight w:val="470"/>
          <w:jc w:val="center"/>
        </w:trPr>
        <w:tc>
          <w:tcPr>
            <w:tcW w:w="0" w:type="auto"/>
            <w:tcBorders>
              <w:top w:val="single" w:sz="4" w:space="0" w:color="auto"/>
              <w:left w:val="nil"/>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马来西亚</w:t>
            </w:r>
          </w:p>
        </w:tc>
        <w:tc>
          <w:tcPr>
            <w:tcW w:w="0" w:type="auto"/>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center"/>
              <w:rPr>
                <w:rFonts w:ascii="宋体" w:eastAsia="宋体" w:hAnsi="宋体" w:cs="宋体"/>
                <w:color w:val="000000"/>
                <w:kern w:val="0"/>
                <w:sz w:val="24"/>
              </w:rPr>
            </w:pPr>
            <w:r>
              <w:rPr>
                <w:rFonts w:ascii="宋体" w:eastAsia="宋体" w:hAnsi="宋体" w:cs="宋体" w:hint="eastAsia"/>
                <w:color w:val="000000"/>
                <w:kern w:val="0"/>
                <w:sz w:val="24"/>
              </w:rPr>
              <w:t>2.193344384</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1452D" w:rsidRDefault="00E1452D">
            <w:pPr>
              <w:widowControl/>
              <w:jc w:val="left"/>
              <w:rPr>
                <w:rFonts w:ascii="宋体" w:eastAsia="宋体" w:hAnsi="宋体" w:cs="宋体"/>
                <w:color w:val="000000"/>
                <w:kern w:val="0"/>
                <w:sz w:val="24"/>
              </w:rPr>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1452D" w:rsidRDefault="00E1452D">
            <w:pPr>
              <w:widowControl/>
              <w:jc w:val="center"/>
              <w:rPr>
                <w:rFonts w:ascii="宋体" w:eastAsia="宋体" w:hAnsi="宋体" w:cs="宋体"/>
                <w:color w:val="000000"/>
                <w:kern w:val="0"/>
                <w:sz w:val="24"/>
                <w:szCs w:val="24"/>
              </w:rPr>
            </w:pPr>
            <w:r>
              <w:rPr>
                <w:rFonts w:ascii="宋体" w:eastAsia="宋体" w:hAnsi="宋体" w:cs="宋体" w:hint="eastAsia"/>
                <w:color w:val="000000"/>
                <w:kern w:val="0"/>
                <w:sz w:val="24"/>
                <w:szCs w:val="24"/>
              </w:rPr>
              <w:t>菲律宾</w:t>
            </w:r>
          </w:p>
        </w:tc>
        <w:tc>
          <w:tcPr>
            <w:tcW w:w="0" w:type="auto"/>
            <w:tcBorders>
              <w:top w:val="single" w:sz="4" w:space="0" w:color="auto"/>
              <w:left w:val="single" w:sz="4" w:space="0" w:color="auto"/>
              <w:bottom w:val="single" w:sz="4" w:space="0" w:color="auto"/>
              <w:right w:val="nil"/>
            </w:tcBorders>
            <w:shd w:val="clear" w:color="auto" w:fill="FFFFFF" w:themeFill="background1"/>
            <w:vAlign w:val="center"/>
            <w:hideMark/>
          </w:tcPr>
          <w:p w:rsidR="00E1452D" w:rsidRDefault="00E1452D">
            <w:pPr>
              <w:widowControl/>
              <w:jc w:val="center"/>
              <w:rPr>
                <w:rFonts w:ascii="宋体" w:eastAsia="宋体" w:hAnsi="宋体" w:cs="宋体"/>
                <w:color w:val="000000"/>
                <w:kern w:val="0"/>
                <w:sz w:val="24"/>
              </w:rPr>
            </w:pPr>
            <w:r>
              <w:rPr>
                <w:rFonts w:ascii="宋体" w:eastAsia="宋体" w:hAnsi="宋体" w:cs="宋体" w:hint="eastAsia"/>
                <w:color w:val="000000"/>
                <w:kern w:val="0"/>
                <w:sz w:val="24"/>
              </w:rPr>
              <w:t>-2.603926236</w:t>
            </w:r>
          </w:p>
        </w:tc>
      </w:tr>
    </w:tbl>
    <w:p w:rsidR="00E1452D" w:rsidRDefault="00E1452D" w:rsidP="00E1452D">
      <w:pPr>
        <w:ind w:firstLineChars="200" w:firstLine="560"/>
      </w:pPr>
      <w:r>
        <w:rPr>
          <w:rFonts w:hint="eastAsia"/>
        </w:rPr>
        <w:t>由表可知，评价指数最高的国家是老挝。通过资</w:t>
      </w:r>
      <w:r w:rsidR="00E40114">
        <w:rPr>
          <w:rFonts w:hint="eastAsia"/>
        </w:rPr>
        <w:t>料可知，老挝是东南亚国家联盟成员国，也是其中最不发达的国家之一。</w:t>
      </w:r>
      <w:r>
        <w:rPr>
          <w:rFonts w:hint="eastAsia"/>
        </w:rPr>
        <w:t>在表</w:t>
      </w:r>
      <w:r>
        <w:t>11</w:t>
      </w:r>
      <w:r>
        <w:rPr>
          <w:rFonts w:hint="eastAsia"/>
        </w:rPr>
        <w:t>中亦可明显看出老挝的各项指标在与其进行比较的国家中都处于极低的位置，特别是各种基础建设指标，这体现了老挝市场的巨大需求以</w:t>
      </w:r>
      <w:r>
        <w:rPr>
          <w:rFonts w:hint="eastAsia"/>
        </w:rPr>
        <w:lastRenderedPageBreak/>
        <w:t>及他背后的贸易潜力。且在地理位置上老挝北邻中国，南接柬埔寨、东接越南，西北达缅甸，西南毗连泰国。其境内</w:t>
      </w:r>
      <w:r>
        <w:t>80%</w:t>
      </w:r>
      <w:r>
        <w:rPr>
          <w:rFonts w:hint="eastAsia"/>
        </w:rPr>
        <w:t>为山地和高原，且多被森林覆盖，有“印度支那屋脊”之称。地势北高南低，北部与中国云南的滇西高原接壤，东部老、越边境为长山山脉构成的高原，西部是湄公河谷地和湄公河及其支流沿岸的盆地和小块平原，发源于中国的湄公河是老挝最大河流，流经西部</w:t>
      </w:r>
      <w:r>
        <w:t>1900</w:t>
      </w:r>
      <w:r>
        <w:rPr>
          <w:rFonts w:hint="eastAsia"/>
        </w:rPr>
        <w:t>公里，首都万象亦在湄公河流经区域内，作为老挝与缅甸界河段长</w:t>
      </w:r>
      <w:r>
        <w:t>234</w:t>
      </w:r>
      <w:r>
        <w:rPr>
          <w:rFonts w:hint="eastAsia"/>
        </w:rPr>
        <w:t>公里，老挝与泰国界河段长</w:t>
      </w:r>
      <w:r>
        <w:t>976.3</w:t>
      </w:r>
      <w:r>
        <w:rPr>
          <w:rFonts w:hint="eastAsia"/>
        </w:rPr>
        <w:t>公里，这提供了很好的水路交通基础，其国内经济又以农业为主，工业、服务业基础薄弱，具有很大的发展市场。而在</w:t>
      </w:r>
      <w:r>
        <w:t>2017</w:t>
      </w:r>
      <w:r>
        <w:rPr>
          <w:rFonts w:hint="eastAsia"/>
        </w:rPr>
        <w:t>年</w:t>
      </w:r>
      <w:r>
        <w:t>11</w:t>
      </w:r>
      <w:r>
        <w:rPr>
          <w:rFonts w:hint="eastAsia"/>
        </w:rPr>
        <w:t>月老挝当地时间</w:t>
      </w:r>
      <w:r>
        <w:t>13</w:t>
      </w:r>
      <w:r>
        <w:rPr>
          <w:rFonts w:hint="eastAsia"/>
        </w:rPr>
        <w:t>日下午，中共中央总书记、国家主席习近平抵达万象，开始对老挝进行国事访问，体现我国与老挝在外交关系上的和谐以及我国希望帮助老挝进行基础建设的决心。</w:t>
      </w:r>
    </w:p>
    <w:p w:rsidR="00E1452D" w:rsidRDefault="00E1452D" w:rsidP="00E1452D">
      <w:pPr>
        <w:ind w:firstLineChars="200" w:firstLine="560"/>
      </w:pPr>
      <w:r>
        <w:rPr>
          <w:rFonts w:hint="eastAsia"/>
        </w:rPr>
        <w:t>综上所述，中南亚布局优化的新线路终点定在老挝。</w:t>
      </w:r>
    </w:p>
    <w:p w:rsidR="00E1452D" w:rsidRDefault="00E1452D" w:rsidP="00B24534">
      <w:pPr>
        <w:pStyle w:val="1"/>
        <w:jc w:val="center"/>
      </w:pPr>
      <w:bookmarkStart w:id="44" w:name="_Toc499034411"/>
      <w:r>
        <w:rPr>
          <w:rFonts w:hint="eastAsia"/>
        </w:rPr>
        <w:t>五、模型的不足与改进</w:t>
      </w:r>
      <w:bookmarkEnd w:id="44"/>
    </w:p>
    <w:p w:rsidR="00E1452D" w:rsidRDefault="00E1452D" w:rsidP="00E40114">
      <w:pPr>
        <w:pStyle w:val="2"/>
        <w:ind w:left="0"/>
      </w:pPr>
      <w:bookmarkStart w:id="45" w:name="_Toc499034412"/>
      <w:r>
        <w:rPr>
          <w:rFonts w:hint="eastAsia"/>
        </w:rPr>
        <w:t>（一）不足点</w:t>
      </w:r>
      <w:bookmarkEnd w:id="45"/>
    </w:p>
    <w:p w:rsidR="00E1452D" w:rsidRDefault="00E1452D" w:rsidP="00E1452D">
      <w:pPr>
        <w:pStyle w:val="3"/>
      </w:pPr>
      <w:bookmarkStart w:id="46" w:name="_Toc499034413"/>
      <w:r>
        <w:t>1</w:t>
      </w:r>
      <w:r>
        <w:rPr>
          <w:rFonts w:hint="eastAsia"/>
        </w:rPr>
        <w:t>、数据选取的不够全面问题</w:t>
      </w:r>
      <w:bookmarkEnd w:id="46"/>
    </w:p>
    <w:p w:rsidR="00E1452D" w:rsidRDefault="00E1452D" w:rsidP="00E1452D">
      <w:pPr>
        <w:ind w:firstLineChars="200" w:firstLine="560"/>
      </w:pPr>
      <w:r>
        <w:rPr>
          <w:rFonts w:hint="eastAsia"/>
        </w:rPr>
        <w:t>在数据的选取上，出于数据完整性以及有效性的考虑，我们只选择了在一带一路概念下的</w:t>
      </w:r>
      <w:r>
        <w:t>80</w:t>
      </w:r>
      <w:r>
        <w:rPr>
          <w:rFonts w:hint="eastAsia"/>
        </w:rPr>
        <w:t>个上市五年以上涉及出口贸易的公司进行数据研究，他们虽然基本代表我国在一带一路战略上的最高水平但由于未考虑近两年新上市的公司以及虽没有直接进行出口贸易但对</w:t>
      </w:r>
      <w:r>
        <w:rPr>
          <w:rFonts w:hint="eastAsia"/>
        </w:rPr>
        <w:lastRenderedPageBreak/>
        <w:t>这些公司提供协助且同样处于一带一路概念下的公司，所以最终结果还是会与实际情况有所偏差。</w:t>
      </w:r>
    </w:p>
    <w:p w:rsidR="00E1452D" w:rsidRDefault="00E40114" w:rsidP="00E1452D">
      <w:pPr>
        <w:pStyle w:val="3"/>
      </w:pPr>
      <w:bookmarkStart w:id="47" w:name="_Toc499034414"/>
      <w:r>
        <w:t>2</w:t>
      </w:r>
      <w:r w:rsidR="00E1452D">
        <w:rPr>
          <w:rFonts w:hint="eastAsia"/>
        </w:rPr>
        <w:t>、距离结点选取不够精确问题</w:t>
      </w:r>
      <w:bookmarkEnd w:id="47"/>
    </w:p>
    <w:p w:rsidR="00E1452D" w:rsidRDefault="00E1452D" w:rsidP="00E1452D">
      <w:pPr>
        <w:ind w:firstLineChars="200" w:firstLine="560"/>
      </w:pPr>
      <w:r>
        <w:rPr>
          <w:rFonts w:hint="eastAsia"/>
        </w:rPr>
        <w:t>在进行各国贸易潜力估计以及对新路线最终站点的最优规划中使用的指标</w:t>
      </w:r>
      <w:r>
        <w:t>--</w:t>
      </w:r>
      <w:r>
        <w:rPr>
          <w:rFonts w:hint="eastAsia"/>
        </w:rPr>
        <w:t>双边距离的选取上，我们采取的是以公司所在地为起点，相应国家重要的涉及出口贸易的港口为终点计算出双边距离。这样虽然简化了计算过程也节约了计算时间，但忽略了公司到本国港口的距离以及这段距离上所需支付的运输成本。</w:t>
      </w:r>
    </w:p>
    <w:p w:rsidR="00E1452D" w:rsidRDefault="00E40114" w:rsidP="00E1452D">
      <w:pPr>
        <w:pStyle w:val="3"/>
      </w:pPr>
      <w:bookmarkStart w:id="48" w:name="_Toc499034415"/>
      <w:r>
        <w:t>3</w:t>
      </w:r>
      <w:r w:rsidR="00E1452D">
        <w:rPr>
          <w:rFonts w:hint="eastAsia"/>
        </w:rPr>
        <w:t>、出口国水运线路信息部分缺失问题</w:t>
      </w:r>
      <w:bookmarkEnd w:id="48"/>
    </w:p>
    <w:p w:rsidR="00E1452D" w:rsidRDefault="00E1452D" w:rsidP="00E1452D">
      <w:pPr>
        <w:ind w:firstLineChars="200" w:firstLine="560"/>
      </w:pPr>
      <w:r>
        <w:rPr>
          <w:rFonts w:hint="eastAsia"/>
        </w:rPr>
        <w:t>在出口国对我国进口货物的水路运输上，因为不能准确获得该国国内具体的水上线路以及各种中小型港口的具体地址及数量，所以进行了忽略处理。但由于中南亚国家的各大重要港口作为水运输出的重要组成部分，均能达到该国水运总输出的</w:t>
      </w:r>
      <w:r>
        <w:t>90%</w:t>
      </w:r>
      <w:r>
        <w:rPr>
          <w:rFonts w:hint="eastAsia"/>
        </w:rPr>
        <w:t>及以上，所以中小型港口数据的缺失对所得结果虽有一定影响但不显著。</w:t>
      </w:r>
    </w:p>
    <w:p w:rsidR="00E1452D" w:rsidRDefault="00E1452D" w:rsidP="00E40114">
      <w:pPr>
        <w:pStyle w:val="2"/>
        <w:ind w:left="0"/>
      </w:pPr>
      <w:bookmarkStart w:id="49" w:name="_Toc499034416"/>
      <w:r>
        <w:rPr>
          <w:rFonts w:hint="eastAsia"/>
        </w:rPr>
        <w:t>（二）模型的改进</w:t>
      </w:r>
      <w:bookmarkEnd w:id="49"/>
    </w:p>
    <w:p w:rsidR="00E1452D" w:rsidRDefault="00E1452D" w:rsidP="00E1452D">
      <w:pPr>
        <w:pStyle w:val="3"/>
      </w:pPr>
      <w:bookmarkStart w:id="50" w:name="_Toc499034417"/>
      <w:r>
        <w:t>1</w:t>
      </w:r>
      <w:r>
        <w:rPr>
          <w:rFonts w:hint="eastAsia"/>
        </w:rPr>
        <w:t>、数据选取的改进</w:t>
      </w:r>
      <w:bookmarkEnd w:id="50"/>
    </w:p>
    <w:p w:rsidR="00E1452D" w:rsidRDefault="00E1452D" w:rsidP="00E1452D">
      <w:pPr>
        <w:ind w:firstLineChars="200" w:firstLine="560"/>
        <w:jc w:val="left"/>
      </w:pPr>
      <w:r>
        <w:rPr>
          <w:rFonts w:hint="eastAsia"/>
        </w:rPr>
        <w:t>想要填补数据缺失导致结果的偏差，需要将新上市的各中小型企业和对各已计入模型的企业进行协助的各种行业加入模型计算。并找到各公司相关的更精确的数据，并在数据确实无法收集时运用均值插补法进行填充，并利用</w:t>
      </w:r>
      <w:r>
        <w:t>Alpha</w:t>
      </w:r>
      <w:r>
        <w:rPr>
          <w:rFonts w:hint="eastAsia"/>
        </w:rPr>
        <w:t>系数控制。</w:t>
      </w:r>
    </w:p>
    <w:p w:rsidR="00E1452D" w:rsidRDefault="00E40114" w:rsidP="00E1452D">
      <w:pPr>
        <w:pStyle w:val="3"/>
      </w:pPr>
      <w:bookmarkStart w:id="51" w:name="_Toc499034418"/>
      <w:r>
        <w:lastRenderedPageBreak/>
        <w:t>2</w:t>
      </w:r>
      <w:r w:rsidR="00E1452D">
        <w:rPr>
          <w:rFonts w:hint="eastAsia"/>
        </w:rPr>
        <w:t>、双边距离计算的改进</w:t>
      </w:r>
      <w:bookmarkEnd w:id="51"/>
    </w:p>
    <w:p w:rsidR="00E1452D" w:rsidRDefault="00E1452D" w:rsidP="00E1452D">
      <w:r>
        <w:rPr>
          <w:rFonts w:hint="eastAsia"/>
        </w:rPr>
        <w:t>优化双边距离的计算模型需要掌握各公司进行材料输出的具体位置，输出地与之相关的交通线路。计算这段国内运输距离的成本则需要掌握该地运输成本计算模式，以及输出位置到最近出口港之间的交通线路，以此计算国内的运输成本。</w:t>
      </w:r>
    </w:p>
    <w:p w:rsidR="00E1452D" w:rsidRDefault="00E40114" w:rsidP="00E1452D">
      <w:pPr>
        <w:pStyle w:val="3"/>
      </w:pPr>
      <w:bookmarkStart w:id="52" w:name="_Toc499034419"/>
      <w:r>
        <w:t>3</w:t>
      </w:r>
      <w:r w:rsidR="00E1452D">
        <w:rPr>
          <w:rFonts w:hint="eastAsia"/>
        </w:rPr>
        <w:t>、误差值完善的改进</w:t>
      </w:r>
      <w:bookmarkEnd w:id="52"/>
    </w:p>
    <w:p w:rsidR="00E1452D" w:rsidRDefault="00E1452D" w:rsidP="00E1452D">
      <w:r>
        <w:rPr>
          <w:rFonts w:hint="eastAsia"/>
        </w:rPr>
        <w:t>我国进行出口贸易的国家与我国之间的交流尚处于发展阶段，一带一路的不断推进不仅会帮助我国更好的调整国内市场，也会加强两国交流并促进该国发展。等到两国交流更加密切时，就可以更好地了解该国具体的运输线路以填补现有模型中缺失的各出口国水路运输信息。</w:t>
      </w:r>
    </w:p>
    <w:p w:rsidR="00E1452D" w:rsidRDefault="00E1452D" w:rsidP="00E1452D">
      <w:pPr>
        <w:pStyle w:val="1"/>
        <w:jc w:val="center"/>
        <w:rPr>
          <w:rFonts w:ascii="黑体" w:hAnsi="黑体"/>
          <w:sz w:val="28"/>
          <w:szCs w:val="28"/>
        </w:rPr>
      </w:pPr>
      <w:bookmarkStart w:id="53" w:name="_Toc499034420"/>
      <w:r>
        <w:rPr>
          <w:rFonts w:ascii="黑体" w:hAnsi="黑体" w:hint="eastAsia"/>
          <w:sz w:val="28"/>
          <w:szCs w:val="28"/>
        </w:rPr>
        <w:t>结论和建议</w:t>
      </w:r>
      <w:bookmarkEnd w:id="53"/>
    </w:p>
    <w:p w:rsidR="00E1452D" w:rsidRDefault="00E1452D" w:rsidP="00E1452D">
      <w:pPr>
        <w:pStyle w:val="2"/>
        <w:ind w:left="0"/>
      </w:pPr>
      <w:bookmarkStart w:id="54" w:name="_Toc499034421"/>
      <w:r>
        <w:rPr>
          <w:rFonts w:hint="eastAsia"/>
        </w:rPr>
        <w:t>（一）主要结论</w:t>
      </w:r>
      <w:bookmarkEnd w:id="54"/>
    </w:p>
    <w:p w:rsidR="00E1452D" w:rsidRDefault="00E1452D" w:rsidP="00E1452D">
      <w:pPr>
        <w:widowControl/>
        <w:spacing w:beforeLines="50" w:before="163" w:afterLines="50" w:after="163" w:line="360" w:lineRule="auto"/>
        <w:ind w:firstLineChars="200" w:firstLine="560"/>
        <w:jc w:val="left"/>
        <w:rPr>
          <w:rFonts w:ascii="宋体" w:eastAsia="宋体" w:hAnsi="宋体"/>
          <w:szCs w:val="24"/>
        </w:rPr>
      </w:pPr>
      <w:r>
        <w:rPr>
          <w:rFonts w:ascii="宋体" w:eastAsia="宋体" w:hAnsi="宋体" w:hint="eastAsia"/>
          <w:szCs w:val="24"/>
        </w:rPr>
        <w:t>通过第一个模型的建立与计算可以知道，在“一带一路”倡导提出前后的五年里，各上市公司的出口总额如何由其内部的一些因素决定。在最终的计算结果中我们可以看出，影响公司出口总额的最大因素是出口占比。为了响应国家号召，各上市公司在“一带一路”战略倡导提出后积极调整产业结构，但公司的运营除了需要考虑政策优惠之外更应该考虑到公司的特征和行业背景，调整公司产业结构可能会带来更大的利益也可能影响整个公司的基本运行模式，所以各公司应</w:t>
      </w:r>
      <w:r>
        <w:rPr>
          <w:rFonts w:ascii="宋体" w:eastAsia="宋体" w:hAnsi="宋体" w:hint="eastAsia"/>
          <w:szCs w:val="24"/>
        </w:rPr>
        <w:lastRenderedPageBreak/>
        <w:t>该根据自身的实际情况调整进出口比，在响应国家号召的同时保持稳健的发展。</w:t>
      </w:r>
    </w:p>
    <w:p w:rsidR="00E1452D" w:rsidRDefault="00E1452D" w:rsidP="00E1452D">
      <w:pPr>
        <w:widowControl/>
        <w:spacing w:beforeLines="50" w:before="163" w:afterLines="50" w:after="163" w:line="360" w:lineRule="auto"/>
        <w:ind w:firstLineChars="200" w:firstLine="560"/>
        <w:jc w:val="left"/>
        <w:rPr>
          <w:rFonts w:ascii="宋体" w:eastAsia="宋体" w:hAnsi="宋体"/>
          <w:szCs w:val="24"/>
        </w:rPr>
      </w:pPr>
      <w:r>
        <w:rPr>
          <w:rFonts w:ascii="宋体" w:eastAsia="宋体" w:hAnsi="宋体" w:hint="eastAsia"/>
          <w:szCs w:val="24"/>
        </w:rPr>
        <w:t>第二个模型本文利用引力回归模型以及贸易潜力预测模型计算各个出口国对我国的贸易潜力，最终测算出23个国家为贸易不足型，6个国家为潜力成长型，8个国家为过度贸易型。而需要研究的贸易不足以及潜力成长型大多分布在南亚以及东南亚，所以根据这个结果需要将研究中心放在这两个区域上。</w:t>
      </w:r>
    </w:p>
    <w:p w:rsidR="00E1452D" w:rsidRDefault="00E1452D" w:rsidP="00E1452D">
      <w:pPr>
        <w:widowControl/>
        <w:spacing w:beforeLines="50" w:before="163" w:afterLines="50" w:after="163" w:line="360" w:lineRule="auto"/>
        <w:ind w:firstLineChars="200" w:firstLine="560"/>
        <w:jc w:val="left"/>
        <w:rPr>
          <w:rFonts w:ascii="宋体" w:eastAsia="宋体" w:hAnsi="宋体"/>
          <w:szCs w:val="24"/>
        </w:rPr>
      </w:pPr>
      <w:r>
        <w:rPr>
          <w:rFonts w:ascii="宋体" w:eastAsia="宋体" w:hAnsi="宋体" w:hint="eastAsia"/>
          <w:szCs w:val="24"/>
        </w:rPr>
        <w:t>第三个模型是在第二个模型的基础上将南亚和东南亚作为两个待研究区域，通过重心计算模型得到他们的重心，再根据两个区域中国家的各项指标得到各自的评价指数。南亚贸易不足型国家和潜力成长型国家和东南亚相比较少，且计算得到的重心坐标显示其在印度，我国与印度的贸易往来已经较为成熟，故不在模型中做过多分析，主要考察重心定在了海上的东南亚应该设哪一个国家为我们的贸易终点国。通过计算可以清楚地看到老挝的评价指数远远高于其他国家，且我国与老挝之间没有铁路作为桥梁，所以将老挝定为新的道路联通点可以很好的促进两国的经济交流，且在运输基础上有较大的发展空间以及在设计路线时也更容易找到最优路线。</w:t>
      </w:r>
    </w:p>
    <w:p w:rsidR="00E1452D" w:rsidRDefault="00E1452D" w:rsidP="00E1452D">
      <w:pPr>
        <w:pStyle w:val="2"/>
        <w:ind w:left="0"/>
      </w:pPr>
      <w:bookmarkStart w:id="55" w:name="_Toc499034422"/>
      <w:r>
        <w:rPr>
          <w:rFonts w:hint="eastAsia"/>
        </w:rPr>
        <w:t>（二）主要建议</w:t>
      </w:r>
      <w:bookmarkEnd w:id="55"/>
    </w:p>
    <w:p w:rsidR="00E1452D" w:rsidRDefault="00E1452D" w:rsidP="00E1452D">
      <w:pPr>
        <w:widowControl/>
        <w:spacing w:beforeLines="50" w:before="163" w:afterLines="50" w:after="163" w:line="360" w:lineRule="auto"/>
        <w:ind w:firstLineChars="200" w:firstLine="560"/>
        <w:jc w:val="left"/>
        <w:rPr>
          <w:rFonts w:ascii="宋体" w:eastAsia="宋体" w:hAnsi="宋体"/>
          <w:szCs w:val="24"/>
        </w:rPr>
      </w:pPr>
      <w:r>
        <w:rPr>
          <w:rFonts w:ascii="宋体" w:eastAsia="宋体" w:hAnsi="宋体" w:hint="eastAsia"/>
          <w:szCs w:val="24"/>
        </w:rPr>
        <w:t>结合以上各模型所得到的相关结论，本文对相关部门以及各相关行业公司提出以下建议：</w:t>
      </w:r>
    </w:p>
    <w:p w:rsidR="00E1452D" w:rsidRDefault="00E1452D" w:rsidP="00E1452D">
      <w:pPr>
        <w:widowControl/>
        <w:spacing w:beforeLines="50" w:before="163" w:afterLines="50" w:after="163" w:line="360" w:lineRule="auto"/>
        <w:ind w:firstLineChars="200" w:firstLine="560"/>
        <w:jc w:val="left"/>
        <w:rPr>
          <w:rFonts w:ascii="宋体" w:eastAsia="宋体" w:hAnsi="宋体"/>
          <w:szCs w:val="24"/>
        </w:rPr>
      </w:pPr>
      <w:r>
        <w:rPr>
          <w:rFonts w:ascii="宋体" w:eastAsia="宋体" w:hAnsi="宋体" w:hint="eastAsia"/>
          <w:szCs w:val="24"/>
        </w:rPr>
        <w:lastRenderedPageBreak/>
        <w:t>在“一带一路”囊括的国家和地区中，虽有少数为发达国家，但与总体而言，经济情况是落后于中国的，其中基础设施问题尤为明显。中国作为一个高速发展的发展中国家，运行了一个较为成功的模式，那就是在发展经济的同时不断先行和完善本国基础设施建设。以世界的眼光看处于目前经济实力的中国，我国的某些基础建设发展属超前状态，例如：高铁、高速公路、码头全自动集装箱分流系统等。所以要让经济走出去，让企业大胆的往外拓展，政府的领头效应一定要起作用。本文所涉及的布局优化问题，其实就是国家层面对于基础设施假设的先行计划体现。除了运输问题，也应适当的对高附加值高技术出口产品进行补贴，并鼓励低附加值低技术企业进行转型。将供给侧结构性改革落实到实处。“一带一路”战略不断有新的国家及地区加入，通过以上的模型可以快速地计算出该国与我国之间的贸易关系是什么类型，利用已得的结论可以更加清楚的知道应该将发展重心放在哪些地区才能达到最大程度的共赢。</w:t>
      </w:r>
    </w:p>
    <w:p w:rsidR="00E1452D" w:rsidRDefault="00E1452D" w:rsidP="00E1452D">
      <w:pPr>
        <w:widowControl/>
        <w:spacing w:beforeLines="50" w:before="163" w:afterLines="50" w:after="163" w:line="360" w:lineRule="auto"/>
        <w:ind w:firstLineChars="200" w:firstLine="560"/>
        <w:jc w:val="left"/>
        <w:rPr>
          <w:rFonts w:ascii="宋体" w:eastAsia="宋体" w:hAnsi="宋体"/>
          <w:color w:val="000000" w:themeColor="text1"/>
          <w:szCs w:val="24"/>
        </w:rPr>
      </w:pPr>
      <w:r>
        <w:rPr>
          <w:rFonts w:ascii="宋体" w:eastAsia="宋体" w:hAnsi="宋体" w:hint="eastAsia"/>
          <w:szCs w:val="24"/>
        </w:rPr>
        <w:t>各相关企业应当在积极响应国家号召的同时努力发展自身业务以及加大管理力度，既要享受政策优惠也不忘根据自身所处的行业背景及行业特点及时调整产业结构使公司得到长久可持续的发展。目光放长远，目前大宗商品和制造业处于利好事态，但在大量的基础设施发展到一定阶段后，机会可能就向服务业招手。在</w:t>
      </w:r>
      <w:r w:rsidR="00A86F45">
        <w:rPr>
          <w:rFonts w:ascii="宋体" w:eastAsia="宋体" w:hAnsi="宋体" w:hint="eastAsia"/>
          <w:szCs w:val="24"/>
        </w:rPr>
        <w:t>“一带一路”</w:t>
      </w:r>
      <w:r>
        <w:rPr>
          <w:rFonts w:ascii="宋体" w:eastAsia="宋体" w:hAnsi="宋体" w:hint="eastAsia"/>
          <w:szCs w:val="24"/>
        </w:rPr>
        <w:t>大背景下“走出去”，结合出口国的国情特点，</w:t>
      </w:r>
      <w:r w:rsidR="00A86F45">
        <w:rPr>
          <w:rFonts w:ascii="宋体" w:eastAsia="宋体" w:hAnsi="宋体" w:hint="eastAsia"/>
          <w:szCs w:val="24"/>
        </w:rPr>
        <w:t>调整产业结构，</w:t>
      </w:r>
      <w:r>
        <w:rPr>
          <w:rFonts w:ascii="宋体" w:eastAsia="宋体" w:hAnsi="宋体" w:hint="eastAsia"/>
          <w:szCs w:val="24"/>
        </w:rPr>
        <w:t>创新思路，为企业自身创造机会。</w:t>
      </w:r>
      <w:r>
        <w:br w:type="page"/>
      </w:r>
    </w:p>
    <w:p w:rsidR="00D3353B" w:rsidRDefault="00E1452D" w:rsidP="00021FF1">
      <w:pPr>
        <w:pStyle w:val="1"/>
        <w:jc w:val="center"/>
        <w:rPr>
          <w:rFonts w:ascii="黑体" w:hAnsi="黑体"/>
          <w:b/>
          <w:color w:val="000000" w:themeColor="text1"/>
          <w:sz w:val="28"/>
          <w:szCs w:val="28"/>
        </w:rPr>
      </w:pPr>
      <w:bookmarkStart w:id="56" w:name="_Toc499034423"/>
      <w:r>
        <w:rPr>
          <w:rFonts w:ascii="黑体" w:hAnsi="黑体" w:hint="eastAsia"/>
          <w:color w:val="000000" w:themeColor="text1"/>
          <w:sz w:val="28"/>
          <w:szCs w:val="28"/>
        </w:rPr>
        <w:lastRenderedPageBreak/>
        <w:t>参考文献</w:t>
      </w:r>
      <w:bookmarkEnd w:id="56"/>
    </w:p>
    <w:p w:rsidR="00021FF1" w:rsidRPr="00021FF1" w:rsidRDefault="00021FF1" w:rsidP="00EC327B">
      <w:pPr>
        <w:widowControl/>
        <w:spacing w:line="360" w:lineRule="auto"/>
        <w:rPr>
          <w:rFonts w:ascii="宋体" w:eastAsia="宋体" w:hAnsi="宋体" w:cs="Cordia New"/>
          <w:color w:val="000000"/>
          <w:sz w:val="24"/>
          <w:szCs w:val="24"/>
        </w:rPr>
      </w:pPr>
      <w:r>
        <w:rPr>
          <w:rFonts w:ascii="宋体" w:eastAsia="宋体" w:hAnsi="宋体" w:cs="Cordia New" w:hint="eastAsia"/>
          <w:color w:val="000000"/>
          <w:sz w:val="24"/>
          <w:szCs w:val="24"/>
        </w:rPr>
        <w:t>[</w:t>
      </w:r>
      <w:r>
        <w:rPr>
          <w:rFonts w:ascii="宋体" w:eastAsia="宋体" w:hAnsi="宋体" w:cs="Cordia New"/>
          <w:color w:val="000000"/>
          <w:sz w:val="24"/>
          <w:szCs w:val="24"/>
        </w:rPr>
        <w:t>1</w:t>
      </w:r>
      <w:r>
        <w:rPr>
          <w:rFonts w:ascii="宋体" w:eastAsia="宋体" w:hAnsi="宋体" w:cs="Cordia New" w:hint="eastAsia"/>
          <w:color w:val="000000"/>
          <w:sz w:val="24"/>
          <w:szCs w:val="24"/>
        </w:rPr>
        <w:t>]</w:t>
      </w:r>
      <w:r w:rsidRPr="00021FF1">
        <w:rPr>
          <w:rFonts w:ascii="宋体" w:eastAsia="宋体" w:hAnsi="宋体" w:cs="Cordia New" w:hint="eastAsia"/>
          <w:color w:val="000000"/>
          <w:sz w:val="24"/>
          <w:szCs w:val="24"/>
        </w:rPr>
        <w:t>推进“一带一路”建设工作领导小组办公室</w:t>
      </w:r>
      <w:r w:rsidR="003034C6">
        <w:rPr>
          <w:rFonts w:ascii="宋体" w:eastAsia="宋体" w:hAnsi="宋体" w:cs="Cordia New" w:hint="eastAsia"/>
          <w:color w:val="000000"/>
          <w:sz w:val="24"/>
          <w:szCs w:val="24"/>
        </w:rPr>
        <w:t>.</w:t>
      </w:r>
      <w:r w:rsidRPr="00021FF1">
        <w:rPr>
          <w:rFonts w:ascii="宋体" w:eastAsia="宋体" w:hAnsi="宋体" w:cs="Cordia New" w:hint="eastAsia"/>
          <w:color w:val="000000"/>
          <w:sz w:val="24"/>
          <w:szCs w:val="24"/>
        </w:rPr>
        <w:t>共建“一带一路”:理念 实践与中国的贡献,2017.</w:t>
      </w:r>
    </w:p>
    <w:p w:rsidR="00021FF1" w:rsidRPr="00021FF1" w:rsidRDefault="00C660F3" w:rsidP="00EC327B">
      <w:pPr>
        <w:widowControl/>
        <w:spacing w:line="360" w:lineRule="auto"/>
        <w:rPr>
          <w:rFonts w:ascii="宋体" w:eastAsia="宋体" w:hAnsi="宋体" w:cs="Cordia New"/>
          <w:color w:val="000000"/>
          <w:sz w:val="24"/>
          <w:szCs w:val="24"/>
        </w:rPr>
      </w:pPr>
      <w:r>
        <w:rPr>
          <w:rFonts w:ascii="宋体" w:eastAsia="宋体" w:hAnsi="宋体" w:cs="Cordia New" w:hint="eastAsia"/>
          <w:color w:val="000000"/>
          <w:sz w:val="24"/>
          <w:szCs w:val="24"/>
        </w:rPr>
        <w:t>[2]</w:t>
      </w:r>
      <w:r w:rsidR="00021FF1" w:rsidRPr="00021FF1">
        <w:rPr>
          <w:rFonts w:ascii="宋体" w:eastAsia="宋体" w:hAnsi="宋体" w:cs="Cordia New" w:hint="eastAsia"/>
          <w:color w:val="000000"/>
          <w:sz w:val="24"/>
          <w:szCs w:val="24"/>
        </w:rPr>
        <w:t>庞宇</w:t>
      </w:r>
      <w:r w:rsidR="003034C6">
        <w:rPr>
          <w:rFonts w:ascii="宋体" w:eastAsia="宋体" w:hAnsi="宋体" w:cs="Cordia New" w:hint="eastAsia"/>
          <w:color w:val="000000"/>
          <w:sz w:val="24"/>
          <w:szCs w:val="24"/>
        </w:rPr>
        <w:t>.</w:t>
      </w:r>
      <w:r w:rsidR="00021FF1" w:rsidRPr="00021FF1">
        <w:rPr>
          <w:rFonts w:ascii="宋体" w:eastAsia="宋体" w:hAnsi="宋体" w:cs="Cordia New" w:hint="eastAsia"/>
          <w:color w:val="000000"/>
          <w:sz w:val="24"/>
          <w:szCs w:val="24"/>
        </w:rPr>
        <w:t>中国对“一带一路”出口的影响因素与策略选择[J],新视野,2017,3,23-29.</w:t>
      </w:r>
    </w:p>
    <w:p w:rsidR="00021FF1" w:rsidRPr="00021FF1" w:rsidRDefault="00C660F3" w:rsidP="00EC327B">
      <w:pPr>
        <w:widowControl/>
        <w:spacing w:line="360" w:lineRule="auto"/>
        <w:rPr>
          <w:rFonts w:ascii="宋体" w:eastAsia="宋体" w:hAnsi="宋体" w:cs="Cordia New"/>
          <w:color w:val="000000"/>
          <w:sz w:val="24"/>
          <w:szCs w:val="24"/>
        </w:rPr>
      </w:pPr>
      <w:r>
        <w:rPr>
          <w:rFonts w:ascii="宋体" w:eastAsia="宋体" w:hAnsi="宋体" w:cs="Cordia New" w:hint="eastAsia"/>
          <w:color w:val="000000"/>
          <w:sz w:val="24"/>
          <w:szCs w:val="24"/>
        </w:rPr>
        <w:t>[3]</w:t>
      </w:r>
      <w:r w:rsidR="00021FF1" w:rsidRPr="00021FF1">
        <w:rPr>
          <w:rFonts w:ascii="宋体" w:eastAsia="宋体" w:hAnsi="宋体" w:cs="Cordia New" w:hint="eastAsia"/>
          <w:color w:val="000000"/>
          <w:sz w:val="24"/>
          <w:szCs w:val="24"/>
        </w:rPr>
        <w:t>周玉敏,邓维斌</w:t>
      </w:r>
      <w:r w:rsidR="003034C6">
        <w:rPr>
          <w:rFonts w:ascii="宋体" w:eastAsia="宋体" w:hAnsi="宋体" w:cs="Cordia New" w:hint="eastAsia"/>
          <w:color w:val="000000"/>
          <w:sz w:val="24"/>
          <w:szCs w:val="24"/>
        </w:rPr>
        <w:t>.</w:t>
      </w:r>
      <w:r w:rsidR="00021FF1" w:rsidRPr="00021FF1">
        <w:rPr>
          <w:rFonts w:ascii="宋体" w:eastAsia="宋体" w:hAnsi="宋体" w:cs="Cordia New" w:hint="eastAsia"/>
          <w:color w:val="000000"/>
          <w:sz w:val="24"/>
          <w:szCs w:val="24"/>
        </w:rPr>
        <w:t>SPSS16.0与统计数据分析[M],四川,西南财经大学出版社,2009.</w:t>
      </w:r>
    </w:p>
    <w:p w:rsidR="00021FF1" w:rsidRPr="00021FF1" w:rsidRDefault="00C660F3" w:rsidP="00EC327B">
      <w:pPr>
        <w:widowControl/>
        <w:spacing w:line="360" w:lineRule="auto"/>
        <w:rPr>
          <w:rFonts w:ascii="宋体" w:eastAsia="宋体" w:hAnsi="宋体" w:cs="Cordia New"/>
          <w:color w:val="000000"/>
          <w:sz w:val="24"/>
          <w:szCs w:val="24"/>
        </w:rPr>
      </w:pPr>
      <w:r>
        <w:rPr>
          <w:rFonts w:ascii="宋体" w:eastAsia="宋体" w:hAnsi="宋体" w:cs="Cordia New"/>
          <w:color w:val="000000"/>
          <w:sz w:val="24"/>
          <w:szCs w:val="24"/>
        </w:rPr>
        <w:t>[4]</w:t>
      </w:r>
      <w:r w:rsidR="00021FF1" w:rsidRPr="00021FF1">
        <w:rPr>
          <w:rFonts w:ascii="宋体" w:eastAsia="宋体" w:hAnsi="宋体" w:cs="Cordia New" w:hint="eastAsia"/>
          <w:color w:val="000000"/>
          <w:sz w:val="24"/>
          <w:szCs w:val="24"/>
        </w:rPr>
        <w:t>谢涛</w:t>
      </w:r>
      <w:r w:rsidR="003034C6">
        <w:rPr>
          <w:rFonts w:ascii="宋体" w:eastAsia="宋体" w:hAnsi="宋体" w:cs="Cordia New" w:hint="eastAsia"/>
          <w:color w:val="000000"/>
          <w:sz w:val="24"/>
          <w:szCs w:val="24"/>
        </w:rPr>
        <w:t>.</w:t>
      </w:r>
      <w:r w:rsidR="00021FF1" w:rsidRPr="00021FF1">
        <w:rPr>
          <w:rFonts w:ascii="宋体" w:eastAsia="宋体" w:hAnsi="宋体" w:cs="Cordia New" w:hint="eastAsia"/>
          <w:color w:val="000000"/>
          <w:sz w:val="24"/>
          <w:szCs w:val="24"/>
        </w:rPr>
        <w:t>中国与“一带一路”沿线国家农产品出口贸易影响因素研究[J],世界农业,2017,3:132-138.</w:t>
      </w:r>
    </w:p>
    <w:p w:rsidR="00021FF1" w:rsidRPr="00021FF1" w:rsidRDefault="00C660F3" w:rsidP="00EC327B">
      <w:pPr>
        <w:widowControl/>
        <w:spacing w:line="360" w:lineRule="auto"/>
        <w:rPr>
          <w:rFonts w:ascii="宋体" w:eastAsia="宋体" w:hAnsi="宋体" w:cs="Cordia New"/>
          <w:color w:val="000000"/>
          <w:sz w:val="24"/>
          <w:szCs w:val="24"/>
        </w:rPr>
      </w:pPr>
      <w:r>
        <w:rPr>
          <w:rFonts w:ascii="宋体" w:eastAsia="宋体" w:hAnsi="宋体" w:cs="Cordia New" w:hint="eastAsia"/>
          <w:color w:val="000000"/>
          <w:sz w:val="24"/>
          <w:szCs w:val="24"/>
        </w:rPr>
        <w:t>[5]</w:t>
      </w:r>
      <w:r w:rsidR="00021FF1" w:rsidRPr="00021FF1">
        <w:rPr>
          <w:rFonts w:ascii="宋体" w:eastAsia="宋体" w:hAnsi="宋体" w:cs="Cordia New" w:hint="eastAsia"/>
          <w:color w:val="000000"/>
          <w:sz w:val="24"/>
          <w:szCs w:val="24"/>
        </w:rPr>
        <w:t>刘玲</w:t>
      </w:r>
      <w:r w:rsidR="003034C6">
        <w:rPr>
          <w:rFonts w:ascii="宋体" w:eastAsia="宋体" w:hAnsi="宋体" w:cs="Cordia New" w:hint="eastAsia"/>
          <w:color w:val="000000"/>
          <w:sz w:val="24"/>
          <w:szCs w:val="24"/>
        </w:rPr>
        <w:t>.</w:t>
      </w:r>
      <w:r w:rsidR="00021FF1" w:rsidRPr="00021FF1">
        <w:rPr>
          <w:rFonts w:ascii="宋体" w:eastAsia="宋体" w:hAnsi="宋体" w:cs="Cordia New" w:hint="eastAsia"/>
          <w:color w:val="000000"/>
          <w:sz w:val="24"/>
          <w:szCs w:val="24"/>
        </w:rPr>
        <w:t>辽宁沿海经济带黄海翼朝韩贸易物流园区选址研[D],大连海事大学学位论文,2010,6.</w:t>
      </w:r>
    </w:p>
    <w:p w:rsidR="00021FF1" w:rsidRPr="00021FF1" w:rsidRDefault="00C660F3" w:rsidP="00EC327B">
      <w:pPr>
        <w:widowControl/>
        <w:spacing w:line="360" w:lineRule="auto"/>
        <w:rPr>
          <w:rFonts w:ascii="宋体" w:eastAsia="宋体" w:hAnsi="宋体" w:cs="Cordia New"/>
          <w:color w:val="000000"/>
          <w:sz w:val="24"/>
          <w:szCs w:val="24"/>
        </w:rPr>
      </w:pPr>
      <w:r>
        <w:rPr>
          <w:rFonts w:ascii="宋体" w:eastAsia="宋体" w:hAnsi="宋体" w:cs="Cordia New" w:hint="eastAsia"/>
          <w:color w:val="000000"/>
          <w:sz w:val="24"/>
          <w:szCs w:val="24"/>
        </w:rPr>
        <w:t>[6]</w:t>
      </w:r>
      <w:r w:rsidR="00021FF1" w:rsidRPr="00021FF1">
        <w:rPr>
          <w:rFonts w:ascii="宋体" w:eastAsia="宋体" w:hAnsi="宋体" w:cs="Cordia New" w:hint="eastAsia"/>
          <w:color w:val="000000"/>
          <w:sz w:val="24"/>
          <w:szCs w:val="24"/>
        </w:rPr>
        <w:t>王波,王万良</w:t>
      </w:r>
      <w:r w:rsidR="003034C6">
        <w:rPr>
          <w:rFonts w:ascii="宋体" w:eastAsia="宋体" w:hAnsi="宋体" w:cs="Cordia New" w:hint="eastAsia"/>
          <w:color w:val="000000"/>
          <w:sz w:val="24"/>
          <w:szCs w:val="24"/>
        </w:rPr>
        <w:t>.</w:t>
      </w:r>
      <w:r w:rsidR="00021FF1" w:rsidRPr="00021FF1">
        <w:rPr>
          <w:rFonts w:ascii="宋体" w:eastAsia="宋体" w:hAnsi="宋体" w:cs="Cordia New" w:hint="eastAsia"/>
          <w:color w:val="000000"/>
          <w:sz w:val="24"/>
          <w:szCs w:val="24"/>
        </w:rPr>
        <w:t>一种基于加权复杂网络的最优公交换乘算法[J],武汉理工大学学报(交通科学与工程版),2008,6:1113-1116.</w:t>
      </w:r>
    </w:p>
    <w:p w:rsidR="00021FF1" w:rsidRPr="00021FF1" w:rsidRDefault="00C660F3" w:rsidP="00EC327B">
      <w:pPr>
        <w:widowControl/>
        <w:spacing w:line="360" w:lineRule="auto"/>
        <w:rPr>
          <w:rFonts w:ascii="宋体" w:eastAsia="宋体" w:hAnsi="宋体" w:cs="Cordia New"/>
          <w:color w:val="000000"/>
          <w:sz w:val="24"/>
          <w:szCs w:val="24"/>
        </w:rPr>
      </w:pPr>
      <w:r>
        <w:rPr>
          <w:rFonts w:ascii="宋体" w:eastAsia="宋体" w:hAnsi="宋体" w:cs="Cordia New" w:hint="eastAsia"/>
          <w:color w:val="000000"/>
          <w:sz w:val="24"/>
          <w:szCs w:val="24"/>
        </w:rPr>
        <w:t>[7]</w:t>
      </w:r>
      <w:r w:rsidR="00021FF1" w:rsidRPr="00021FF1">
        <w:rPr>
          <w:rFonts w:ascii="宋体" w:eastAsia="宋体" w:hAnsi="宋体" w:cs="Cordia New" w:hint="eastAsia"/>
          <w:color w:val="000000"/>
          <w:sz w:val="24"/>
          <w:szCs w:val="24"/>
        </w:rPr>
        <w:t>程建权,杨仁,陈兆玉</w:t>
      </w:r>
      <w:r w:rsidR="003034C6">
        <w:rPr>
          <w:rFonts w:ascii="宋体" w:eastAsia="宋体" w:hAnsi="宋体" w:cs="Cordia New" w:hint="eastAsia"/>
          <w:color w:val="000000"/>
          <w:sz w:val="24"/>
          <w:szCs w:val="24"/>
        </w:rPr>
        <w:t>.</w:t>
      </w:r>
      <w:r w:rsidR="00021FF1" w:rsidRPr="00021FF1">
        <w:rPr>
          <w:rFonts w:ascii="宋体" w:eastAsia="宋体" w:hAnsi="宋体" w:cs="Cordia New" w:hint="eastAsia"/>
          <w:color w:val="000000"/>
          <w:sz w:val="24"/>
          <w:szCs w:val="24"/>
        </w:rPr>
        <w:t>多指标综合评价中一种计算权重的改进方法</w:t>
      </w:r>
      <w:r w:rsidR="00021FF1">
        <w:rPr>
          <w:rFonts w:ascii="宋体" w:eastAsia="宋体" w:hAnsi="宋体" w:cs="Cordia New" w:hint="eastAsia"/>
          <w:color w:val="000000"/>
          <w:sz w:val="24"/>
          <w:szCs w:val="24"/>
        </w:rPr>
        <w:t>[</w:t>
      </w:r>
      <w:r w:rsidR="00021FF1">
        <w:rPr>
          <w:rFonts w:ascii="宋体" w:eastAsia="宋体" w:hAnsi="宋体" w:cs="Cordia New"/>
          <w:color w:val="000000"/>
          <w:sz w:val="24"/>
          <w:szCs w:val="24"/>
        </w:rPr>
        <w:t>J</w:t>
      </w:r>
      <w:r w:rsidR="00021FF1">
        <w:rPr>
          <w:rFonts w:ascii="宋体" w:eastAsia="宋体" w:hAnsi="宋体" w:cs="Cordia New" w:hint="eastAsia"/>
          <w:color w:val="000000"/>
          <w:sz w:val="24"/>
          <w:szCs w:val="24"/>
        </w:rPr>
        <w:t>]</w:t>
      </w:r>
      <w:r w:rsidR="00021FF1" w:rsidRPr="00021FF1">
        <w:rPr>
          <w:rFonts w:ascii="宋体" w:eastAsia="宋体" w:hAnsi="宋体" w:cs="Cordia New" w:hint="eastAsia"/>
          <w:color w:val="000000"/>
          <w:sz w:val="24"/>
          <w:szCs w:val="24"/>
        </w:rPr>
        <w:t>,武汉测绘科技大学城规教育中心,1994,11:39-39.</w:t>
      </w:r>
    </w:p>
    <w:p w:rsidR="00021FF1" w:rsidRPr="00021FF1" w:rsidRDefault="00C660F3" w:rsidP="00EC327B">
      <w:pPr>
        <w:widowControl/>
        <w:spacing w:line="360" w:lineRule="auto"/>
        <w:rPr>
          <w:rFonts w:ascii="宋体" w:eastAsia="宋体" w:hAnsi="宋体" w:cs="Cordia New"/>
          <w:color w:val="000000"/>
          <w:sz w:val="24"/>
          <w:szCs w:val="24"/>
        </w:rPr>
      </w:pPr>
      <w:r>
        <w:rPr>
          <w:rFonts w:ascii="宋体" w:eastAsia="宋体" w:hAnsi="宋体" w:cs="Cordia New" w:hint="eastAsia"/>
          <w:color w:val="000000"/>
          <w:sz w:val="24"/>
          <w:szCs w:val="24"/>
        </w:rPr>
        <w:t>[8]</w:t>
      </w:r>
      <w:r w:rsidR="00021FF1" w:rsidRPr="00021FF1">
        <w:rPr>
          <w:rFonts w:ascii="宋体" w:eastAsia="宋体" w:hAnsi="宋体" w:cs="Cordia New" w:hint="eastAsia"/>
          <w:color w:val="000000"/>
          <w:sz w:val="24"/>
          <w:szCs w:val="24"/>
        </w:rPr>
        <w:t>何晓群,刘文卿</w:t>
      </w:r>
      <w:r w:rsidR="003034C6">
        <w:rPr>
          <w:rFonts w:ascii="宋体" w:eastAsia="宋体" w:hAnsi="宋体" w:cs="Cordia New" w:hint="eastAsia"/>
          <w:color w:val="000000"/>
          <w:sz w:val="24"/>
          <w:szCs w:val="24"/>
        </w:rPr>
        <w:t>.</w:t>
      </w:r>
      <w:r w:rsidR="00021FF1" w:rsidRPr="00021FF1">
        <w:rPr>
          <w:rFonts w:ascii="宋体" w:eastAsia="宋体" w:hAnsi="宋体" w:cs="Cordia New" w:hint="eastAsia"/>
          <w:color w:val="000000"/>
          <w:sz w:val="24"/>
          <w:szCs w:val="24"/>
        </w:rPr>
        <w:t>应用回归分析（第四版）[M],北京,中国人民大学出版社,2013.</w:t>
      </w:r>
    </w:p>
    <w:p w:rsidR="00021FF1" w:rsidRPr="00021FF1" w:rsidRDefault="00C660F3" w:rsidP="00EC327B">
      <w:pPr>
        <w:widowControl/>
        <w:spacing w:line="360" w:lineRule="auto"/>
        <w:rPr>
          <w:rFonts w:ascii="宋体" w:eastAsia="宋体" w:hAnsi="宋体" w:cs="Cordia New"/>
          <w:color w:val="000000"/>
          <w:sz w:val="24"/>
          <w:szCs w:val="24"/>
        </w:rPr>
      </w:pPr>
      <w:r>
        <w:rPr>
          <w:rFonts w:ascii="宋体" w:eastAsia="宋体" w:hAnsi="宋体" w:cs="Cordia New" w:hint="eastAsia"/>
          <w:color w:val="000000"/>
          <w:sz w:val="24"/>
          <w:szCs w:val="24"/>
        </w:rPr>
        <w:t>[9]</w:t>
      </w:r>
      <w:r w:rsidR="00021FF1" w:rsidRPr="00021FF1">
        <w:rPr>
          <w:rFonts w:ascii="宋体" w:eastAsia="宋体" w:hAnsi="宋体" w:cs="Cordia New" w:hint="eastAsia"/>
          <w:color w:val="000000"/>
          <w:sz w:val="24"/>
          <w:szCs w:val="24"/>
        </w:rPr>
        <w:t>冯慧芳,李彩虹,王 瑞</w:t>
      </w:r>
      <w:r w:rsidR="00FC6913">
        <w:rPr>
          <w:rFonts w:ascii="宋体" w:eastAsia="宋体" w:hAnsi="宋体" w:cs="Cordia New" w:hint="eastAsia"/>
          <w:color w:val="000000"/>
          <w:sz w:val="24"/>
          <w:szCs w:val="24"/>
        </w:rPr>
        <w:t>.</w:t>
      </w:r>
      <w:r w:rsidR="00021FF1" w:rsidRPr="00021FF1">
        <w:rPr>
          <w:rFonts w:ascii="宋体" w:eastAsia="宋体" w:hAnsi="宋体" w:cs="Cordia New" w:hint="eastAsia"/>
          <w:color w:val="000000"/>
          <w:sz w:val="24"/>
          <w:szCs w:val="24"/>
        </w:rPr>
        <w:t>河谷型城市公交网络脆弱性研究——以兰州市为例,交通运输系统工程与信息[J],2016,1:217-222.</w:t>
      </w:r>
    </w:p>
    <w:p w:rsidR="00021FF1" w:rsidRPr="00021FF1" w:rsidRDefault="00021FF1" w:rsidP="00EC327B">
      <w:pPr>
        <w:widowControl/>
        <w:spacing w:line="360" w:lineRule="auto"/>
        <w:rPr>
          <w:rFonts w:ascii="宋体" w:eastAsia="宋体" w:hAnsi="宋体" w:cs="Cordia New"/>
          <w:color w:val="000000"/>
          <w:sz w:val="24"/>
          <w:szCs w:val="24"/>
        </w:rPr>
      </w:pPr>
      <w:r>
        <w:rPr>
          <w:rFonts w:ascii="宋体" w:eastAsia="宋体" w:hAnsi="宋体" w:cs="Cordia New" w:hint="eastAsia"/>
          <w:color w:val="000000"/>
          <w:sz w:val="24"/>
          <w:szCs w:val="24"/>
        </w:rPr>
        <w:t>[</w:t>
      </w:r>
      <w:r>
        <w:rPr>
          <w:rFonts w:ascii="宋体" w:eastAsia="宋体" w:hAnsi="宋体" w:cs="Cordia New"/>
          <w:color w:val="000000"/>
          <w:sz w:val="24"/>
          <w:szCs w:val="24"/>
        </w:rPr>
        <w:t>10</w:t>
      </w:r>
      <w:r>
        <w:rPr>
          <w:rFonts w:ascii="宋体" w:eastAsia="宋体" w:hAnsi="宋体" w:cs="Cordia New" w:hint="eastAsia"/>
          <w:color w:val="000000"/>
          <w:sz w:val="24"/>
          <w:szCs w:val="24"/>
        </w:rPr>
        <w:t>]</w:t>
      </w:r>
      <w:r w:rsidRPr="00021FF1">
        <w:rPr>
          <w:rFonts w:ascii="宋体" w:eastAsia="宋体" w:hAnsi="宋体" w:cs="Cordia New" w:hint="eastAsia"/>
          <w:color w:val="000000"/>
          <w:sz w:val="24"/>
          <w:szCs w:val="24"/>
        </w:rPr>
        <w:t>林晖钢</w:t>
      </w:r>
      <w:r w:rsidR="00FC6913">
        <w:rPr>
          <w:rFonts w:ascii="宋体" w:eastAsia="宋体" w:hAnsi="宋体" w:cs="Cordia New" w:hint="eastAsia"/>
          <w:color w:val="000000"/>
          <w:sz w:val="24"/>
          <w:szCs w:val="24"/>
        </w:rPr>
        <w:t>.</w:t>
      </w:r>
      <w:r w:rsidRPr="00021FF1">
        <w:rPr>
          <w:rFonts w:ascii="宋体" w:eastAsia="宋体" w:hAnsi="宋体" w:cs="Cordia New" w:hint="eastAsia"/>
          <w:color w:val="000000"/>
          <w:sz w:val="24"/>
          <w:szCs w:val="24"/>
        </w:rPr>
        <w:t>MDLRPPD模型构建及其启发式组合优化算法研究[D],长安大学硕士学位论文,2009.</w:t>
      </w:r>
    </w:p>
    <w:p w:rsidR="00021FF1" w:rsidRDefault="00021FF1" w:rsidP="00EC327B">
      <w:pPr>
        <w:widowControl/>
        <w:spacing w:line="360" w:lineRule="auto"/>
        <w:rPr>
          <w:rFonts w:ascii="宋体" w:eastAsia="宋体" w:hAnsi="宋体" w:cs="Cordia New"/>
          <w:color w:val="000000"/>
          <w:sz w:val="24"/>
          <w:szCs w:val="24"/>
        </w:rPr>
      </w:pPr>
      <w:r>
        <w:rPr>
          <w:rFonts w:ascii="宋体" w:eastAsia="宋体" w:hAnsi="宋体" w:cs="Cordia New"/>
          <w:color w:val="000000"/>
          <w:sz w:val="24"/>
          <w:szCs w:val="24"/>
        </w:rPr>
        <w:t>[11]</w:t>
      </w:r>
      <w:r w:rsidRPr="00021FF1">
        <w:rPr>
          <w:rFonts w:ascii="宋体" w:eastAsia="宋体" w:hAnsi="宋体" w:cs="Cordia New" w:hint="eastAsia"/>
          <w:color w:val="000000"/>
          <w:sz w:val="24"/>
          <w:szCs w:val="24"/>
        </w:rPr>
        <w:t>王健林</w:t>
      </w:r>
      <w:r w:rsidR="00FC6913">
        <w:rPr>
          <w:rFonts w:ascii="宋体" w:eastAsia="宋体" w:hAnsi="宋体" w:cs="Cordia New" w:hint="eastAsia"/>
          <w:color w:val="000000"/>
          <w:sz w:val="24"/>
          <w:szCs w:val="24"/>
        </w:rPr>
        <w:t>.</w:t>
      </w:r>
      <w:r w:rsidRPr="00021FF1">
        <w:rPr>
          <w:rFonts w:ascii="宋体" w:eastAsia="宋体" w:hAnsi="宋体" w:cs="Cordia New" w:hint="eastAsia"/>
          <w:color w:val="000000"/>
          <w:sz w:val="24"/>
          <w:szCs w:val="24"/>
        </w:rPr>
        <w:t>“一带一路”的企业机会</w:t>
      </w:r>
      <w:r>
        <w:rPr>
          <w:rFonts w:ascii="宋体" w:eastAsia="宋体" w:hAnsi="宋体" w:cs="Cordia New" w:hint="eastAsia"/>
          <w:color w:val="000000"/>
          <w:sz w:val="24"/>
          <w:szCs w:val="24"/>
        </w:rPr>
        <w:t>[</w:t>
      </w:r>
      <w:r>
        <w:rPr>
          <w:rFonts w:ascii="宋体" w:eastAsia="宋体" w:hAnsi="宋体" w:cs="Cordia New"/>
          <w:color w:val="000000"/>
          <w:sz w:val="24"/>
          <w:szCs w:val="24"/>
        </w:rPr>
        <w:t>J</w:t>
      </w:r>
      <w:r>
        <w:rPr>
          <w:rFonts w:ascii="宋体" w:eastAsia="宋体" w:hAnsi="宋体" w:cs="Cordia New" w:hint="eastAsia"/>
          <w:color w:val="000000"/>
          <w:sz w:val="24"/>
          <w:szCs w:val="24"/>
        </w:rPr>
        <w:t>]</w:t>
      </w:r>
      <w:r w:rsidRPr="00021FF1">
        <w:rPr>
          <w:rFonts w:ascii="宋体" w:eastAsia="宋体" w:hAnsi="宋体" w:cs="Cordia New" w:hint="eastAsia"/>
          <w:color w:val="000000"/>
          <w:sz w:val="24"/>
          <w:szCs w:val="24"/>
        </w:rPr>
        <w:t>,企业家说杂志,2016,7:18-19.</w:t>
      </w:r>
    </w:p>
    <w:p w:rsidR="00021FF1" w:rsidRPr="00021FF1" w:rsidRDefault="00021FF1" w:rsidP="00EC327B">
      <w:pPr>
        <w:widowControl/>
        <w:spacing w:line="360" w:lineRule="auto"/>
        <w:rPr>
          <w:rFonts w:ascii="宋体" w:eastAsia="宋体" w:hAnsi="宋体" w:cs="Cordia New"/>
          <w:color w:val="000000"/>
          <w:sz w:val="24"/>
          <w:szCs w:val="24"/>
        </w:rPr>
      </w:pPr>
      <w:r>
        <w:rPr>
          <w:rFonts w:ascii="宋体" w:eastAsia="宋体" w:hAnsi="宋体" w:cs="Cordia New"/>
          <w:color w:val="000000"/>
          <w:sz w:val="24"/>
          <w:szCs w:val="24"/>
        </w:rPr>
        <w:t>[12]</w:t>
      </w:r>
      <w:r w:rsidRPr="00021FF1">
        <w:rPr>
          <w:rFonts w:ascii="宋体" w:eastAsia="宋体" w:hAnsi="宋体" w:cs="Cordia New" w:hint="eastAsia"/>
          <w:color w:val="000000"/>
          <w:sz w:val="24"/>
          <w:szCs w:val="24"/>
        </w:rPr>
        <w:t>徐海涌</w:t>
      </w:r>
      <w:r w:rsidR="00FC6913">
        <w:rPr>
          <w:rFonts w:ascii="宋体" w:eastAsia="宋体" w:hAnsi="宋体" w:cs="Cordia New" w:hint="eastAsia"/>
          <w:color w:val="000000"/>
          <w:sz w:val="24"/>
          <w:szCs w:val="24"/>
        </w:rPr>
        <w:t>.</w:t>
      </w:r>
      <w:r w:rsidRPr="00021FF1">
        <w:rPr>
          <w:rFonts w:ascii="宋体" w:eastAsia="宋体" w:hAnsi="宋体" w:cs="Cordia New" w:hint="eastAsia"/>
          <w:color w:val="000000"/>
          <w:sz w:val="24"/>
          <w:szCs w:val="24"/>
        </w:rPr>
        <w:t>丝绸之路经济带物流绩效对中国机电产品出口的影响</w:t>
      </w:r>
      <w:r w:rsidRPr="00021FF1">
        <w:rPr>
          <w:rFonts w:ascii="宋体" w:eastAsia="宋体" w:hAnsi="宋体" w:cs="Cordia New"/>
          <w:color w:val="000000"/>
          <w:sz w:val="24"/>
          <w:szCs w:val="24"/>
        </w:rPr>
        <w:t>—</w:t>
      </w:r>
      <w:r w:rsidRPr="00021FF1">
        <w:rPr>
          <w:rFonts w:ascii="宋体" w:eastAsia="宋体" w:hAnsi="宋体" w:cs="Cordia New" w:hint="eastAsia"/>
          <w:color w:val="000000"/>
          <w:sz w:val="24"/>
          <w:szCs w:val="24"/>
        </w:rPr>
        <w:t>基于空间计量研究[D],山东大学硕士学位论文,2016.</w:t>
      </w:r>
    </w:p>
    <w:p w:rsidR="00021FF1" w:rsidRPr="00021FF1" w:rsidRDefault="00021FF1" w:rsidP="00EC327B">
      <w:pPr>
        <w:widowControl/>
        <w:spacing w:line="360" w:lineRule="auto"/>
        <w:rPr>
          <w:rFonts w:ascii="宋体" w:eastAsia="宋体" w:hAnsi="宋体" w:cs="Cordia New"/>
          <w:color w:val="000000"/>
          <w:sz w:val="24"/>
          <w:szCs w:val="24"/>
        </w:rPr>
      </w:pPr>
      <w:r>
        <w:rPr>
          <w:rFonts w:ascii="宋体" w:eastAsia="宋体" w:hAnsi="宋体" w:cs="Cordia New" w:hint="eastAsia"/>
          <w:color w:val="000000"/>
          <w:sz w:val="24"/>
          <w:szCs w:val="24"/>
        </w:rPr>
        <w:t>[</w:t>
      </w:r>
      <w:r>
        <w:rPr>
          <w:rFonts w:ascii="宋体" w:eastAsia="宋体" w:hAnsi="宋体" w:cs="Cordia New"/>
          <w:color w:val="000000"/>
          <w:sz w:val="24"/>
          <w:szCs w:val="24"/>
        </w:rPr>
        <w:t>13</w:t>
      </w:r>
      <w:r>
        <w:rPr>
          <w:rFonts w:ascii="宋体" w:eastAsia="宋体" w:hAnsi="宋体" w:cs="Cordia New" w:hint="eastAsia"/>
          <w:color w:val="000000"/>
          <w:sz w:val="24"/>
          <w:szCs w:val="24"/>
        </w:rPr>
        <w:t>]</w:t>
      </w:r>
      <w:r w:rsidRPr="00021FF1">
        <w:rPr>
          <w:rFonts w:ascii="宋体" w:eastAsia="宋体" w:hAnsi="宋体" w:cs="Cordia New" w:hint="eastAsia"/>
          <w:color w:val="000000"/>
          <w:sz w:val="24"/>
          <w:szCs w:val="24"/>
        </w:rPr>
        <w:t>招商银行“一带一路”战略工作组</w:t>
      </w:r>
      <w:r w:rsidR="00FC6913">
        <w:rPr>
          <w:rFonts w:ascii="宋体" w:eastAsia="宋体" w:hAnsi="宋体" w:cs="Cordia New" w:hint="eastAsia"/>
          <w:color w:val="000000"/>
          <w:sz w:val="24"/>
          <w:szCs w:val="24"/>
        </w:rPr>
        <w:t>.</w:t>
      </w:r>
      <w:r w:rsidRPr="00021FF1">
        <w:rPr>
          <w:rFonts w:ascii="宋体" w:eastAsia="宋体" w:hAnsi="宋体" w:cs="Cordia New" w:hint="eastAsia"/>
          <w:color w:val="000000"/>
          <w:sz w:val="24"/>
          <w:szCs w:val="24"/>
        </w:rPr>
        <w:t>“一带一路”综合金融服务方案剖析[J],中国外汇,2017,8:97-99.</w:t>
      </w:r>
    </w:p>
    <w:p w:rsidR="00021FF1" w:rsidRPr="00021FF1" w:rsidRDefault="00021FF1" w:rsidP="00EC327B">
      <w:pPr>
        <w:widowControl/>
        <w:spacing w:line="360" w:lineRule="auto"/>
        <w:rPr>
          <w:rFonts w:ascii="宋体" w:eastAsia="宋体" w:hAnsi="宋体" w:cs="Cordia New"/>
          <w:color w:val="000000"/>
          <w:sz w:val="24"/>
          <w:szCs w:val="24"/>
        </w:rPr>
      </w:pPr>
      <w:r>
        <w:rPr>
          <w:rFonts w:ascii="宋体" w:eastAsia="宋体" w:hAnsi="宋体" w:cs="Cordia New"/>
          <w:color w:val="000000"/>
          <w:sz w:val="24"/>
          <w:szCs w:val="24"/>
        </w:rPr>
        <w:t>[14]</w:t>
      </w:r>
      <w:r w:rsidRPr="00021FF1">
        <w:rPr>
          <w:rFonts w:ascii="宋体" w:eastAsia="宋体" w:hAnsi="宋体" w:cs="Cordia New" w:hint="eastAsia"/>
          <w:color w:val="000000"/>
          <w:sz w:val="24"/>
          <w:szCs w:val="24"/>
        </w:rPr>
        <w:t>国家发展改革委、外交部、商务部</w:t>
      </w:r>
      <w:r w:rsidR="00FC6913">
        <w:rPr>
          <w:rFonts w:ascii="宋体" w:eastAsia="宋体" w:hAnsi="宋体" w:cs="Cordia New" w:hint="eastAsia"/>
          <w:color w:val="000000"/>
          <w:sz w:val="24"/>
          <w:szCs w:val="24"/>
        </w:rPr>
        <w:t>.</w:t>
      </w:r>
      <w:r w:rsidRPr="00021FF1">
        <w:rPr>
          <w:rFonts w:ascii="宋体" w:eastAsia="宋体" w:hAnsi="宋体" w:cs="Cordia New" w:hint="eastAsia"/>
          <w:color w:val="000000"/>
          <w:sz w:val="24"/>
          <w:szCs w:val="24"/>
        </w:rPr>
        <w:t>推动共建丝绸之路经济带和21世纪海上丝绸之路的愿景与行动[J],地理教育,2016（5）:62-62.</w:t>
      </w:r>
    </w:p>
    <w:p w:rsidR="00021FF1" w:rsidRPr="00021FF1" w:rsidRDefault="00021FF1" w:rsidP="00EC327B">
      <w:pPr>
        <w:widowControl/>
        <w:spacing w:line="360" w:lineRule="auto"/>
        <w:rPr>
          <w:rFonts w:ascii="宋体" w:eastAsia="宋体" w:hAnsi="宋体" w:cs="Cordia New"/>
          <w:color w:val="000000"/>
          <w:sz w:val="24"/>
          <w:szCs w:val="24"/>
        </w:rPr>
      </w:pPr>
      <w:r>
        <w:rPr>
          <w:rFonts w:ascii="宋体" w:eastAsia="宋体" w:hAnsi="宋体" w:cs="Cordia New" w:hint="eastAsia"/>
          <w:color w:val="000000"/>
          <w:sz w:val="24"/>
          <w:szCs w:val="24"/>
        </w:rPr>
        <w:lastRenderedPageBreak/>
        <w:t>[</w:t>
      </w:r>
      <w:r>
        <w:rPr>
          <w:rFonts w:ascii="宋体" w:eastAsia="宋体" w:hAnsi="宋体" w:cs="Cordia New"/>
          <w:color w:val="000000"/>
          <w:sz w:val="24"/>
          <w:szCs w:val="24"/>
        </w:rPr>
        <w:t>15</w:t>
      </w:r>
      <w:r>
        <w:rPr>
          <w:rFonts w:ascii="宋体" w:eastAsia="宋体" w:hAnsi="宋体" w:cs="Cordia New" w:hint="eastAsia"/>
          <w:color w:val="000000"/>
          <w:sz w:val="24"/>
          <w:szCs w:val="24"/>
        </w:rPr>
        <w:t>]</w:t>
      </w:r>
      <w:r w:rsidRPr="00021FF1">
        <w:rPr>
          <w:rFonts w:ascii="宋体" w:eastAsia="宋体" w:hAnsi="宋体" w:cs="Cordia New" w:hint="eastAsia"/>
          <w:color w:val="000000"/>
          <w:sz w:val="24"/>
          <w:szCs w:val="24"/>
        </w:rPr>
        <w:t>肖志坚</w:t>
      </w:r>
      <w:r w:rsidR="00FC6913">
        <w:rPr>
          <w:rFonts w:ascii="宋体" w:eastAsia="宋体" w:hAnsi="宋体" w:cs="Cordia New" w:hint="eastAsia"/>
          <w:color w:val="000000"/>
          <w:sz w:val="24"/>
          <w:szCs w:val="24"/>
        </w:rPr>
        <w:t>.</w:t>
      </w:r>
      <w:r w:rsidRPr="00021FF1">
        <w:rPr>
          <w:rFonts w:ascii="宋体" w:eastAsia="宋体" w:hAnsi="宋体" w:cs="Cordia New" w:hint="eastAsia"/>
          <w:color w:val="000000"/>
          <w:sz w:val="24"/>
          <w:szCs w:val="24"/>
        </w:rPr>
        <w:t>谈谈检测数据中异常值的剔除[J],质量可靠性报告, 1990(9):21-22.</w:t>
      </w:r>
    </w:p>
    <w:p w:rsidR="00021FF1" w:rsidRPr="00021FF1" w:rsidRDefault="00021FF1" w:rsidP="00EC327B">
      <w:pPr>
        <w:widowControl/>
        <w:spacing w:line="360" w:lineRule="auto"/>
        <w:rPr>
          <w:rFonts w:ascii="宋体" w:eastAsia="宋体" w:hAnsi="宋体" w:cs="Cordia New"/>
          <w:color w:val="000000"/>
          <w:sz w:val="24"/>
          <w:szCs w:val="24"/>
        </w:rPr>
      </w:pPr>
      <w:r>
        <w:rPr>
          <w:rFonts w:ascii="宋体" w:eastAsia="宋体" w:hAnsi="宋体" w:cs="Cordia New"/>
          <w:color w:val="000000"/>
          <w:sz w:val="24"/>
          <w:szCs w:val="24"/>
        </w:rPr>
        <w:t>[16]</w:t>
      </w:r>
      <w:r w:rsidRPr="00021FF1">
        <w:rPr>
          <w:rFonts w:ascii="宋体" w:eastAsia="宋体" w:hAnsi="宋体" w:cs="Cordia New" w:hint="eastAsia"/>
          <w:color w:val="000000"/>
          <w:sz w:val="24"/>
          <w:szCs w:val="24"/>
        </w:rPr>
        <w:t>雍瑞生 ,王春河</w:t>
      </w:r>
      <w:r w:rsidR="00FC6913">
        <w:rPr>
          <w:rFonts w:ascii="宋体" w:eastAsia="宋体" w:hAnsi="宋体" w:cs="Cordia New" w:hint="eastAsia"/>
          <w:color w:val="000000"/>
          <w:sz w:val="24"/>
          <w:szCs w:val="24"/>
        </w:rPr>
        <w:t>.</w:t>
      </w:r>
      <w:r w:rsidRPr="00021FF1">
        <w:rPr>
          <w:rFonts w:ascii="宋体" w:eastAsia="宋体" w:hAnsi="宋体" w:cs="Cordia New" w:hint="eastAsia"/>
          <w:color w:val="000000"/>
          <w:sz w:val="24"/>
          <w:szCs w:val="24"/>
        </w:rPr>
        <w:t>我国出口产品贸易结构与交通运输结构对能源消费总量的影响[J],中国能源,2012,34（8）:15-19.</w:t>
      </w:r>
    </w:p>
    <w:p w:rsidR="00021FF1" w:rsidRPr="00021FF1" w:rsidRDefault="00021FF1" w:rsidP="00EC327B">
      <w:pPr>
        <w:widowControl/>
        <w:spacing w:line="360" w:lineRule="auto"/>
        <w:rPr>
          <w:rFonts w:ascii="宋体" w:eastAsia="宋体" w:hAnsi="宋体" w:cs="Cordia New"/>
          <w:color w:val="000000"/>
          <w:sz w:val="24"/>
          <w:szCs w:val="24"/>
        </w:rPr>
      </w:pPr>
      <w:r>
        <w:rPr>
          <w:rFonts w:ascii="宋体" w:eastAsia="宋体" w:hAnsi="宋体" w:cs="Cordia New" w:hint="eastAsia"/>
          <w:color w:val="000000"/>
          <w:sz w:val="24"/>
          <w:szCs w:val="24"/>
        </w:rPr>
        <w:t>[</w:t>
      </w:r>
      <w:r>
        <w:rPr>
          <w:rFonts w:ascii="宋体" w:eastAsia="宋体" w:hAnsi="宋体" w:cs="Cordia New"/>
          <w:color w:val="000000"/>
          <w:sz w:val="24"/>
          <w:szCs w:val="24"/>
        </w:rPr>
        <w:t>17</w:t>
      </w:r>
      <w:r>
        <w:rPr>
          <w:rFonts w:ascii="宋体" w:eastAsia="宋体" w:hAnsi="宋体" w:cs="Cordia New" w:hint="eastAsia"/>
          <w:color w:val="000000"/>
          <w:sz w:val="24"/>
          <w:szCs w:val="24"/>
        </w:rPr>
        <w:t>]</w:t>
      </w:r>
      <w:r w:rsidRPr="00021FF1">
        <w:rPr>
          <w:rFonts w:ascii="宋体" w:eastAsia="宋体" w:hAnsi="宋体" w:cs="Cordia New" w:hint="eastAsia"/>
          <w:color w:val="000000"/>
          <w:sz w:val="24"/>
          <w:szCs w:val="24"/>
        </w:rPr>
        <w:t>王婷</w:t>
      </w:r>
      <w:r w:rsidR="00FC6913">
        <w:rPr>
          <w:rFonts w:ascii="宋体" w:eastAsia="宋体" w:hAnsi="宋体" w:cs="Cordia New" w:hint="eastAsia"/>
          <w:color w:val="000000"/>
          <w:sz w:val="24"/>
          <w:szCs w:val="24"/>
        </w:rPr>
        <w:t>.</w:t>
      </w:r>
      <w:r w:rsidRPr="00021FF1">
        <w:rPr>
          <w:rFonts w:ascii="宋体" w:eastAsia="宋体" w:hAnsi="宋体" w:cs="Cordia New" w:hint="eastAsia"/>
          <w:color w:val="000000"/>
          <w:sz w:val="24"/>
          <w:szCs w:val="24"/>
        </w:rPr>
        <w:t>一带一路下浙江服装出口贸易潜力分析[D],浙江理工大学硕士学位论文,2016.</w:t>
      </w:r>
    </w:p>
    <w:p w:rsidR="00EC327B" w:rsidRPr="00021FF1" w:rsidRDefault="00021FF1" w:rsidP="00EC327B">
      <w:pPr>
        <w:widowControl/>
        <w:spacing w:line="360" w:lineRule="auto"/>
        <w:rPr>
          <w:rFonts w:ascii="Arial" w:eastAsia="黑体" w:hAnsi="Arial" w:cs="Cordia New"/>
          <w:sz w:val="24"/>
        </w:rPr>
      </w:pPr>
      <w:r>
        <w:rPr>
          <w:rFonts w:ascii="宋体" w:eastAsia="宋体" w:hAnsi="宋体" w:cs="Cordia New"/>
          <w:color w:val="000000"/>
          <w:sz w:val="24"/>
          <w:szCs w:val="24"/>
        </w:rPr>
        <w:t>[18]</w:t>
      </w:r>
      <w:r w:rsidRPr="00021FF1">
        <w:rPr>
          <w:rFonts w:ascii="宋体" w:eastAsia="宋体" w:hAnsi="宋体" w:cs="Cordia New" w:hint="eastAsia"/>
          <w:color w:val="000000"/>
          <w:sz w:val="24"/>
          <w:szCs w:val="24"/>
        </w:rPr>
        <w:t>王丽丽</w:t>
      </w:r>
      <w:r w:rsidR="00FC6913">
        <w:rPr>
          <w:rFonts w:ascii="宋体" w:eastAsia="宋体" w:hAnsi="宋体" w:cs="Cordia New" w:hint="eastAsia"/>
          <w:color w:val="000000"/>
          <w:sz w:val="24"/>
          <w:szCs w:val="24"/>
        </w:rPr>
        <w:t>.</w:t>
      </w:r>
      <w:r w:rsidRPr="00021FF1">
        <w:rPr>
          <w:rFonts w:ascii="宋体" w:eastAsia="宋体" w:hAnsi="宋体" w:cs="Cordia New" w:hint="eastAsia"/>
          <w:color w:val="000000"/>
          <w:sz w:val="24"/>
          <w:szCs w:val="24"/>
        </w:rPr>
        <w:t>中国对“一带一路”沿线国家的出口潜力及影响因素分析,商业经济与管理,2017（2）:51-59</w:t>
      </w:r>
      <w:r w:rsidRPr="00021FF1">
        <w:rPr>
          <w:rFonts w:ascii="Arial" w:eastAsia="黑体" w:hAnsi="Arial" w:cs="Cordia New" w:hint="eastAsia"/>
          <w:sz w:val="24"/>
        </w:rPr>
        <w:t>.</w:t>
      </w:r>
    </w:p>
    <w:p w:rsidR="00C660F3" w:rsidRPr="009222EC" w:rsidRDefault="009222EC" w:rsidP="00EC327B">
      <w:pPr>
        <w:spacing w:line="360" w:lineRule="auto"/>
        <w:rPr>
          <w:rFonts w:asciiTheme="minorEastAsia" w:hAnsiTheme="minorEastAsia"/>
          <w:sz w:val="24"/>
        </w:rPr>
      </w:pPr>
      <w:r>
        <w:rPr>
          <w:rFonts w:asciiTheme="minorEastAsia" w:hAnsiTheme="minorEastAsia"/>
          <w:sz w:val="24"/>
        </w:rPr>
        <w:t>[19]</w:t>
      </w:r>
      <w:r w:rsidR="00EC327B">
        <w:rPr>
          <w:rFonts w:asciiTheme="minorEastAsia" w:hAnsiTheme="minorEastAsia"/>
          <w:sz w:val="24"/>
        </w:rPr>
        <w:t xml:space="preserve"> </w:t>
      </w:r>
      <w:r w:rsidR="00C660F3" w:rsidRPr="009222EC">
        <w:rPr>
          <w:rFonts w:asciiTheme="minorEastAsia" w:hAnsiTheme="minorEastAsia"/>
          <w:sz w:val="24"/>
        </w:rPr>
        <w:t>https://www.populationpyramid.net/</w:t>
      </w:r>
    </w:p>
    <w:p w:rsidR="00C660F3" w:rsidRPr="009222EC" w:rsidRDefault="009222EC" w:rsidP="00EC327B">
      <w:pPr>
        <w:spacing w:line="360" w:lineRule="auto"/>
        <w:rPr>
          <w:rFonts w:asciiTheme="minorEastAsia" w:hAnsiTheme="minorEastAsia"/>
          <w:sz w:val="24"/>
        </w:rPr>
      </w:pPr>
      <w:r>
        <w:rPr>
          <w:rFonts w:asciiTheme="minorEastAsia" w:hAnsiTheme="minorEastAsia"/>
          <w:sz w:val="24"/>
        </w:rPr>
        <w:t>[20]</w:t>
      </w:r>
      <w:r w:rsidR="00EC327B">
        <w:rPr>
          <w:rFonts w:asciiTheme="minorEastAsia" w:hAnsiTheme="minorEastAsia"/>
          <w:sz w:val="24"/>
        </w:rPr>
        <w:t xml:space="preserve"> </w:t>
      </w:r>
      <w:r w:rsidR="00C660F3" w:rsidRPr="009222EC">
        <w:rPr>
          <w:rFonts w:asciiTheme="minorEastAsia" w:hAnsiTheme="minorEastAsia" w:hint="eastAsia"/>
          <w:sz w:val="24"/>
        </w:rPr>
        <w:t>http://www.cninfo.com.cn/cninfo-new/index</w:t>
      </w:r>
      <w:r w:rsidR="00C660F3" w:rsidRPr="009222EC">
        <w:rPr>
          <w:rFonts w:asciiTheme="minorEastAsia" w:hAnsiTheme="minorEastAsia" w:hint="eastAsia"/>
          <w:sz w:val="24"/>
          <w:u w:val="single"/>
        </w:rPr>
        <w:t xml:space="preserve"> </w:t>
      </w:r>
      <w:r w:rsidR="00C660F3" w:rsidRPr="009222EC">
        <w:rPr>
          <w:rFonts w:asciiTheme="minorEastAsia" w:hAnsiTheme="minorEastAsia" w:hint="eastAsia"/>
          <w:sz w:val="24"/>
        </w:rPr>
        <w:t>巨潮资讯网</w:t>
      </w:r>
    </w:p>
    <w:p w:rsidR="00C660F3" w:rsidRPr="009222EC" w:rsidRDefault="009222EC" w:rsidP="00EC327B">
      <w:pPr>
        <w:spacing w:line="360" w:lineRule="auto"/>
        <w:rPr>
          <w:rFonts w:asciiTheme="minorEastAsia" w:hAnsiTheme="minorEastAsia"/>
          <w:sz w:val="24"/>
        </w:rPr>
      </w:pPr>
      <w:r>
        <w:rPr>
          <w:rFonts w:asciiTheme="minorEastAsia" w:hAnsiTheme="minorEastAsia"/>
          <w:sz w:val="24"/>
        </w:rPr>
        <w:t>[21]</w:t>
      </w:r>
      <w:r w:rsidR="00EC327B">
        <w:rPr>
          <w:rFonts w:asciiTheme="minorEastAsia" w:hAnsiTheme="minorEastAsia"/>
          <w:sz w:val="24"/>
        </w:rPr>
        <w:t xml:space="preserve"> </w:t>
      </w:r>
      <w:r w:rsidR="00C660F3" w:rsidRPr="009222EC">
        <w:rPr>
          <w:rFonts w:asciiTheme="minorEastAsia" w:hAnsiTheme="minorEastAsia" w:hint="eastAsia"/>
          <w:sz w:val="24"/>
        </w:rPr>
        <w:t>http://finance.sina.com.cn/</w:t>
      </w:r>
      <w:r w:rsidR="00C660F3" w:rsidRPr="009222EC">
        <w:rPr>
          <w:rFonts w:asciiTheme="minorEastAsia" w:hAnsiTheme="minorEastAsia" w:hint="eastAsia"/>
          <w:sz w:val="24"/>
          <w:u w:val="single"/>
        </w:rPr>
        <w:t xml:space="preserve"> </w:t>
      </w:r>
      <w:r w:rsidR="00C660F3" w:rsidRPr="009222EC">
        <w:rPr>
          <w:rFonts w:asciiTheme="minorEastAsia" w:hAnsiTheme="minorEastAsia" w:hint="eastAsia"/>
          <w:sz w:val="24"/>
        </w:rPr>
        <w:t>新浪财经</w:t>
      </w:r>
    </w:p>
    <w:p w:rsidR="00C660F3" w:rsidRPr="009222EC" w:rsidRDefault="009222EC" w:rsidP="00EC327B">
      <w:pPr>
        <w:spacing w:line="360" w:lineRule="auto"/>
        <w:rPr>
          <w:rFonts w:asciiTheme="minorEastAsia" w:hAnsiTheme="minorEastAsia"/>
          <w:sz w:val="24"/>
        </w:rPr>
      </w:pPr>
      <w:r>
        <w:rPr>
          <w:rFonts w:asciiTheme="minorEastAsia" w:hAnsiTheme="minorEastAsia"/>
          <w:sz w:val="24"/>
        </w:rPr>
        <w:t>[22]</w:t>
      </w:r>
      <w:r w:rsidR="00EC327B">
        <w:rPr>
          <w:rFonts w:asciiTheme="minorEastAsia" w:hAnsiTheme="minorEastAsia"/>
          <w:sz w:val="24"/>
        </w:rPr>
        <w:t xml:space="preserve"> </w:t>
      </w:r>
      <w:r w:rsidR="00C660F3" w:rsidRPr="009222EC">
        <w:rPr>
          <w:rFonts w:asciiTheme="minorEastAsia" w:hAnsiTheme="minorEastAsia" w:hint="eastAsia"/>
          <w:sz w:val="24"/>
        </w:rPr>
        <w:t>http://map.baidu.com/</w:t>
      </w:r>
      <w:r w:rsidR="00C660F3" w:rsidRPr="009222EC">
        <w:rPr>
          <w:rFonts w:asciiTheme="minorEastAsia" w:hAnsiTheme="minorEastAsia" w:hint="eastAsia"/>
          <w:sz w:val="24"/>
          <w:u w:val="single"/>
        </w:rPr>
        <w:t xml:space="preserve"> </w:t>
      </w:r>
      <w:r w:rsidR="00C660F3" w:rsidRPr="009222EC">
        <w:rPr>
          <w:rFonts w:asciiTheme="minorEastAsia" w:hAnsiTheme="minorEastAsia" w:hint="eastAsia"/>
          <w:sz w:val="24"/>
        </w:rPr>
        <w:t>百度地图</w:t>
      </w:r>
    </w:p>
    <w:p w:rsidR="00C660F3" w:rsidRPr="009222EC" w:rsidRDefault="009222EC" w:rsidP="00EC327B">
      <w:pPr>
        <w:spacing w:line="360" w:lineRule="auto"/>
        <w:rPr>
          <w:rFonts w:asciiTheme="minorEastAsia" w:hAnsiTheme="minorEastAsia"/>
          <w:sz w:val="24"/>
        </w:rPr>
      </w:pPr>
      <w:r>
        <w:rPr>
          <w:rFonts w:asciiTheme="minorEastAsia" w:hAnsiTheme="minorEastAsia"/>
          <w:sz w:val="24"/>
        </w:rPr>
        <w:t>[23]</w:t>
      </w:r>
      <w:r w:rsidR="00EC327B">
        <w:rPr>
          <w:rFonts w:asciiTheme="minorEastAsia" w:hAnsiTheme="minorEastAsia"/>
          <w:sz w:val="24"/>
        </w:rPr>
        <w:t xml:space="preserve"> </w:t>
      </w:r>
      <w:r w:rsidR="00C660F3" w:rsidRPr="009222EC">
        <w:rPr>
          <w:rFonts w:asciiTheme="minorEastAsia" w:hAnsiTheme="minorEastAsia" w:hint="eastAsia"/>
          <w:sz w:val="24"/>
        </w:rPr>
        <w:t>http://new.ccerdata.cn/Ydyl/Country</w:t>
      </w:r>
      <w:r w:rsidR="00C660F3" w:rsidRPr="009222EC">
        <w:rPr>
          <w:rFonts w:asciiTheme="minorEastAsia" w:hAnsiTheme="minorEastAsia" w:hint="eastAsia"/>
          <w:sz w:val="24"/>
          <w:u w:val="single"/>
        </w:rPr>
        <w:t xml:space="preserve"> </w:t>
      </w:r>
      <w:r w:rsidR="00C660F3" w:rsidRPr="009222EC">
        <w:rPr>
          <w:rFonts w:asciiTheme="minorEastAsia" w:hAnsiTheme="minorEastAsia" w:hint="eastAsia"/>
          <w:sz w:val="24"/>
        </w:rPr>
        <w:t>港口查询网站</w:t>
      </w:r>
    </w:p>
    <w:p w:rsidR="00C660F3" w:rsidRPr="009222EC" w:rsidRDefault="009222EC" w:rsidP="00EC327B">
      <w:pPr>
        <w:spacing w:line="360" w:lineRule="auto"/>
        <w:rPr>
          <w:rFonts w:asciiTheme="minorEastAsia" w:hAnsiTheme="minorEastAsia"/>
          <w:sz w:val="24"/>
        </w:rPr>
      </w:pPr>
      <w:r>
        <w:rPr>
          <w:rFonts w:asciiTheme="minorEastAsia" w:hAnsiTheme="minorEastAsia"/>
          <w:sz w:val="24"/>
        </w:rPr>
        <w:t>[24]</w:t>
      </w:r>
      <w:r w:rsidR="00EC327B">
        <w:rPr>
          <w:rFonts w:asciiTheme="minorEastAsia" w:hAnsiTheme="minorEastAsia"/>
          <w:sz w:val="24"/>
        </w:rPr>
        <w:t xml:space="preserve"> </w:t>
      </w:r>
      <w:r w:rsidR="00C660F3" w:rsidRPr="009222EC">
        <w:rPr>
          <w:rFonts w:asciiTheme="minorEastAsia" w:hAnsiTheme="minorEastAsia" w:hint="eastAsia"/>
          <w:sz w:val="24"/>
        </w:rPr>
        <w:t>http://www.earthol.com/</w:t>
      </w:r>
      <w:r w:rsidR="00C660F3" w:rsidRPr="009222EC">
        <w:rPr>
          <w:rFonts w:asciiTheme="minorEastAsia" w:hAnsiTheme="minorEastAsia" w:hint="eastAsia"/>
          <w:sz w:val="24"/>
          <w:u w:val="single"/>
        </w:rPr>
        <w:t xml:space="preserve"> </w:t>
      </w:r>
      <w:r w:rsidR="00C660F3" w:rsidRPr="009222EC">
        <w:rPr>
          <w:rFonts w:asciiTheme="minorEastAsia" w:hAnsiTheme="minorEastAsia" w:hint="eastAsia"/>
          <w:sz w:val="24"/>
        </w:rPr>
        <w:t>坐标查询网站</w:t>
      </w:r>
    </w:p>
    <w:p w:rsidR="00C660F3" w:rsidRPr="009222EC" w:rsidRDefault="00EC327B" w:rsidP="00EC327B">
      <w:pPr>
        <w:spacing w:line="360" w:lineRule="auto"/>
        <w:rPr>
          <w:rFonts w:asciiTheme="minorEastAsia" w:hAnsiTheme="minorEastAsia"/>
          <w:sz w:val="24"/>
        </w:rPr>
      </w:pPr>
      <w:r>
        <w:rPr>
          <w:rFonts w:asciiTheme="minorEastAsia" w:hAnsiTheme="minorEastAsia"/>
          <w:sz w:val="24"/>
        </w:rPr>
        <w:t xml:space="preserve">[25] </w:t>
      </w:r>
      <w:r w:rsidR="007A761E">
        <w:rPr>
          <w:rFonts w:asciiTheme="minorEastAsia" w:hAnsiTheme="minorEastAsia"/>
          <w:sz w:val="24"/>
        </w:rPr>
        <w:t>https://comtrade.un.org/_</w:t>
      </w:r>
      <w:r w:rsidR="00C660F3" w:rsidRPr="009222EC">
        <w:rPr>
          <w:rFonts w:asciiTheme="minorEastAsia" w:hAnsiTheme="minorEastAsia"/>
          <w:sz w:val="24"/>
        </w:rPr>
        <w:t>UN Comtrade</w:t>
      </w:r>
    </w:p>
    <w:p w:rsidR="00C660F3" w:rsidRPr="009222EC" w:rsidRDefault="00EC327B" w:rsidP="00EC327B">
      <w:pPr>
        <w:spacing w:line="360" w:lineRule="auto"/>
        <w:rPr>
          <w:rFonts w:asciiTheme="minorEastAsia" w:hAnsiTheme="minorEastAsia"/>
          <w:sz w:val="24"/>
        </w:rPr>
      </w:pPr>
      <w:r>
        <w:rPr>
          <w:rFonts w:asciiTheme="minorEastAsia" w:hAnsiTheme="minorEastAsia"/>
          <w:sz w:val="24"/>
        </w:rPr>
        <w:t xml:space="preserve">[26] </w:t>
      </w:r>
      <w:r w:rsidR="00C660F3" w:rsidRPr="009222EC">
        <w:rPr>
          <w:rFonts w:asciiTheme="minorEastAsia" w:hAnsiTheme="minorEastAsia" w:hint="eastAsia"/>
          <w:sz w:val="24"/>
        </w:rPr>
        <w:t>https://www.lookmw.cn/fanwen/bpsmini.html</w:t>
      </w:r>
      <w:r w:rsidR="00C660F3" w:rsidRPr="009222EC">
        <w:rPr>
          <w:rFonts w:asciiTheme="minorEastAsia" w:hAnsiTheme="minorEastAsia" w:hint="eastAsia"/>
          <w:sz w:val="24"/>
          <w:u w:val="single"/>
        </w:rPr>
        <w:t xml:space="preserve"> </w:t>
      </w:r>
      <w:r w:rsidR="00C660F3" w:rsidRPr="009222EC">
        <w:rPr>
          <w:rFonts w:asciiTheme="minorEastAsia" w:hAnsiTheme="minorEastAsia" w:hint="eastAsia"/>
          <w:sz w:val="24"/>
        </w:rPr>
        <w:t>美文网</w:t>
      </w:r>
    </w:p>
    <w:p w:rsidR="00C660F3" w:rsidRPr="009222EC" w:rsidRDefault="00EC327B" w:rsidP="00EC327B">
      <w:pPr>
        <w:spacing w:line="360" w:lineRule="auto"/>
        <w:rPr>
          <w:rFonts w:asciiTheme="minorEastAsia" w:hAnsiTheme="minorEastAsia"/>
          <w:sz w:val="24"/>
        </w:rPr>
      </w:pPr>
      <w:r>
        <w:rPr>
          <w:rFonts w:asciiTheme="minorEastAsia" w:hAnsiTheme="minorEastAsia"/>
          <w:sz w:val="24"/>
        </w:rPr>
        <w:t xml:space="preserve">[27] </w:t>
      </w:r>
      <w:r w:rsidR="00C660F3" w:rsidRPr="009222EC">
        <w:rPr>
          <w:rFonts w:asciiTheme="minorEastAsia" w:hAnsiTheme="minorEastAsia" w:hint="eastAsia"/>
          <w:sz w:val="24"/>
        </w:rPr>
        <w:t>https://zhidao.baidu.</w:t>
      </w:r>
      <w:r>
        <w:rPr>
          <w:rFonts w:asciiTheme="minorEastAsia" w:hAnsiTheme="minorEastAsia" w:hint="eastAsia"/>
          <w:sz w:val="24"/>
        </w:rPr>
        <w:t>com/question</w:t>
      </w:r>
      <w:r w:rsidR="00C660F3" w:rsidRPr="009222EC">
        <w:rPr>
          <w:rFonts w:asciiTheme="minorEastAsia" w:hAnsiTheme="minorEastAsia" w:hint="eastAsia"/>
          <w:sz w:val="24"/>
          <w:u w:val="single"/>
        </w:rPr>
        <w:t xml:space="preserve"> </w:t>
      </w:r>
      <w:r w:rsidR="00C660F3" w:rsidRPr="009222EC">
        <w:rPr>
          <w:rFonts w:asciiTheme="minorEastAsia" w:hAnsiTheme="minorEastAsia" w:hint="eastAsia"/>
          <w:sz w:val="24"/>
        </w:rPr>
        <w:t>百度知道</w:t>
      </w:r>
    </w:p>
    <w:p w:rsidR="00C660F3" w:rsidRPr="009222EC" w:rsidRDefault="00EC327B" w:rsidP="00EC327B">
      <w:pPr>
        <w:spacing w:line="360" w:lineRule="auto"/>
        <w:rPr>
          <w:rFonts w:asciiTheme="minorEastAsia" w:hAnsiTheme="minorEastAsia"/>
          <w:sz w:val="24"/>
        </w:rPr>
      </w:pPr>
      <w:r>
        <w:rPr>
          <w:rFonts w:asciiTheme="minorEastAsia" w:hAnsiTheme="minorEastAsia"/>
          <w:sz w:val="24"/>
        </w:rPr>
        <w:t xml:space="preserve">[28] </w:t>
      </w:r>
      <w:r w:rsidR="00C660F3" w:rsidRPr="009222EC">
        <w:rPr>
          <w:rFonts w:asciiTheme="minorEastAsia" w:hAnsiTheme="minorEastAsia" w:hint="eastAsia"/>
          <w:sz w:val="24"/>
        </w:rPr>
        <w:t>http://www.ausinvisa.com/news/6421.html</w:t>
      </w:r>
      <w:r w:rsidR="00C660F3" w:rsidRPr="009222EC">
        <w:rPr>
          <w:rFonts w:asciiTheme="minorEastAsia" w:hAnsiTheme="minorEastAsia" w:hint="eastAsia"/>
          <w:sz w:val="24"/>
          <w:u w:val="single"/>
        </w:rPr>
        <w:t xml:space="preserve"> </w:t>
      </w:r>
      <w:r w:rsidR="00C660F3" w:rsidRPr="009222EC">
        <w:rPr>
          <w:rFonts w:asciiTheme="minorEastAsia" w:hAnsiTheme="minorEastAsia" w:hint="eastAsia"/>
          <w:sz w:val="24"/>
        </w:rPr>
        <w:t>澳洲移民网</w:t>
      </w:r>
    </w:p>
    <w:p w:rsidR="00C660F3" w:rsidRPr="009222EC" w:rsidRDefault="00EC327B" w:rsidP="00EC327B">
      <w:pPr>
        <w:spacing w:line="360" w:lineRule="auto"/>
        <w:rPr>
          <w:rFonts w:asciiTheme="minorEastAsia" w:hAnsiTheme="minorEastAsia"/>
          <w:sz w:val="24"/>
        </w:rPr>
      </w:pPr>
      <w:r>
        <w:rPr>
          <w:rFonts w:asciiTheme="minorEastAsia" w:hAnsiTheme="minorEastAsia"/>
          <w:sz w:val="24"/>
        </w:rPr>
        <w:t xml:space="preserve">[29] </w:t>
      </w:r>
      <w:r w:rsidR="00C660F3" w:rsidRPr="009222EC">
        <w:rPr>
          <w:rFonts w:asciiTheme="minorEastAsia" w:hAnsiTheme="minorEastAsia" w:hint="eastAsia"/>
          <w:sz w:val="24"/>
        </w:rPr>
        <w:t>http://www.sohu.com/a/152565060_691435</w:t>
      </w:r>
      <w:r w:rsidR="00C660F3" w:rsidRPr="009222EC">
        <w:rPr>
          <w:rFonts w:asciiTheme="minorEastAsia" w:hAnsiTheme="minorEastAsia" w:hint="eastAsia"/>
          <w:sz w:val="24"/>
          <w:u w:val="single"/>
        </w:rPr>
        <w:t xml:space="preserve"> </w:t>
      </w:r>
      <w:r w:rsidR="00C660F3" w:rsidRPr="009222EC">
        <w:rPr>
          <w:rFonts w:asciiTheme="minorEastAsia" w:hAnsiTheme="minorEastAsia" w:hint="eastAsia"/>
          <w:sz w:val="24"/>
        </w:rPr>
        <w:t>搜狐网</w:t>
      </w:r>
    </w:p>
    <w:p w:rsidR="00C660F3" w:rsidRPr="009222EC" w:rsidRDefault="00EC327B" w:rsidP="00EC327B">
      <w:pPr>
        <w:spacing w:line="360" w:lineRule="auto"/>
        <w:rPr>
          <w:rFonts w:asciiTheme="minorEastAsia" w:hAnsiTheme="minorEastAsia"/>
          <w:sz w:val="24"/>
        </w:rPr>
      </w:pPr>
      <w:r>
        <w:rPr>
          <w:rFonts w:asciiTheme="minorEastAsia" w:hAnsiTheme="minorEastAsia"/>
          <w:sz w:val="24"/>
        </w:rPr>
        <w:t xml:space="preserve">[30] </w:t>
      </w:r>
      <w:r w:rsidR="00C660F3" w:rsidRPr="009222EC">
        <w:rPr>
          <w:rFonts w:asciiTheme="minorEastAsia" w:hAnsiTheme="minorEastAsia"/>
          <w:sz w:val="24"/>
        </w:rPr>
        <w:t>http://www.techweb.com.cn/network/hardware/2016-12-21.shtml</w:t>
      </w:r>
    </w:p>
    <w:p w:rsidR="00C660F3" w:rsidRPr="009222EC" w:rsidRDefault="00EC327B" w:rsidP="00EC327B">
      <w:pPr>
        <w:spacing w:line="360" w:lineRule="auto"/>
        <w:rPr>
          <w:rFonts w:asciiTheme="minorEastAsia" w:hAnsiTheme="minorEastAsia"/>
          <w:sz w:val="24"/>
        </w:rPr>
      </w:pPr>
      <w:r>
        <w:rPr>
          <w:rFonts w:asciiTheme="minorEastAsia" w:hAnsiTheme="minorEastAsia"/>
          <w:sz w:val="24"/>
        </w:rPr>
        <w:t xml:space="preserve">[31] </w:t>
      </w:r>
      <w:r w:rsidR="00C660F3" w:rsidRPr="009222EC">
        <w:rPr>
          <w:rFonts w:asciiTheme="minorEastAsia" w:hAnsiTheme="minorEastAsia" w:hint="eastAsia"/>
          <w:sz w:val="24"/>
        </w:rPr>
        <w:t>http://korea.xinhuanet.com/2017-09/06/c_129697457.htm</w:t>
      </w:r>
      <w:r w:rsidR="00C660F3" w:rsidRPr="009222EC">
        <w:rPr>
          <w:rFonts w:asciiTheme="minorEastAsia" w:hAnsiTheme="minorEastAsia" w:hint="eastAsia"/>
          <w:sz w:val="24"/>
          <w:u w:val="single"/>
        </w:rPr>
        <w:t xml:space="preserve"> </w:t>
      </w:r>
      <w:r w:rsidR="00C660F3" w:rsidRPr="009222EC">
        <w:rPr>
          <w:rFonts w:asciiTheme="minorEastAsia" w:hAnsiTheme="minorEastAsia" w:hint="eastAsia"/>
          <w:sz w:val="24"/>
        </w:rPr>
        <w:t>新华网</w:t>
      </w:r>
    </w:p>
    <w:p w:rsidR="00C660F3" w:rsidRPr="009222EC" w:rsidRDefault="00EC327B" w:rsidP="00EC327B">
      <w:pPr>
        <w:spacing w:line="360" w:lineRule="auto"/>
        <w:rPr>
          <w:rFonts w:asciiTheme="minorEastAsia" w:hAnsiTheme="minorEastAsia"/>
          <w:sz w:val="24"/>
        </w:rPr>
      </w:pPr>
      <w:r>
        <w:rPr>
          <w:rFonts w:asciiTheme="minorEastAsia" w:hAnsiTheme="minorEastAsia"/>
          <w:sz w:val="24"/>
        </w:rPr>
        <w:t xml:space="preserve">[32] </w:t>
      </w:r>
      <w:r w:rsidR="00C660F3" w:rsidRPr="009222EC">
        <w:rPr>
          <w:rFonts w:asciiTheme="minorEastAsia" w:hAnsiTheme="minorEastAsia" w:hint="eastAsia"/>
          <w:sz w:val="24"/>
        </w:rPr>
        <w:t>http://www.el616.com/newsInfor.php?id=32645</w:t>
      </w:r>
      <w:r w:rsidR="00C660F3" w:rsidRPr="009222EC">
        <w:rPr>
          <w:rFonts w:asciiTheme="minorEastAsia" w:hAnsiTheme="minorEastAsia" w:hint="eastAsia"/>
          <w:sz w:val="24"/>
          <w:u w:val="single"/>
        </w:rPr>
        <w:t xml:space="preserve"> </w:t>
      </w:r>
      <w:r w:rsidR="00C660F3" w:rsidRPr="009222EC">
        <w:rPr>
          <w:rFonts w:asciiTheme="minorEastAsia" w:hAnsiTheme="minorEastAsia" w:hint="eastAsia"/>
          <w:sz w:val="24"/>
        </w:rPr>
        <w:t>健康养老网</w:t>
      </w:r>
    </w:p>
    <w:p w:rsidR="00C660F3" w:rsidRPr="009222EC" w:rsidRDefault="00EC327B" w:rsidP="00EC327B">
      <w:pPr>
        <w:spacing w:line="360" w:lineRule="auto"/>
        <w:rPr>
          <w:rFonts w:asciiTheme="minorEastAsia" w:hAnsiTheme="minorEastAsia"/>
          <w:sz w:val="24"/>
        </w:rPr>
      </w:pPr>
      <w:r>
        <w:rPr>
          <w:rFonts w:asciiTheme="minorEastAsia" w:hAnsiTheme="minorEastAsia"/>
          <w:sz w:val="24"/>
        </w:rPr>
        <w:t xml:space="preserve">[33] </w:t>
      </w:r>
      <w:r w:rsidR="00C660F3" w:rsidRPr="009222EC">
        <w:rPr>
          <w:rFonts w:asciiTheme="minorEastAsia" w:hAnsiTheme="minorEastAsia" w:hint="eastAsia"/>
          <w:sz w:val="24"/>
        </w:rPr>
        <w:t>https://gangkou.51240.com/</w:t>
      </w:r>
      <w:r w:rsidR="00C660F3" w:rsidRPr="009222EC">
        <w:rPr>
          <w:rFonts w:asciiTheme="minorEastAsia" w:hAnsiTheme="minorEastAsia" w:hint="eastAsia"/>
          <w:sz w:val="24"/>
          <w:u w:val="single"/>
        </w:rPr>
        <w:t xml:space="preserve"> </w:t>
      </w:r>
      <w:r w:rsidR="00C660F3" w:rsidRPr="009222EC">
        <w:rPr>
          <w:rFonts w:asciiTheme="minorEastAsia" w:hAnsiTheme="minorEastAsia" w:hint="eastAsia"/>
          <w:sz w:val="24"/>
        </w:rPr>
        <w:t>便民查询网</w:t>
      </w:r>
    </w:p>
    <w:p w:rsidR="00BD2F8A" w:rsidRPr="0041022C" w:rsidRDefault="00EC327B" w:rsidP="0041022C">
      <w:pPr>
        <w:spacing w:line="360" w:lineRule="auto"/>
        <w:rPr>
          <w:rFonts w:asciiTheme="minorEastAsia" w:hAnsiTheme="minorEastAsia"/>
          <w:sz w:val="24"/>
        </w:rPr>
        <w:sectPr w:rsidR="00BD2F8A" w:rsidRPr="0041022C" w:rsidSect="00262A8E">
          <w:headerReference w:type="even" r:id="rId45"/>
          <w:headerReference w:type="default" r:id="rId46"/>
          <w:footerReference w:type="even" r:id="rId47"/>
          <w:footerReference w:type="default" r:id="rId48"/>
          <w:type w:val="oddPage"/>
          <w:pgSz w:w="11906" w:h="16838"/>
          <w:pgMar w:top="1440" w:right="1800" w:bottom="1440" w:left="1800" w:header="851" w:footer="992" w:gutter="0"/>
          <w:pgNumType w:start="1"/>
          <w:cols w:space="425"/>
          <w:docGrid w:type="lines" w:linePitch="326"/>
        </w:sectPr>
      </w:pPr>
      <w:r>
        <w:rPr>
          <w:rFonts w:asciiTheme="minorEastAsia" w:hAnsiTheme="minorEastAsia"/>
          <w:sz w:val="24"/>
        </w:rPr>
        <w:t xml:space="preserve">[34] </w:t>
      </w:r>
      <w:r w:rsidR="00C660F3" w:rsidRPr="009222EC">
        <w:rPr>
          <w:rFonts w:asciiTheme="minorEastAsia" w:hAnsiTheme="minorEastAsia" w:hint="eastAsia"/>
          <w:sz w:val="24"/>
        </w:rPr>
        <w:t>http://map.zolsky.com/world/index.htm</w:t>
      </w:r>
      <w:r w:rsidR="00C660F3" w:rsidRPr="009222EC">
        <w:rPr>
          <w:rFonts w:asciiTheme="minorEastAsia" w:hAnsiTheme="minorEastAsia" w:hint="eastAsia"/>
          <w:sz w:val="24"/>
          <w:u w:val="single"/>
        </w:rPr>
        <w:t xml:space="preserve"> </w:t>
      </w:r>
      <w:r w:rsidR="00C660F3" w:rsidRPr="009222EC">
        <w:rPr>
          <w:rFonts w:asciiTheme="minorEastAsia" w:hAnsiTheme="minorEastAsia" w:hint="eastAsia"/>
          <w:sz w:val="24"/>
        </w:rPr>
        <w:t>天诺时空世界地图</w:t>
      </w:r>
      <w:r w:rsidR="00BD2F8A" w:rsidRPr="009222EC">
        <w:rPr>
          <w:rFonts w:asciiTheme="minorEastAsia" w:hAnsiTheme="minorEastAsia"/>
          <w:sz w:val="24"/>
          <w:szCs w:val="28"/>
        </w:rPr>
        <w:br w:type="page"/>
      </w:r>
    </w:p>
    <w:p w:rsidR="00C660F3" w:rsidRPr="007B3C2E" w:rsidRDefault="00C660F3" w:rsidP="0041022C">
      <w:pPr>
        <w:pStyle w:val="1"/>
        <w:spacing w:before="0" w:after="0" w:line="20" w:lineRule="atLeast"/>
        <w:jc w:val="center"/>
        <w:rPr>
          <w:sz w:val="24"/>
        </w:rPr>
      </w:pPr>
      <w:bookmarkStart w:id="57" w:name="_Toc499034424"/>
      <w:r w:rsidRPr="007B3C2E">
        <w:rPr>
          <w:rFonts w:hint="eastAsia"/>
          <w:sz w:val="24"/>
        </w:rPr>
        <w:lastRenderedPageBreak/>
        <w:t>附录</w:t>
      </w:r>
      <w:bookmarkEnd w:id="57"/>
    </w:p>
    <w:p w:rsidR="00BD2F8A" w:rsidRPr="007B3C2E" w:rsidRDefault="00BD2F8A">
      <w:pPr>
        <w:rPr>
          <w:sz w:val="24"/>
        </w:rPr>
      </w:pPr>
      <w:r w:rsidRPr="007B3C2E">
        <w:rPr>
          <w:rFonts w:hint="eastAsia"/>
          <w:sz w:val="24"/>
        </w:rPr>
        <w:t>“一带一路”概念板块里</w:t>
      </w:r>
      <w:r w:rsidRPr="007B3C2E">
        <w:rPr>
          <w:rFonts w:hint="eastAsia"/>
          <w:sz w:val="24"/>
        </w:rPr>
        <w:t>161</w:t>
      </w:r>
      <w:r w:rsidRPr="007B3C2E">
        <w:rPr>
          <w:rFonts w:hint="eastAsia"/>
          <w:sz w:val="24"/>
        </w:rPr>
        <w:t>家上市公司</w:t>
      </w:r>
    </w:p>
    <w:tbl>
      <w:tblPr>
        <w:tblStyle w:val="21"/>
        <w:tblW w:w="5000" w:type="pct"/>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033"/>
        <w:gridCol w:w="1281"/>
        <w:gridCol w:w="1803"/>
        <w:gridCol w:w="1474"/>
        <w:gridCol w:w="1375"/>
        <w:gridCol w:w="261"/>
        <w:gridCol w:w="1023"/>
        <w:gridCol w:w="1281"/>
        <w:gridCol w:w="1803"/>
        <w:gridCol w:w="1474"/>
        <w:gridCol w:w="1366"/>
      </w:tblGrid>
      <w:tr w:rsidR="009D39C0" w:rsidRPr="00461B83" w:rsidTr="00B21214">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64" w:type="pct"/>
            <w:tcBorders>
              <w:bottom w:val="none" w:sz="0" w:space="0" w:color="auto"/>
            </w:tcBorders>
            <w:noWrap/>
            <w:hideMark/>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代码</w:t>
            </w:r>
          </w:p>
        </w:tc>
        <w:tc>
          <w:tcPr>
            <w:tcW w:w="452" w:type="pct"/>
            <w:tcBorders>
              <w:bottom w:val="none" w:sz="0" w:space="0" w:color="auto"/>
            </w:tcBorders>
            <w:noWrap/>
            <w:hideMark/>
          </w:tcPr>
          <w:p w:rsidR="009D39C0" w:rsidRPr="00461B83" w:rsidRDefault="009D39C0" w:rsidP="009D39C0">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名称</w:t>
            </w:r>
          </w:p>
        </w:tc>
        <w:tc>
          <w:tcPr>
            <w:tcW w:w="636" w:type="pct"/>
            <w:tcBorders>
              <w:bottom w:val="none" w:sz="0" w:space="0" w:color="auto"/>
            </w:tcBorders>
            <w:noWrap/>
            <w:hideMark/>
          </w:tcPr>
          <w:p w:rsidR="009D39C0" w:rsidRPr="00461B83" w:rsidRDefault="009D39C0" w:rsidP="009D39C0">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新股上市日期</w:t>
            </w:r>
          </w:p>
        </w:tc>
        <w:tc>
          <w:tcPr>
            <w:tcW w:w="520" w:type="pct"/>
            <w:tcBorders>
              <w:bottom w:val="none" w:sz="0" w:space="0" w:color="auto"/>
            </w:tcBorders>
            <w:noWrap/>
            <w:hideMark/>
          </w:tcPr>
          <w:p w:rsidR="009D39C0" w:rsidRPr="00461B83" w:rsidRDefault="009D39C0" w:rsidP="009D39C0">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出口收入</w:t>
            </w:r>
          </w:p>
        </w:tc>
        <w:tc>
          <w:tcPr>
            <w:tcW w:w="485" w:type="pct"/>
            <w:tcBorders>
              <w:bottom w:val="none" w:sz="0" w:space="0" w:color="auto"/>
            </w:tcBorders>
          </w:tcPr>
          <w:p w:rsidR="009D39C0" w:rsidRPr="00461B83" w:rsidRDefault="009D39C0" w:rsidP="009D39C0">
            <w:pPr>
              <w:widowContro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kern w:val="0"/>
                <w:sz w:val="21"/>
                <w:szCs w:val="21"/>
              </w:rPr>
            </w:pPr>
            <w:r w:rsidRPr="00461B83">
              <w:rPr>
                <w:rFonts w:ascii="Times New Roman" w:hAnsi="Times New Roman" w:cs="Times New Roman" w:hint="eastAsia"/>
                <w:b w:val="0"/>
                <w:kern w:val="0"/>
                <w:sz w:val="21"/>
                <w:szCs w:val="21"/>
              </w:rPr>
              <w:t>所属行业</w:t>
            </w:r>
          </w:p>
        </w:tc>
        <w:tc>
          <w:tcPr>
            <w:tcW w:w="92" w:type="pct"/>
            <w:vMerge w:val="restart"/>
            <w:tcBorders>
              <w:bottom w:val="none" w:sz="0" w:space="0" w:color="auto"/>
            </w:tcBorders>
          </w:tcPr>
          <w:p w:rsidR="009D39C0" w:rsidRPr="00461B83" w:rsidRDefault="009D39C0" w:rsidP="009D39C0">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color w:val="000000"/>
                <w:kern w:val="0"/>
                <w:sz w:val="21"/>
                <w:szCs w:val="21"/>
              </w:rPr>
            </w:pPr>
          </w:p>
        </w:tc>
        <w:tc>
          <w:tcPr>
            <w:tcW w:w="361" w:type="pct"/>
            <w:tcBorders>
              <w:bottom w:val="none" w:sz="0" w:space="0" w:color="auto"/>
            </w:tcBorders>
          </w:tcPr>
          <w:p w:rsidR="009D39C0" w:rsidRPr="00461B83" w:rsidRDefault="009D39C0" w:rsidP="009D39C0">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代码</w:t>
            </w:r>
          </w:p>
        </w:tc>
        <w:tc>
          <w:tcPr>
            <w:tcW w:w="452" w:type="pct"/>
            <w:tcBorders>
              <w:bottom w:val="none" w:sz="0" w:space="0" w:color="auto"/>
            </w:tcBorders>
          </w:tcPr>
          <w:p w:rsidR="009D39C0" w:rsidRPr="00461B83" w:rsidRDefault="009D39C0" w:rsidP="009D39C0">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名称</w:t>
            </w:r>
          </w:p>
        </w:tc>
        <w:tc>
          <w:tcPr>
            <w:tcW w:w="636" w:type="pct"/>
            <w:tcBorders>
              <w:bottom w:val="none" w:sz="0" w:space="0" w:color="auto"/>
            </w:tcBorders>
          </w:tcPr>
          <w:p w:rsidR="009D39C0" w:rsidRPr="00461B83" w:rsidRDefault="009D39C0" w:rsidP="009D39C0">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新股上市日期</w:t>
            </w:r>
          </w:p>
        </w:tc>
        <w:tc>
          <w:tcPr>
            <w:tcW w:w="520" w:type="pct"/>
            <w:tcBorders>
              <w:bottom w:val="none" w:sz="0" w:space="0" w:color="auto"/>
            </w:tcBorders>
          </w:tcPr>
          <w:p w:rsidR="009D39C0" w:rsidRPr="00461B83" w:rsidRDefault="009D39C0" w:rsidP="009D39C0">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出口收入</w:t>
            </w:r>
          </w:p>
        </w:tc>
        <w:tc>
          <w:tcPr>
            <w:tcW w:w="485" w:type="pct"/>
            <w:tcBorders>
              <w:bottom w:val="none" w:sz="0" w:space="0" w:color="auto"/>
            </w:tcBorders>
          </w:tcPr>
          <w:p w:rsidR="009D39C0" w:rsidRPr="00461B83" w:rsidRDefault="009D39C0" w:rsidP="009D39C0">
            <w:pPr>
              <w:widowControl/>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kern w:val="0"/>
                <w:sz w:val="21"/>
                <w:szCs w:val="21"/>
              </w:rPr>
            </w:pPr>
            <w:r w:rsidRPr="00461B83">
              <w:rPr>
                <w:rFonts w:ascii="Times New Roman" w:hAnsi="Times New Roman" w:cs="Times New Roman" w:hint="eastAsia"/>
                <w:b w:val="0"/>
                <w:kern w:val="0"/>
                <w:sz w:val="21"/>
                <w:szCs w:val="21"/>
              </w:rPr>
              <w:t>所属行业</w:t>
            </w:r>
          </w:p>
        </w:tc>
      </w:tr>
      <w:tr w:rsidR="009D39C0" w:rsidRPr="00461B83" w:rsidTr="00B2121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64" w:type="pct"/>
            <w:tcBorders>
              <w:top w:val="none" w:sz="0" w:space="0" w:color="auto"/>
              <w:bottom w:val="none" w:sz="0" w:space="0" w:color="auto"/>
            </w:tcBorders>
            <w:noWrap/>
            <w:hideMark/>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002738</w:t>
            </w:r>
          </w:p>
        </w:tc>
        <w:tc>
          <w:tcPr>
            <w:tcW w:w="452" w:type="pct"/>
            <w:tcBorders>
              <w:top w:val="none" w:sz="0" w:space="0" w:color="auto"/>
              <w:bottom w:val="none" w:sz="0" w:space="0" w:color="auto"/>
            </w:tcBorders>
            <w:noWrap/>
            <w:hideMark/>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中矿资源</w:t>
            </w:r>
          </w:p>
        </w:tc>
        <w:tc>
          <w:tcPr>
            <w:tcW w:w="636" w:type="pct"/>
            <w:tcBorders>
              <w:top w:val="none" w:sz="0" w:space="0" w:color="auto"/>
              <w:bottom w:val="none" w:sz="0" w:space="0" w:color="auto"/>
            </w:tcBorders>
            <w:noWrap/>
            <w:hideMark/>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20141230</w:t>
            </w:r>
          </w:p>
        </w:tc>
        <w:tc>
          <w:tcPr>
            <w:tcW w:w="520" w:type="pct"/>
            <w:tcBorders>
              <w:top w:val="none" w:sz="0" w:space="0" w:color="auto"/>
              <w:bottom w:val="none" w:sz="0" w:space="0" w:color="auto"/>
            </w:tcBorders>
            <w:noWrap/>
            <w:hideMark/>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1.72亿</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采掘</w:t>
            </w:r>
          </w:p>
        </w:tc>
        <w:tc>
          <w:tcPr>
            <w:tcW w:w="92" w:type="pct"/>
            <w:vMerge/>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p>
        </w:tc>
        <w:tc>
          <w:tcPr>
            <w:tcW w:w="361"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000862</w:t>
            </w:r>
          </w:p>
        </w:tc>
        <w:tc>
          <w:tcPr>
            <w:tcW w:w="452"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银星能源</w:t>
            </w:r>
          </w:p>
        </w:tc>
        <w:tc>
          <w:tcPr>
            <w:tcW w:w="636"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19980915</w:t>
            </w:r>
          </w:p>
        </w:tc>
        <w:tc>
          <w:tcPr>
            <w:tcW w:w="520"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公用事业</w:t>
            </w:r>
          </w:p>
        </w:tc>
      </w:tr>
      <w:tr w:rsidR="009D39C0" w:rsidRPr="00461B83" w:rsidTr="00B21214">
        <w:trPr>
          <w:trHeight w:val="270"/>
        </w:trPr>
        <w:tc>
          <w:tcPr>
            <w:cnfStyle w:val="001000000000" w:firstRow="0" w:lastRow="0" w:firstColumn="1" w:lastColumn="0" w:oddVBand="0" w:evenVBand="0" w:oddHBand="0" w:evenHBand="0" w:firstRowFirstColumn="0" w:firstRowLastColumn="0" w:lastRowFirstColumn="0" w:lastRowLastColumn="0"/>
            <w:tcW w:w="364" w:type="pct"/>
            <w:noWrap/>
            <w:hideMark/>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600583</w:t>
            </w:r>
          </w:p>
        </w:tc>
        <w:tc>
          <w:tcPr>
            <w:tcW w:w="452" w:type="pct"/>
            <w:noWrap/>
            <w:hideMark/>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海油工程</w:t>
            </w:r>
          </w:p>
        </w:tc>
        <w:tc>
          <w:tcPr>
            <w:tcW w:w="636" w:type="pct"/>
            <w:noWrap/>
            <w:hideMark/>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20020205</w:t>
            </w:r>
          </w:p>
        </w:tc>
        <w:tc>
          <w:tcPr>
            <w:tcW w:w="520" w:type="pct"/>
            <w:noWrap/>
            <w:hideMark/>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采掘</w:t>
            </w:r>
          </w:p>
        </w:tc>
        <w:tc>
          <w:tcPr>
            <w:tcW w:w="92" w:type="pct"/>
            <w:vMerge/>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p>
        </w:tc>
        <w:tc>
          <w:tcPr>
            <w:tcW w:w="361"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000939</w:t>
            </w:r>
          </w:p>
        </w:tc>
        <w:tc>
          <w:tcPr>
            <w:tcW w:w="452"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凯迪生态</w:t>
            </w:r>
          </w:p>
        </w:tc>
        <w:tc>
          <w:tcPr>
            <w:tcW w:w="636"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19990923</w:t>
            </w:r>
          </w:p>
        </w:tc>
        <w:tc>
          <w:tcPr>
            <w:tcW w:w="520"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3.27亿</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公用事业</w:t>
            </w:r>
          </w:p>
        </w:tc>
      </w:tr>
      <w:tr w:rsidR="009D39C0" w:rsidRPr="00461B83" w:rsidTr="00B2121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64" w:type="pct"/>
            <w:tcBorders>
              <w:top w:val="none" w:sz="0" w:space="0" w:color="auto"/>
              <w:bottom w:val="none" w:sz="0" w:space="0" w:color="auto"/>
            </w:tcBorders>
            <w:noWrap/>
            <w:hideMark/>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601808</w:t>
            </w:r>
          </w:p>
        </w:tc>
        <w:tc>
          <w:tcPr>
            <w:tcW w:w="452" w:type="pct"/>
            <w:tcBorders>
              <w:top w:val="none" w:sz="0" w:space="0" w:color="auto"/>
              <w:bottom w:val="none" w:sz="0" w:space="0" w:color="auto"/>
            </w:tcBorders>
            <w:noWrap/>
            <w:hideMark/>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中海油服</w:t>
            </w:r>
          </w:p>
        </w:tc>
        <w:tc>
          <w:tcPr>
            <w:tcW w:w="636" w:type="pct"/>
            <w:tcBorders>
              <w:top w:val="none" w:sz="0" w:space="0" w:color="auto"/>
              <w:bottom w:val="none" w:sz="0" w:space="0" w:color="auto"/>
            </w:tcBorders>
            <w:noWrap/>
            <w:hideMark/>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20070928</w:t>
            </w:r>
          </w:p>
        </w:tc>
        <w:tc>
          <w:tcPr>
            <w:tcW w:w="520" w:type="pct"/>
            <w:tcBorders>
              <w:top w:val="none" w:sz="0" w:space="0" w:color="auto"/>
              <w:bottom w:val="none" w:sz="0" w:space="0" w:color="auto"/>
            </w:tcBorders>
            <w:noWrap/>
            <w:hideMark/>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采掘</w:t>
            </w:r>
          </w:p>
        </w:tc>
        <w:tc>
          <w:tcPr>
            <w:tcW w:w="92" w:type="pct"/>
            <w:vMerge/>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p>
        </w:tc>
        <w:tc>
          <w:tcPr>
            <w:tcW w:w="361"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300090</w:t>
            </w:r>
          </w:p>
        </w:tc>
        <w:tc>
          <w:tcPr>
            <w:tcW w:w="452"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盛运环保</w:t>
            </w:r>
          </w:p>
        </w:tc>
        <w:tc>
          <w:tcPr>
            <w:tcW w:w="636"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20100625</w:t>
            </w:r>
          </w:p>
        </w:tc>
        <w:tc>
          <w:tcPr>
            <w:tcW w:w="520"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公用事业</w:t>
            </w:r>
          </w:p>
        </w:tc>
      </w:tr>
      <w:tr w:rsidR="009D39C0" w:rsidRPr="00461B83" w:rsidTr="00B21214">
        <w:trPr>
          <w:trHeight w:val="270"/>
        </w:trPr>
        <w:tc>
          <w:tcPr>
            <w:cnfStyle w:val="001000000000" w:firstRow="0" w:lastRow="0" w:firstColumn="1" w:lastColumn="0" w:oddVBand="0" w:evenVBand="0" w:oddHBand="0" w:evenHBand="0" w:firstRowFirstColumn="0" w:firstRowLastColumn="0" w:lastRowFirstColumn="0" w:lastRowLastColumn="0"/>
            <w:tcW w:w="364" w:type="pct"/>
            <w:noWrap/>
            <w:hideMark/>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002207</w:t>
            </w:r>
          </w:p>
        </w:tc>
        <w:tc>
          <w:tcPr>
            <w:tcW w:w="452" w:type="pct"/>
            <w:noWrap/>
            <w:hideMark/>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*ST准油</w:t>
            </w:r>
          </w:p>
        </w:tc>
        <w:tc>
          <w:tcPr>
            <w:tcW w:w="636" w:type="pct"/>
            <w:noWrap/>
            <w:hideMark/>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20080128</w:t>
            </w:r>
          </w:p>
        </w:tc>
        <w:tc>
          <w:tcPr>
            <w:tcW w:w="520" w:type="pct"/>
            <w:noWrap/>
            <w:hideMark/>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43.95万</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采掘</w:t>
            </w:r>
          </w:p>
        </w:tc>
        <w:tc>
          <w:tcPr>
            <w:tcW w:w="92" w:type="pct"/>
            <w:vMerge/>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p>
        </w:tc>
        <w:tc>
          <w:tcPr>
            <w:tcW w:w="361"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300262</w:t>
            </w:r>
          </w:p>
        </w:tc>
        <w:tc>
          <w:tcPr>
            <w:tcW w:w="452"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巴安水务</w:t>
            </w:r>
          </w:p>
        </w:tc>
        <w:tc>
          <w:tcPr>
            <w:tcW w:w="636"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20110916</w:t>
            </w:r>
          </w:p>
        </w:tc>
        <w:tc>
          <w:tcPr>
            <w:tcW w:w="520"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公用事业</w:t>
            </w:r>
          </w:p>
        </w:tc>
      </w:tr>
      <w:tr w:rsidR="009D39C0" w:rsidRPr="00461B83" w:rsidTr="00B2121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64" w:type="pct"/>
            <w:tcBorders>
              <w:top w:val="none" w:sz="0" w:space="0" w:color="auto"/>
              <w:bottom w:val="none" w:sz="0" w:space="0" w:color="auto"/>
            </w:tcBorders>
            <w:noWrap/>
            <w:hideMark/>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002554</w:t>
            </w:r>
          </w:p>
        </w:tc>
        <w:tc>
          <w:tcPr>
            <w:tcW w:w="452" w:type="pct"/>
            <w:tcBorders>
              <w:top w:val="none" w:sz="0" w:space="0" w:color="auto"/>
              <w:bottom w:val="none" w:sz="0" w:space="0" w:color="auto"/>
            </w:tcBorders>
            <w:noWrap/>
            <w:hideMark/>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惠博普</w:t>
            </w:r>
          </w:p>
        </w:tc>
        <w:tc>
          <w:tcPr>
            <w:tcW w:w="636" w:type="pct"/>
            <w:tcBorders>
              <w:top w:val="none" w:sz="0" w:space="0" w:color="auto"/>
              <w:bottom w:val="none" w:sz="0" w:space="0" w:color="auto"/>
            </w:tcBorders>
            <w:noWrap/>
            <w:hideMark/>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20110225</w:t>
            </w:r>
          </w:p>
        </w:tc>
        <w:tc>
          <w:tcPr>
            <w:tcW w:w="520" w:type="pct"/>
            <w:tcBorders>
              <w:top w:val="none" w:sz="0" w:space="0" w:color="auto"/>
              <w:bottom w:val="none" w:sz="0" w:space="0" w:color="auto"/>
            </w:tcBorders>
            <w:noWrap/>
            <w:hideMark/>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4.80亿</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采掘</w:t>
            </w:r>
          </w:p>
        </w:tc>
        <w:tc>
          <w:tcPr>
            <w:tcW w:w="92" w:type="pct"/>
            <w:vMerge/>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p>
        </w:tc>
        <w:tc>
          <w:tcPr>
            <w:tcW w:w="361"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002524</w:t>
            </w:r>
          </w:p>
        </w:tc>
        <w:tc>
          <w:tcPr>
            <w:tcW w:w="452"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光正集团</w:t>
            </w:r>
          </w:p>
        </w:tc>
        <w:tc>
          <w:tcPr>
            <w:tcW w:w="636"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20101217</w:t>
            </w:r>
          </w:p>
        </w:tc>
        <w:tc>
          <w:tcPr>
            <w:tcW w:w="520"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公用事业</w:t>
            </w:r>
          </w:p>
        </w:tc>
      </w:tr>
      <w:tr w:rsidR="009D39C0" w:rsidRPr="00461B83" w:rsidTr="00B21214">
        <w:trPr>
          <w:trHeight w:val="270"/>
        </w:trPr>
        <w:tc>
          <w:tcPr>
            <w:cnfStyle w:val="001000000000" w:firstRow="0" w:lastRow="0" w:firstColumn="1" w:lastColumn="0" w:oddVBand="0" w:evenVBand="0" w:oddHBand="0" w:evenHBand="0" w:firstRowFirstColumn="0" w:firstRowLastColumn="0" w:lastRowFirstColumn="0" w:lastRowLastColumn="0"/>
            <w:tcW w:w="364" w:type="pct"/>
            <w:noWrap/>
            <w:hideMark/>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002828</w:t>
            </w:r>
          </w:p>
        </w:tc>
        <w:tc>
          <w:tcPr>
            <w:tcW w:w="452" w:type="pct"/>
            <w:noWrap/>
            <w:hideMark/>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贝肯能源</w:t>
            </w:r>
          </w:p>
        </w:tc>
        <w:tc>
          <w:tcPr>
            <w:tcW w:w="636" w:type="pct"/>
            <w:noWrap/>
            <w:hideMark/>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20161208</w:t>
            </w:r>
          </w:p>
        </w:tc>
        <w:tc>
          <w:tcPr>
            <w:tcW w:w="520" w:type="pct"/>
            <w:noWrap/>
            <w:hideMark/>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采掘</w:t>
            </w:r>
          </w:p>
        </w:tc>
        <w:tc>
          <w:tcPr>
            <w:tcW w:w="92" w:type="pct"/>
            <w:vMerge/>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p>
        </w:tc>
        <w:tc>
          <w:tcPr>
            <w:tcW w:w="361"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600150</w:t>
            </w:r>
          </w:p>
        </w:tc>
        <w:tc>
          <w:tcPr>
            <w:tcW w:w="452"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中国船舶</w:t>
            </w:r>
          </w:p>
        </w:tc>
        <w:tc>
          <w:tcPr>
            <w:tcW w:w="636"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19980520</w:t>
            </w:r>
          </w:p>
        </w:tc>
        <w:tc>
          <w:tcPr>
            <w:tcW w:w="520"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55.94亿</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国防军工</w:t>
            </w:r>
          </w:p>
        </w:tc>
      </w:tr>
      <w:tr w:rsidR="009D39C0" w:rsidRPr="00461B83" w:rsidTr="00B2121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64" w:type="pct"/>
            <w:tcBorders>
              <w:top w:val="none" w:sz="0" w:space="0" w:color="auto"/>
              <w:bottom w:val="none" w:sz="0" w:space="0" w:color="auto"/>
            </w:tcBorders>
            <w:noWrap/>
            <w:hideMark/>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601857</w:t>
            </w:r>
          </w:p>
        </w:tc>
        <w:tc>
          <w:tcPr>
            <w:tcW w:w="452" w:type="pct"/>
            <w:tcBorders>
              <w:top w:val="none" w:sz="0" w:space="0" w:color="auto"/>
              <w:bottom w:val="none" w:sz="0" w:space="0" w:color="auto"/>
            </w:tcBorders>
            <w:noWrap/>
            <w:hideMark/>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中国石油</w:t>
            </w:r>
          </w:p>
        </w:tc>
        <w:tc>
          <w:tcPr>
            <w:tcW w:w="636" w:type="pct"/>
            <w:tcBorders>
              <w:top w:val="none" w:sz="0" w:space="0" w:color="auto"/>
              <w:bottom w:val="none" w:sz="0" w:space="0" w:color="auto"/>
            </w:tcBorders>
            <w:noWrap/>
            <w:hideMark/>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20071105</w:t>
            </w:r>
          </w:p>
        </w:tc>
        <w:tc>
          <w:tcPr>
            <w:tcW w:w="520" w:type="pct"/>
            <w:tcBorders>
              <w:top w:val="none" w:sz="0" w:space="0" w:color="auto"/>
              <w:bottom w:val="none" w:sz="0" w:space="0" w:color="auto"/>
            </w:tcBorders>
            <w:noWrap/>
            <w:hideMark/>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采掘</w:t>
            </w:r>
          </w:p>
        </w:tc>
        <w:tc>
          <w:tcPr>
            <w:tcW w:w="92" w:type="pct"/>
            <w:vMerge/>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p>
        </w:tc>
        <w:tc>
          <w:tcPr>
            <w:tcW w:w="361"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601989</w:t>
            </w:r>
          </w:p>
        </w:tc>
        <w:tc>
          <w:tcPr>
            <w:tcW w:w="452"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中国重工</w:t>
            </w:r>
          </w:p>
        </w:tc>
        <w:tc>
          <w:tcPr>
            <w:tcW w:w="636"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20091216</w:t>
            </w:r>
          </w:p>
        </w:tc>
        <w:tc>
          <w:tcPr>
            <w:tcW w:w="520"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国防军工</w:t>
            </w:r>
          </w:p>
        </w:tc>
      </w:tr>
      <w:tr w:rsidR="009D39C0" w:rsidRPr="00461B83" w:rsidTr="00B21214">
        <w:trPr>
          <w:trHeight w:val="270"/>
        </w:trPr>
        <w:tc>
          <w:tcPr>
            <w:cnfStyle w:val="001000000000" w:firstRow="0" w:lastRow="0" w:firstColumn="1" w:lastColumn="0" w:oddVBand="0" w:evenVBand="0" w:oddHBand="0" w:evenHBand="0" w:firstRowFirstColumn="0" w:firstRowLastColumn="0" w:lastRowFirstColumn="0" w:lastRowLastColumn="0"/>
            <w:tcW w:w="364" w:type="pct"/>
            <w:noWrap/>
            <w:hideMark/>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600706</w:t>
            </w:r>
          </w:p>
        </w:tc>
        <w:tc>
          <w:tcPr>
            <w:tcW w:w="452" w:type="pct"/>
            <w:noWrap/>
            <w:hideMark/>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曲江文旅</w:t>
            </w:r>
          </w:p>
        </w:tc>
        <w:tc>
          <w:tcPr>
            <w:tcW w:w="636" w:type="pct"/>
            <w:noWrap/>
            <w:hideMark/>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19960516</w:t>
            </w:r>
          </w:p>
        </w:tc>
        <w:tc>
          <w:tcPr>
            <w:tcW w:w="520" w:type="pct"/>
            <w:noWrap/>
            <w:hideMark/>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餐饮旅游</w:t>
            </w:r>
          </w:p>
        </w:tc>
        <w:tc>
          <w:tcPr>
            <w:tcW w:w="92" w:type="pct"/>
            <w:vMerge/>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p>
        </w:tc>
        <w:tc>
          <w:tcPr>
            <w:tcW w:w="361"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600118</w:t>
            </w:r>
          </w:p>
        </w:tc>
        <w:tc>
          <w:tcPr>
            <w:tcW w:w="452"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中国卫星</w:t>
            </w:r>
          </w:p>
        </w:tc>
        <w:tc>
          <w:tcPr>
            <w:tcW w:w="636"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19970908</w:t>
            </w:r>
          </w:p>
        </w:tc>
        <w:tc>
          <w:tcPr>
            <w:tcW w:w="520"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国防军工</w:t>
            </w:r>
          </w:p>
        </w:tc>
      </w:tr>
      <w:tr w:rsidR="009D39C0" w:rsidRPr="00461B83" w:rsidTr="00B2121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64" w:type="pct"/>
            <w:tcBorders>
              <w:top w:val="none" w:sz="0" w:space="0" w:color="auto"/>
              <w:bottom w:val="none" w:sz="0" w:space="0" w:color="auto"/>
            </w:tcBorders>
            <w:noWrap/>
            <w:hideMark/>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000610</w:t>
            </w:r>
          </w:p>
        </w:tc>
        <w:tc>
          <w:tcPr>
            <w:tcW w:w="452" w:type="pct"/>
            <w:tcBorders>
              <w:top w:val="none" w:sz="0" w:space="0" w:color="auto"/>
              <w:bottom w:val="none" w:sz="0" w:space="0" w:color="auto"/>
            </w:tcBorders>
            <w:noWrap/>
            <w:hideMark/>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西安旅游</w:t>
            </w:r>
          </w:p>
        </w:tc>
        <w:tc>
          <w:tcPr>
            <w:tcW w:w="636" w:type="pct"/>
            <w:tcBorders>
              <w:top w:val="none" w:sz="0" w:space="0" w:color="auto"/>
              <w:bottom w:val="none" w:sz="0" w:space="0" w:color="auto"/>
            </w:tcBorders>
            <w:noWrap/>
            <w:hideMark/>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19960926</w:t>
            </w:r>
          </w:p>
        </w:tc>
        <w:tc>
          <w:tcPr>
            <w:tcW w:w="520" w:type="pct"/>
            <w:tcBorders>
              <w:top w:val="none" w:sz="0" w:space="0" w:color="auto"/>
              <w:bottom w:val="none" w:sz="0" w:space="0" w:color="auto"/>
            </w:tcBorders>
            <w:noWrap/>
            <w:hideMark/>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餐饮旅游</w:t>
            </w:r>
          </w:p>
        </w:tc>
        <w:tc>
          <w:tcPr>
            <w:tcW w:w="92" w:type="pct"/>
            <w:vMerge/>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p>
        </w:tc>
        <w:tc>
          <w:tcPr>
            <w:tcW w:w="361"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600581</w:t>
            </w:r>
          </w:p>
        </w:tc>
        <w:tc>
          <w:tcPr>
            <w:tcW w:w="452"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八一钢铁</w:t>
            </w:r>
          </w:p>
        </w:tc>
        <w:tc>
          <w:tcPr>
            <w:tcW w:w="636"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20020816</w:t>
            </w:r>
          </w:p>
        </w:tc>
        <w:tc>
          <w:tcPr>
            <w:tcW w:w="520"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黑色金属</w:t>
            </w:r>
          </w:p>
        </w:tc>
      </w:tr>
      <w:tr w:rsidR="009D39C0" w:rsidRPr="00461B83" w:rsidTr="00B21214">
        <w:trPr>
          <w:trHeight w:val="270"/>
        </w:trPr>
        <w:tc>
          <w:tcPr>
            <w:cnfStyle w:val="001000000000" w:firstRow="0" w:lastRow="0" w:firstColumn="1" w:lastColumn="0" w:oddVBand="0" w:evenVBand="0" w:oddHBand="0" w:evenHBand="0" w:firstRowFirstColumn="0" w:firstRowLastColumn="0" w:lastRowFirstColumn="0" w:lastRowLastColumn="0"/>
            <w:tcW w:w="364" w:type="pct"/>
            <w:noWrap/>
            <w:hideMark/>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000978</w:t>
            </w:r>
          </w:p>
        </w:tc>
        <w:tc>
          <w:tcPr>
            <w:tcW w:w="452" w:type="pct"/>
            <w:noWrap/>
            <w:hideMark/>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桂林旅游</w:t>
            </w:r>
          </w:p>
        </w:tc>
        <w:tc>
          <w:tcPr>
            <w:tcW w:w="636" w:type="pct"/>
            <w:noWrap/>
            <w:hideMark/>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20000518</w:t>
            </w:r>
          </w:p>
        </w:tc>
        <w:tc>
          <w:tcPr>
            <w:tcW w:w="520" w:type="pct"/>
            <w:noWrap/>
            <w:hideMark/>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餐饮旅游</w:t>
            </w:r>
          </w:p>
        </w:tc>
        <w:tc>
          <w:tcPr>
            <w:tcW w:w="92" w:type="pct"/>
            <w:vMerge/>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p>
        </w:tc>
        <w:tc>
          <w:tcPr>
            <w:tcW w:w="361"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000703</w:t>
            </w:r>
          </w:p>
        </w:tc>
        <w:tc>
          <w:tcPr>
            <w:tcW w:w="452"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恒逸石化</w:t>
            </w:r>
          </w:p>
        </w:tc>
        <w:tc>
          <w:tcPr>
            <w:tcW w:w="636"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19970328</w:t>
            </w:r>
          </w:p>
        </w:tc>
        <w:tc>
          <w:tcPr>
            <w:tcW w:w="520"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16.23亿</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化工</w:t>
            </w:r>
          </w:p>
        </w:tc>
      </w:tr>
      <w:tr w:rsidR="009D39C0" w:rsidRPr="00461B83" w:rsidTr="00B2121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64" w:type="pct"/>
            <w:tcBorders>
              <w:top w:val="none" w:sz="0" w:space="0" w:color="auto"/>
              <w:bottom w:val="none" w:sz="0" w:space="0" w:color="auto"/>
            </w:tcBorders>
            <w:noWrap/>
            <w:hideMark/>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300183</w:t>
            </w:r>
          </w:p>
        </w:tc>
        <w:tc>
          <w:tcPr>
            <w:tcW w:w="452" w:type="pct"/>
            <w:tcBorders>
              <w:top w:val="none" w:sz="0" w:space="0" w:color="auto"/>
              <w:bottom w:val="none" w:sz="0" w:space="0" w:color="auto"/>
            </w:tcBorders>
            <w:noWrap/>
            <w:hideMark/>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东软载波</w:t>
            </w:r>
          </w:p>
        </w:tc>
        <w:tc>
          <w:tcPr>
            <w:tcW w:w="636" w:type="pct"/>
            <w:tcBorders>
              <w:top w:val="none" w:sz="0" w:space="0" w:color="auto"/>
              <w:bottom w:val="none" w:sz="0" w:space="0" w:color="auto"/>
            </w:tcBorders>
            <w:noWrap/>
            <w:hideMark/>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20110222</w:t>
            </w:r>
          </w:p>
        </w:tc>
        <w:tc>
          <w:tcPr>
            <w:tcW w:w="520" w:type="pct"/>
            <w:tcBorders>
              <w:top w:val="none" w:sz="0" w:space="0" w:color="auto"/>
              <w:bottom w:val="none" w:sz="0" w:space="0" w:color="auto"/>
            </w:tcBorders>
            <w:noWrap/>
            <w:hideMark/>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83.79万</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电子</w:t>
            </w:r>
          </w:p>
        </w:tc>
        <w:tc>
          <w:tcPr>
            <w:tcW w:w="92" w:type="pct"/>
            <w:vMerge/>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p>
        </w:tc>
        <w:tc>
          <w:tcPr>
            <w:tcW w:w="361"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600176</w:t>
            </w:r>
          </w:p>
        </w:tc>
        <w:tc>
          <w:tcPr>
            <w:tcW w:w="452"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中国巨石</w:t>
            </w:r>
          </w:p>
        </w:tc>
        <w:tc>
          <w:tcPr>
            <w:tcW w:w="636"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19990422</w:t>
            </w:r>
          </w:p>
        </w:tc>
        <w:tc>
          <w:tcPr>
            <w:tcW w:w="520"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19.34亿</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化工</w:t>
            </w:r>
          </w:p>
        </w:tc>
      </w:tr>
      <w:tr w:rsidR="009D39C0" w:rsidRPr="00461B83" w:rsidTr="00B21214">
        <w:trPr>
          <w:trHeight w:val="270"/>
        </w:trPr>
        <w:tc>
          <w:tcPr>
            <w:cnfStyle w:val="001000000000" w:firstRow="0" w:lastRow="0" w:firstColumn="1" w:lastColumn="0" w:oddVBand="0" w:evenVBand="0" w:oddHBand="0" w:evenHBand="0" w:firstRowFirstColumn="0" w:firstRowLastColumn="0" w:lastRowFirstColumn="0" w:lastRowLastColumn="0"/>
            <w:tcW w:w="364" w:type="pct"/>
            <w:noWrap/>
            <w:hideMark/>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002475</w:t>
            </w:r>
          </w:p>
        </w:tc>
        <w:tc>
          <w:tcPr>
            <w:tcW w:w="452" w:type="pct"/>
            <w:noWrap/>
            <w:hideMark/>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立讯精密</w:t>
            </w:r>
          </w:p>
        </w:tc>
        <w:tc>
          <w:tcPr>
            <w:tcW w:w="636" w:type="pct"/>
            <w:noWrap/>
            <w:hideMark/>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20100915</w:t>
            </w:r>
          </w:p>
        </w:tc>
        <w:tc>
          <w:tcPr>
            <w:tcW w:w="520" w:type="pct"/>
            <w:noWrap/>
            <w:hideMark/>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67.63亿</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电子</w:t>
            </w:r>
          </w:p>
        </w:tc>
        <w:tc>
          <w:tcPr>
            <w:tcW w:w="92" w:type="pct"/>
            <w:vMerge/>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p>
        </w:tc>
        <w:tc>
          <w:tcPr>
            <w:tcW w:w="361"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600028</w:t>
            </w:r>
          </w:p>
        </w:tc>
        <w:tc>
          <w:tcPr>
            <w:tcW w:w="452"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中国石化</w:t>
            </w:r>
          </w:p>
        </w:tc>
        <w:tc>
          <w:tcPr>
            <w:tcW w:w="636"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20010808</w:t>
            </w:r>
          </w:p>
        </w:tc>
        <w:tc>
          <w:tcPr>
            <w:tcW w:w="520"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化工</w:t>
            </w:r>
          </w:p>
        </w:tc>
      </w:tr>
      <w:tr w:rsidR="009D39C0" w:rsidRPr="00461B83" w:rsidTr="00B2121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64" w:type="pct"/>
            <w:tcBorders>
              <w:top w:val="none" w:sz="0" w:space="0" w:color="auto"/>
              <w:bottom w:val="none" w:sz="0" w:space="0" w:color="auto"/>
            </w:tcBorders>
            <w:noWrap/>
            <w:hideMark/>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600515</w:t>
            </w:r>
          </w:p>
        </w:tc>
        <w:tc>
          <w:tcPr>
            <w:tcW w:w="452" w:type="pct"/>
            <w:tcBorders>
              <w:top w:val="none" w:sz="0" w:space="0" w:color="auto"/>
              <w:bottom w:val="none" w:sz="0" w:space="0" w:color="auto"/>
            </w:tcBorders>
            <w:noWrap/>
            <w:hideMark/>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海航基础</w:t>
            </w:r>
          </w:p>
        </w:tc>
        <w:tc>
          <w:tcPr>
            <w:tcW w:w="636" w:type="pct"/>
            <w:tcBorders>
              <w:top w:val="none" w:sz="0" w:space="0" w:color="auto"/>
              <w:bottom w:val="none" w:sz="0" w:space="0" w:color="auto"/>
            </w:tcBorders>
            <w:noWrap/>
            <w:hideMark/>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20020806</w:t>
            </w:r>
          </w:p>
        </w:tc>
        <w:tc>
          <w:tcPr>
            <w:tcW w:w="520" w:type="pct"/>
            <w:tcBorders>
              <w:top w:val="none" w:sz="0" w:space="0" w:color="auto"/>
              <w:bottom w:val="none" w:sz="0" w:space="0" w:color="auto"/>
            </w:tcBorders>
            <w:noWrap/>
            <w:hideMark/>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房地产</w:t>
            </w:r>
          </w:p>
        </w:tc>
        <w:tc>
          <w:tcPr>
            <w:tcW w:w="92" w:type="pct"/>
            <w:vMerge/>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p>
        </w:tc>
        <w:tc>
          <w:tcPr>
            <w:tcW w:w="361"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600256</w:t>
            </w:r>
          </w:p>
        </w:tc>
        <w:tc>
          <w:tcPr>
            <w:tcW w:w="452"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广汇能源</w:t>
            </w:r>
          </w:p>
        </w:tc>
        <w:tc>
          <w:tcPr>
            <w:tcW w:w="636"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20000526</w:t>
            </w:r>
          </w:p>
        </w:tc>
        <w:tc>
          <w:tcPr>
            <w:tcW w:w="520"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化工</w:t>
            </w:r>
          </w:p>
        </w:tc>
      </w:tr>
      <w:tr w:rsidR="009D39C0" w:rsidRPr="00461B83" w:rsidTr="00B21214">
        <w:trPr>
          <w:trHeight w:val="270"/>
        </w:trPr>
        <w:tc>
          <w:tcPr>
            <w:cnfStyle w:val="001000000000" w:firstRow="0" w:lastRow="0" w:firstColumn="1" w:lastColumn="0" w:oddVBand="0" w:evenVBand="0" w:oddHBand="0" w:evenHBand="0" w:firstRowFirstColumn="0" w:firstRowLastColumn="0" w:lastRowFirstColumn="0" w:lastRowLastColumn="0"/>
            <w:tcW w:w="364" w:type="pct"/>
            <w:noWrap/>
            <w:hideMark/>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000036</w:t>
            </w:r>
          </w:p>
        </w:tc>
        <w:tc>
          <w:tcPr>
            <w:tcW w:w="452" w:type="pct"/>
            <w:noWrap/>
            <w:hideMark/>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华联控股</w:t>
            </w:r>
          </w:p>
        </w:tc>
        <w:tc>
          <w:tcPr>
            <w:tcW w:w="636" w:type="pct"/>
            <w:noWrap/>
            <w:hideMark/>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19940617</w:t>
            </w:r>
          </w:p>
        </w:tc>
        <w:tc>
          <w:tcPr>
            <w:tcW w:w="520" w:type="pct"/>
            <w:noWrap/>
            <w:hideMark/>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房地产</w:t>
            </w:r>
          </w:p>
        </w:tc>
        <w:tc>
          <w:tcPr>
            <w:tcW w:w="92" w:type="pct"/>
            <w:vMerge/>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p>
        </w:tc>
        <w:tc>
          <w:tcPr>
            <w:tcW w:w="361"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000159</w:t>
            </w:r>
          </w:p>
        </w:tc>
        <w:tc>
          <w:tcPr>
            <w:tcW w:w="452"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国际实业</w:t>
            </w:r>
          </w:p>
        </w:tc>
        <w:tc>
          <w:tcPr>
            <w:tcW w:w="636"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20000926</w:t>
            </w:r>
          </w:p>
        </w:tc>
        <w:tc>
          <w:tcPr>
            <w:tcW w:w="520"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2328.61万</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化工</w:t>
            </w:r>
          </w:p>
        </w:tc>
      </w:tr>
      <w:tr w:rsidR="009D39C0" w:rsidRPr="00461B83" w:rsidTr="00B2121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64" w:type="pct"/>
            <w:tcBorders>
              <w:top w:val="none" w:sz="0" w:space="0" w:color="auto"/>
              <w:bottom w:val="none" w:sz="0" w:space="0" w:color="auto"/>
            </w:tcBorders>
            <w:noWrap/>
            <w:hideMark/>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000042</w:t>
            </w:r>
          </w:p>
        </w:tc>
        <w:tc>
          <w:tcPr>
            <w:tcW w:w="452" w:type="pct"/>
            <w:tcBorders>
              <w:top w:val="none" w:sz="0" w:space="0" w:color="auto"/>
              <w:bottom w:val="none" w:sz="0" w:space="0" w:color="auto"/>
            </w:tcBorders>
            <w:noWrap/>
            <w:hideMark/>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中洲控股</w:t>
            </w:r>
          </w:p>
        </w:tc>
        <w:tc>
          <w:tcPr>
            <w:tcW w:w="636" w:type="pct"/>
            <w:tcBorders>
              <w:top w:val="none" w:sz="0" w:space="0" w:color="auto"/>
              <w:bottom w:val="none" w:sz="0" w:space="0" w:color="auto"/>
            </w:tcBorders>
            <w:noWrap/>
            <w:hideMark/>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19940921</w:t>
            </w:r>
          </w:p>
        </w:tc>
        <w:tc>
          <w:tcPr>
            <w:tcW w:w="520" w:type="pct"/>
            <w:tcBorders>
              <w:top w:val="none" w:sz="0" w:space="0" w:color="auto"/>
              <w:bottom w:val="none" w:sz="0" w:space="0" w:color="auto"/>
            </w:tcBorders>
            <w:noWrap/>
            <w:hideMark/>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房地产</w:t>
            </w:r>
          </w:p>
        </w:tc>
        <w:tc>
          <w:tcPr>
            <w:tcW w:w="92" w:type="pct"/>
            <w:vMerge/>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p>
        </w:tc>
        <w:tc>
          <w:tcPr>
            <w:tcW w:w="361"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600580</w:t>
            </w:r>
          </w:p>
        </w:tc>
        <w:tc>
          <w:tcPr>
            <w:tcW w:w="452"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卧龙电气</w:t>
            </w:r>
          </w:p>
        </w:tc>
        <w:tc>
          <w:tcPr>
            <w:tcW w:w="636"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20020606</w:t>
            </w:r>
          </w:p>
        </w:tc>
        <w:tc>
          <w:tcPr>
            <w:tcW w:w="520"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13.89亿</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机械设备</w:t>
            </w:r>
          </w:p>
        </w:tc>
      </w:tr>
      <w:tr w:rsidR="009D39C0" w:rsidRPr="00461B83" w:rsidTr="00B21214">
        <w:trPr>
          <w:trHeight w:val="270"/>
        </w:trPr>
        <w:tc>
          <w:tcPr>
            <w:cnfStyle w:val="001000000000" w:firstRow="0" w:lastRow="0" w:firstColumn="1" w:lastColumn="0" w:oddVBand="0" w:evenVBand="0" w:oddHBand="0" w:evenHBand="0" w:firstRowFirstColumn="0" w:firstRowLastColumn="0" w:lastRowFirstColumn="0" w:lastRowLastColumn="0"/>
            <w:tcW w:w="364" w:type="pct"/>
            <w:noWrap/>
            <w:hideMark/>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000090</w:t>
            </w:r>
          </w:p>
        </w:tc>
        <w:tc>
          <w:tcPr>
            <w:tcW w:w="452" w:type="pct"/>
            <w:noWrap/>
            <w:hideMark/>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天健集团</w:t>
            </w:r>
          </w:p>
        </w:tc>
        <w:tc>
          <w:tcPr>
            <w:tcW w:w="636" w:type="pct"/>
            <w:noWrap/>
            <w:hideMark/>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19990721</w:t>
            </w:r>
          </w:p>
        </w:tc>
        <w:tc>
          <w:tcPr>
            <w:tcW w:w="520" w:type="pct"/>
            <w:noWrap/>
            <w:hideMark/>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房地产</w:t>
            </w:r>
          </w:p>
        </w:tc>
        <w:tc>
          <w:tcPr>
            <w:tcW w:w="92" w:type="pct"/>
            <w:vMerge/>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p>
        </w:tc>
        <w:tc>
          <w:tcPr>
            <w:tcW w:w="361"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600406</w:t>
            </w:r>
          </w:p>
        </w:tc>
        <w:tc>
          <w:tcPr>
            <w:tcW w:w="452"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国电南瑞</w:t>
            </w:r>
          </w:p>
        </w:tc>
        <w:tc>
          <w:tcPr>
            <w:tcW w:w="636"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20031016</w:t>
            </w:r>
          </w:p>
        </w:tc>
        <w:tc>
          <w:tcPr>
            <w:tcW w:w="520"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1012.50万</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机械设备</w:t>
            </w:r>
          </w:p>
        </w:tc>
      </w:tr>
      <w:tr w:rsidR="009D39C0" w:rsidRPr="00461B83" w:rsidTr="00B2121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64" w:type="pct"/>
            <w:tcBorders>
              <w:top w:val="none" w:sz="0" w:space="0" w:color="auto"/>
              <w:bottom w:val="none" w:sz="0" w:space="0" w:color="auto"/>
            </w:tcBorders>
            <w:noWrap/>
            <w:hideMark/>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000797</w:t>
            </w:r>
          </w:p>
        </w:tc>
        <w:tc>
          <w:tcPr>
            <w:tcW w:w="452" w:type="pct"/>
            <w:tcBorders>
              <w:top w:val="none" w:sz="0" w:space="0" w:color="auto"/>
              <w:bottom w:val="none" w:sz="0" w:space="0" w:color="auto"/>
            </w:tcBorders>
            <w:noWrap/>
            <w:hideMark/>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中国武夷</w:t>
            </w:r>
          </w:p>
        </w:tc>
        <w:tc>
          <w:tcPr>
            <w:tcW w:w="636" w:type="pct"/>
            <w:tcBorders>
              <w:top w:val="none" w:sz="0" w:space="0" w:color="auto"/>
              <w:bottom w:val="none" w:sz="0" w:space="0" w:color="auto"/>
            </w:tcBorders>
            <w:noWrap/>
            <w:hideMark/>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19970715</w:t>
            </w:r>
          </w:p>
        </w:tc>
        <w:tc>
          <w:tcPr>
            <w:tcW w:w="520" w:type="pct"/>
            <w:tcBorders>
              <w:top w:val="none" w:sz="0" w:space="0" w:color="auto"/>
              <w:bottom w:val="none" w:sz="0" w:space="0" w:color="auto"/>
            </w:tcBorders>
            <w:noWrap/>
            <w:hideMark/>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4.84亿</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房地产</w:t>
            </w:r>
          </w:p>
        </w:tc>
        <w:tc>
          <w:tcPr>
            <w:tcW w:w="92" w:type="pct"/>
            <w:vMerge/>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p>
        </w:tc>
        <w:tc>
          <w:tcPr>
            <w:tcW w:w="361"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601126</w:t>
            </w:r>
          </w:p>
        </w:tc>
        <w:tc>
          <w:tcPr>
            <w:tcW w:w="452"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四方股份</w:t>
            </w:r>
          </w:p>
        </w:tc>
        <w:tc>
          <w:tcPr>
            <w:tcW w:w="636"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20101231</w:t>
            </w:r>
          </w:p>
        </w:tc>
        <w:tc>
          <w:tcPr>
            <w:tcW w:w="520"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2788.59万</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机械设备</w:t>
            </w:r>
          </w:p>
        </w:tc>
      </w:tr>
      <w:tr w:rsidR="009D39C0" w:rsidRPr="00461B83" w:rsidTr="00B21214">
        <w:trPr>
          <w:trHeight w:val="270"/>
        </w:trPr>
        <w:tc>
          <w:tcPr>
            <w:cnfStyle w:val="001000000000" w:firstRow="0" w:lastRow="0" w:firstColumn="1" w:lastColumn="0" w:oddVBand="0" w:evenVBand="0" w:oddHBand="0" w:evenHBand="0" w:firstRowFirstColumn="0" w:firstRowLastColumn="0" w:lastRowFirstColumn="0" w:lastRowLastColumn="0"/>
            <w:tcW w:w="364" w:type="pct"/>
            <w:noWrap/>
            <w:hideMark/>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002146</w:t>
            </w:r>
          </w:p>
        </w:tc>
        <w:tc>
          <w:tcPr>
            <w:tcW w:w="452" w:type="pct"/>
            <w:noWrap/>
            <w:hideMark/>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荣盛发展</w:t>
            </w:r>
          </w:p>
        </w:tc>
        <w:tc>
          <w:tcPr>
            <w:tcW w:w="636" w:type="pct"/>
            <w:noWrap/>
            <w:hideMark/>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20070808</w:t>
            </w:r>
          </w:p>
        </w:tc>
        <w:tc>
          <w:tcPr>
            <w:tcW w:w="520" w:type="pct"/>
            <w:noWrap/>
            <w:hideMark/>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房地产</w:t>
            </w:r>
          </w:p>
        </w:tc>
        <w:tc>
          <w:tcPr>
            <w:tcW w:w="92" w:type="pct"/>
            <w:vMerge/>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p>
        </w:tc>
        <w:tc>
          <w:tcPr>
            <w:tcW w:w="361"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000400</w:t>
            </w:r>
          </w:p>
        </w:tc>
        <w:tc>
          <w:tcPr>
            <w:tcW w:w="452"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许继电气</w:t>
            </w:r>
          </w:p>
        </w:tc>
        <w:tc>
          <w:tcPr>
            <w:tcW w:w="636"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19970418</w:t>
            </w:r>
          </w:p>
        </w:tc>
        <w:tc>
          <w:tcPr>
            <w:tcW w:w="520"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机械设备</w:t>
            </w:r>
          </w:p>
        </w:tc>
      </w:tr>
      <w:tr w:rsidR="009D39C0" w:rsidRPr="00461B83" w:rsidTr="00B2121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64" w:type="pct"/>
            <w:tcBorders>
              <w:top w:val="none" w:sz="0" w:space="0" w:color="auto"/>
              <w:bottom w:val="none" w:sz="0" w:space="0" w:color="auto"/>
            </w:tcBorders>
            <w:noWrap/>
            <w:hideMark/>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002042</w:t>
            </w:r>
          </w:p>
        </w:tc>
        <w:tc>
          <w:tcPr>
            <w:tcW w:w="452" w:type="pct"/>
            <w:tcBorders>
              <w:top w:val="none" w:sz="0" w:space="0" w:color="auto"/>
              <w:bottom w:val="none" w:sz="0" w:space="0" w:color="auto"/>
            </w:tcBorders>
            <w:noWrap/>
            <w:hideMark/>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华孚时尚</w:t>
            </w:r>
          </w:p>
        </w:tc>
        <w:tc>
          <w:tcPr>
            <w:tcW w:w="636" w:type="pct"/>
            <w:tcBorders>
              <w:top w:val="none" w:sz="0" w:space="0" w:color="auto"/>
              <w:bottom w:val="none" w:sz="0" w:space="0" w:color="auto"/>
            </w:tcBorders>
            <w:noWrap/>
            <w:hideMark/>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20050427</w:t>
            </w:r>
          </w:p>
        </w:tc>
        <w:tc>
          <w:tcPr>
            <w:tcW w:w="520" w:type="pct"/>
            <w:tcBorders>
              <w:top w:val="none" w:sz="0" w:space="0" w:color="auto"/>
              <w:bottom w:val="none" w:sz="0" w:space="0" w:color="auto"/>
            </w:tcBorders>
            <w:noWrap/>
            <w:hideMark/>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19.78亿</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纺织服装</w:t>
            </w:r>
          </w:p>
        </w:tc>
        <w:tc>
          <w:tcPr>
            <w:tcW w:w="92" w:type="pct"/>
            <w:vMerge/>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p>
        </w:tc>
        <w:tc>
          <w:tcPr>
            <w:tcW w:w="361"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300208</w:t>
            </w:r>
          </w:p>
        </w:tc>
        <w:tc>
          <w:tcPr>
            <w:tcW w:w="452"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恒顺众昇</w:t>
            </w:r>
          </w:p>
        </w:tc>
        <w:tc>
          <w:tcPr>
            <w:tcW w:w="636"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20110426</w:t>
            </w:r>
          </w:p>
        </w:tc>
        <w:tc>
          <w:tcPr>
            <w:tcW w:w="520"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机械设备</w:t>
            </w:r>
          </w:p>
        </w:tc>
      </w:tr>
      <w:tr w:rsidR="009D39C0" w:rsidRPr="00461B83" w:rsidTr="00B21214">
        <w:trPr>
          <w:trHeight w:val="270"/>
        </w:trPr>
        <w:tc>
          <w:tcPr>
            <w:cnfStyle w:val="001000000000" w:firstRow="0" w:lastRow="0" w:firstColumn="1" w:lastColumn="0" w:oddVBand="0" w:evenVBand="0" w:oddHBand="0" w:evenHBand="0" w:firstRowFirstColumn="0" w:firstRowLastColumn="0" w:lastRowFirstColumn="0" w:lastRowLastColumn="0"/>
            <w:tcW w:w="364" w:type="pct"/>
            <w:noWrap/>
            <w:hideMark/>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600023</w:t>
            </w:r>
          </w:p>
        </w:tc>
        <w:tc>
          <w:tcPr>
            <w:tcW w:w="452" w:type="pct"/>
            <w:noWrap/>
            <w:hideMark/>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浙能电力</w:t>
            </w:r>
          </w:p>
        </w:tc>
        <w:tc>
          <w:tcPr>
            <w:tcW w:w="636" w:type="pct"/>
            <w:noWrap/>
            <w:hideMark/>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20131219</w:t>
            </w:r>
          </w:p>
        </w:tc>
        <w:tc>
          <w:tcPr>
            <w:tcW w:w="520" w:type="pct"/>
            <w:noWrap/>
            <w:hideMark/>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公用事业</w:t>
            </w:r>
          </w:p>
        </w:tc>
        <w:tc>
          <w:tcPr>
            <w:tcW w:w="92" w:type="pct"/>
            <w:vMerge/>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p>
        </w:tc>
        <w:tc>
          <w:tcPr>
            <w:tcW w:w="361"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600202</w:t>
            </w:r>
          </w:p>
        </w:tc>
        <w:tc>
          <w:tcPr>
            <w:tcW w:w="452"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哈空调</w:t>
            </w:r>
          </w:p>
        </w:tc>
        <w:tc>
          <w:tcPr>
            <w:tcW w:w="636"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19990603</w:t>
            </w:r>
          </w:p>
        </w:tc>
        <w:tc>
          <w:tcPr>
            <w:tcW w:w="520"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机械设备</w:t>
            </w:r>
          </w:p>
        </w:tc>
      </w:tr>
      <w:tr w:rsidR="009D39C0" w:rsidRPr="00461B83" w:rsidTr="00B2121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64" w:type="pct"/>
            <w:tcBorders>
              <w:top w:val="none" w:sz="0" w:space="0" w:color="auto"/>
              <w:bottom w:val="none" w:sz="0" w:space="0" w:color="auto"/>
            </w:tcBorders>
            <w:noWrap/>
            <w:hideMark/>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600509</w:t>
            </w:r>
          </w:p>
        </w:tc>
        <w:tc>
          <w:tcPr>
            <w:tcW w:w="452" w:type="pct"/>
            <w:tcBorders>
              <w:top w:val="none" w:sz="0" w:space="0" w:color="auto"/>
              <w:bottom w:val="none" w:sz="0" w:space="0" w:color="auto"/>
            </w:tcBorders>
            <w:noWrap/>
            <w:hideMark/>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天富能源</w:t>
            </w:r>
          </w:p>
        </w:tc>
        <w:tc>
          <w:tcPr>
            <w:tcW w:w="636" w:type="pct"/>
            <w:tcBorders>
              <w:top w:val="none" w:sz="0" w:space="0" w:color="auto"/>
              <w:bottom w:val="none" w:sz="0" w:space="0" w:color="auto"/>
            </w:tcBorders>
            <w:noWrap/>
            <w:hideMark/>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20020228</w:t>
            </w:r>
          </w:p>
        </w:tc>
        <w:tc>
          <w:tcPr>
            <w:tcW w:w="520" w:type="pct"/>
            <w:tcBorders>
              <w:top w:val="none" w:sz="0" w:space="0" w:color="auto"/>
              <w:bottom w:val="none" w:sz="0" w:space="0" w:color="auto"/>
            </w:tcBorders>
            <w:noWrap/>
            <w:hideMark/>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公用事业</w:t>
            </w:r>
          </w:p>
        </w:tc>
        <w:tc>
          <w:tcPr>
            <w:tcW w:w="92" w:type="pct"/>
            <w:vMerge/>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p>
        </w:tc>
        <w:tc>
          <w:tcPr>
            <w:tcW w:w="361"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601727</w:t>
            </w:r>
          </w:p>
        </w:tc>
        <w:tc>
          <w:tcPr>
            <w:tcW w:w="452"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上海电气</w:t>
            </w:r>
          </w:p>
        </w:tc>
        <w:tc>
          <w:tcPr>
            <w:tcW w:w="636"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20081205</w:t>
            </w:r>
          </w:p>
        </w:tc>
        <w:tc>
          <w:tcPr>
            <w:tcW w:w="520"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22.12亿</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机械设备</w:t>
            </w:r>
          </w:p>
        </w:tc>
      </w:tr>
      <w:tr w:rsidR="009D39C0" w:rsidRPr="00461B83" w:rsidTr="00B21214">
        <w:trPr>
          <w:trHeight w:val="270"/>
        </w:trPr>
        <w:tc>
          <w:tcPr>
            <w:cnfStyle w:val="001000000000" w:firstRow="0" w:lastRow="0" w:firstColumn="1" w:lastColumn="0" w:oddVBand="0" w:evenVBand="0" w:oddHBand="0" w:evenHBand="0" w:firstRowFirstColumn="0" w:firstRowLastColumn="0" w:lastRowFirstColumn="0" w:lastRowLastColumn="0"/>
            <w:tcW w:w="364" w:type="pct"/>
            <w:noWrap/>
            <w:hideMark/>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lastRenderedPageBreak/>
              <w:t>002266</w:t>
            </w:r>
          </w:p>
        </w:tc>
        <w:tc>
          <w:tcPr>
            <w:tcW w:w="452" w:type="pct"/>
            <w:noWrap/>
            <w:hideMark/>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浙富控股</w:t>
            </w:r>
          </w:p>
        </w:tc>
        <w:tc>
          <w:tcPr>
            <w:tcW w:w="636" w:type="pct"/>
            <w:noWrap/>
            <w:hideMark/>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20080806</w:t>
            </w:r>
          </w:p>
        </w:tc>
        <w:tc>
          <w:tcPr>
            <w:tcW w:w="520" w:type="pct"/>
            <w:noWrap/>
            <w:hideMark/>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1.64亿</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公用事业</w:t>
            </w:r>
          </w:p>
        </w:tc>
        <w:tc>
          <w:tcPr>
            <w:tcW w:w="92" w:type="pct"/>
            <w:vMerge/>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p>
        </w:tc>
        <w:tc>
          <w:tcPr>
            <w:tcW w:w="361"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002309</w:t>
            </w:r>
          </w:p>
        </w:tc>
        <w:tc>
          <w:tcPr>
            <w:tcW w:w="452"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中利集团</w:t>
            </w:r>
          </w:p>
        </w:tc>
        <w:tc>
          <w:tcPr>
            <w:tcW w:w="636"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20091127</w:t>
            </w:r>
          </w:p>
        </w:tc>
        <w:tc>
          <w:tcPr>
            <w:tcW w:w="520"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19.67亿</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机械设备</w:t>
            </w:r>
          </w:p>
        </w:tc>
      </w:tr>
      <w:tr w:rsidR="009D39C0" w:rsidRPr="00461B83" w:rsidTr="00B2121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64" w:type="pct"/>
            <w:tcBorders>
              <w:top w:val="none" w:sz="0" w:space="0" w:color="auto"/>
              <w:bottom w:val="none" w:sz="0" w:space="0" w:color="auto"/>
            </w:tcBorders>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600089</w:t>
            </w:r>
          </w:p>
        </w:tc>
        <w:tc>
          <w:tcPr>
            <w:tcW w:w="452"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特变电工</w:t>
            </w:r>
          </w:p>
        </w:tc>
        <w:tc>
          <w:tcPr>
            <w:tcW w:w="636"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19970618</w:t>
            </w:r>
          </w:p>
        </w:tc>
        <w:tc>
          <w:tcPr>
            <w:tcW w:w="520"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28.26亿</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机械设备</w:t>
            </w:r>
          </w:p>
        </w:tc>
        <w:tc>
          <w:tcPr>
            <w:tcW w:w="92" w:type="pct"/>
            <w:vMerge/>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p>
        </w:tc>
        <w:tc>
          <w:tcPr>
            <w:tcW w:w="361"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300011</w:t>
            </w:r>
          </w:p>
        </w:tc>
        <w:tc>
          <w:tcPr>
            <w:tcW w:w="452"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鼎汉技术</w:t>
            </w:r>
          </w:p>
        </w:tc>
        <w:tc>
          <w:tcPr>
            <w:tcW w:w="636"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20091030</w:t>
            </w:r>
          </w:p>
        </w:tc>
        <w:tc>
          <w:tcPr>
            <w:tcW w:w="520"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机械设备</w:t>
            </w:r>
          </w:p>
        </w:tc>
      </w:tr>
      <w:tr w:rsidR="009D39C0" w:rsidRPr="00461B83" w:rsidTr="00B21214">
        <w:trPr>
          <w:trHeight w:val="270"/>
        </w:trPr>
        <w:tc>
          <w:tcPr>
            <w:cnfStyle w:val="001000000000" w:firstRow="0" w:lastRow="0" w:firstColumn="1" w:lastColumn="0" w:oddVBand="0" w:evenVBand="0" w:oddHBand="0" w:evenHBand="0" w:firstRowFirstColumn="0" w:firstRowLastColumn="0" w:lastRowFirstColumn="0" w:lastRowLastColumn="0"/>
            <w:tcW w:w="364" w:type="pct"/>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600312</w:t>
            </w:r>
          </w:p>
        </w:tc>
        <w:tc>
          <w:tcPr>
            <w:tcW w:w="452"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平高电气</w:t>
            </w:r>
          </w:p>
        </w:tc>
        <w:tc>
          <w:tcPr>
            <w:tcW w:w="636"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20010221</w:t>
            </w:r>
          </w:p>
        </w:tc>
        <w:tc>
          <w:tcPr>
            <w:tcW w:w="520"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机械设备</w:t>
            </w:r>
          </w:p>
        </w:tc>
        <w:tc>
          <w:tcPr>
            <w:tcW w:w="92" w:type="pct"/>
            <w:vMerge/>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p>
        </w:tc>
        <w:tc>
          <w:tcPr>
            <w:tcW w:w="361"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600869</w:t>
            </w:r>
          </w:p>
        </w:tc>
        <w:tc>
          <w:tcPr>
            <w:tcW w:w="452"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智慧能源</w:t>
            </w:r>
          </w:p>
        </w:tc>
        <w:tc>
          <w:tcPr>
            <w:tcW w:w="636"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19950206</w:t>
            </w:r>
          </w:p>
        </w:tc>
        <w:tc>
          <w:tcPr>
            <w:tcW w:w="520"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机械设备</w:t>
            </w:r>
          </w:p>
        </w:tc>
      </w:tr>
      <w:tr w:rsidR="009D39C0" w:rsidRPr="00461B83" w:rsidTr="00B2121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64" w:type="pct"/>
            <w:tcBorders>
              <w:top w:val="none" w:sz="0" w:space="0" w:color="auto"/>
              <w:bottom w:val="none" w:sz="0" w:space="0" w:color="auto"/>
            </w:tcBorders>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601179</w:t>
            </w:r>
          </w:p>
        </w:tc>
        <w:tc>
          <w:tcPr>
            <w:tcW w:w="452"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中国西电</w:t>
            </w:r>
          </w:p>
        </w:tc>
        <w:tc>
          <w:tcPr>
            <w:tcW w:w="636"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20100128</w:t>
            </w:r>
          </w:p>
        </w:tc>
        <w:tc>
          <w:tcPr>
            <w:tcW w:w="520"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4.53亿</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机械设备</w:t>
            </w:r>
          </w:p>
        </w:tc>
        <w:tc>
          <w:tcPr>
            <w:tcW w:w="92" w:type="pct"/>
            <w:vMerge/>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p>
        </w:tc>
        <w:tc>
          <w:tcPr>
            <w:tcW w:w="361"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603333</w:t>
            </w:r>
          </w:p>
        </w:tc>
        <w:tc>
          <w:tcPr>
            <w:tcW w:w="452"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明星电缆</w:t>
            </w:r>
          </w:p>
        </w:tc>
        <w:tc>
          <w:tcPr>
            <w:tcW w:w="636"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20120507</w:t>
            </w:r>
          </w:p>
        </w:tc>
        <w:tc>
          <w:tcPr>
            <w:tcW w:w="520"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机械设备</w:t>
            </w:r>
          </w:p>
        </w:tc>
      </w:tr>
      <w:tr w:rsidR="009D39C0" w:rsidRPr="00461B83" w:rsidTr="00B21214">
        <w:trPr>
          <w:trHeight w:val="270"/>
        </w:trPr>
        <w:tc>
          <w:tcPr>
            <w:cnfStyle w:val="001000000000" w:firstRow="0" w:lastRow="0" w:firstColumn="1" w:lastColumn="0" w:oddVBand="0" w:evenVBand="0" w:oddHBand="0" w:evenHBand="0" w:firstRowFirstColumn="0" w:firstRowLastColumn="0" w:lastRowFirstColumn="0" w:lastRowLastColumn="0"/>
            <w:tcW w:w="364" w:type="pct"/>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300001</w:t>
            </w:r>
          </w:p>
        </w:tc>
        <w:tc>
          <w:tcPr>
            <w:tcW w:w="452"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特锐德</w:t>
            </w:r>
          </w:p>
        </w:tc>
        <w:tc>
          <w:tcPr>
            <w:tcW w:w="636"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20091030</w:t>
            </w:r>
          </w:p>
        </w:tc>
        <w:tc>
          <w:tcPr>
            <w:tcW w:w="520"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机械设备</w:t>
            </w:r>
          </w:p>
        </w:tc>
        <w:tc>
          <w:tcPr>
            <w:tcW w:w="92" w:type="pct"/>
            <w:vMerge/>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p>
        </w:tc>
        <w:tc>
          <w:tcPr>
            <w:tcW w:w="361"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603036</w:t>
            </w:r>
          </w:p>
        </w:tc>
        <w:tc>
          <w:tcPr>
            <w:tcW w:w="452"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如通股份</w:t>
            </w:r>
          </w:p>
        </w:tc>
        <w:tc>
          <w:tcPr>
            <w:tcW w:w="636"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20161209</w:t>
            </w:r>
          </w:p>
        </w:tc>
        <w:tc>
          <w:tcPr>
            <w:tcW w:w="520"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机械设备</w:t>
            </w:r>
          </w:p>
        </w:tc>
      </w:tr>
      <w:tr w:rsidR="009D39C0" w:rsidRPr="00461B83" w:rsidTr="00B2121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64" w:type="pct"/>
            <w:tcBorders>
              <w:top w:val="none" w:sz="0" w:space="0" w:color="auto"/>
              <w:bottom w:val="none" w:sz="0" w:space="0" w:color="auto"/>
            </w:tcBorders>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603308</w:t>
            </w:r>
          </w:p>
        </w:tc>
        <w:tc>
          <w:tcPr>
            <w:tcW w:w="452"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应流股份</w:t>
            </w:r>
          </w:p>
        </w:tc>
        <w:tc>
          <w:tcPr>
            <w:tcW w:w="636"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20140122</w:t>
            </w:r>
          </w:p>
        </w:tc>
        <w:tc>
          <w:tcPr>
            <w:tcW w:w="520"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4.67亿</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机械设备</w:t>
            </w:r>
          </w:p>
        </w:tc>
        <w:tc>
          <w:tcPr>
            <w:tcW w:w="92" w:type="pct"/>
            <w:vMerge/>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p>
        </w:tc>
        <w:tc>
          <w:tcPr>
            <w:tcW w:w="361"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603169</w:t>
            </w:r>
          </w:p>
        </w:tc>
        <w:tc>
          <w:tcPr>
            <w:tcW w:w="452"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兰石重装</w:t>
            </w:r>
          </w:p>
        </w:tc>
        <w:tc>
          <w:tcPr>
            <w:tcW w:w="636"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20141009</w:t>
            </w:r>
          </w:p>
        </w:tc>
        <w:tc>
          <w:tcPr>
            <w:tcW w:w="520"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机械设备</w:t>
            </w:r>
          </w:p>
        </w:tc>
      </w:tr>
      <w:tr w:rsidR="009D39C0" w:rsidRPr="00461B83" w:rsidTr="00B21214">
        <w:trPr>
          <w:trHeight w:val="270"/>
        </w:trPr>
        <w:tc>
          <w:tcPr>
            <w:cnfStyle w:val="001000000000" w:firstRow="0" w:lastRow="0" w:firstColumn="1" w:lastColumn="0" w:oddVBand="0" w:evenVBand="0" w:oddHBand="0" w:evenHBand="0" w:firstRowFirstColumn="0" w:firstRowLastColumn="0" w:lastRowFirstColumn="0" w:lastRowLastColumn="0"/>
            <w:tcW w:w="364" w:type="pct"/>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000777</w:t>
            </w:r>
          </w:p>
        </w:tc>
        <w:tc>
          <w:tcPr>
            <w:tcW w:w="452"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中核科技</w:t>
            </w:r>
          </w:p>
        </w:tc>
        <w:tc>
          <w:tcPr>
            <w:tcW w:w="636"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19970710</w:t>
            </w:r>
          </w:p>
        </w:tc>
        <w:tc>
          <w:tcPr>
            <w:tcW w:w="520"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4094.17万</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机械设备</w:t>
            </w:r>
          </w:p>
        </w:tc>
        <w:tc>
          <w:tcPr>
            <w:tcW w:w="92" w:type="pct"/>
            <w:vMerge/>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p>
        </w:tc>
        <w:tc>
          <w:tcPr>
            <w:tcW w:w="361"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601106</w:t>
            </w:r>
          </w:p>
        </w:tc>
        <w:tc>
          <w:tcPr>
            <w:tcW w:w="452"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*ST一重</w:t>
            </w:r>
          </w:p>
        </w:tc>
        <w:tc>
          <w:tcPr>
            <w:tcW w:w="636"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20100209</w:t>
            </w:r>
          </w:p>
        </w:tc>
        <w:tc>
          <w:tcPr>
            <w:tcW w:w="520"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3352.87万</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机械设备</w:t>
            </w:r>
          </w:p>
        </w:tc>
      </w:tr>
      <w:tr w:rsidR="009D39C0" w:rsidRPr="00461B83" w:rsidTr="00B2121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64" w:type="pct"/>
            <w:tcBorders>
              <w:top w:val="none" w:sz="0" w:space="0" w:color="auto"/>
              <w:bottom w:val="none" w:sz="0" w:space="0" w:color="auto"/>
            </w:tcBorders>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300345</w:t>
            </w:r>
          </w:p>
        </w:tc>
        <w:tc>
          <w:tcPr>
            <w:tcW w:w="452"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红宇新材</w:t>
            </w:r>
          </w:p>
        </w:tc>
        <w:tc>
          <w:tcPr>
            <w:tcW w:w="636"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20120801</w:t>
            </w:r>
          </w:p>
        </w:tc>
        <w:tc>
          <w:tcPr>
            <w:tcW w:w="520"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机械设备</w:t>
            </w:r>
          </w:p>
        </w:tc>
        <w:tc>
          <w:tcPr>
            <w:tcW w:w="92" w:type="pct"/>
            <w:vMerge/>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p>
        </w:tc>
        <w:tc>
          <w:tcPr>
            <w:tcW w:w="361"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000852</w:t>
            </w:r>
          </w:p>
        </w:tc>
        <w:tc>
          <w:tcPr>
            <w:tcW w:w="452"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石化机械</w:t>
            </w:r>
          </w:p>
        </w:tc>
        <w:tc>
          <w:tcPr>
            <w:tcW w:w="636"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19981126</w:t>
            </w:r>
          </w:p>
        </w:tc>
        <w:tc>
          <w:tcPr>
            <w:tcW w:w="520"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2.44亿</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机械设备</w:t>
            </w:r>
          </w:p>
        </w:tc>
      </w:tr>
      <w:tr w:rsidR="009D39C0" w:rsidRPr="00461B83" w:rsidTr="00B21214">
        <w:trPr>
          <w:trHeight w:val="270"/>
        </w:trPr>
        <w:tc>
          <w:tcPr>
            <w:cnfStyle w:val="001000000000" w:firstRow="0" w:lastRow="0" w:firstColumn="1" w:lastColumn="0" w:oddVBand="0" w:evenVBand="0" w:oddHBand="0" w:evenHBand="0" w:firstRowFirstColumn="0" w:firstRowLastColumn="0" w:lastRowFirstColumn="0" w:lastRowLastColumn="0"/>
            <w:tcW w:w="364" w:type="pct"/>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601028</w:t>
            </w:r>
          </w:p>
        </w:tc>
        <w:tc>
          <w:tcPr>
            <w:tcW w:w="452"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玉龙股份</w:t>
            </w:r>
          </w:p>
        </w:tc>
        <w:tc>
          <w:tcPr>
            <w:tcW w:w="636"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20111107</w:t>
            </w:r>
          </w:p>
        </w:tc>
        <w:tc>
          <w:tcPr>
            <w:tcW w:w="520"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机械设备</w:t>
            </w:r>
          </w:p>
        </w:tc>
        <w:tc>
          <w:tcPr>
            <w:tcW w:w="92" w:type="pct"/>
            <w:vMerge/>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p>
        </w:tc>
        <w:tc>
          <w:tcPr>
            <w:tcW w:w="361"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002353</w:t>
            </w:r>
          </w:p>
        </w:tc>
        <w:tc>
          <w:tcPr>
            <w:tcW w:w="452"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杰瑞股份</w:t>
            </w:r>
          </w:p>
        </w:tc>
        <w:tc>
          <w:tcPr>
            <w:tcW w:w="636"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20100205</w:t>
            </w:r>
          </w:p>
        </w:tc>
        <w:tc>
          <w:tcPr>
            <w:tcW w:w="520"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7.13亿</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机械设备</w:t>
            </w:r>
          </w:p>
        </w:tc>
      </w:tr>
      <w:tr w:rsidR="009D39C0" w:rsidRPr="00461B83" w:rsidTr="00B2121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64" w:type="pct"/>
            <w:tcBorders>
              <w:top w:val="none" w:sz="0" w:space="0" w:color="auto"/>
              <w:bottom w:val="none" w:sz="0" w:space="0" w:color="auto"/>
            </w:tcBorders>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603969</w:t>
            </w:r>
          </w:p>
        </w:tc>
        <w:tc>
          <w:tcPr>
            <w:tcW w:w="452"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银龙股份</w:t>
            </w:r>
          </w:p>
        </w:tc>
        <w:tc>
          <w:tcPr>
            <w:tcW w:w="636"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20150227</w:t>
            </w:r>
          </w:p>
        </w:tc>
        <w:tc>
          <w:tcPr>
            <w:tcW w:w="520"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机械设备</w:t>
            </w:r>
          </w:p>
        </w:tc>
        <w:tc>
          <w:tcPr>
            <w:tcW w:w="92" w:type="pct"/>
            <w:vMerge/>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p>
        </w:tc>
        <w:tc>
          <w:tcPr>
            <w:tcW w:w="361"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600320</w:t>
            </w:r>
          </w:p>
        </w:tc>
        <w:tc>
          <w:tcPr>
            <w:tcW w:w="452"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振华重工</w:t>
            </w:r>
          </w:p>
        </w:tc>
        <w:tc>
          <w:tcPr>
            <w:tcW w:w="636"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20001221</w:t>
            </w:r>
          </w:p>
        </w:tc>
        <w:tc>
          <w:tcPr>
            <w:tcW w:w="520"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61.85亿</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机械设备</w:t>
            </w:r>
          </w:p>
        </w:tc>
      </w:tr>
      <w:tr w:rsidR="009D39C0" w:rsidRPr="00461B83" w:rsidTr="00B21214">
        <w:trPr>
          <w:trHeight w:val="270"/>
        </w:trPr>
        <w:tc>
          <w:tcPr>
            <w:cnfStyle w:val="001000000000" w:firstRow="0" w:lastRow="0" w:firstColumn="1" w:lastColumn="0" w:oddVBand="0" w:evenVBand="0" w:oddHBand="0" w:evenHBand="0" w:firstRowFirstColumn="0" w:firstRowLastColumn="0" w:lastRowFirstColumn="0" w:lastRowLastColumn="0"/>
            <w:tcW w:w="364" w:type="pct"/>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603131</w:t>
            </w:r>
          </w:p>
        </w:tc>
        <w:tc>
          <w:tcPr>
            <w:tcW w:w="452"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上海沪工</w:t>
            </w:r>
          </w:p>
        </w:tc>
        <w:tc>
          <w:tcPr>
            <w:tcW w:w="636"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20160607</w:t>
            </w:r>
          </w:p>
        </w:tc>
        <w:tc>
          <w:tcPr>
            <w:tcW w:w="520"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机械设备</w:t>
            </w:r>
          </w:p>
        </w:tc>
        <w:tc>
          <w:tcPr>
            <w:tcW w:w="92" w:type="pct"/>
            <w:vMerge/>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p>
        </w:tc>
        <w:tc>
          <w:tcPr>
            <w:tcW w:w="361"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002205</w:t>
            </w:r>
          </w:p>
        </w:tc>
        <w:tc>
          <w:tcPr>
            <w:tcW w:w="452"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国统股份</w:t>
            </w:r>
          </w:p>
        </w:tc>
        <w:tc>
          <w:tcPr>
            <w:tcW w:w="636"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20080123</w:t>
            </w:r>
          </w:p>
        </w:tc>
        <w:tc>
          <w:tcPr>
            <w:tcW w:w="520"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建筑材料</w:t>
            </w:r>
          </w:p>
        </w:tc>
      </w:tr>
      <w:tr w:rsidR="009D39C0" w:rsidRPr="00461B83" w:rsidTr="00B2121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64" w:type="pct"/>
            <w:tcBorders>
              <w:top w:val="none" w:sz="0" w:space="0" w:color="auto"/>
              <w:bottom w:val="none" w:sz="0" w:space="0" w:color="auto"/>
            </w:tcBorders>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603218</w:t>
            </w:r>
          </w:p>
        </w:tc>
        <w:tc>
          <w:tcPr>
            <w:tcW w:w="452"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日月股份</w:t>
            </w:r>
          </w:p>
        </w:tc>
        <w:tc>
          <w:tcPr>
            <w:tcW w:w="636"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20161228</w:t>
            </w:r>
          </w:p>
        </w:tc>
        <w:tc>
          <w:tcPr>
            <w:tcW w:w="520"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机械设备</w:t>
            </w:r>
          </w:p>
        </w:tc>
        <w:tc>
          <w:tcPr>
            <w:tcW w:w="92" w:type="pct"/>
            <w:vMerge/>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p>
        </w:tc>
        <w:tc>
          <w:tcPr>
            <w:tcW w:w="361"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300374</w:t>
            </w:r>
          </w:p>
        </w:tc>
        <w:tc>
          <w:tcPr>
            <w:tcW w:w="452"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恒通科技</w:t>
            </w:r>
          </w:p>
        </w:tc>
        <w:tc>
          <w:tcPr>
            <w:tcW w:w="636"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20150319</w:t>
            </w:r>
          </w:p>
        </w:tc>
        <w:tc>
          <w:tcPr>
            <w:tcW w:w="520"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建筑材料</w:t>
            </w:r>
          </w:p>
        </w:tc>
      </w:tr>
      <w:tr w:rsidR="009D39C0" w:rsidRPr="00461B83" w:rsidTr="00B21214">
        <w:trPr>
          <w:trHeight w:val="270"/>
        </w:trPr>
        <w:tc>
          <w:tcPr>
            <w:cnfStyle w:val="001000000000" w:firstRow="0" w:lastRow="0" w:firstColumn="1" w:lastColumn="0" w:oddVBand="0" w:evenVBand="0" w:oddHBand="0" w:evenHBand="0" w:firstRowFirstColumn="0" w:firstRowLastColumn="0" w:lastRowFirstColumn="0" w:lastRowLastColumn="0"/>
            <w:tcW w:w="364" w:type="pct"/>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603966</w:t>
            </w:r>
          </w:p>
        </w:tc>
        <w:tc>
          <w:tcPr>
            <w:tcW w:w="452"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法兰泰克</w:t>
            </w:r>
          </w:p>
        </w:tc>
        <w:tc>
          <w:tcPr>
            <w:tcW w:w="636"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20170125</w:t>
            </w:r>
          </w:p>
        </w:tc>
        <w:tc>
          <w:tcPr>
            <w:tcW w:w="520"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机械设备</w:t>
            </w:r>
          </w:p>
        </w:tc>
        <w:tc>
          <w:tcPr>
            <w:tcW w:w="92" w:type="pct"/>
            <w:vMerge/>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p>
        </w:tc>
        <w:tc>
          <w:tcPr>
            <w:tcW w:w="361"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002302</w:t>
            </w:r>
          </w:p>
        </w:tc>
        <w:tc>
          <w:tcPr>
            <w:tcW w:w="452"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西部建设</w:t>
            </w:r>
          </w:p>
        </w:tc>
        <w:tc>
          <w:tcPr>
            <w:tcW w:w="636"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20091103</w:t>
            </w:r>
          </w:p>
        </w:tc>
        <w:tc>
          <w:tcPr>
            <w:tcW w:w="520"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建筑材料</w:t>
            </w:r>
          </w:p>
        </w:tc>
      </w:tr>
      <w:tr w:rsidR="009D39C0" w:rsidRPr="00461B83" w:rsidTr="00B2121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64" w:type="pct"/>
            <w:tcBorders>
              <w:top w:val="none" w:sz="0" w:space="0" w:color="auto"/>
              <w:bottom w:val="none" w:sz="0" w:space="0" w:color="auto"/>
            </w:tcBorders>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300024</w:t>
            </w:r>
          </w:p>
        </w:tc>
        <w:tc>
          <w:tcPr>
            <w:tcW w:w="452"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机器人</w:t>
            </w:r>
          </w:p>
        </w:tc>
        <w:tc>
          <w:tcPr>
            <w:tcW w:w="636"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20091030</w:t>
            </w:r>
          </w:p>
        </w:tc>
        <w:tc>
          <w:tcPr>
            <w:tcW w:w="520"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机械设备</w:t>
            </w:r>
          </w:p>
        </w:tc>
        <w:tc>
          <w:tcPr>
            <w:tcW w:w="92" w:type="pct"/>
            <w:vMerge/>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p>
        </w:tc>
        <w:tc>
          <w:tcPr>
            <w:tcW w:w="361"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600326</w:t>
            </w:r>
          </w:p>
        </w:tc>
        <w:tc>
          <w:tcPr>
            <w:tcW w:w="452"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西藏天路</w:t>
            </w:r>
          </w:p>
        </w:tc>
        <w:tc>
          <w:tcPr>
            <w:tcW w:w="636"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20010116</w:t>
            </w:r>
          </w:p>
        </w:tc>
        <w:tc>
          <w:tcPr>
            <w:tcW w:w="520"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建筑材料</w:t>
            </w:r>
          </w:p>
        </w:tc>
      </w:tr>
      <w:tr w:rsidR="009D39C0" w:rsidRPr="00461B83" w:rsidTr="00B21214">
        <w:trPr>
          <w:trHeight w:val="270"/>
        </w:trPr>
        <w:tc>
          <w:tcPr>
            <w:cnfStyle w:val="001000000000" w:firstRow="0" w:lastRow="0" w:firstColumn="1" w:lastColumn="0" w:oddVBand="0" w:evenVBand="0" w:oddHBand="0" w:evenHBand="0" w:firstRowFirstColumn="0" w:firstRowLastColumn="0" w:lastRowFirstColumn="0" w:lastRowLastColumn="0"/>
            <w:tcW w:w="364" w:type="pct"/>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300066</w:t>
            </w:r>
          </w:p>
        </w:tc>
        <w:tc>
          <w:tcPr>
            <w:tcW w:w="452"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三川智慧</w:t>
            </w:r>
          </w:p>
        </w:tc>
        <w:tc>
          <w:tcPr>
            <w:tcW w:w="636"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20100326</w:t>
            </w:r>
          </w:p>
        </w:tc>
        <w:tc>
          <w:tcPr>
            <w:tcW w:w="520"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3949.38万</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机械设备</w:t>
            </w:r>
          </w:p>
        </w:tc>
        <w:tc>
          <w:tcPr>
            <w:tcW w:w="92" w:type="pct"/>
            <w:vMerge/>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p>
        </w:tc>
        <w:tc>
          <w:tcPr>
            <w:tcW w:w="361"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600449</w:t>
            </w:r>
          </w:p>
        </w:tc>
        <w:tc>
          <w:tcPr>
            <w:tcW w:w="452"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宁夏建材</w:t>
            </w:r>
          </w:p>
        </w:tc>
        <w:tc>
          <w:tcPr>
            <w:tcW w:w="636"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20030829</w:t>
            </w:r>
          </w:p>
        </w:tc>
        <w:tc>
          <w:tcPr>
            <w:tcW w:w="520"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建筑材料</w:t>
            </w:r>
          </w:p>
        </w:tc>
      </w:tr>
      <w:tr w:rsidR="009D39C0" w:rsidRPr="00461B83" w:rsidTr="00B2121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64" w:type="pct"/>
            <w:tcBorders>
              <w:top w:val="none" w:sz="0" w:space="0" w:color="auto"/>
              <w:bottom w:val="none" w:sz="0" w:space="0" w:color="auto"/>
            </w:tcBorders>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600545</w:t>
            </w:r>
          </w:p>
        </w:tc>
        <w:tc>
          <w:tcPr>
            <w:tcW w:w="452"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新疆城建</w:t>
            </w:r>
          </w:p>
        </w:tc>
        <w:tc>
          <w:tcPr>
            <w:tcW w:w="636"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20031203</w:t>
            </w:r>
          </w:p>
        </w:tc>
        <w:tc>
          <w:tcPr>
            <w:tcW w:w="520"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机械设备</w:t>
            </w:r>
          </w:p>
        </w:tc>
        <w:tc>
          <w:tcPr>
            <w:tcW w:w="92" w:type="pct"/>
            <w:vMerge/>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p>
        </w:tc>
        <w:tc>
          <w:tcPr>
            <w:tcW w:w="361"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600720</w:t>
            </w:r>
          </w:p>
        </w:tc>
        <w:tc>
          <w:tcPr>
            <w:tcW w:w="452"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祁连山</w:t>
            </w:r>
          </w:p>
        </w:tc>
        <w:tc>
          <w:tcPr>
            <w:tcW w:w="636"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19960716</w:t>
            </w:r>
          </w:p>
        </w:tc>
        <w:tc>
          <w:tcPr>
            <w:tcW w:w="520"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建筑材料</w:t>
            </w:r>
          </w:p>
        </w:tc>
      </w:tr>
      <w:tr w:rsidR="009D39C0" w:rsidRPr="00461B83" w:rsidTr="00B21214">
        <w:trPr>
          <w:trHeight w:val="270"/>
        </w:trPr>
        <w:tc>
          <w:tcPr>
            <w:cnfStyle w:val="001000000000" w:firstRow="0" w:lastRow="0" w:firstColumn="1" w:lastColumn="0" w:oddVBand="0" w:evenVBand="0" w:oddHBand="0" w:evenHBand="0" w:firstRowFirstColumn="0" w:firstRowLastColumn="0" w:lastRowFirstColumn="0" w:lastRowLastColumn="0"/>
            <w:tcW w:w="364" w:type="pct"/>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600031</w:t>
            </w:r>
          </w:p>
        </w:tc>
        <w:tc>
          <w:tcPr>
            <w:tcW w:w="452"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三一重工</w:t>
            </w:r>
          </w:p>
        </w:tc>
        <w:tc>
          <w:tcPr>
            <w:tcW w:w="636"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20030703</w:t>
            </w:r>
          </w:p>
        </w:tc>
        <w:tc>
          <w:tcPr>
            <w:tcW w:w="520"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57.99亿</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机械设备</w:t>
            </w:r>
          </w:p>
        </w:tc>
        <w:tc>
          <w:tcPr>
            <w:tcW w:w="92" w:type="pct"/>
            <w:vMerge/>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p>
        </w:tc>
        <w:tc>
          <w:tcPr>
            <w:tcW w:w="361"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600801</w:t>
            </w:r>
          </w:p>
        </w:tc>
        <w:tc>
          <w:tcPr>
            <w:tcW w:w="452"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华新水泥</w:t>
            </w:r>
          </w:p>
        </w:tc>
        <w:tc>
          <w:tcPr>
            <w:tcW w:w="636"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19940103</w:t>
            </w:r>
          </w:p>
        </w:tc>
        <w:tc>
          <w:tcPr>
            <w:tcW w:w="520"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建筑材料</w:t>
            </w:r>
          </w:p>
        </w:tc>
      </w:tr>
      <w:tr w:rsidR="009D39C0" w:rsidRPr="00461B83" w:rsidTr="00B2121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64" w:type="pct"/>
            <w:tcBorders>
              <w:top w:val="none" w:sz="0" w:space="0" w:color="auto"/>
              <w:bottom w:val="none" w:sz="0" w:space="0" w:color="auto"/>
            </w:tcBorders>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600984</w:t>
            </w:r>
          </w:p>
        </w:tc>
        <w:tc>
          <w:tcPr>
            <w:tcW w:w="452"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建设机械</w:t>
            </w:r>
          </w:p>
        </w:tc>
        <w:tc>
          <w:tcPr>
            <w:tcW w:w="636"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20040707</w:t>
            </w:r>
          </w:p>
        </w:tc>
        <w:tc>
          <w:tcPr>
            <w:tcW w:w="520"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机械设备</w:t>
            </w:r>
          </w:p>
        </w:tc>
        <w:tc>
          <w:tcPr>
            <w:tcW w:w="92" w:type="pct"/>
            <w:vMerge/>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p>
        </w:tc>
        <w:tc>
          <w:tcPr>
            <w:tcW w:w="361"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600425</w:t>
            </w:r>
          </w:p>
        </w:tc>
        <w:tc>
          <w:tcPr>
            <w:tcW w:w="452"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*ST青松</w:t>
            </w:r>
          </w:p>
        </w:tc>
        <w:tc>
          <w:tcPr>
            <w:tcW w:w="636"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20030724</w:t>
            </w:r>
          </w:p>
        </w:tc>
        <w:tc>
          <w:tcPr>
            <w:tcW w:w="520"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建筑材料</w:t>
            </w:r>
          </w:p>
        </w:tc>
      </w:tr>
      <w:tr w:rsidR="009D39C0" w:rsidRPr="00461B83" w:rsidTr="00B21214">
        <w:trPr>
          <w:trHeight w:val="270"/>
        </w:trPr>
        <w:tc>
          <w:tcPr>
            <w:cnfStyle w:val="001000000000" w:firstRow="0" w:lastRow="0" w:firstColumn="1" w:lastColumn="0" w:oddVBand="0" w:evenVBand="0" w:oddHBand="0" w:evenHBand="0" w:firstRowFirstColumn="0" w:firstRowLastColumn="0" w:lastRowFirstColumn="0" w:lastRowLastColumn="0"/>
            <w:tcW w:w="364" w:type="pct"/>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603298</w:t>
            </w:r>
          </w:p>
        </w:tc>
        <w:tc>
          <w:tcPr>
            <w:tcW w:w="452"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杭叉集团</w:t>
            </w:r>
          </w:p>
        </w:tc>
        <w:tc>
          <w:tcPr>
            <w:tcW w:w="636"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20161227</w:t>
            </w:r>
          </w:p>
        </w:tc>
        <w:tc>
          <w:tcPr>
            <w:tcW w:w="520"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机械设备</w:t>
            </w:r>
          </w:p>
        </w:tc>
        <w:tc>
          <w:tcPr>
            <w:tcW w:w="92" w:type="pct"/>
            <w:vMerge/>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p>
        </w:tc>
        <w:tc>
          <w:tcPr>
            <w:tcW w:w="361"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000672</w:t>
            </w:r>
          </w:p>
        </w:tc>
        <w:tc>
          <w:tcPr>
            <w:tcW w:w="452"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上峰水泥</w:t>
            </w:r>
          </w:p>
        </w:tc>
        <w:tc>
          <w:tcPr>
            <w:tcW w:w="636"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19961218</w:t>
            </w:r>
          </w:p>
        </w:tc>
        <w:tc>
          <w:tcPr>
            <w:tcW w:w="520"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建筑材料</w:t>
            </w:r>
          </w:p>
        </w:tc>
      </w:tr>
      <w:tr w:rsidR="009D39C0" w:rsidRPr="00461B83" w:rsidTr="00B2121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64" w:type="pct"/>
            <w:tcBorders>
              <w:top w:val="none" w:sz="0" w:space="0" w:color="auto"/>
              <w:bottom w:val="none" w:sz="0" w:space="0" w:color="auto"/>
            </w:tcBorders>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000157</w:t>
            </w:r>
          </w:p>
        </w:tc>
        <w:tc>
          <w:tcPr>
            <w:tcW w:w="452"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中联重科</w:t>
            </w:r>
          </w:p>
        </w:tc>
        <w:tc>
          <w:tcPr>
            <w:tcW w:w="636"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20001012</w:t>
            </w:r>
          </w:p>
        </w:tc>
        <w:tc>
          <w:tcPr>
            <w:tcW w:w="520"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12.96亿</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机械设备</w:t>
            </w:r>
          </w:p>
        </w:tc>
        <w:tc>
          <w:tcPr>
            <w:tcW w:w="92" w:type="pct"/>
            <w:vMerge/>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p>
        </w:tc>
        <w:tc>
          <w:tcPr>
            <w:tcW w:w="361"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000877</w:t>
            </w:r>
          </w:p>
        </w:tc>
        <w:tc>
          <w:tcPr>
            <w:tcW w:w="452"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天山股份</w:t>
            </w:r>
          </w:p>
        </w:tc>
        <w:tc>
          <w:tcPr>
            <w:tcW w:w="636"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19990107</w:t>
            </w:r>
          </w:p>
        </w:tc>
        <w:tc>
          <w:tcPr>
            <w:tcW w:w="520"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建筑材料</w:t>
            </w:r>
          </w:p>
        </w:tc>
      </w:tr>
      <w:tr w:rsidR="009D39C0" w:rsidRPr="00461B83" w:rsidTr="00B21214">
        <w:trPr>
          <w:trHeight w:val="270"/>
        </w:trPr>
        <w:tc>
          <w:tcPr>
            <w:cnfStyle w:val="001000000000" w:firstRow="0" w:lastRow="0" w:firstColumn="1" w:lastColumn="0" w:oddVBand="0" w:evenVBand="0" w:oddHBand="0" w:evenHBand="0" w:firstRowFirstColumn="0" w:firstRowLastColumn="0" w:lastRowFirstColumn="0" w:lastRowLastColumn="0"/>
            <w:tcW w:w="364" w:type="pct"/>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000425</w:t>
            </w:r>
          </w:p>
        </w:tc>
        <w:tc>
          <w:tcPr>
            <w:tcW w:w="452"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徐工机械</w:t>
            </w:r>
          </w:p>
        </w:tc>
        <w:tc>
          <w:tcPr>
            <w:tcW w:w="636"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19960828</w:t>
            </w:r>
          </w:p>
        </w:tc>
        <w:tc>
          <w:tcPr>
            <w:tcW w:w="520"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21.96亿</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机械设备</w:t>
            </w:r>
          </w:p>
        </w:tc>
        <w:tc>
          <w:tcPr>
            <w:tcW w:w="92" w:type="pct"/>
            <w:vMerge/>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p>
        </w:tc>
        <w:tc>
          <w:tcPr>
            <w:tcW w:w="361"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600170</w:t>
            </w:r>
          </w:p>
        </w:tc>
        <w:tc>
          <w:tcPr>
            <w:tcW w:w="452"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上海建工</w:t>
            </w:r>
          </w:p>
        </w:tc>
        <w:tc>
          <w:tcPr>
            <w:tcW w:w="636"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19980623</w:t>
            </w:r>
          </w:p>
        </w:tc>
        <w:tc>
          <w:tcPr>
            <w:tcW w:w="520"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18.36亿</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建筑材料</w:t>
            </w:r>
          </w:p>
        </w:tc>
      </w:tr>
      <w:tr w:rsidR="009D39C0" w:rsidRPr="00461B83" w:rsidTr="00B2121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64" w:type="pct"/>
            <w:tcBorders>
              <w:top w:val="none" w:sz="0" w:space="0" w:color="auto"/>
              <w:bottom w:val="none" w:sz="0" w:space="0" w:color="auto"/>
            </w:tcBorders>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000528</w:t>
            </w:r>
          </w:p>
        </w:tc>
        <w:tc>
          <w:tcPr>
            <w:tcW w:w="452"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柳    工</w:t>
            </w:r>
          </w:p>
        </w:tc>
        <w:tc>
          <w:tcPr>
            <w:tcW w:w="636"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19931118</w:t>
            </w:r>
          </w:p>
        </w:tc>
        <w:tc>
          <w:tcPr>
            <w:tcW w:w="520"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11.24亿</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机械设备</w:t>
            </w:r>
          </w:p>
        </w:tc>
        <w:tc>
          <w:tcPr>
            <w:tcW w:w="92" w:type="pct"/>
            <w:vMerge/>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p>
        </w:tc>
        <w:tc>
          <w:tcPr>
            <w:tcW w:w="361"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601668</w:t>
            </w:r>
          </w:p>
        </w:tc>
        <w:tc>
          <w:tcPr>
            <w:tcW w:w="452"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中国建筑</w:t>
            </w:r>
          </w:p>
        </w:tc>
        <w:tc>
          <w:tcPr>
            <w:tcW w:w="636"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20090729</w:t>
            </w:r>
          </w:p>
        </w:tc>
        <w:tc>
          <w:tcPr>
            <w:tcW w:w="520"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371.75亿</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建筑材料</w:t>
            </w:r>
          </w:p>
        </w:tc>
      </w:tr>
      <w:tr w:rsidR="009D39C0" w:rsidRPr="00461B83" w:rsidTr="00B21214">
        <w:trPr>
          <w:trHeight w:val="270"/>
        </w:trPr>
        <w:tc>
          <w:tcPr>
            <w:cnfStyle w:val="001000000000" w:firstRow="0" w:lastRow="0" w:firstColumn="1" w:lastColumn="0" w:oddVBand="0" w:evenVBand="0" w:oddHBand="0" w:evenHBand="0" w:firstRowFirstColumn="0" w:firstRowLastColumn="0" w:lastRowFirstColumn="0" w:lastRowLastColumn="0"/>
            <w:tcW w:w="364" w:type="pct"/>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000680</w:t>
            </w:r>
          </w:p>
        </w:tc>
        <w:tc>
          <w:tcPr>
            <w:tcW w:w="452"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山推股份</w:t>
            </w:r>
          </w:p>
        </w:tc>
        <w:tc>
          <w:tcPr>
            <w:tcW w:w="636"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19970122</w:t>
            </w:r>
          </w:p>
        </w:tc>
        <w:tc>
          <w:tcPr>
            <w:tcW w:w="520"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6.03亿</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机械设备</w:t>
            </w:r>
          </w:p>
        </w:tc>
        <w:tc>
          <w:tcPr>
            <w:tcW w:w="92" w:type="pct"/>
            <w:vMerge/>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p>
        </w:tc>
        <w:tc>
          <w:tcPr>
            <w:tcW w:w="361"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601789</w:t>
            </w:r>
          </w:p>
        </w:tc>
        <w:tc>
          <w:tcPr>
            <w:tcW w:w="452"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宁波建工</w:t>
            </w:r>
          </w:p>
        </w:tc>
        <w:tc>
          <w:tcPr>
            <w:tcW w:w="636"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20110816</w:t>
            </w:r>
          </w:p>
        </w:tc>
        <w:tc>
          <w:tcPr>
            <w:tcW w:w="520"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建筑材料</w:t>
            </w:r>
          </w:p>
        </w:tc>
      </w:tr>
      <w:tr w:rsidR="009D39C0" w:rsidRPr="00461B83" w:rsidTr="00B2121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64" w:type="pct"/>
            <w:tcBorders>
              <w:top w:val="none" w:sz="0" w:space="0" w:color="auto"/>
              <w:bottom w:val="none" w:sz="0" w:space="0" w:color="auto"/>
            </w:tcBorders>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002459</w:t>
            </w:r>
          </w:p>
        </w:tc>
        <w:tc>
          <w:tcPr>
            <w:tcW w:w="452"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天业通联</w:t>
            </w:r>
          </w:p>
        </w:tc>
        <w:tc>
          <w:tcPr>
            <w:tcW w:w="636"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20100810</w:t>
            </w:r>
          </w:p>
        </w:tc>
        <w:tc>
          <w:tcPr>
            <w:tcW w:w="520"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1453.38万</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机械设备</w:t>
            </w:r>
          </w:p>
        </w:tc>
        <w:tc>
          <w:tcPr>
            <w:tcW w:w="92" w:type="pct"/>
            <w:vMerge/>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p>
        </w:tc>
        <w:tc>
          <w:tcPr>
            <w:tcW w:w="361"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600068</w:t>
            </w:r>
          </w:p>
        </w:tc>
        <w:tc>
          <w:tcPr>
            <w:tcW w:w="452"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葛洲坝</w:t>
            </w:r>
          </w:p>
        </w:tc>
        <w:tc>
          <w:tcPr>
            <w:tcW w:w="636"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19970526</w:t>
            </w:r>
          </w:p>
        </w:tc>
        <w:tc>
          <w:tcPr>
            <w:tcW w:w="520"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84.15亿</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建筑材料</w:t>
            </w:r>
          </w:p>
        </w:tc>
      </w:tr>
      <w:tr w:rsidR="009D39C0" w:rsidRPr="00461B83" w:rsidTr="00B21214">
        <w:trPr>
          <w:trHeight w:val="270"/>
        </w:trPr>
        <w:tc>
          <w:tcPr>
            <w:cnfStyle w:val="001000000000" w:firstRow="0" w:lastRow="0" w:firstColumn="1" w:lastColumn="0" w:oddVBand="0" w:evenVBand="0" w:oddHBand="0" w:evenHBand="0" w:firstRowFirstColumn="0" w:firstRowLastColumn="0" w:lastRowFirstColumn="0" w:lastRowLastColumn="0"/>
            <w:tcW w:w="364" w:type="pct"/>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lastRenderedPageBreak/>
              <w:t>603338</w:t>
            </w:r>
          </w:p>
        </w:tc>
        <w:tc>
          <w:tcPr>
            <w:tcW w:w="452"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浙江鼎力</w:t>
            </w:r>
          </w:p>
        </w:tc>
        <w:tc>
          <w:tcPr>
            <w:tcW w:w="636"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20150325</w:t>
            </w:r>
          </w:p>
        </w:tc>
        <w:tc>
          <w:tcPr>
            <w:tcW w:w="520"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机械设备</w:t>
            </w:r>
          </w:p>
        </w:tc>
        <w:tc>
          <w:tcPr>
            <w:tcW w:w="92" w:type="pct"/>
            <w:vMerge/>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p>
        </w:tc>
        <w:tc>
          <w:tcPr>
            <w:tcW w:w="361"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600528</w:t>
            </w:r>
          </w:p>
        </w:tc>
        <w:tc>
          <w:tcPr>
            <w:tcW w:w="452"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中铁工业</w:t>
            </w:r>
          </w:p>
        </w:tc>
        <w:tc>
          <w:tcPr>
            <w:tcW w:w="636"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20010528</w:t>
            </w:r>
          </w:p>
        </w:tc>
        <w:tc>
          <w:tcPr>
            <w:tcW w:w="520"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建筑材料</w:t>
            </w:r>
          </w:p>
        </w:tc>
      </w:tr>
      <w:tr w:rsidR="009D39C0" w:rsidRPr="00461B83" w:rsidTr="00B2121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64" w:type="pct"/>
            <w:tcBorders>
              <w:top w:val="none" w:sz="0" w:space="0" w:color="auto"/>
              <w:bottom w:val="none" w:sz="0" w:space="0" w:color="auto"/>
            </w:tcBorders>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300103</w:t>
            </w:r>
          </w:p>
        </w:tc>
        <w:tc>
          <w:tcPr>
            <w:tcW w:w="452"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达刚路机</w:t>
            </w:r>
          </w:p>
        </w:tc>
        <w:tc>
          <w:tcPr>
            <w:tcW w:w="636"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20100812</w:t>
            </w:r>
          </w:p>
        </w:tc>
        <w:tc>
          <w:tcPr>
            <w:tcW w:w="520"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6515.23万</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机械设备</w:t>
            </w:r>
          </w:p>
        </w:tc>
        <w:tc>
          <w:tcPr>
            <w:tcW w:w="92" w:type="pct"/>
            <w:vMerge/>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p>
        </w:tc>
        <w:tc>
          <w:tcPr>
            <w:tcW w:w="361"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600820</w:t>
            </w:r>
          </w:p>
        </w:tc>
        <w:tc>
          <w:tcPr>
            <w:tcW w:w="452"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隧道股份</w:t>
            </w:r>
          </w:p>
        </w:tc>
        <w:tc>
          <w:tcPr>
            <w:tcW w:w="636"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19940128</w:t>
            </w:r>
          </w:p>
        </w:tc>
        <w:tc>
          <w:tcPr>
            <w:tcW w:w="520"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5.79亿</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建筑材料</w:t>
            </w:r>
          </w:p>
        </w:tc>
      </w:tr>
      <w:tr w:rsidR="009D39C0" w:rsidRPr="00461B83" w:rsidTr="00B21214">
        <w:trPr>
          <w:trHeight w:val="270"/>
        </w:trPr>
        <w:tc>
          <w:tcPr>
            <w:cnfStyle w:val="001000000000" w:firstRow="0" w:lastRow="0" w:firstColumn="1" w:lastColumn="0" w:oddVBand="0" w:evenVBand="0" w:oddHBand="0" w:evenHBand="0" w:firstRowFirstColumn="0" w:firstRowLastColumn="0" w:lastRowFirstColumn="0" w:lastRowLastColumn="0"/>
            <w:tcW w:w="364" w:type="pct"/>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601800</w:t>
            </w:r>
          </w:p>
        </w:tc>
        <w:tc>
          <w:tcPr>
            <w:tcW w:w="452"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中国交建</w:t>
            </w:r>
          </w:p>
        </w:tc>
        <w:tc>
          <w:tcPr>
            <w:tcW w:w="636"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20120309</w:t>
            </w:r>
          </w:p>
        </w:tc>
        <w:tc>
          <w:tcPr>
            <w:tcW w:w="520"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412.48亿</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建筑材料</w:t>
            </w:r>
          </w:p>
        </w:tc>
        <w:tc>
          <w:tcPr>
            <w:tcW w:w="92" w:type="pct"/>
            <w:vMerge/>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p>
        </w:tc>
        <w:tc>
          <w:tcPr>
            <w:tcW w:w="361"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601186</w:t>
            </w:r>
          </w:p>
        </w:tc>
        <w:tc>
          <w:tcPr>
            <w:tcW w:w="452"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中国铁建</w:t>
            </w:r>
          </w:p>
        </w:tc>
        <w:tc>
          <w:tcPr>
            <w:tcW w:w="636"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20080310</w:t>
            </w:r>
          </w:p>
        </w:tc>
        <w:tc>
          <w:tcPr>
            <w:tcW w:w="520"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176.65亿</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建筑材料</w:t>
            </w:r>
          </w:p>
        </w:tc>
      </w:tr>
      <w:tr w:rsidR="009D39C0" w:rsidRPr="00461B83" w:rsidTr="00B2121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64" w:type="pct"/>
            <w:tcBorders>
              <w:top w:val="none" w:sz="0" w:space="0" w:color="auto"/>
              <w:bottom w:val="none" w:sz="0" w:space="0" w:color="auto"/>
            </w:tcBorders>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603018</w:t>
            </w:r>
          </w:p>
        </w:tc>
        <w:tc>
          <w:tcPr>
            <w:tcW w:w="452"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中设集团</w:t>
            </w:r>
          </w:p>
        </w:tc>
        <w:tc>
          <w:tcPr>
            <w:tcW w:w="636"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20141013</w:t>
            </w:r>
          </w:p>
        </w:tc>
        <w:tc>
          <w:tcPr>
            <w:tcW w:w="520"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建筑材料</w:t>
            </w:r>
          </w:p>
        </w:tc>
        <w:tc>
          <w:tcPr>
            <w:tcW w:w="92" w:type="pct"/>
            <w:vMerge/>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p>
        </w:tc>
        <w:tc>
          <w:tcPr>
            <w:tcW w:w="361"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601390</w:t>
            </w:r>
          </w:p>
        </w:tc>
        <w:tc>
          <w:tcPr>
            <w:tcW w:w="452"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中国中铁</w:t>
            </w:r>
          </w:p>
        </w:tc>
        <w:tc>
          <w:tcPr>
            <w:tcW w:w="636"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20071203</w:t>
            </w:r>
          </w:p>
        </w:tc>
        <w:tc>
          <w:tcPr>
            <w:tcW w:w="520"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162.81亿</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建筑材料</w:t>
            </w:r>
          </w:p>
        </w:tc>
      </w:tr>
      <w:tr w:rsidR="009D39C0" w:rsidRPr="00461B83" w:rsidTr="00B21214">
        <w:trPr>
          <w:trHeight w:val="270"/>
        </w:trPr>
        <w:tc>
          <w:tcPr>
            <w:cnfStyle w:val="001000000000" w:firstRow="0" w:lastRow="0" w:firstColumn="1" w:lastColumn="0" w:oddVBand="0" w:evenVBand="0" w:oddHBand="0" w:evenHBand="0" w:firstRowFirstColumn="0" w:firstRowLastColumn="0" w:lastRowFirstColumn="0" w:lastRowLastColumn="0"/>
            <w:tcW w:w="364" w:type="pct"/>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000498</w:t>
            </w:r>
          </w:p>
        </w:tc>
        <w:tc>
          <w:tcPr>
            <w:tcW w:w="452"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山东路桥</w:t>
            </w:r>
          </w:p>
        </w:tc>
        <w:tc>
          <w:tcPr>
            <w:tcW w:w="636"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19970609</w:t>
            </w:r>
          </w:p>
        </w:tc>
        <w:tc>
          <w:tcPr>
            <w:tcW w:w="520"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1.94亿</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建筑材料</w:t>
            </w:r>
          </w:p>
        </w:tc>
        <w:tc>
          <w:tcPr>
            <w:tcW w:w="92" w:type="pct"/>
            <w:vMerge/>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p>
        </w:tc>
        <w:tc>
          <w:tcPr>
            <w:tcW w:w="361"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601669</w:t>
            </w:r>
          </w:p>
        </w:tc>
        <w:tc>
          <w:tcPr>
            <w:tcW w:w="452"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中国电建</w:t>
            </w:r>
          </w:p>
        </w:tc>
        <w:tc>
          <w:tcPr>
            <w:tcW w:w="636"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20111018</w:t>
            </w:r>
          </w:p>
        </w:tc>
        <w:tc>
          <w:tcPr>
            <w:tcW w:w="520"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295.46亿</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建筑材料</w:t>
            </w:r>
          </w:p>
        </w:tc>
      </w:tr>
      <w:tr w:rsidR="009D39C0" w:rsidRPr="00461B83" w:rsidTr="00B2121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64" w:type="pct"/>
            <w:tcBorders>
              <w:top w:val="none" w:sz="0" w:space="0" w:color="auto"/>
              <w:bottom w:val="none" w:sz="0" w:space="0" w:color="auto"/>
            </w:tcBorders>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002307</w:t>
            </w:r>
          </w:p>
        </w:tc>
        <w:tc>
          <w:tcPr>
            <w:tcW w:w="452"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北新路桥</w:t>
            </w:r>
          </w:p>
        </w:tc>
        <w:tc>
          <w:tcPr>
            <w:tcW w:w="636"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20091111</w:t>
            </w:r>
          </w:p>
        </w:tc>
        <w:tc>
          <w:tcPr>
            <w:tcW w:w="520"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6.30亿</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建筑材料</w:t>
            </w:r>
          </w:p>
        </w:tc>
        <w:tc>
          <w:tcPr>
            <w:tcW w:w="92" w:type="pct"/>
            <w:vMerge/>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p>
        </w:tc>
        <w:tc>
          <w:tcPr>
            <w:tcW w:w="361"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601880</w:t>
            </w:r>
          </w:p>
        </w:tc>
        <w:tc>
          <w:tcPr>
            <w:tcW w:w="452"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大连港</w:t>
            </w:r>
          </w:p>
        </w:tc>
        <w:tc>
          <w:tcPr>
            <w:tcW w:w="636"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20101206</w:t>
            </w:r>
          </w:p>
        </w:tc>
        <w:tc>
          <w:tcPr>
            <w:tcW w:w="520"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交通运输</w:t>
            </w:r>
          </w:p>
        </w:tc>
      </w:tr>
      <w:tr w:rsidR="009D39C0" w:rsidRPr="00461B83" w:rsidTr="00B21214">
        <w:trPr>
          <w:trHeight w:val="270"/>
        </w:trPr>
        <w:tc>
          <w:tcPr>
            <w:cnfStyle w:val="001000000000" w:firstRow="0" w:lastRow="0" w:firstColumn="1" w:lastColumn="0" w:oddVBand="0" w:evenVBand="0" w:oddHBand="0" w:evenHBand="0" w:firstRowFirstColumn="0" w:firstRowLastColumn="0" w:lastRowFirstColumn="0" w:lastRowLastColumn="0"/>
            <w:tcW w:w="364" w:type="pct"/>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600339</w:t>
            </w:r>
          </w:p>
        </w:tc>
        <w:tc>
          <w:tcPr>
            <w:tcW w:w="452"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中油工程</w:t>
            </w:r>
          </w:p>
        </w:tc>
        <w:tc>
          <w:tcPr>
            <w:tcW w:w="636"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20001225</w:t>
            </w:r>
          </w:p>
        </w:tc>
        <w:tc>
          <w:tcPr>
            <w:tcW w:w="520"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87.06亿</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建筑材料</w:t>
            </w:r>
          </w:p>
        </w:tc>
        <w:tc>
          <w:tcPr>
            <w:tcW w:w="92" w:type="pct"/>
            <w:vMerge/>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p>
        </w:tc>
        <w:tc>
          <w:tcPr>
            <w:tcW w:w="361"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000022</w:t>
            </w:r>
          </w:p>
        </w:tc>
        <w:tc>
          <w:tcPr>
            <w:tcW w:w="452"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深赤湾Ａ</w:t>
            </w:r>
          </w:p>
        </w:tc>
        <w:tc>
          <w:tcPr>
            <w:tcW w:w="636"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19930505</w:t>
            </w:r>
          </w:p>
        </w:tc>
        <w:tc>
          <w:tcPr>
            <w:tcW w:w="520"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交通运输</w:t>
            </w:r>
          </w:p>
        </w:tc>
      </w:tr>
      <w:tr w:rsidR="009D39C0" w:rsidRPr="00461B83" w:rsidTr="00B2121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64" w:type="pct"/>
            <w:tcBorders>
              <w:top w:val="none" w:sz="0" w:space="0" w:color="auto"/>
              <w:bottom w:val="none" w:sz="0" w:space="0" w:color="auto"/>
            </w:tcBorders>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600477</w:t>
            </w:r>
          </w:p>
        </w:tc>
        <w:tc>
          <w:tcPr>
            <w:tcW w:w="452"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杭萧钢构</w:t>
            </w:r>
          </w:p>
        </w:tc>
        <w:tc>
          <w:tcPr>
            <w:tcW w:w="636"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20031110</w:t>
            </w:r>
          </w:p>
        </w:tc>
        <w:tc>
          <w:tcPr>
            <w:tcW w:w="520"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建筑材料</w:t>
            </w:r>
          </w:p>
        </w:tc>
        <w:tc>
          <w:tcPr>
            <w:tcW w:w="92" w:type="pct"/>
            <w:vMerge/>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p>
        </w:tc>
        <w:tc>
          <w:tcPr>
            <w:tcW w:w="361"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000088</w:t>
            </w:r>
          </w:p>
        </w:tc>
        <w:tc>
          <w:tcPr>
            <w:tcW w:w="452"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盐 田 港</w:t>
            </w:r>
          </w:p>
        </w:tc>
        <w:tc>
          <w:tcPr>
            <w:tcW w:w="636"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19970728</w:t>
            </w:r>
          </w:p>
        </w:tc>
        <w:tc>
          <w:tcPr>
            <w:tcW w:w="520"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交通运输</w:t>
            </w:r>
          </w:p>
        </w:tc>
      </w:tr>
      <w:tr w:rsidR="009D39C0" w:rsidRPr="00461B83" w:rsidTr="00B21214">
        <w:trPr>
          <w:trHeight w:val="270"/>
        </w:trPr>
        <w:tc>
          <w:tcPr>
            <w:cnfStyle w:val="001000000000" w:firstRow="0" w:lastRow="0" w:firstColumn="1" w:lastColumn="0" w:oddVBand="0" w:evenVBand="0" w:oddHBand="0" w:evenHBand="0" w:firstRowFirstColumn="0" w:firstRowLastColumn="0" w:lastRowFirstColumn="0" w:lastRowLastColumn="0"/>
            <w:tcW w:w="364" w:type="pct"/>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600970</w:t>
            </w:r>
          </w:p>
        </w:tc>
        <w:tc>
          <w:tcPr>
            <w:tcW w:w="452"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中材国际</w:t>
            </w:r>
          </w:p>
        </w:tc>
        <w:tc>
          <w:tcPr>
            <w:tcW w:w="636"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20050412</w:t>
            </w:r>
          </w:p>
        </w:tc>
        <w:tc>
          <w:tcPr>
            <w:tcW w:w="520"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72.42亿</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建筑材料</w:t>
            </w:r>
          </w:p>
        </w:tc>
        <w:tc>
          <w:tcPr>
            <w:tcW w:w="92" w:type="pct"/>
            <w:vMerge/>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p>
        </w:tc>
        <w:tc>
          <w:tcPr>
            <w:tcW w:w="361"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000507</w:t>
            </w:r>
          </w:p>
        </w:tc>
        <w:tc>
          <w:tcPr>
            <w:tcW w:w="452"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珠海港</w:t>
            </w:r>
          </w:p>
        </w:tc>
        <w:tc>
          <w:tcPr>
            <w:tcW w:w="636"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19930326</w:t>
            </w:r>
          </w:p>
        </w:tc>
        <w:tc>
          <w:tcPr>
            <w:tcW w:w="520"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交通运输</w:t>
            </w:r>
          </w:p>
        </w:tc>
      </w:tr>
      <w:tr w:rsidR="009D39C0" w:rsidRPr="00461B83" w:rsidTr="00B2121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64" w:type="pct"/>
            <w:tcBorders>
              <w:top w:val="none" w:sz="0" w:space="0" w:color="auto"/>
              <w:bottom w:val="none" w:sz="0" w:space="0" w:color="auto"/>
            </w:tcBorders>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601117</w:t>
            </w:r>
          </w:p>
        </w:tc>
        <w:tc>
          <w:tcPr>
            <w:tcW w:w="452"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中国化学</w:t>
            </w:r>
          </w:p>
        </w:tc>
        <w:tc>
          <w:tcPr>
            <w:tcW w:w="636"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20100107</w:t>
            </w:r>
          </w:p>
        </w:tc>
        <w:tc>
          <w:tcPr>
            <w:tcW w:w="520"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87.70亿</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建筑材料</w:t>
            </w:r>
          </w:p>
        </w:tc>
        <w:tc>
          <w:tcPr>
            <w:tcW w:w="92" w:type="pct"/>
            <w:vMerge/>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p>
        </w:tc>
        <w:tc>
          <w:tcPr>
            <w:tcW w:w="361"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000582</w:t>
            </w:r>
          </w:p>
        </w:tc>
        <w:tc>
          <w:tcPr>
            <w:tcW w:w="452"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北部湾港</w:t>
            </w:r>
          </w:p>
        </w:tc>
        <w:tc>
          <w:tcPr>
            <w:tcW w:w="636"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19951102</w:t>
            </w:r>
          </w:p>
        </w:tc>
        <w:tc>
          <w:tcPr>
            <w:tcW w:w="520"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交通运输</w:t>
            </w:r>
          </w:p>
        </w:tc>
      </w:tr>
      <w:tr w:rsidR="009D39C0" w:rsidRPr="00461B83" w:rsidTr="00B21214">
        <w:trPr>
          <w:trHeight w:val="270"/>
        </w:trPr>
        <w:tc>
          <w:tcPr>
            <w:cnfStyle w:val="001000000000" w:firstRow="0" w:lastRow="0" w:firstColumn="1" w:lastColumn="0" w:oddVBand="0" w:evenVBand="0" w:oddHBand="0" w:evenHBand="0" w:firstRowFirstColumn="0" w:firstRowLastColumn="0" w:lastRowFirstColumn="0" w:lastRowLastColumn="0"/>
            <w:tcW w:w="364" w:type="pct"/>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601618</w:t>
            </w:r>
          </w:p>
        </w:tc>
        <w:tc>
          <w:tcPr>
            <w:tcW w:w="452"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中国中冶</w:t>
            </w:r>
          </w:p>
        </w:tc>
        <w:tc>
          <w:tcPr>
            <w:tcW w:w="636"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20090921</w:t>
            </w:r>
          </w:p>
        </w:tc>
        <w:tc>
          <w:tcPr>
            <w:tcW w:w="520"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建筑材料</w:t>
            </w:r>
          </w:p>
        </w:tc>
        <w:tc>
          <w:tcPr>
            <w:tcW w:w="92" w:type="pct"/>
            <w:vMerge/>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p>
        </w:tc>
        <w:tc>
          <w:tcPr>
            <w:tcW w:w="361"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000905</w:t>
            </w:r>
          </w:p>
        </w:tc>
        <w:tc>
          <w:tcPr>
            <w:tcW w:w="452"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厦门港务</w:t>
            </w:r>
          </w:p>
        </w:tc>
        <w:tc>
          <w:tcPr>
            <w:tcW w:w="636"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19990429</w:t>
            </w:r>
          </w:p>
        </w:tc>
        <w:tc>
          <w:tcPr>
            <w:tcW w:w="520"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交通运输</w:t>
            </w:r>
          </w:p>
        </w:tc>
      </w:tr>
      <w:tr w:rsidR="009D39C0" w:rsidRPr="00461B83" w:rsidTr="00B2121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64" w:type="pct"/>
            <w:tcBorders>
              <w:top w:val="none" w:sz="0" w:space="0" w:color="auto"/>
              <w:bottom w:val="none" w:sz="0" w:space="0" w:color="auto"/>
            </w:tcBorders>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000065</w:t>
            </w:r>
          </w:p>
        </w:tc>
        <w:tc>
          <w:tcPr>
            <w:tcW w:w="452"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北方国际</w:t>
            </w:r>
          </w:p>
        </w:tc>
        <w:tc>
          <w:tcPr>
            <w:tcW w:w="636"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19980605</w:t>
            </w:r>
          </w:p>
        </w:tc>
        <w:tc>
          <w:tcPr>
            <w:tcW w:w="520"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43.70亿</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建筑材料</w:t>
            </w:r>
          </w:p>
        </w:tc>
        <w:tc>
          <w:tcPr>
            <w:tcW w:w="92" w:type="pct"/>
            <w:vMerge/>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p>
        </w:tc>
        <w:tc>
          <w:tcPr>
            <w:tcW w:w="361"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002040</w:t>
            </w:r>
          </w:p>
        </w:tc>
        <w:tc>
          <w:tcPr>
            <w:tcW w:w="452"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南 京 港</w:t>
            </w:r>
          </w:p>
        </w:tc>
        <w:tc>
          <w:tcPr>
            <w:tcW w:w="636"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20050325</w:t>
            </w:r>
          </w:p>
        </w:tc>
        <w:tc>
          <w:tcPr>
            <w:tcW w:w="520"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交通运输</w:t>
            </w:r>
          </w:p>
        </w:tc>
      </w:tr>
      <w:tr w:rsidR="009D39C0" w:rsidRPr="00461B83" w:rsidTr="00B21214">
        <w:trPr>
          <w:trHeight w:val="270"/>
        </w:trPr>
        <w:tc>
          <w:tcPr>
            <w:cnfStyle w:val="001000000000" w:firstRow="0" w:lastRow="0" w:firstColumn="1" w:lastColumn="0" w:oddVBand="0" w:evenVBand="0" w:oddHBand="0" w:evenHBand="0" w:firstRowFirstColumn="0" w:firstRowLastColumn="0" w:lastRowFirstColumn="0" w:lastRowLastColumn="0"/>
            <w:tcW w:w="364" w:type="pct"/>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000928</w:t>
            </w:r>
          </w:p>
        </w:tc>
        <w:tc>
          <w:tcPr>
            <w:tcW w:w="452"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中钢国际</w:t>
            </w:r>
          </w:p>
        </w:tc>
        <w:tc>
          <w:tcPr>
            <w:tcW w:w="636"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19990312</w:t>
            </w:r>
          </w:p>
        </w:tc>
        <w:tc>
          <w:tcPr>
            <w:tcW w:w="520"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29.95亿</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建筑材料</w:t>
            </w:r>
          </w:p>
        </w:tc>
        <w:tc>
          <w:tcPr>
            <w:tcW w:w="92" w:type="pct"/>
            <w:vMerge/>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p>
        </w:tc>
        <w:tc>
          <w:tcPr>
            <w:tcW w:w="361"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600026</w:t>
            </w:r>
          </w:p>
        </w:tc>
        <w:tc>
          <w:tcPr>
            <w:tcW w:w="452"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中远海能</w:t>
            </w:r>
          </w:p>
        </w:tc>
        <w:tc>
          <w:tcPr>
            <w:tcW w:w="636"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20020523</w:t>
            </w:r>
          </w:p>
        </w:tc>
        <w:tc>
          <w:tcPr>
            <w:tcW w:w="520"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交通运输</w:t>
            </w:r>
          </w:p>
        </w:tc>
      </w:tr>
      <w:tr w:rsidR="009D39C0" w:rsidRPr="00461B83" w:rsidTr="00B2121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64" w:type="pct"/>
            <w:tcBorders>
              <w:top w:val="none" w:sz="0" w:space="0" w:color="auto"/>
              <w:bottom w:val="none" w:sz="0" w:space="0" w:color="auto"/>
            </w:tcBorders>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002051</w:t>
            </w:r>
          </w:p>
        </w:tc>
        <w:tc>
          <w:tcPr>
            <w:tcW w:w="452"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中工国际</w:t>
            </w:r>
          </w:p>
        </w:tc>
        <w:tc>
          <w:tcPr>
            <w:tcW w:w="636"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20060619</w:t>
            </w:r>
          </w:p>
        </w:tc>
        <w:tc>
          <w:tcPr>
            <w:tcW w:w="520"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32.58亿</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建筑材料</w:t>
            </w:r>
          </w:p>
        </w:tc>
        <w:tc>
          <w:tcPr>
            <w:tcW w:w="92" w:type="pct"/>
            <w:vMerge/>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p>
        </w:tc>
        <w:tc>
          <w:tcPr>
            <w:tcW w:w="361"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600428</w:t>
            </w:r>
          </w:p>
        </w:tc>
        <w:tc>
          <w:tcPr>
            <w:tcW w:w="452"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中远海特</w:t>
            </w:r>
          </w:p>
        </w:tc>
        <w:tc>
          <w:tcPr>
            <w:tcW w:w="636"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20020418</w:t>
            </w:r>
          </w:p>
        </w:tc>
        <w:tc>
          <w:tcPr>
            <w:tcW w:w="520"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22.97亿</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交通运输</w:t>
            </w:r>
          </w:p>
        </w:tc>
      </w:tr>
      <w:tr w:rsidR="009D39C0" w:rsidRPr="00461B83" w:rsidTr="00B21214">
        <w:trPr>
          <w:trHeight w:val="270"/>
        </w:trPr>
        <w:tc>
          <w:tcPr>
            <w:cnfStyle w:val="001000000000" w:firstRow="0" w:lastRow="0" w:firstColumn="1" w:lastColumn="0" w:oddVBand="0" w:evenVBand="0" w:oddHBand="0" w:evenHBand="0" w:firstRowFirstColumn="0" w:firstRowLastColumn="0" w:lastRowFirstColumn="0" w:lastRowLastColumn="0"/>
            <w:tcW w:w="364" w:type="pct"/>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002135</w:t>
            </w:r>
          </w:p>
        </w:tc>
        <w:tc>
          <w:tcPr>
            <w:tcW w:w="452"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东南网架</w:t>
            </w:r>
          </w:p>
        </w:tc>
        <w:tc>
          <w:tcPr>
            <w:tcW w:w="636"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20070530</w:t>
            </w:r>
          </w:p>
        </w:tc>
        <w:tc>
          <w:tcPr>
            <w:tcW w:w="520"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6315.83万</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建筑材料</w:t>
            </w:r>
          </w:p>
        </w:tc>
        <w:tc>
          <w:tcPr>
            <w:tcW w:w="92" w:type="pct"/>
            <w:vMerge/>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p>
        </w:tc>
        <w:tc>
          <w:tcPr>
            <w:tcW w:w="361"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600798</w:t>
            </w:r>
          </w:p>
        </w:tc>
        <w:tc>
          <w:tcPr>
            <w:tcW w:w="452"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宁波海运</w:t>
            </w:r>
          </w:p>
        </w:tc>
        <w:tc>
          <w:tcPr>
            <w:tcW w:w="636"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19970423</w:t>
            </w:r>
          </w:p>
        </w:tc>
        <w:tc>
          <w:tcPr>
            <w:tcW w:w="520"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交通运输</w:t>
            </w:r>
          </w:p>
        </w:tc>
      </w:tr>
      <w:tr w:rsidR="009D39C0" w:rsidRPr="00461B83" w:rsidTr="00B2121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64" w:type="pct"/>
            <w:tcBorders>
              <w:top w:val="none" w:sz="0" w:space="0" w:color="auto"/>
              <w:bottom w:val="none" w:sz="0" w:space="0" w:color="auto"/>
            </w:tcBorders>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002323</w:t>
            </w:r>
          </w:p>
        </w:tc>
        <w:tc>
          <w:tcPr>
            <w:tcW w:w="452"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雅百特</w:t>
            </w:r>
          </w:p>
        </w:tc>
        <w:tc>
          <w:tcPr>
            <w:tcW w:w="636"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20091218</w:t>
            </w:r>
          </w:p>
        </w:tc>
        <w:tc>
          <w:tcPr>
            <w:tcW w:w="520"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745.49万</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建筑材料</w:t>
            </w:r>
          </w:p>
        </w:tc>
        <w:tc>
          <w:tcPr>
            <w:tcW w:w="92" w:type="pct"/>
            <w:vMerge/>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p>
        </w:tc>
        <w:tc>
          <w:tcPr>
            <w:tcW w:w="361"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601866</w:t>
            </w:r>
          </w:p>
        </w:tc>
        <w:tc>
          <w:tcPr>
            <w:tcW w:w="452"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中远海发</w:t>
            </w:r>
          </w:p>
        </w:tc>
        <w:tc>
          <w:tcPr>
            <w:tcW w:w="636"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20071212</w:t>
            </w:r>
          </w:p>
        </w:tc>
        <w:tc>
          <w:tcPr>
            <w:tcW w:w="520"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45.84亿</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交通运输</w:t>
            </w:r>
          </w:p>
        </w:tc>
      </w:tr>
      <w:tr w:rsidR="009D39C0" w:rsidRPr="00461B83" w:rsidTr="00B21214">
        <w:trPr>
          <w:trHeight w:val="270"/>
        </w:trPr>
        <w:tc>
          <w:tcPr>
            <w:cnfStyle w:val="001000000000" w:firstRow="0" w:lastRow="0" w:firstColumn="1" w:lastColumn="0" w:oddVBand="0" w:evenVBand="0" w:oddHBand="0" w:evenHBand="0" w:firstRowFirstColumn="0" w:firstRowLastColumn="0" w:lastRowFirstColumn="0" w:lastRowLastColumn="0"/>
            <w:tcW w:w="364" w:type="pct"/>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002545</w:t>
            </w:r>
          </w:p>
        </w:tc>
        <w:tc>
          <w:tcPr>
            <w:tcW w:w="452"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东方铁塔</w:t>
            </w:r>
          </w:p>
        </w:tc>
        <w:tc>
          <w:tcPr>
            <w:tcW w:w="636"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20110211</w:t>
            </w:r>
          </w:p>
        </w:tc>
        <w:tc>
          <w:tcPr>
            <w:tcW w:w="520"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4.51亿</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建筑材料</w:t>
            </w:r>
          </w:p>
        </w:tc>
        <w:tc>
          <w:tcPr>
            <w:tcW w:w="92" w:type="pct"/>
            <w:vMerge/>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p>
        </w:tc>
        <w:tc>
          <w:tcPr>
            <w:tcW w:w="361"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601872</w:t>
            </w:r>
          </w:p>
        </w:tc>
        <w:tc>
          <w:tcPr>
            <w:tcW w:w="452"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招商轮船</w:t>
            </w:r>
          </w:p>
        </w:tc>
        <w:tc>
          <w:tcPr>
            <w:tcW w:w="636"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20061201</w:t>
            </w:r>
          </w:p>
        </w:tc>
        <w:tc>
          <w:tcPr>
            <w:tcW w:w="520"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交通运输</w:t>
            </w:r>
          </w:p>
        </w:tc>
      </w:tr>
      <w:tr w:rsidR="009D39C0" w:rsidRPr="00461B83" w:rsidTr="00B2121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64" w:type="pct"/>
            <w:tcBorders>
              <w:top w:val="none" w:sz="0" w:space="0" w:color="auto"/>
              <w:bottom w:val="none" w:sz="0" w:space="0" w:color="auto"/>
            </w:tcBorders>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002047</w:t>
            </w:r>
          </w:p>
        </w:tc>
        <w:tc>
          <w:tcPr>
            <w:tcW w:w="452"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宝鹰股份</w:t>
            </w:r>
          </w:p>
        </w:tc>
        <w:tc>
          <w:tcPr>
            <w:tcW w:w="636"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20050531</w:t>
            </w:r>
          </w:p>
        </w:tc>
        <w:tc>
          <w:tcPr>
            <w:tcW w:w="520"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3.24亿</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建筑材料</w:t>
            </w:r>
          </w:p>
        </w:tc>
        <w:tc>
          <w:tcPr>
            <w:tcW w:w="92" w:type="pct"/>
            <w:vMerge/>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p>
        </w:tc>
        <w:tc>
          <w:tcPr>
            <w:tcW w:w="361"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601919</w:t>
            </w:r>
          </w:p>
        </w:tc>
        <w:tc>
          <w:tcPr>
            <w:tcW w:w="452"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中远海控</w:t>
            </w:r>
          </w:p>
        </w:tc>
        <w:tc>
          <w:tcPr>
            <w:tcW w:w="636"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20070626</w:t>
            </w:r>
          </w:p>
        </w:tc>
        <w:tc>
          <w:tcPr>
            <w:tcW w:w="520"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327.78亿</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交通运输</w:t>
            </w:r>
          </w:p>
        </w:tc>
      </w:tr>
      <w:tr w:rsidR="009D39C0" w:rsidRPr="00461B83" w:rsidTr="00B21214">
        <w:trPr>
          <w:trHeight w:val="270"/>
        </w:trPr>
        <w:tc>
          <w:tcPr>
            <w:cnfStyle w:val="001000000000" w:firstRow="0" w:lastRow="0" w:firstColumn="1" w:lastColumn="0" w:oddVBand="0" w:evenVBand="0" w:oddHBand="0" w:evenHBand="0" w:firstRowFirstColumn="0" w:firstRowLastColumn="0" w:lastRowFirstColumn="0" w:lastRowLastColumn="0"/>
            <w:tcW w:w="364" w:type="pct"/>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600017</w:t>
            </w:r>
          </w:p>
        </w:tc>
        <w:tc>
          <w:tcPr>
            <w:tcW w:w="452"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日照港</w:t>
            </w:r>
          </w:p>
        </w:tc>
        <w:tc>
          <w:tcPr>
            <w:tcW w:w="636"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20061017</w:t>
            </w:r>
          </w:p>
        </w:tc>
        <w:tc>
          <w:tcPr>
            <w:tcW w:w="520"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交通运输</w:t>
            </w:r>
          </w:p>
        </w:tc>
        <w:tc>
          <w:tcPr>
            <w:tcW w:w="92" w:type="pct"/>
            <w:vMerge/>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p>
        </w:tc>
        <w:tc>
          <w:tcPr>
            <w:tcW w:w="361"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600350</w:t>
            </w:r>
          </w:p>
        </w:tc>
        <w:tc>
          <w:tcPr>
            <w:tcW w:w="452"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山东高速</w:t>
            </w:r>
          </w:p>
        </w:tc>
        <w:tc>
          <w:tcPr>
            <w:tcW w:w="636"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20020318</w:t>
            </w:r>
          </w:p>
        </w:tc>
        <w:tc>
          <w:tcPr>
            <w:tcW w:w="520"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交通运输</w:t>
            </w:r>
          </w:p>
        </w:tc>
      </w:tr>
      <w:tr w:rsidR="009D39C0" w:rsidRPr="00461B83" w:rsidTr="00B2121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64" w:type="pct"/>
            <w:tcBorders>
              <w:top w:val="none" w:sz="0" w:space="0" w:color="auto"/>
              <w:bottom w:val="none" w:sz="0" w:space="0" w:color="auto"/>
            </w:tcBorders>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600018</w:t>
            </w:r>
          </w:p>
        </w:tc>
        <w:tc>
          <w:tcPr>
            <w:tcW w:w="452"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上港集团</w:t>
            </w:r>
          </w:p>
        </w:tc>
        <w:tc>
          <w:tcPr>
            <w:tcW w:w="636"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20000719</w:t>
            </w:r>
          </w:p>
        </w:tc>
        <w:tc>
          <w:tcPr>
            <w:tcW w:w="520"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交通运输</w:t>
            </w:r>
          </w:p>
        </w:tc>
        <w:tc>
          <w:tcPr>
            <w:tcW w:w="92" w:type="pct"/>
            <w:vMerge/>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p>
        </w:tc>
        <w:tc>
          <w:tcPr>
            <w:tcW w:w="361"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600368</w:t>
            </w:r>
          </w:p>
        </w:tc>
        <w:tc>
          <w:tcPr>
            <w:tcW w:w="452"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五洲交通</w:t>
            </w:r>
          </w:p>
        </w:tc>
        <w:tc>
          <w:tcPr>
            <w:tcW w:w="636"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20001221</w:t>
            </w:r>
          </w:p>
        </w:tc>
        <w:tc>
          <w:tcPr>
            <w:tcW w:w="520"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交通运输</w:t>
            </w:r>
          </w:p>
        </w:tc>
      </w:tr>
      <w:tr w:rsidR="009D39C0" w:rsidRPr="00461B83" w:rsidTr="00B21214">
        <w:trPr>
          <w:trHeight w:val="270"/>
        </w:trPr>
        <w:tc>
          <w:tcPr>
            <w:cnfStyle w:val="001000000000" w:firstRow="0" w:lastRow="0" w:firstColumn="1" w:lastColumn="0" w:oddVBand="0" w:evenVBand="0" w:oddHBand="0" w:evenHBand="0" w:firstRowFirstColumn="0" w:firstRowLastColumn="0" w:lastRowFirstColumn="0" w:lastRowLastColumn="0"/>
            <w:tcW w:w="364" w:type="pct"/>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600190</w:t>
            </w:r>
          </w:p>
        </w:tc>
        <w:tc>
          <w:tcPr>
            <w:tcW w:w="452"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锦州港</w:t>
            </w:r>
          </w:p>
        </w:tc>
        <w:tc>
          <w:tcPr>
            <w:tcW w:w="636"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19990609</w:t>
            </w:r>
          </w:p>
        </w:tc>
        <w:tc>
          <w:tcPr>
            <w:tcW w:w="520"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交通运输</w:t>
            </w:r>
          </w:p>
        </w:tc>
        <w:tc>
          <w:tcPr>
            <w:tcW w:w="92" w:type="pct"/>
            <w:vMerge/>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p>
        </w:tc>
        <w:tc>
          <w:tcPr>
            <w:tcW w:w="361"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600125</w:t>
            </w:r>
          </w:p>
        </w:tc>
        <w:tc>
          <w:tcPr>
            <w:tcW w:w="452"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铁龙物流</w:t>
            </w:r>
          </w:p>
        </w:tc>
        <w:tc>
          <w:tcPr>
            <w:tcW w:w="636"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19980511</w:t>
            </w:r>
          </w:p>
        </w:tc>
        <w:tc>
          <w:tcPr>
            <w:tcW w:w="520"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交通运输</w:t>
            </w:r>
          </w:p>
        </w:tc>
      </w:tr>
      <w:tr w:rsidR="009D39C0" w:rsidRPr="00461B83" w:rsidTr="00B2121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64" w:type="pct"/>
            <w:tcBorders>
              <w:top w:val="none" w:sz="0" w:space="0" w:color="auto"/>
              <w:bottom w:val="none" w:sz="0" w:space="0" w:color="auto"/>
            </w:tcBorders>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600279</w:t>
            </w:r>
          </w:p>
        </w:tc>
        <w:tc>
          <w:tcPr>
            <w:tcW w:w="452"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重庆港九</w:t>
            </w:r>
          </w:p>
        </w:tc>
        <w:tc>
          <w:tcPr>
            <w:tcW w:w="636"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20000731</w:t>
            </w:r>
          </w:p>
        </w:tc>
        <w:tc>
          <w:tcPr>
            <w:tcW w:w="520"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交通运输</w:t>
            </w:r>
          </w:p>
        </w:tc>
        <w:tc>
          <w:tcPr>
            <w:tcW w:w="92" w:type="pct"/>
            <w:vMerge/>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p>
        </w:tc>
        <w:tc>
          <w:tcPr>
            <w:tcW w:w="361"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600179</w:t>
            </w:r>
          </w:p>
        </w:tc>
        <w:tc>
          <w:tcPr>
            <w:tcW w:w="452"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安通控股</w:t>
            </w:r>
          </w:p>
        </w:tc>
        <w:tc>
          <w:tcPr>
            <w:tcW w:w="636"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19981104</w:t>
            </w:r>
          </w:p>
        </w:tc>
        <w:tc>
          <w:tcPr>
            <w:tcW w:w="520"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交通运输</w:t>
            </w:r>
          </w:p>
        </w:tc>
      </w:tr>
      <w:tr w:rsidR="009D39C0" w:rsidRPr="00461B83" w:rsidTr="00B21214">
        <w:trPr>
          <w:trHeight w:val="270"/>
        </w:trPr>
        <w:tc>
          <w:tcPr>
            <w:cnfStyle w:val="001000000000" w:firstRow="0" w:lastRow="0" w:firstColumn="1" w:lastColumn="0" w:oddVBand="0" w:evenVBand="0" w:oddHBand="0" w:evenHBand="0" w:firstRowFirstColumn="0" w:firstRowLastColumn="0" w:lastRowFirstColumn="0" w:lastRowLastColumn="0"/>
            <w:tcW w:w="364" w:type="pct"/>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600317</w:t>
            </w:r>
          </w:p>
        </w:tc>
        <w:tc>
          <w:tcPr>
            <w:tcW w:w="452"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营口港</w:t>
            </w:r>
          </w:p>
        </w:tc>
        <w:tc>
          <w:tcPr>
            <w:tcW w:w="636"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20020131</w:t>
            </w:r>
          </w:p>
        </w:tc>
        <w:tc>
          <w:tcPr>
            <w:tcW w:w="520"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交通运输</w:t>
            </w:r>
          </w:p>
        </w:tc>
        <w:tc>
          <w:tcPr>
            <w:tcW w:w="92" w:type="pct"/>
            <w:vMerge/>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p>
        </w:tc>
        <w:tc>
          <w:tcPr>
            <w:tcW w:w="361"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603569</w:t>
            </w:r>
          </w:p>
        </w:tc>
        <w:tc>
          <w:tcPr>
            <w:tcW w:w="452"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长久物流</w:t>
            </w:r>
          </w:p>
        </w:tc>
        <w:tc>
          <w:tcPr>
            <w:tcW w:w="636"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20160810</w:t>
            </w:r>
          </w:p>
        </w:tc>
        <w:tc>
          <w:tcPr>
            <w:tcW w:w="520"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交通运输</w:t>
            </w:r>
          </w:p>
        </w:tc>
      </w:tr>
      <w:tr w:rsidR="009D39C0" w:rsidRPr="00461B83" w:rsidTr="00B2121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64" w:type="pct"/>
            <w:tcBorders>
              <w:top w:val="none" w:sz="0" w:space="0" w:color="auto"/>
              <w:bottom w:val="none" w:sz="0" w:space="0" w:color="auto"/>
            </w:tcBorders>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600717</w:t>
            </w:r>
          </w:p>
        </w:tc>
        <w:tc>
          <w:tcPr>
            <w:tcW w:w="452"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天津港</w:t>
            </w:r>
          </w:p>
        </w:tc>
        <w:tc>
          <w:tcPr>
            <w:tcW w:w="636"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19960614</w:t>
            </w:r>
          </w:p>
        </w:tc>
        <w:tc>
          <w:tcPr>
            <w:tcW w:w="520"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交通运输</w:t>
            </w:r>
          </w:p>
        </w:tc>
        <w:tc>
          <w:tcPr>
            <w:tcW w:w="92" w:type="pct"/>
            <w:vMerge/>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p>
        </w:tc>
        <w:tc>
          <w:tcPr>
            <w:tcW w:w="361"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600495</w:t>
            </w:r>
          </w:p>
        </w:tc>
        <w:tc>
          <w:tcPr>
            <w:tcW w:w="452"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晋西车轴</w:t>
            </w:r>
          </w:p>
        </w:tc>
        <w:tc>
          <w:tcPr>
            <w:tcW w:w="636"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20040526</w:t>
            </w:r>
          </w:p>
        </w:tc>
        <w:tc>
          <w:tcPr>
            <w:tcW w:w="520"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交运设备</w:t>
            </w:r>
          </w:p>
        </w:tc>
      </w:tr>
      <w:tr w:rsidR="009D39C0" w:rsidRPr="00461B83" w:rsidTr="00B21214">
        <w:trPr>
          <w:trHeight w:val="270"/>
        </w:trPr>
        <w:tc>
          <w:tcPr>
            <w:cnfStyle w:val="001000000000" w:firstRow="0" w:lastRow="0" w:firstColumn="1" w:lastColumn="0" w:oddVBand="0" w:evenVBand="0" w:oddHBand="0" w:evenHBand="0" w:firstRowFirstColumn="0" w:firstRowLastColumn="0" w:lastRowFirstColumn="0" w:lastRowLastColumn="0"/>
            <w:tcW w:w="364" w:type="pct"/>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lastRenderedPageBreak/>
              <w:t>601008</w:t>
            </w:r>
          </w:p>
        </w:tc>
        <w:tc>
          <w:tcPr>
            <w:tcW w:w="452"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连云港</w:t>
            </w:r>
          </w:p>
        </w:tc>
        <w:tc>
          <w:tcPr>
            <w:tcW w:w="636"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20070426</w:t>
            </w:r>
          </w:p>
        </w:tc>
        <w:tc>
          <w:tcPr>
            <w:tcW w:w="520"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交通运输</w:t>
            </w:r>
          </w:p>
        </w:tc>
        <w:tc>
          <w:tcPr>
            <w:tcW w:w="92" w:type="pct"/>
            <w:vMerge/>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p>
        </w:tc>
        <w:tc>
          <w:tcPr>
            <w:tcW w:w="361"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601766</w:t>
            </w:r>
          </w:p>
        </w:tc>
        <w:tc>
          <w:tcPr>
            <w:tcW w:w="452"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中国中车</w:t>
            </w:r>
          </w:p>
        </w:tc>
        <w:tc>
          <w:tcPr>
            <w:tcW w:w="636"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20080818</w:t>
            </w:r>
          </w:p>
        </w:tc>
        <w:tc>
          <w:tcPr>
            <w:tcW w:w="520"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87.44亿</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交运设备</w:t>
            </w:r>
          </w:p>
        </w:tc>
      </w:tr>
      <w:tr w:rsidR="009D39C0" w:rsidRPr="00461B83" w:rsidTr="00B2121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64" w:type="pct"/>
            <w:tcBorders>
              <w:top w:val="none" w:sz="0" w:space="0" w:color="auto"/>
              <w:bottom w:val="none" w:sz="0" w:space="0" w:color="auto"/>
            </w:tcBorders>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601018</w:t>
            </w:r>
          </w:p>
        </w:tc>
        <w:tc>
          <w:tcPr>
            <w:tcW w:w="452"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宁波港</w:t>
            </w:r>
          </w:p>
        </w:tc>
        <w:tc>
          <w:tcPr>
            <w:tcW w:w="636"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20100928</w:t>
            </w:r>
          </w:p>
        </w:tc>
        <w:tc>
          <w:tcPr>
            <w:tcW w:w="520"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交通运输</w:t>
            </w:r>
          </w:p>
        </w:tc>
        <w:tc>
          <w:tcPr>
            <w:tcW w:w="92" w:type="pct"/>
            <w:vMerge/>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p>
        </w:tc>
        <w:tc>
          <w:tcPr>
            <w:tcW w:w="361"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603111</w:t>
            </w:r>
          </w:p>
        </w:tc>
        <w:tc>
          <w:tcPr>
            <w:tcW w:w="452"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康尼机电</w:t>
            </w:r>
          </w:p>
        </w:tc>
        <w:tc>
          <w:tcPr>
            <w:tcW w:w="636"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20140801</w:t>
            </w:r>
          </w:p>
        </w:tc>
        <w:tc>
          <w:tcPr>
            <w:tcW w:w="520"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交运设备</w:t>
            </w:r>
          </w:p>
        </w:tc>
      </w:tr>
      <w:tr w:rsidR="009D39C0" w:rsidRPr="00461B83" w:rsidTr="00B21214">
        <w:trPr>
          <w:trHeight w:val="270"/>
        </w:trPr>
        <w:tc>
          <w:tcPr>
            <w:cnfStyle w:val="001000000000" w:firstRow="0" w:lastRow="0" w:firstColumn="1" w:lastColumn="0" w:oddVBand="0" w:evenVBand="0" w:oddHBand="0" w:evenHBand="0" w:firstRowFirstColumn="0" w:firstRowLastColumn="0" w:lastRowFirstColumn="0" w:lastRowLastColumn="0"/>
            <w:tcW w:w="364" w:type="pct"/>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601228</w:t>
            </w:r>
          </w:p>
        </w:tc>
        <w:tc>
          <w:tcPr>
            <w:tcW w:w="452"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广州港</w:t>
            </w:r>
          </w:p>
        </w:tc>
        <w:tc>
          <w:tcPr>
            <w:tcW w:w="636"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20170329</w:t>
            </w:r>
          </w:p>
        </w:tc>
        <w:tc>
          <w:tcPr>
            <w:tcW w:w="520"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交通运输</w:t>
            </w:r>
          </w:p>
        </w:tc>
        <w:tc>
          <w:tcPr>
            <w:tcW w:w="92" w:type="pct"/>
            <w:vMerge/>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p>
        </w:tc>
        <w:tc>
          <w:tcPr>
            <w:tcW w:w="361"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300351</w:t>
            </w:r>
          </w:p>
        </w:tc>
        <w:tc>
          <w:tcPr>
            <w:tcW w:w="452"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永贵电器</w:t>
            </w:r>
          </w:p>
        </w:tc>
        <w:tc>
          <w:tcPr>
            <w:tcW w:w="636"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20120920</w:t>
            </w:r>
          </w:p>
        </w:tc>
        <w:tc>
          <w:tcPr>
            <w:tcW w:w="520"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交运设备</w:t>
            </w:r>
          </w:p>
        </w:tc>
      </w:tr>
      <w:tr w:rsidR="009D39C0" w:rsidRPr="00461B83" w:rsidTr="00B2121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64" w:type="pct"/>
            <w:tcBorders>
              <w:top w:val="none" w:sz="0" w:space="0" w:color="auto"/>
              <w:bottom w:val="none" w:sz="0" w:space="0" w:color="auto"/>
            </w:tcBorders>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600354</w:t>
            </w:r>
          </w:p>
        </w:tc>
        <w:tc>
          <w:tcPr>
            <w:tcW w:w="452"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敦煌种业</w:t>
            </w:r>
          </w:p>
        </w:tc>
        <w:tc>
          <w:tcPr>
            <w:tcW w:w="636"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20040115</w:t>
            </w:r>
          </w:p>
        </w:tc>
        <w:tc>
          <w:tcPr>
            <w:tcW w:w="520"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农林牧渔</w:t>
            </w:r>
          </w:p>
        </w:tc>
        <w:tc>
          <w:tcPr>
            <w:tcW w:w="92" w:type="pct"/>
            <w:vMerge/>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p>
        </w:tc>
        <w:tc>
          <w:tcPr>
            <w:tcW w:w="361"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000617</w:t>
            </w:r>
          </w:p>
        </w:tc>
        <w:tc>
          <w:tcPr>
            <w:tcW w:w="452"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中油资本</w:t>
            </w:r>
          </w:p>
        </w:tc>
        <w:tc>
          <w:tcPr>
            <w:tcW w:w="636"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19961022</w:t>
            </w:r>
          </w:p>
        </w:tc>
        <w:tc>
          <w:tcPr>
            <w:tcW w:w="520"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金融服务</w:t>
            </w:r>
          </w:p>
        </w:tc>
      </w:tr>
      <w:tr w:rsidR="009D39C0" w:rsidRPr="00461B83" w:rsidTr="00B21214">
        <w:trPr>
          <w:trHeight w:val="270"/>
        </w:trPr>
        <w:tc>
          <w:tcPr>
            <w:cnfStyle w:val="001000000000" w:firstRow="0" w:lastRow="0" w:firstColumn="1" w:lastColumn="0" w:oddVBand="0" w:evenVBand="0" w:oddHBand="0" w:evenHBand="0" w:firstRowFirstColumn="0" w:firstRowLastColumn="0" w:lastRowFirstColumn="0" w:lastRowLastColumn="0"/>
            <w:tcW w:w="364" w:type="pct"/>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603022</w:t>
            </w:r>
          </w:p>
        </w:tc>
        <w:tc>
          <w:tcPr>
            <w:tcW w:w="452"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新通联</w:t>
            </w:r>
          </w:p>
        </w:tc>
        <w:tc>
          <w:tcPr>
            <w:tcW w:w="636"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20150518</w:t>
            </w:r>
          </w:p>
        </w:tc>
        <w:tc>
          <w:tcPr>
            <w:tcW w:w="520"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轻工制造</w:t>
            </w:r>
          </w:p>
        </w:tc>
        <w:tc>
          <w:tcPr>
            <w:tcW w:w="92" w:type="pct"/>
            <w:vMerge/>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p>
        </w:tc>
        <w:tc>
          <w:tcPr>
            <w:tcW w:w="361"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601398</w:t>
            </w:r>
          </w:p>
        </w:tc>
        <w:tc>
          <w:tcPr>
            <w:tcW w:w="452"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工商银行</w:t>
            </w:r>
          </w:p>
        </w:tc>
        <w:tc>
          <w:tcPr>
            <w:tcW w:w="636"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20061027</w:t>
            </w:r>
          </w:p>
        </w:tc>
        <w:tc>
          <w:tcPr>
            <w:tcW w:w="520"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561.43亿</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金融服务</w:t>
            </w:r>
          </w:p>
        </w:tc>
      </w:tr>
      <w:tr w:rsidR="009D39C0" w:rsidRPr="00461B83" w:rsidTr="00B2121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64" w:type="pct"/>
            <w:tcBorders>
              <w:top w:val="none" w:sz="0" w:space="0" w:color="auto"/>
              <w:bottom w:val="none" w:sz="0" w:space="0" w:color="auto"/>
            </w:tcBorders>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601996</w:t>
            </w:r>
          </w:p>
        </w:tc>
        <w:tc>
          <w:tcPr>
            <w:tcW w:w="452"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丰林集团</w:t>
            </w:r>
          </w:p>
        </w:tc>
        <w:tc>
          <w:tcPr>
            <w:tcW w:w="636"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20110929</w:t>
            </w:r>
          </w:p>
        </w:tc>
        <w:tc>
          <w:tcPr>
            <w:tcW w:w="520"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轻工制造</w:t>
            </w:r>
          </w:p>
        </w:tc>
        <w:tc>
          <w:tcPr>
            <w:tcW w:w="92" w:type="pct"/>
            <w:vMerge/>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p>
        </w:tc>
        <w:tc>
          <w:tcPr>
            <w:tcW w:w="361"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600540</w:t>
            </w:r>
          </w:p>
        </w:tc>
        <w:tc>
          <w:tcPr>
            <w:tcW w:w="452"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*ST新赛</w:t>
            </w:r>
          </w:p>
        </w:tc>
        <w:tc>
          <w:tcPr>
            <w:tcW w:w="636"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20040107</w:t>
            </w:r>
          </w:p>
        </w:tc>
        <w:tc>
          <w:tcPr>
            <w:tcW w:w="520"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农林牧渔</w:t>
            </w:r>
          </w:p>
        </w:tc>
      </w:tr>
      <w:tr w:rsidR="009D39C0" w:rsidRPr="00461B83" w:rsidTr="00B21214">
        <w:trPr>
          <w:trHeight w:val="270"/>
        </w:trPr>
        <w:tc>
          <w:tcPr>
            <w:cnfStyle w:val="001000000000" w:firstRow="0" w:lastRow="0" w:firstColumn="1" w:lastColumn="0" w:oddVBand="0" w:evenVBand="0" w:oddHBand="0" w:evenHBand="0" w:firstRowFirstColumn="0" w:firstRowLastColumn="0" w:lastRowFirstColumn="0" w:lastRowLastColumn="0"/>
            <w:tcW w:w="364" w:type="pct"/>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000488</w:t>
            </w:r>
          </w:p>
        </w:tc>
        <w:tc>
          <w:tcPr>
            <w:tcW w:w="452"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晨鸣纸业</w:t>
            </w:r>
          </w:p>
        </w:tc>
        <w:tc>
          <w:tcPr>
            <w:tcW w:w="636"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20001120</w:t>
            </w:r>
          </w:p>
        </w:tc>
        <w:tc>
          <w:tcPr>
            <w:tcW w:w="520"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15.75亿</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轻工制造</w:t>
            </w:r>
          </w:p>
        </w:tc>
        <w:tc>
          <w:tcPr>
            <w:tcW w:w="92" w:type="pct"/>
            <w:vMerge/>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p>
        </w:tc>
        <w:tc>
          <w:tcPr>
            <w:tcW w:w="361"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000151</w:t>
            </w:r>
          </w:p>
        </w:tc>
        <w:tc>
          <w:tcPr>
            <w:tcW w:w="452"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中成股份</w:t>
            </w:r>
          </w:p>
        </w:tc>
        <w:tc>
          <w:tcPr>
            <w:tcW w:w="636"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20000906</w:t>
            </w:r>
          </w:p>
        </w:tc>
        <w:tc>
          <w:tcPr>
            <w:tcW w:w="520"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9.77亿</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商业贸易</w:t>
            </w:r>
          </w:p>
        </w:tc>
      </w:tr>
      <w:tr w:rsidR="009D39C0" w:rsidRPr="00461B83" w:rsidTr="00B2121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64" w:type="pct"/>
            <w:tcBorders>
              <w:top w:val="none" w:sz="0" w:space="0" w:color="auto"/>
              <w:bottom w:val="none" w:sz="0" w:space="0" w:color="auto"/>
            </w:tcBorders>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600778</w:t>
            </w:r>
          </w:p>
        </w:tc>
        <w:tc>
          <w:tcPr>
            <w:tcW w:w="452"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友好集团</w:t>
            </w:r>
          </w:p>
        </w:tc>
        <w:tc>
          <w:tcPr>
            <w:tcW w:w="636"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19961203</w:t>
            </w:r>
          </w:p>
        </w:tc>
        <w:tc>
          <w:tcPr>
            <w:tcW w:w="520"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商业贸易</w:t>
            </w:r>
          </w:p>
        </w:tc>
        <w:tc>
          <w:tcPr>
            <w:tcW w:w="92" w:type="pct"/>
            <w:vMerge/>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p>
        </w:tc>
        <w:tc>
          <w:tcPr>
            <w:tcW w:w="361"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600242</w:t>
            </w:r>
          </w:p>
        </w:tc>
        <w:tc>
          <w:tcPr>
            <w:tcW w:w="452"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中昌数据</w:t>
            </w:r>
          </w:p>
        </w:tc>
        <w:tc>
          <w:tcPr>
            <w:tcW w:w="636"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20001207</w:t>
            </w:r>
          </w:p>
        </w:tc>
        <w:tc>
          <w:tcPr>
            <w:tcW w:w="520"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信息服务</w:t>
            </w:r>
          </w:p>
        </w:tc>
      </w:tr>
      <w:tr w:rsidR="009D39C0" w:rsidRPr="00461B83" w:rsidTr="00B21214">
        <w:trPr>
          <w:trHeight w:val="270"/>
        </w:trPr>
        <w:tc>
          <w:tcPr>
            <w:cnfStyle w:val="001000000000" w:firstRow="0" w:lastRow="0" w:firstColumn="1" w:lastColumn="0" w:oddVBand="0" w:evenVBand="0" w:oddHBand="0" w:evenHBand="0" w:firstRowFirstColumn="0" w:firstRowLastColumn="0" w:lastRowFirstColumn="0" w:lastRowLastColumn="0"/>
            <w:tcW w:w="364" w:type="pct"/>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000564</w:t>
            </w:r>
          </w:p>
        </w:tc>
        <w:tc>
          <w:tcPr>
            <w:tcW w:w="452"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供销大集</w:t>
            </w:r>
          </w:p>
        </w:tc>
        <w:tc>
          <w:tcPr>
            <w:tcW w:w="636"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19940110</w:t>
            </w:r>
          </w:p>
        </w:tc>
        <w:tc>
          <w:tcPr>
            <w:tcW w:w="520"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商业贸易</w:t>
            </w:r>
          </w:p>
        </w:tc>
        <w:tc>
          <w:tcPr>
            <w:tcW w:w="92" w:type="pct"/>
            <w:vMerge/>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p>
        </w:tc>
        <w:tc>
          <w:tcPr>
            <w:tcW w:w="361"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300523</w:t>
            </w:r>
          </w:p>
        </w:tc>
        <w:tc>
          <w:tcPr>
            <w:tcW w:w="452"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辰安科技</w:t>
            </w:r>
          </w:p>
        </w:tc>
        <w:tc>
          <w:tcPr>
            <w:tcW w:w="636"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20160726</w:t>
            </w:r>
          </w:p>
        </w:tc>
        <w:tc>
          <w:tcPr>
            <w:tcW w:w="520"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2974.11万</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信息服务</w:t>
            </w:r>
          </w:p>
        </w:tc>
      </w:tr>
      <w:tr w:rsidR="009D39C0" w:rsidRPr="00461B83" w:rsidTr="00B2121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64" w:type="pct"/>
            <w:tcBorders>
              <w:top w:val="none" w:sz="0" w:space="0" w:color="auto"/>
              <w:bottom w:val="none" w:sz="0" w:space="0" w:color="auto"/>
            </w:tcBorders>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600522</w:t>
            </w:r>
          </w:p>
        </w:tc>
        <w:tc>
          <w:tcPr>
            <w:tcW w:w="452"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中天科技</w:t>
            </w:r>
          </w:p>
        </w:tc>
        <w:tc>
          <w:tcPr>
            <w:tcW w:w="636"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20021024</w:t>
            </w:r>
          </w:p>
        </w:tc>
        <w:tc>
          <w:tcPr>
            <w:tcW w:w="520"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信息设备</w:t>
            </w:r>
          </w:p>
        </w:tc>
        <w:tc>
          <w:tcPr>
            <w:tcW w:w="92" w:type="pct"/>
            <w:vMerge/>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p>
        </w:tc>
        <w:tc>
          <w:tcPr>
            <w:tcW w:w="361"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600105</w:t>
            </w:r>
          </w:p>
        </w:tc>
        <w:tc>
          <w:tcPr>
            <w:tcW w:w="452"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永鼎股份</w:t>
            </w:r>
          </w:p>
        </w:tc>
        <w:tc>
          <w:tcPr>
            <w:tcW w:w="636"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19970929</w:t>
            </w:r>
          </w:p>
        </w:tc>
        <w:tc>
          <w:tcPr>
            <w:tcW w:w="520" w:type="pct"/>
            <w:tcBorders>
              <w:top w:val="none" w:sz="0" w:space="0" w:color="auto"/>
              <w:bottom w:val="none" w:sz="0" w:space="0" w:color="auto"/>
            </w:tcBorders>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信息设备</w:t>
            </w:r>
          </w:p>
        </w:tc>
      </w:tr>
      <w:tr w:rsidR="009D39C0" w:rsidRPr="00461B83" w:rsidTr="00B21214">
        <w:trPr>
          <w:trHeight w:val="270"/>
        </w:trPr>
        <w:tc>
          <w:tcPr>
            <w:cnfStyle w:val="001000000000" w:firstRow="0" w:lastRow="0" w:firstColumn="1" w:lastColumn="0" w:oddVBand="0" w:evenVBand="0" w:oddHBand="0" w:evenHBand="0" w:firstRowFirstColumn="0" w:firstRowLastColumn="0" w:lastRowFirstColumn="0" w:lastRowLastColumn="0"/>
            <w:tcW w:w="364" w:type="pct"/>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000063</w:t>
            </w:r>
          </w:p>
        </w:tc>
        <w:tc>
          <w:tcPr>
            <w:tcW w:w="452"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中兴通讯</w:t>
            </w:r>
          </w:p>
        </w:tc>
        <w:tc>
          <w:tcPr>
            <w:tcW w:w="636"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19971118</w:t>
            </w:r>
          </w:p>
        </w:tc>
        <w:tc>
          <w:tcPr>
            <w:tcW w:w="520" w:type="pct"/>
            <w:noWrap/>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96.86亿</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信息设备</w:t>
            </w:r>
          </w:p>
        </w:tc>
        <w:tc>
          <w:tcPr>
            <w:tcW w:w="92" w:type="pct"/>
            <w:vMerge/>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p>
        </w:tc>
        <w:tc>
          <w:tcPr>
            <w:tcW w:w="361"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600487</w:t>
            </w:r>
          </w:p>
        </w:tc>
        <w:tc>
          <w:tcPr>
            <w:tcW w:w="452"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亨通光电</w:t>
            </w:r>
          </w:p>
        </w:tc>
        <w:tc>
          <w:tcPr>
            <w:tcW w:w="636"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20030822</w:t>
            </w:r>
          </w:p>
        </w:tc>
        <w:tc>
          <w:tcPr>
            <w:tcW w:w="520" w:type="pct"/>
          </w:tcPr>
          <w:p w:rsidR="009D39C0" w:rsidRPr="00461B83" w:rsidRDefault="009D39C0" w:rsidP="009D39C0">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Pr>
          <w:p w:rsidR="009D39C0" w:rsidRPr="00461B83" w:rsidRDefault="009D39C0" w:rsidP="009D39C0">
            <w:pPr>
              <w:jc w:val="center"/>
              <w:cnfStyle w:val="000000000000" w:firstRow="0" w:lastRow="0" w:firstColumn="0" w:lastColumn="0" w:oddVBand="0" w:evenVBand="0" w:oddHBand="0" w:evenHBand="0" w:firstRowFirstColumn="0" w:firstRowLastColumn="0" w:lastRowFirstColumn="0" w:lastRowLastColumn="0"/>
              <w:rPr>
                <w:sz w:val="21"/>
                <w:szCs w:val="21"/>
              </w:rPr>
            </w:pPr>
            <w:r w:rsidRPr="00461B83">
              <w:rPr>
                <w:rFonts w:hint="eastAsia"/>
                <w:sz w:val="21"/>
                <w:szCs w:val="21"/>
              </w:rPr>
              <w:t>信息设备</w:t>
            </w:r>
          </w:p>
        </w:tc>
      </w:tr>
      <w:tr w:rsidR="009D39C0" w:rsidRPr="00461B83" w:rsidTr="00B21214">
        <w:trPr>
          <w:gridAfter w:val="5"/>
          <w:cnfStyle w:val="000000100000" w:firstRow="0" w:lastRow="0" w:firstColumn="0" w:lastColumn="0" w:oddVBand="0" w:evenVBand="0" w:oddHBand="1" w:evenHBand="0" w:firstRowFirstColumn="0" w:firstRowLastColumn="0" w:lastRowFirstColumn="0" w:lastRowLastColumn="0"/>
          <w:wAfter w:w="6947" w:type="dxa"/>
          <w:trHeight w:val="270"/>
        </w:trPr>
        <w:tc>
          <w:tcPr>
            <w:cnfStyle w:val="001000000000" w:firstRow="0" w:lastRow="0" w:firstColumn="1" w:lastColumn="0" w:oddVBand="0" w:evenVBand="0" w:oddHBand="0" w:evenHBand="0" w:firstRowFirstColumn="0" w:firstRowLastColumn="0" w:lastRowFirstColumn="0" w:lastRowLastColumn="0"/>
            <w:tcW w:w="364" w:type="pct"/>
            <w:tcBorders>
              <w:top w:val="none" w:sz="0" w:space="0" w:color="auto"/>
              <w:bottom w:val="none" w:sz="0" w:space="0" w:color="auto"/>
            </w:tcBorders>
            <w:noWrap/>
          </w:tcPr>
          <w:p w:rsidR="009D39C0" w:rsidRPr="00461B83" w:rsidRDefault="009D39C0" w:rsidP="009D39C0">
            <w:pPr>
              <w:widowControl/>
              <w:jc w:val="center"/>
              <w:rPr>
                <w:rFonts w:ascii="宋体" w:eastAsia="宋体" w:hAnsi="宋体" w:cs="宋体"/>
                <w:b w:val="0"/>
                <w:color w:val="000000"/>
                <w:kern w:val="0"/>
                <w:sz w:val="21"/>
                <w:szCs w:val="21"/>
              </w:rPr>
            </w:pPr>
            <w:r w:rsidRPr="00461B83">
              <w:rPr>
                <w:rFonts w:ascii="宋体" w:eastAsia="宋体" w:hAnsi="宋体" w:cs="宋体" w:hint="eastAsia"/>
                <w:b w:val="0"/>
                <w:color w:val="000000"/>
                <w:kern w:val="0"/>
                <w:sz w:val="21"/>
                <w:szCs w:val="21"/>
              </w:rPr>
              <w:t>600888</w:t>
            </w:r>
          </w:p>
        </w:tc>
        <w:tc>
          <w:tcPr>
            <w:tcW w:w="452"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新疆众和</w:t>
            </w:r>
          </w:p>
        </w:tc>
        <w:tc>
          <w:tcPr>
            <w:tcW w:w="636"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19960215</w:t>
            </w:r>
          </w:p>
        </w:tc>
        <w:tc>
          <w:tcPr>
            <w:tcW w:w="520" w:type="pct"/>
            <w:tcBorders>
              <w:top w:val="none" w:sz="0" w:space="0" w:color="auto"/>
              <w:bottom w:val="none" w:sz="0" w:space="0" w:color="auto"/>
            </w:tcBorders>
            <w:noWrap/>
          </w:tcPr>
          <w:p w:rsidR="009D39C0" w:rsidRPr="00461B83" w:rsidRDefault="009D39C0" w:rsidP="009D39C0">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461B83">
              <w:rPr>
                <w:rFonts w:ascii="宋体" w:eastAsia="宋体" w:hAnsi="宋体" w:cs="宋体" w:hint="eastAsia"/>
                <w:color w:val="000000"/>
                <w:kern w:val="0"/>
                <w:sz w:val="21"/>
                <w:szCs w:val="21"/>
              </w:rPr>
              <w:t>--</w:t>
            </w:r>
          </w:p>
        </w:tc>
        <w:tc>
          <w:tcPr>
            <w:tcW w:w="485" w:type="pct"/>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r w:rsidRPr="00461B83">
              <w:rPr>
                <w:rFonts w:hint="eastAsia"/>
                <w:sz w:val="21"/>
                <w:szCs w:val="21"/>
              </w:rPr>
              <w:t>有色金属</w:t>
            </w:r>
          </w:p>
        </w:tc>
        <w:tc>
          <w:tcPr>
            <w:tcW w:w="92" w:type="pct"/>
            <w:vMerge/>
            <w:tcBorders>
              <w:top w:val="none" w:sz="0" w:space="0" w:color="auto"/>
              <w:bottom w:val="none" w:sz="0" w:space="0" w:color="auto"/>
            </w:tcBorders>
          </w:tcPr>
          <w:p w:rsidR="009D39C0" w:rsidRPr="00461B83" w:rsidRDefault="009D39C0" w:rsidP="009D39C0">
            <w:pPr>
              <w:jc w:val="center"/>
              <w:cnfStyle w:val="000000100000" w:firstRow="0" w:lastRow="0" w:firstColumn="0" w:lastColumn="0" w:oddVBand="0" w:evenVBand="0" w:oddHBand="1" w:evenHBand="0" w:firstRowFirstColumn="0" w:firstRowLastColumn="0" w:lastRowFirstColumn="0" w:lastRowLastColumn="0"/>
              <w:rPr>
                <w:sz w:val="21"/>
                <w:szCs w:val="21"/>
              </w:rPr>
            </w:pPr>
          </w:p>
        </w:tc>
      </w:tr>
    </w:tbl>
    <w:p w:rsidR="00E10064" w:rsidRPr="0041022C" w:rsidRDefault="00006746">
      <w:pPr>
        <w:rPr>
          <w:sz w:val="24"/>
        </w:rPr>
      </w:pPr>
      <w:r w:rsidRPr="0041022C">
        <w:rPr>
          <w:rFonts w:hint="eastAsia"/>
          <w:sz w:val="24"/>
        </w:rPr>
        <w:t>“</w:t>
      </w:r>
      <w:r w:rsidR="00D13CB5" w:rsidRPr="0041022C">
        <w:rPr>
          <w:rFonts w:hint="eastAsia"/>
          <w:sz w:val="24"/>
        </w:rPr>
        <w:t>一带一路</w:t>
      </w:r>
      <w:r w:rsidRPr="0041022C">
        <w:rPr>
          <w:rFonts w:hint="eastAsia"/>
          <w:sz w:val="24"/>
        </w:rPr>
        <w:t>”</w:t>
      </w:r>
      <w:r w:rsidR="00D13CB5" w:rsidRPr="0041022C">
        <w:rPr>
          <w:rFonts w:hint="eastAsia"/>
          <w:sz w:val="24"/>
        </w:rPr>
        <w:t>背景下</w:t>
      </w:r>
      <w:r w:rsidR="00D13CB5" w:rsidRPr="0041022C">
        <w:rPr>
          <w:sz w:val="24"/>
        </w:rPr>
        <w:t>80</w:t>
      </w:r>
      <w:r w:rsidRPr="0041022C">
        <w:rPr>
          <w:rFonts w:hint="eastAsia"/>
          <w:sz w:val="24"/>
        </w:rPr>
        <w:t>所样本</w:t>
      </w:r>
      <w:r w:rsidR="00D13CB5" w:rsidRPr="0041022C">
        <w:rPr>
          <w:rFonts w:hint="eastAsia"/>
          <w:sz w:val="24"/>
        </w:rPr>
        <w:t>公司的数据资料</w:t>
      </w:r>
    </w:p>
    <w:tbl>
      <w:tblPr>
        <w:tblStyle w:val="21"/>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056"/>
        <w:gridCol w:w="1109"/>
        <w:gridCol w:w="846"/>
        <w:gridCol w:w="1056"/>
        <w:gridCol w:w="1056"/>
        <w:gridCol w:w="1056"/>
        <w:gridCol w:w="1056"/>
        <w:gridCol w:w="1056"/>
        <w:gridCol w:w="1056"/>
        <w:gridCol w:w="951"/>
        <w:gridCol w:w="951"/>
        <w:gridCol w:w="951"/>
        <w:gridCol w:w="951"/>
        <w:gridCol w:w="951"/>
      </w:tblGrid>
      <w:tr w:rsidR="007F026A" w:rsidRPr="007F026A" w:rsidTr="00B21214">
        <w:trPr>
          <w:cnfStyle w:val="100000000000" w:firstRow="1" w:lastRow="0" w:firstColumn="0" w:lastColumn="0" w:oddVBand="0" w:evenVBand="0" w:oddHBand="0"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vMerge w:val="restart"/>
            <w:tcBorders>
              <w:bottom w:val="none" w:sz="0" w:space="0" w:color="auto"/>
            </w:tcBorders>
            <w:noWrap/>
            <w:vAlign w:val="center"/>
            <w:hideMark/>
          </w:tcPr>
          <w:p w:rsidR="007F026A" w:rsidRPr="007F026A" w:rsidRDefault="007F026A" w:rsidP="00461B83">
            <w:pPr>
              <w:jc w:val="center"/>
              <w:rPr>
                <w:rFonts w:ascii="宋体" w:eastAsia="宋体" w:hAnsi="宋体"/>
                <w:b w:val="0"/>
                <w:sz w:val="21"/>
                <w:szCs w:val="21"/>
              </w:rPr>
            </w:pPr>
            <w:r w:rsidRPr="007F026A">
              <w:rPr>
                <w:rFonts w:ascii="宋体" w:eastAsia="宋体" w:hAnsi="宋体" w:hint="eastAsia"/>
                <w:b w:val="0"/>
                <w:sz w:val="21"/>
                <w:szCs w:val="21"/>
              </w:rPr>
              <w:t>股票代码</w:t>
            </w:r>
          </w:p>
        </w:tc>
        <w:tc>
          <w:tcPr>
            <w:tcW w:w="0" w:type="auto"/>
            <w:vMerge w:val="restart"/>
            <w:tcBorders>
              <w:bottom w:val="none" w:sz="0" w:space="0" w:color="auto"/>
            </w:tcBorders>
            <w:noWrap/>
            <w:vAlign w:val="center"/>
            <w:hideMark/>
          </w:tcPr>
          <w:p w:rsidR="007F026A" w:rsidRPr="007F026A" w:rsidRDefault="007F026A" w:rsidP="00461B83">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sz w:val="21"/>
                <w:szCs w:val="21"/>
              </w:rPr>
            </w:pPr>
            <w:r w:rsidRPr="007F026A">
              <w:rPr>
                <w:rFonts w:ascii="宋体" w:eastAsia="宋体" w:hAnsi="宋体" w:hint="eastAsia"/>
                <w:b w:val="0"/>
                <w:sz w:val="21"/>
                <w:szCs w:val="21"/>
              </w:rPr>
              <w:t>股票名称</w:t>
            </w:r>
          </w:p>
        </w:tc>
        <w:tc>
          <w:tcPr>
            <w:tcW w:w="0" w:type="auto"/>
            <w:vMerge w:val="restart"/>
            <w:tcBorders>
              <w:bottom w:val="none" w:sz="0" w:space="0" w:color="auto"/>
            </w:tcBorders>
            <w:noWrap/>
            <w:vAlign w:val="center"/>
            <w:hideMark/>
          </w:tcPr>
          <w:p w:rsidR="007F026A" w:rsidRPr="007F026A" w:rsidRDefault="007F026A" w:rsidP="007F026A">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sz w:val="21"/>
                <w:szCs w:val="21"/>
              </w:rPr>
            </w:pPr>
            <w:r w:rsidRPr="007F026A">
              <w:rPr>
                <w:rFonts w:ascii="宋体" w:eastAsia="宋体" w:hAnsi="宋体" w:hint="eastAsia"/>
                <w:b w:val="0"/>
                <w:sz w:val="21"/>
                <w:szCs w:val="21"/>
              </w:rPr>
              <w:t>公司</w:t>
            </w:r>
          </w:p>
          <w:p w:rsidR="007F026A" w:rsidRPr="007F026A" w:rsidRDefault="007F026A" w:rsidP="007F026A">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sz w:val="21"/>
                <w:szCs w:val="21"/>
              </w:rPr>
            </w:pPr>
            <w:r w:rsidRPr="007F026A">
              <w:rPr>
                <w:rFonts w:ascii="宋体" w:eastAsia="宋体" w:hAnsi="宋体" w:hint="eastAsia"/>
                <w:b w:val="0"/>
                <w:sz w:val="21"/>
                <w:szCs w:val="21"/>
              </w:rPr>
              <w:t>人数</w:t>
            </w:r>
          </w:p>
        </w:tc>
        <w:tc>
          <w:tcPr>
            <w:tcW w:w="0" w:type="auto"/>
            <w:vMerge w:val="restart"/>
            <w:tcBorders>
              <w:bottom w:val="none" w:sz="0" w:space="0" w:color="auto"/>
            </w:tcBorders>
            <w:noWrap/>
            <w:vAlign w:val="center"/>
            <w:hideMark/>
          </w:tcPr>
          <w:p w:rsidR="007F026A" w:rsidRPr="007F026A" w:rsidRDefault="007F026A" w:rsidP="00461B83">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sz w:val="21"/>
                <w:szCs w:val="21"/>
              </w:rPr>
            </w:pPr>
            <w:r w:rsidRPr="007F026A">
              <w:rPr>
                <w:rFonts w:ascii="宋体" w:eastAsia="宋体" w:hAnsi="宋体" w:hint="eastAsia"/>
                <w:b w:val="0"/>
                <w:sz w:val="21"/>
                <w:szCs w:val="21"/>
              </w:rPr>
              <w:t>注册资金</w:t>
            </w:r>
          </w:p>
          <w:p w:rsidR="007F026A" w:rsidRPr="007F026A" w:rsidRDefault="007F026A" w:rsidP="00461B83">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sz w:val="21"/>
                <w:szCs w:val="21"/>
              </w:rPr>
            </w:pPr>
            <w:r w:rsidRPr="007F026A">
              <w:rPr>
                <w:rFonts w:ascii="宋体" w:eastAsia="宋体" w:hAnsi="宋体" w:hint="eastAsia"/>
                <w:b w:val="0"/>
                <w:sz w:val="21"/>
                <w:szCs w:val="21"/>
              </w:rPr>
              <w:t>（亿元）</w:t>
            </w:r>
          </w:p>
        </w:tc>
        <w:tc>
          <w:tcPr>
            <w:tcW w:w="0" w:type="auto"/>
            <w:gridSpan w:val="5"/>
            <w:tcBorders>
              <w:bottom w:val="none" w:sz="0" w:space="0" w:color="auto"/>
            </w:tcBorders>
            <w:vAlign w:val="center"/>
          </w:tcPr>
          <w:p w:rsidR="007F026A" w:rsidRPr="007F026A" w:rsidRDefault="007F026A" w:rsidP="00461B83">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color w:val="000000"/>
                <w:kern w:val="0"/>
                <w:sz w:val="21"/>
                <w:szCs w:val="21"/>
              </w:rPr>
            </w:pPr>
            <w:r w:rsidRPr="007F026A">
              <w:rPr>
                <w:rFonts w:ascii="宋体" w:eastAsia="宋体" w:hAnsi="宋体" w:hint="eastAsia"/>
                <w:b w:val="0"/>
                <w:color w:val="000000"/>
                <w:sz w:val="21"/>
                <w:szCs w:val="21"/>
              </w:rPr>
              <w:t>总资产（亿）</w:t>
            </w:r>
          </w:p>
        </w:tc>
        <w:tc>
          <w:tcPr>
            <w:tcW w:w="0" w:type="auto"/>
            <w:gridSpan w:val="5"/>
            <w:tcBorders>
              <w:bottom w:val="none" w:sz="0" w:space="0" w:color="auto"/>
            </w:tcBorders>
            <w:vAlign w:val="center"/>
          </w:tcPr>
          <w:p w:rsidR="007F026A" w:rsidRPr="007F026A" w:rsidRDefault="007F026A" w:rsidP="00461B83">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color w:val="000000"/>
                <w:sz w:val="21"/>
                <w:szCs w:val="21"/>
              </w:rPr>
            </w:pPr>
            <w:r w:rsidRPr="007F026A">
              <w:rPr>
                <w:rFonts w:ascii="宋体" w:eastAsia="宋体" w:hAnsi="宋体" w:hint="eastAsia"/>
                <w:b w:val="0"/>
                <w:color w:val="000000"/>
                <w:sz w:val="21"/>
                <w:szCs w:val="21"/>
              </w:rPr>
              <w:t>净利润（亿）</w:t>
            </w:r>
          </w:p>
        </w:tc>
      </w:tr>
      <w:tr w:rsidR="007F026A" w:rsidRPr="007F026A" w:rsidTr="00B2121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vMerge/>
            <w:tcBorders>
              <w:top w:val="none" w:sz="0" w:space="0" w:color="auto"/>
              <w:bottom w:val="none" w:sz="0" w:space="0" w:color="auto"/>
            </w:tcBorders>
            <w:noWrap/>
            <w:vAlign w:val="center"/>
          </w:tcPr>
          <w:p w:rsidR="007F026A" w:rsidRPr="007F026A" w:rsidRDefault="007F026A" w:rsidP="00461B83">
            <w:pPr>
              <w:jc w:val="center"/>
              <w:rPr>
                <w:rFonts w:ascii="宋体" w:eastAsia="宋体" w:hAnsi="宋体"/>
                <w:b w:val="0"/>
                <w:sz w:val="21"/>
                <w:szCs w:val="21"/>
              </w:rPr>
            </w:pPr>
          </w:p>
        </w:tc>
        <w:tc>
          <w:tcPr>
            <w:tcW w:w="0" w:type="auto"/>
            <w:vMerge/>
            <w:tcBorders>
              <w:top w:val="none" w:sz="0" w:space="0" w:color="auto"/>
              <w:bottom w:val="none" w:sz="0" w:space="0" w:color="auto"/>
            </w:tcBorders>
            <w:noWrap/>
            <w:vAlign w:val="center"/>
          </w:tcPr>
          <w:p w:rsidR="007F026A" w:rsidRPr="007F026A" w:rsidRDefault="007F026A"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c>
          <w:tcPr>
            <w:tcW w:w="0" w:type="auto"/>
            <w:vMerge/>
            <w:tcBorders>
              <w:top w:val="none" w:sz="0" w:space="0" w:color="auto"/>
              <w:bottom w:val="none" w:sz="0" w:space="0" w:color="auto"/>
            </w:tcBorders>
            <w:noWrap/>
            <w:vAlign w:val="center"/>
          </w:tcPr>
          <w:p w:rsidR="007F026A" w:rsidRPr="007F026A" w:rsidRDefault="007F026A"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c>
          <w:tcPr>
            <w:tcW w:w="0" w:type="auto"/>
            <w:vMerge/>
            <w:tcBorders>
              <w:top w:val="none" w:sz="0" w:space="0" w:color="auto"/>
              <w:bottom w:val="none" w:sz="0" w:space="0" w:color="auto"/>
            </w:tcBorders>
            <w:noWrap/>
            <w:vAlign w:val="center"/>
          </w:tcPr>
          <w:p w:rsidR="007F026A" w:rsidRPr="007F026A" w:rsidRDefault="007F026A"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c>
          <w:tcPr>
            <w:tcW w:w="0" w:type="auto"/>
            <w:tcBorders>
              <w:top w:val="none" w:sz="0" w:space="0" w:color="auto"/>
              <w:bottom w:val="none" w:sz="0" w:space="0" w:color="auto"/>
            </w:tcBorders>
            <w:vAlign w:val="center"/>
          </w:tcPr>
          <w:p w:rsidR="007F026A" w:rsidRPr="007F026A" w:rsidRDefault="007F026A"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2012</w:t>
            </w:r>
          </w:p>
        </w:tc>
        <w:tc>
          <w:tcPr>
            <w:tcW w:w="0" w:type="auto"/>
            <w:tcBorders>
              <w:top w:val="none" w:sz="0" w:space="0" w:color="auto"/>
              <w:bottom w:val="none" w:sz="0" w:space="0" w:color="auto"/>
            </w:tcBorders>
            <w:vAlign w:val="center"/>
          </w:tcPr>
          <w:p w:rsidR="007F026A" w:rsidRPr="007F026A" w:rsidRDefault="007F026A"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2013</w:t>
            </w:r>
          </w:p>
        </w:tc>
        <w:tc>
          <w:tcPr>
            <w:tcW w:w="0" w:type="auto"/>
            <w:tcBorders>
              <w:top w:val="none" w:sz="0" w:space="0" w:color="auto"/>
              <w:bottom w:val="none" w:sz="0" w:space="0" w:color="auto"/>
            </w:tcBorders>
            <w:vAlign w:val="center"/>
          </w:tcPr>
          <w:p w:rsidR="007F026A" w:rsidRPr="007F026A" w:rsidRDefault="007F026A"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2014</w:t>
            </w:r>
          </w:p>
        </w:tc>
        <w:tc>
          <w:tcPr>
            <w:tcW w:w="0" w:type="auto"/>
            <w:tcBorders>
              <w:top w:val="none" w:sz="0" w:space="0" w:color="auto"/>
              <w:bottom w:val="none" w:sz="0" w:space="0" w:color="auto"/>
            </w:tcBorders>
            <w:vAlign w:val="center"/>
          </w:tcPr>
          <w:p w:rsidR="007F026A" w:rsidRPr="007F026A" w:rsidRDefault="007F026A"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2015</w:t>
            </w:r>
          </w:p>
        </w:tc>
        <w:tc>
          <w:tcPr>
            <w:tcW w:w="0" w:type="auto"/>
            <w:tcBorders>
              <w:top w:val="none" w:sz="0" w:space="0" w:color="auto"/>
              <w:bottom w:val="none" w:sz="0" w:space="0" w:color="auto"/>
            </w:tcBorders>
            <w:vAlign w:val="center"/>
          </w:tcPr>
          <w:p w:rsidR="007F026A" w:rsidRPr="007F026A" w:rsidRDefault="007F026A"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2016</w:t>
            </w:r>
          </w:p>
        </w:tc>
        <w:tc>
          <w:tcPr>
            <w:tcW w:w="0" w:type="auto"/>
            <w:tcBorders>
              <w:top w:val="none" w:sz="0" w:space="0" w:color="auto"/>
              <w:bottom w:val="none" w:sz="0" w:space="0" w:color="auto"/>
            </w:tcBorders>
            <w:vAlign w:val="center"/>
          </w:tcPr>
          <w:p w:rsidR="007F026A" w:rsidRPr="007F026A" w:rsidRDefault="007F026A"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2012</w:t>
            </w:r>
          </w:p>
        </w:tc>
        <w:tc>
          <w:tcPr>
            <w:tcW w:w="0" w:type="auto"/>
            <w:tcBorders>
              <w:top w:val="none" w:sz="0" w:space="0" w:color="auto"/>
              <w:bottom w:val="none" w:sz="0" w:space="0" w:color="auto"/>
            </w:tcBorders>
            <w:vAlign w:val="center"/>
          </w:tcPr>
          <w:p w:rsidR="007F026A" w:rsidRPr="007F026A" w:rsidRDefault="007F026A"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2013</w:t>
            </w:r>
          </w:p>
        </w:tc>
        <w:tc>
          <w:tcPr>
            <w:tcW w:w="0" w:type="auto"/>
            <w:tcBorders>
              <w:top w:val="none" w:sz="0" w:space="0" w:color="auto"/>
              <w:bottom w:val="none" w:sz="0" w:space="0" w:color="auto"/>
            </w:tcBorders>
            <w:vAlign w:val="center"/>
          </w:tcPr>
          <w:p w:rsidR="007F026A" w:rsidRPr="007F026A" w:rsidRDefault="007F026A"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2014</w:t>
            </w:r>
          </w:p>
        </w:tc>
        <w:tc>
          <w:tcPr>
            <w:tcW w:w="0" w:type="auto"/>
            <w:tcBorders>
              <w:top w:val="none" w:sz="0" w:space="0" w:color="auto"/>
              <w:bottom w:val="none" w:sz="0" w:space="0" w:color="auto"/>
            </w:tcBorders>
            <w:vAlign w:val="center"/>
          </w:tcPr>
          <w:p w:rsidR="007F026A" w:rsidRPr="007F026A" w:rsidRDefault="007F026A"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2015</w:t>
            </w:r>
          </w:p>
        </w:tc>
        <w:tc>
          <w:tcPr>
            <w:tcW w:w="0" w:type="auto"/>
            <w:tcBorders>
              <w:top w:val="none" w:sz="0" w:space="0" w:color="auto"/>
              <w:bottom w:val="none" w:sz="0" w:space="0" w:color="auto"/>
            </w:tcBorders>
            <w:vAlign w:val="center"/>
          </w:tcPr>
          <w:p w:rsidR="007F026A" w:rsidRPr="007F026A" w:rsidRDefault="007F026A"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2016</w:t>
            </w:r>
          </w:p>
        </w:tc>
      </w:tr>
      <w:tr w:rsidR="0076060B" w:rsidRPr="007F026A" w:rsidTr="00B21214">
        <w:trPr>
          <w:trHeight w:val="45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000063</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中兴通讯</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81468</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41.93</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1074.46</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1000.79</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1062.14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1248.32</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1416.41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-28.41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13.58</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26.34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32.08</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-23.57</w:t>
            </w:r>
          </w:p>
        </w:tc>
      </w:tr>
      <w:tr w:rsidR="0076060B" w:rsidRPr="007F026A" w:rsidTr="00B2121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000065</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北方国际</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2030</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5.13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31.9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39.83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49.18</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88.51</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121.48</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1.56</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1.85</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4.61</w:t>
            </w:r>
          </w:p>
        </w:tc>
      </w:tr>
      <w:tr w:rsidR="0076060B" w:rsidRPr="007F026A" w:rsidTr="00B21214">
        <w:trPr>
          <w:trHeight w:val="45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000151</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中成股份</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405</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2.96</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16.66</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24.9</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29.2</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24.16</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20.69</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0.44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0.93</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1.13</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1.35</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1.01</w:t>
            </w:r>
          </w:p>
        </w:tc>
      </w:tr>
      <w:tr w:rsidR="0076060B" w:rsidRPr="007F026A" w:rsidTr="00B2121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000157</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中联重科</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15154</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76.25</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889.74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895.37</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937.58</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937.23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891.41</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73.3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38.39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5.94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0.83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-9.34</w:t>
            </w:r>
          </w:p>
        </w:tc>
      </w:tr>
      <w:tr w:rsidR="0076060B" w:rsidRPr="007F026A" w:rsidTr="00B21214">
        <w:trPr>
          <w:trHeight w:val="45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000159</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国际实业</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529</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4.81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29.87</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29.83</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29.68</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29.49</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31.16</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0.36</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1.29</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0.56</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0.35</w:t>
            </w:r>
          </w:p>
        </w:tc>
      </w:tr>
      <w:tr w:rsidR="0076060B" w:rsidRPr="007F026A" w:rsidTr="00B2121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000425</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徐工机械</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13461</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70.08</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455.52</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514.54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488.82</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427.6</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439.77</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24.38</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16.02</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4.13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0.57</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2.09</w:t>
            </w:r>
          </w:p>
        </w:tc>
      </w:tr>
      <w:tr w:rsidR="0076060B" w:rsidRPr="007F026A" w:rsidTr="00B21214">
        <w:trPr>
          <w:trHeight w:val="45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lastRenderedPageBreak/>
              <w:t>000488</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晨鸣纸业</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13573</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19.36</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477.25</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475.22</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568.22</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779.62</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822.85</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2.21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7.11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5.05</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10.21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20.64</w:t>
            </w:r>
          </w:p>
        </w:tc>
      </w:tr>
      <w:tr w:rsidR="0076060B" w:rsidRPr="007F026A" w:rsidTr="00B2121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000498</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山东路桥</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7953</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11.2</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88.45</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94.2</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100.26</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104.16</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150.43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2.32</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2.61</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3.11</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3.77</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4.3</w:t>
            </w:r>
          </w:p>
        </w:tc>
      </w:tr>
      <w:tr w:rsidR="0076060B" w:rsidRPr="007F026A" w:rsidTr="00B21214">
        <w:trPr>
          <w:trHeight w:val="45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000528</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柳工</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7976</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11.25</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225.84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225.69</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208.02</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203.84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205.84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2.78</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3.32</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1.99</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0.21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0.49</w:t>
            </w:r>
          </w:p>
        </w:tc>
      </w:tr>
      <w:tr w:rsidR="0076060B" w:rsidRPr="007F026A" w:rsidTr="00B2121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000617</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中油资本</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4046</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90.3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28.09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23.34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22.05</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7329.99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7752.96</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-0.28</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0.098</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-1.15</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60.17</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55.35</w:t>
            </w:r>
          </w:p>
        </w:tc>
      </w:tr>
      <w:tr w:rsidR="0076060B" w:rsidRPr="007F026A" w:rsidTr="00B21214">
        <w:trPr>
          <w:trHeight w:val="45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000680</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山推股份</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5844</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12.41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133.06</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126.22</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112.11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93.99</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92.62</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0.31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0.46</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-8.76</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0.43</w:t>
            </w:r>
          </w:p>
        </w:tc>
      </w:tr>
      <w:tr w:rsidR="0076060B" w:rsidRPr="007F026A" w:rsidTr="00B2121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000703</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恒逸石化</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6432</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16.48</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212.41</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238.06</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267.33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252.09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275.34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3.14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4.27</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-3.53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1.85</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8.3</w:t>
            </w:r>
          </w:p>
        </w:tc>
      </w:tr>
      <w:tr w:rsidR="0076060B" w:rsidRPr="007F026A" w:rsidTr="00B21214">
        <w:trPr>
          <w:trHeight w:val="45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000777</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中核科技</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1047</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3.83</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17.34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18.31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18.22</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19.01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19.24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0.6</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0.64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0.72</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0.87</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1.05</w:t>
            </w:r>
          </w:p>
        </w:tc>
      </w:tr>
      <w:tr w:rsidR="0076060B" w:rsidRPr="007F026A" w:rsidTr="00B2121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000797</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中国武夷</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4056</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10</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67.09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71.06</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79.58</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100.12</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109.08</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0.98</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1.27</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2.2</w:t>
            </w:r>
          </w:p>
        </w:tc>
      </w:tr>
      <w:tr w:rsidR="0076060B" w:rsidRPr="007F026A" w:rsidTr="00B21214">
        <w:trPr>
          <w:trHeight w:val="45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000852</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石化机械</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6182</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5.98</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21.74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23.4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75.25</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73.78</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65.2</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2.29</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0.058</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-8.29</w:t>
            </w:r>
          </w:p>
        </w:tc>
      </w:tr>
      <w:tr w:rsidR="0076060B" w:rsidRPr="007F026A" w:rsidTr="00B2121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000928</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中钢国际</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1416</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12.57</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24.49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125.88</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107.09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135.08</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136.76</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-1.8</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-0.25</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1.82</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4.72</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5.12</w:t>
            </w:r>
          </w:p>
        </w:tc>
      </w:tr>
      <w:tr w:rsidR="0076060B" w:rsidRPr="007F026A" w:rsidTr="00B21214">
        <w:trPr>
          <w:trHeight w:val="45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000939</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凯迪生态</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6152</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39.3</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119.5</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119.56</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259.1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329.05</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417.58</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0.34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0.65</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2.76</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3.82</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3.34</w:t>
            </w:r>
          </w:p>
        </w:tc>
      </w:tr>
      <w:tr w:rsidR="0076060B" w:rsidRPr="007F026A" w:rsidTr="00B2121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002042</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华孚色纺</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17416</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10.13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80.09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79.19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88.61</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93.98</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109.99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0.91</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1.68</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3.36</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4.79</w:t>
            </w:r>
          </w:p>
        </w:tc>
      </w:tr>
      <w:tr w:rsidR="0076060B" w:rsidRPr="007F026A" w:rsidTr="00B21214">
        <w:trPr>
          <w:trHeight w:val="45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002047</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宝鹰股份</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1838</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13.41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19.17</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27.91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49.18</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68.96</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87.62</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1.52</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2.2</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2.69</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3.35</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3.4</w:t>
            </w:r>
          </w:p>
        </w:tc>
      </w:tr>
      <w:tr w:rsidR="0076060B" w:rsidRPr="007F026A" w:rsidTr="00B2121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002051</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中工国际</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2306</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11.13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171.99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165.03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179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198.4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187.86</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6.35</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7.18</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8.67</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10.51</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12.8</w:t>
            </w:r>
          </w:p>
        </w:tc>
      </w:tr>
      <w:tr w:rsidR="0076060B" w:rsidRPr="007F026A" w:rsidTr="00B21214">
        <w:trPr>
          <w:trHeight w:val="45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002135</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东南网架</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5404</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10.34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57.59</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66.01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75.82</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90.24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85.99</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0.82</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0.6</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0.65</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0.35</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0.49</w:t>
            </w:r>
          </w:p>
        </w:tc>
      </w:tr>
      <w:tr w:rsidR="0076060B" w:rsidRPr="007F026A" w:rsidTr="00B2121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002207</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*ST准油</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906</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2.39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6.76</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8.62</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10.24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9.89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9.15</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0.11</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0.1</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0.099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-1.84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-0.92</w:t>
            </w:r>
          </w:p>
        </w:tc>
      </w:tr>
      <w:tr w:rsidR="0076060B" w:rsidRPr="007F026A" w:rsidTr="00B21214">
        <w:trPr>
          <w:trHeight w:val="45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002266</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浙富控股</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1501</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19.79</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25.01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42.44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50.5</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52.12</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67.25</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1.28</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0.91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0.71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0.64</w:t>
            </w:r>
          </w:p>
        </w:tc>
      </w:tr>
      <w:tr w:rsidR="0076060B" w:rsidRPr="007F026A" w:rsidTr="00B2121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002307</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北新路桥</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3518</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5.57</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64.42</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85.4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100.38</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127.08</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153.71</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0.38</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0.099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0.34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0.4</w:t>
            </w:r>
          </w:p>
        </w:tc>
      </w:tr>
      <w:tr w:rsidR="0076060B" w:rsidRPr="007F026A" w:rsidTr="00B21214">
        <w:trPr>
          <w:trHeight w:val="45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lastRenderedPageBreak/>
              <w:t>002309</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中利集团</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8533</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6.41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120.79</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152.31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171.15</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213.48</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249.23</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2.36</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1.73</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2.86</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4.15</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0.74</w:t>
            </w:r>
          </w:p>
        </w:tc>
      </w:tr>
      <w:tr w:rsidR="0076060B" w:rsidRPr="007F026A" w:rsidTr="00B2121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002323</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雅百特</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434</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7.46</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9.65</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9.99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4.74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9.41</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21.26</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0.42</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0.29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1.06</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2.66</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2.41</w:t>
            </w:r>
          </w:p>
        </w:tc>
      </w:tr>
      <w:tr w:rsidR="0076060B" w:rsidRPr="007F026A" w:rsidTr="00B21214">
        <w:trPr>
          <w:trHeight w:val="45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002353</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杰瑞股份</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3858</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9.58</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46.84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68.91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111.82</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103.93</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100.59</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-3.18</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-4.29</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0.26</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-3.22</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0.2</w:t>
            </w:r>
          </w:p>
        </w:tc>
      </w:tr>
      <w:tr w:rsidR="0076060B" w:rsidRPr="007F026A" w:rsidTr="00B2121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002459</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天业通联</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555</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3.89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23.53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16.34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17.5</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13.53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13.42</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2.63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10.79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11.57</w:t>
            </w:r>
          </w:p>
        </w:tc>
      </w:tr>
      <w:tr w:rsidR="0076060B" w:rsidRPr="007F026A" w:rsidTr="00B21214">
        <w:trPr>
          <w:trHeight w:val="45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002475</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立讯精密</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45082</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31.73</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40.63</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62.15</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96.92</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115.87</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209.55</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1.93</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1.69</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0.54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0.6</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1.36</w:t>
            </w:r>
          </w:p>
        </w:tc>
      </w:tr>
      <w:tr w:rsidR="0076060B" w:rsidRPr="007F026A" w:rsidTr="00B2121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002545</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东方铁塔</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1891</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13.16</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34.79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42.39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40.16</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40.62</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107.99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0.96</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1.56</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1.61</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1.31</w:t>
            </w:r>
          </w:p>
        </w:tc>
      </w:tr>
      <w:tr w:rsidR="0076060B" w:rsidRPr="007F026A" w:rsidTr="00B21214">
        <w:trPr>
          <w:trHeight w:val="45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002554</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惠博普</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1179</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10.71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15.73</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18.71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27.5</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32.24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45.77</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0.67</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0.49</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0.45</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0.49</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0.53</w:t>
            </w:r>
          </w:p>
        </w:tc>
      </w:tr>
      <w:tr w:rsidR="0076060B" w:rsidRPr="007F026A" w:rsidTr="00B2121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002738</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中矿资源</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749</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1.92</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5.24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5.98</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7.98</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7.76</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9.78</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0.12</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0.57</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1.75</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2.63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1.11</w:t>
            </w:r>
          </w:p>
        </w:tc>
      </w:tr>
      <w:tr w:rsidR="0076060B" w:rsidRPr="007F026A" w:rsidTr="00B21214">
        <w:trPr>
          <w:trHeight w:val="45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300011</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鼎汉技术</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1457</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5.59</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8.2</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9.55</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21.28</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31.09</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33.05</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2.08</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2.5</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3.26</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3.95</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4.11</w:t>
            </w:r>
          </w:p>
        </w:tc>
      </w:tr>
      <w:tr w:rsidR="0076060B" w:rsidRPr="007F026A" w:rsidTr="00B2121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300024</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机器人</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3611</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15.6</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19.34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24.21</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32.43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65.65</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70.8</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0.78</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1.01</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1.25</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1.34</w:t>
            </w:r>
          </w:p>
        </w:tc>
      </w:tr>
      <w:tr w:rsidR="0076060B" w:rsidRPr="007F026A" w:rsidTr="00B21214">
        <w:trPr>
          <w:trHeight w:val="45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300066</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三川智慧</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1258</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10.4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11.23</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14.16</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16.02</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17.63</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0.53</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0.64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0.5</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0.38</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0.24</w:t>
            </w:r>
          </w:p>
        </w:tc>
      </w:tr>
      <w:tr w:rsidR="0076060B" w:rsidRPr="007F026A" w:rsidTr="00B2121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300103</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达刚路机</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266</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2.12</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8.66</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9.41</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9.48</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10.11</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9.98</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0.55</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0.38</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3.39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2.53</w:t>
            </w:r>
          </w:p>
        </w:tc>
      </w:tr>
      <w:tr w:rsidR="0076060B" w:rsidRPr="007F026A" w:rsidTr="00B21214">
        <w:trPr>
          <w:trHeight w:val="45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300208</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恒顺众昇</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777</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7.67</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10.49</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11.89</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14.37</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21.37</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27.75</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0.49</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0.22</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0.11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0.32</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0.09</w:t>
            </w:r>
          </w:p>
        </w:tc>
      </w:tr>
      <w:tr w:rsidR="0076060B" w:rsidRPr="007F026A" w:rsidTr="00B2121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300345</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红宇新材</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586</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4.41</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7.97</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8.28</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8.35</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10.85</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11.11</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0.52</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0.65</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1.15</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1.61</w:t>
            </w:r>
          </w:p>
        </w:tc>
      </w:tr>
      <w:tr w:rsidR="0076060B" w:rsidRPr="007F026A" w:rsidTr="00B21214">
        <w:trPr>
          <w:trHeight w:val="45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300351</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永贵电器</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3132</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3.85</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9.41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10.08</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11.52</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12.82</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31.06</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0.33</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0.44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0.36</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0.78</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0.79</w:t>
            </w:r>
          </w:p>
        </w:tc>
      </w:tr>
      <w:tr w:rsidR="0076060B" w:rsidRPr="007F026A" w:rsidTr="00B2121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600031</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三一重工</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13760</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76.44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644.61</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638.68</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630.09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625.89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615.55</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15.63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15.85</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21.29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26.83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33.95</w:t>
            </w:r>
          </w:p>
        </w:tc>
      </w:tr>
      <w:tr w:rsidR="0076060B" w:rsidRPr="007F026A" w:rsidTr="00B21214">
        <w:trPr>
          <w:trHeight w:val="45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600068</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葛洲坝</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41014</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46.05</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764.08</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863.3</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1049</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1276.3</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1512.29</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9.81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13.28</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16.49</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18.88</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21.9</w:t>
            </w:r>
          </w:p>
        </w:tc>
      </w:tr>
      <w:tr w:rsidR="0076060B" w:rsidRPr="007F026A" w:rsidTr="00B2121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600089</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XR特变电</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16299</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37.19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420.45</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512.51</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592.92</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702.59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749.93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0.11</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1.79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1.71</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1.81</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2.51</w:t>
            </w:r>
          </w:p>
        </w:tc>
      </w:tr>
      <w:tr w:rsidR="0076060B" w:rsidRPr="007F026A" w:rsidTr="00B21214">
        <w:trPr>
          <w:trHeight w:val="45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lastRenderedPageBreak/>
              <w:t>600105</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永鼎股份</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3294</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9.64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38.13</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27.3</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31.26</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33.81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41.24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-0.93</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0.44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0.62</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-26.07</w:t>
            </w:r>
          </w:p>
        </w:tc>
      </w:tr>
      <w:tr w:rsidR="0076060B" w:rsidRPr="007F026A" w:rsidTr="00B2121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600150</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中国船舶</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10241</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13.78</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591.62</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510.27</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517.85</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513.32</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524.85</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16</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16.23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17.95</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18.71</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20.96</w:t>
            </w:r>
          </w:p>
        </w:tc>
      </w:tr>
      <w:tr w:rsidR="0076060B" w:rsidRPr="007F026A" w:rsidTr="00B21214">
        <w:trPr>
          <w:trHeight w:val="45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600170</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上海建工</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33157</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89.04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827.48</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967.64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1178.82</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1422</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1743.7</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2.74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3.19</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4.75</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9.83</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15.21</w:t>
            </w:r>
          </w:p>
        </w:tc>
      </w:tr>
      <w:tr w:rsidR="0076060B" w:rsidRPr="007F026A" w:rsidTr="00B2121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600176</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中国巨石</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9139</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29.19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185.12</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192.3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193.25</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240.84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239.32</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1.35</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3.99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6.93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8.85</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12.2</w:t>
            </w:r>
          </w:p>
        </w:tc>
      </w:tr>
      <w:tr w:rsidR="0076060B" w:rsidRPr="007F026A" w:rsidTr="00B21214">
        <w:trPr>
          <w:trHeight w:val="45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600312</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平高电气</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5729</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13.57</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64.04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72.26</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99.12</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158.58</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177.25</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-10.44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2.02</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2.12</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2.12</w:t>
            </w:r>
          </w:p>
        </w:tc>
      </w:tr>
      <w:tr w:rsidR="0076060B" w:rsidRPr="007F026A" w:rsidTr="00B2121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600320</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振华重工</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8861</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43.9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467.8</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492.65</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580.25</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590.21</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608.24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-2.24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0.054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-1.69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12.16</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12.88</w:t>
            </w:r>
          </w:p>
        </w:tc>
      </w:tr>
      <w:tr w:rsidR="0076060B" w:rsidRPr="007F026A" w:rsidTr="00B21214">
        <w:trPr>
          <w:trHeight w:val="45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600339</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中油工程</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46842</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55.83</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42.1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38.94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39.34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1032.89</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894.56</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3.45</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2.91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3.44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5.73</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13.16</w:t>
            </w:r>
          </w:p>
        </w:tc>
      </w:tr>
      <w:tr w:rsidR="0076060B" w:rsidRPr="007F026A" w:rsidTr="00B2121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600487</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亨通光电</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15361</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13.6</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91.4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100.29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123.88</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154.82</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197.34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1.22</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1.01</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0.27</w:t>
            </w:r>
          </w:p>
        </w:tc>
      </w:tr>
      <w:tr w:rsidR="0076060B" w:rsidRPr="007F026A" w:rsidTr="00B21214">
        <w:trPr>
          <w:trHeight w:val="45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600495</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晋西车轴</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1836</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12.08</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25.11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39.14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42.68</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38.73</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36.82</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4.21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5.27</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6.96</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9.88</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15.88</w:t>
            </w:r>
          </w:p>
        </w:tc>
      </w:tr>
      <w:tr w:rsidR="0076060B" w:rsidRPr="007F026A" w:rsidTr="00B2121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600522</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中天科技</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9835</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30.66</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78.74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89.95</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130.82</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157.02</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204.53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5.81</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4.22</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2.83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1.68</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1.68</w:t>
            </w:r>
          </w:p>
        </w:tc>
      </w:tr>
      <w:tr w:rsidR="0076060B" w:rsidRPr="007F026A" w:rsidTr="00B21214">
        <w:trPr>
          <w:trHeight w:val="45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600528</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中铁工业</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18250</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22.22</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441.08</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511.47</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589.81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564.47</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800.4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1.56</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1.76</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0.97</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0.31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-2.28</w:t>
            </w:r>
          </w:p>
        </w:tc>
      </w:tr>
      <w:tr w:rsidR="0076060B" w:rsidRPr="007F026A" w:rsidTr="00B2121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600580</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卧龙电气</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14174</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12.89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72.97</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88.89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97.94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140.78</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160.82</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-0.26</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0.33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-20.35</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-25.09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0.37</w:t>
            </w:r>
          </w:p>
        </w:tc>
      </w:tr>
      <w:tr w:rsidR="0076060B" w:rsidRPr="007F026A" w:rsidTr="00B21214">
        <w:trPr>
          <w:trHeight w:val="45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600581</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八一钢铁</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2879</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7.66</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213.26</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225.01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212.28</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182.69</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110.12</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8.48</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27.44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42.67</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34.1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13.15</w:t>
            </w:r>
          </w:p>
        </w:tc>
      </w:tr>
      <w:tr w:rsidR="0076060B" w:rsidRPr="007F026A" w:rsidTr="00B2121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600583</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海油工程</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7909</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44.21</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203.68</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281.04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311.48</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314.43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298.11</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5.56</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11.81</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12.22</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4.52</w:t>
            </w:r>
          </w:p>
        </w:tc>
      </w:tr>
      <w:tr w:rsidR="0076060B" w:rsidRPr="007F026A" w:rsidTr="00B21214">
        <w:trPr>
          <w:trHeight w:val="45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600801</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XD华新水</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14259</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14.98</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232.91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258.25</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260.57</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254.87</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274.27</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11.51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12.89</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13.94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14.81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16.53</w:t>
            </w:r>
          </w:p>
        </w:tc>
      </w:tr>
      <w:tr w:rsidR="0076060B" w:rsidRPr="007F026A" w:rsidTr="00B2121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600820</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隧道股份</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9659</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31.44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493.6</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570.54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588.14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628.87</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670.13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-1.42</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3.03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1.83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4.22</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2.87</w:t>
            </w:r>
          </w:p>
        </w:tc>
      </w:tr>
      <w:tr w:rsidR="0076060B" w:rsidRPr="007F026A" w:rsidTr="00B21214">
        <w:trPr>
          <w:trHeight w:val="45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600869</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智慧能源</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9409</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22.19</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92.01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99.56</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122.43</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131.62</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136.1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1.54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0.87</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-5.31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0.25</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0.39</w:t>
            </w:r>
          </w:p>
        </w:tc>
      </w:tr>
      <w:tr w:rsidR="0076060B" w:rsidRPr="007F026A" w:rsidTr="00B2121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600888</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新疆众和</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3030</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8.34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72.46</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80.81</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88.04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89.56</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96.98</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0.069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-0.99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-1.28</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0.06</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0.82</w:t>
            </w:r>
          </w:p>
        </w:tc>
      </w:tr>
      <w:tr w:rsidR="0076060B" w:rsidRPr="007F026A" w:rsidTr="00B21214">
        <w:trPr>
          <w:trHeight w:val="45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lastRenderedPageBreak/>
              <w:t>600970</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中材国际</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8794</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17.54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214.6</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239.26</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251.02</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285.35</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278</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7.49</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0.9</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1.48</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6.64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5.11</w:t>
            </w:r>
          </w:p>
        </w:tc>
      </w:tr>
      <w:tr w:rsidR="0076060B" w:rsidRPr="007F026A" w:rsidTr="00B2121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600984</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建设机械</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2998</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6.37</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10.12</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10.63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10.26</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51.29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55.24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1.18</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1.49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1.16</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-6.4</w:t>
            </w:r>
          </w:p>
        </w:tc>
      </w:tr>
      <w:tr w:rsidR="0076060B" w:rsidRPr="007F026A" w:rsidTr="00B21214">
        <w:trPr>
          <w:trHeight w:val="45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601028</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玉龙股份</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24183</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7.83</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28.5</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31.48</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39.92</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32.59</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31.01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0.29</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0.17</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0.26</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-17.95</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-57.34</w:t>
            </w:r>
          </w:p>
        </w:tc>
      </w:tr>
      <w:tr w:rsidR="0076060B" w:rsidRPr="007F026A" w:rsidTr="00B2121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601106</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ST一重</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11033</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68.58</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361.86</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357.4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399.86</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380.68</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304.17</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30.84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33.57</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31.66</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28.42</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17.7</w:t>
            </w:r>
          </w:p>
        </w:tc>
      </w:tr>
      <w:tr w:rsidR="0076060B" w:rsidRPr="007F026A" w:rsidTr="00B21214">
        <w:trPr>
          <w:trHeight w:val="45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601117</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中国化学</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43929</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49.33</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590.94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714.53</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814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817.46</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838.84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2.95</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3.71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3.41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3.44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2.96</w:t>
            </w:r>
          </w:p>
        </w:tc>
      </w:tr>
      <w:tr w:rsidR="0076060B" w:rsidRPr="007F026A" w:rsidTr="00B2121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601126</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四方股份</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3428</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8.3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42.7</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47.09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50.75</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55.72</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55.23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1.18</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3.34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6.84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9.04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11.28</w:t>
            </w:r>
          </w:p>
        </w:tc>
      </w:tr>
      <w:tr w:rsidR="0076060B" w:rsidRPr="007F026A" w:rsidTr="00B21214">
        <w:trPr>
          <w:trHeight w:val="45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601179</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中国西电</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13540</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51.26</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292.35</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320.89</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309.05</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325.58</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346.62</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86.29</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103.45</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117.35</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126.45</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140</w:t>
            </w:r>
          </w:p>
        </w:tc>
      </w:tr>
      <w:tr w:rsidR="0076060B" w:rsidRPr="007F026A" w:rsidTr="00B2121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601186</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中国铁建</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282086</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228.44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4806.83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5530.19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6235.66</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6960.96</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7593.45</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73.9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93.75</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103.6</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122.58</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125.09</w:t>
            </w:r>
          </w:p>
        </w:tc>
      </w:tr>
      <w:tr w:rsidR="0076060B" w:rsidRPr="007F026A" w:rsidTr="00B21214">
        <w:trPr>
          <w:trHeight w:val="45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601390</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中国中铁</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259460</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135.8</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5508.33</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6282.01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6830.47</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7136.68</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7545.09</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2385.32</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2626.49</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2758.11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2771.31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2782.49</w:t>
            </w:r>
          </w:p>
        </w:tc>
      </w:tr>
      <w:tr w:rsidR="0076060B" w:rsidRPr="007F026A" w:rsidTr="00B2121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601618</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中国中治</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97684</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207.24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3262.27</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3228.84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3259.78</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3437.63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3774.92</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157.35</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203.99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225.7</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260.62</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298.7</w:t>
            </w:r>
          </w:p>
        </w:tc>
      </w:tr>
      <w:tr w:rsidR="0076060B" w:rsidRPr="007F026A" w:rsidTr="00B21214">
        <w:trPr>
          <w:trHeight w:val="45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601668</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中国建筑</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255878</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300</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6516.94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7841.09</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9191.06</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10749.05</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13919.53</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41.27</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45.54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69.52</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52.36</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67.72</w:t>
            </w:r>
          </w:p>
        </w:tc>
      </w:tr>
      <w:tr w:rsidR="0076060B" w:rsidRPr="007F026A" w:rsidTr="00B2121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601669</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中国电建</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134681</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152.99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1843.85</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2317.99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3313.83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4051.03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5002.78</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27.21</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24.63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25.54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21.43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20.6</w:t>
            </w:r>
          </w:p>
        </w:tc>
      </w:tr>
      <w:tr w:rsidR="0076060B" w:rsidRPr="007F026A" w:rsidTr="00B21214">
        <w:trPr>
          <w:trHeight w:val="45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601727</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上海电气</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29293</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147.25</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1187</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1292.93</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1435.51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1654.68</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1756.34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40.09</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41.65</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108.15</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118.18</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112.96</w:t>
            </w:r>
          </w:p>
        </w:tc>
      </w:tr>
      <w:tr w:rsidR="0076060B" w:rsidRPr="007F026A" w:rsidTr="00B2121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601766</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中国中车</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183061</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286.99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1052.17</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1224.16</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2988.14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3116.94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3383.11</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119.8</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121.39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138.87</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156.96</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167.43</w:t>
            </w:r>
          </w:p>
        </w:tc>
      </w:tr>
      <w:tr w:rsidR="0076060B" w:rsidRPr="007F026A" w:rsidTr="00B21214">
        <w:trPr>
          <w:trHeight w:val="45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601800</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中国交建</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118765</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161.75</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4344.4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5179.92</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6303.88</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7310.51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8014.63</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45.59</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67.16</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74.92</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10.74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-114.56</w:t>
            </w:r>
          </w:p>
        </w:tc>
      </w:tr>
      <w:tr w:rsidR="0076060B" w:rsidRPr="007F026A" w:rsidTr="00B2121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601808</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中海油服</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11082</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47.72</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747.1</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792.62</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868.74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935.25</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805.44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1153.23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1295.77</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1071.73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356.53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79</w:t>
            </w:r>
          </w:p>
        </w:tc>
      </w:tr>
      <w:tr w:rsidR="0076060B" w:rsidRPr="007F026A" w:rsidTr="00B21214">
        <w:trPr>
          <w:trHeight w:val="45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601857</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中国石油</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508757</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1830.21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21688.37</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23420.04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24053.76</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23940.94</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23969.5</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35.77</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32.91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21.23</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-26.21</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6.98</w:t>
            </w:r>
          </w:p>
        </w:tc>
      </w:tr>
      <w:tr w:rsidR="0076060B" w:rsidRPr="007F026A" w:rsidTr="00B2121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601989</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中国重工</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41799</w:t>
            </w:r>
          </w:p>
        </w:tc>
        <w:tc>
          <w:tcPr>
            <w:tcW w:w="0" w:type="auto"/>
            <w:tcBorders>
              <w:top w:val="none" w:sz="0" w:space="0" w:color="auto"/>
              <w:bottom w:val="none" w:sz="0" w:space="0" w:color="auto"/>
            </w:tcBorders>
            <w:noWrap/>
            <w:vAlign w:val="center"/>
            <w:hideMark/>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190.8</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1791.64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1936.84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2079.9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2076.38</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1842.83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0.7</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0.83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0.54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0.89</w:t>
            </w:r>
          </w:p>
        </w:tc>
      </w:tr>
      <w:tr w:rsidR="0076060B" w:rsidRPr="007F026A" w:rsidTr="00B21214">
        <w:trPr>
          <w:trHeight w:val="45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lastRenderedPageBreak/>
              <w:t>601996</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丰林集团</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905</w:t>
            </w:r>
          </w:p>
        </w:tc>
        <w:tc>
          <w:tcPr>
            <w:tcW w:w="0" w:type="auto"/>
            <w:noWrap/>
            <w:vAlign w:val="center"/>
            <w:hideMark/>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9.58</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17</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19.97</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20.33</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21.53</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22.08</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0.83</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0.06</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-0.69</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0.033</w:t>
            </w:r>
          </w:p>
        </w:tc>
        <w:tc>
          <w:tcPr>
            <w:tcW w:w="0" w:type="auto"/>
            <w:vAlign w:val="center"/>
          </w:tcPr>
          <w:p w:rsidR="0076060B" w:rsidRPr="007F026A" w:rsidRDefault="0076060B" w:rsidP="00461B83">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-0.78</w:t>
            </w:r>
          </w:p>
        </w:tc>
      </w:tr>
      <w:tr w:rsidR="0076060B" w:rsidRPr="007F026A" w:rsidTr="00B2121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noWrap/>
            <w:vAlign w:val="center"/>
          </w:tcPr>
          <w:p w:rsidR="0076060B" w:rsidRPr="007F026A" w:rsidRDefault="0076060B" w:rsidP="00461B83">
            <w:pPr>
              <w:jc w:val="center"/>
              <w:rPr>
                <w:rFonts w:ascii="宋体" w:eastAsia="宋体" w:hAnsi="宋体"/>
                <w:b w:val="0"/>
                <w:sz w:val="21"/>
                <w:szCs w:val="21"/>
              </w:rPr>
            </w:pPr>
            <w:r w:rsidRPr="007F026A">
              <w:rPr>
                <w:rFonts w:ascii="宋体" w:eastAsia="宋体" w:hAnsi="宋体" w:hint="eastAsia"/>
                <w:b w:val="0"/>
                <w:sz w:val="21"/>
                <w:szCs w:val="21"/>
              </w:rPr>
              <w:t>603333</w:t>
            </w:r>
          </w:p>
        </w:tc>
        <w:tc>
          <w:tcPr>
            <w:tcW w:w="0" w:type="auto"/>
            <w:tcBorders>
              <w:top w:val="none" w:sz="0" w:space="0" w:color="auto"/>
              <w:bottom w:val="none" w:sz="0" w:space="0" w:color="auto"/>
            </w:tcBorders>
            <w:noWrap/>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明星电缆</w:t>
            </w:r>
          </w:p>
        </w:tc>
        <w:tc>
          <w:tcPr>
            <w:tcW w:w="0" w:type="auto"/>
            <w:tcBorders>
              <w:top w:val="none" w:sz="0" w:space="0" w:color="auto"/>
              <w:bottom w:val="none" w:sz="0" w:space="0" w:color="auto"/>
            </w:tcBorders>
            <w:noWrap/>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813</w:t>
            </w:r>
          </w:p>
        </w:tc>
        <w:tc>
          <w:tcPr>
            <w:tcW w:w="0" w:type="auto"/>
            <w:tcBorders>
              <w:top w:val="none" w:sz="0" w:space="0" w:color="auto"/>
              <w:bottom w:val="none" w:sz="0" w:space="0" w:color="auto"/>
            </w:tcBorders>
            <w:noWrap/>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F026A">
              <w:rPr>
                <w:rFonts w:ascii="宋体" w:eastAsia="宋体" w:hAnsi="宋体" w:hint="eastAsia"/>
                <w:sz w:val="21"/>
                <w:szCs w:val="21"/>
              </w:rPr>
              <w:t>5.2</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24.29</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20.24</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17.18</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17.58</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16.7</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6.43</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9.85</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1.45</w:t>
            </w:r>
          </w:p>
        </w:tc>
        <w:tc>
          <w:tcPr>
            <w:tcW w:w="0" w:type="auto"/>
            <w:tcBorders>
              <w:top w:val="none" w:sz="0" w:space="0" w:color="auto"/>
              <w:bottom w:val="none" w:sz="0" w:space="0" w:color="auto"/>
            </w:tcBorders>
            <w:vAlign w:val="center"/>
          </w:tcPr>
          <w:p w:rsidR="0076060B" w:rsidRPr="007F026A" w:rsidRDefault="0076060B" w:rsidP="00461B83">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1.21</w:t>
            </w:r>
          </w:p>
        </w:tc>
      </w:tr>
    </w:tbl>
    <w:p w:rsidR="00E10064" w:rsidRPr="003B70D1" w:rsidRDefault="00006746" w:rsidP="003B70D1">
      <w:pPr>
        <w:widowControl/>
        <w:spacing w:line="360" w:lineRule="auto"/>
        <w:jc w:val="left"/>
        <w:rPr>
          <w:rFonts w:ascii="宋体" w:eastAsia="宋体" w:hAnsi="宋体"/>
          <w:sz w:val="24"/>
          <w:szCs w:val="24"/>
        </w:rPr>
      </w:pPr>
      <w:r w:rsidRPr="003B70D1">
        <w:rPr>
          <w:rFonts w:ascii="宋体" w:eastAsia="宋体" w:hAnsi="宋体" w:hint="eastAsia"/>
          <w:sz w:val="24"/>
          <w:szCs w:val="24"/>
        </w:rPr>
        <w:t>样本公司总收入、出口收入及出口占比：</w:t>
      </w:r>
    </w:p>
    <w:tbl>
      <w:tblPr>
        <w:tblStyle w:val="21"/>
        <w:tblW w:w="5201" w:type="pct"/>
        <w:tblInd w:w="-318"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135"/>
        <w:gridCol w:w="991"/>
        <w:gridCol w:w="994"/>
        <w:gridCol w:w="991"/>
        <w:gridCol w:w="994"/>
        <w:gridCol w:w="997"/>
        <w:gridCol w:w="888"/>
        <w:gridCol w:w="867"/>
        <w:gridCol w:w="867"/>
        <w:gridCol w:w="867"/>
        <w:gridCol w:w="902"/>
        <w:gridCol w:w="849"/>
        <w:gridCol w:w="849"/>
        <w:gridCol w:w="849"/>
        <w:gridCol w:w="852"/>
        <w:gridCol w:w="852"/>
      </w:tblGrid>
      <w:tr w:rsidR="007F026A" w:rsidRPr="007F026A" w:rsidTr="00B2121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85" w:type="pct"/>
            <w:vMerge w:val="restart"/>
            <w:tcBorders>
              <w:bottom w:val="none" w:sz="0" w:space="0" w:color="auto"/>
            </w:tcBorders>
            <w:noWrap/>
            <w:vAlign w:val="center"/>
            <w:hideMark/>
          </w:tcPr>
          <w:p w:rsidR="007F026A" w:rsidRPr="007F026A" w:rsidRDefault="007F026A" w:rsidP="003B70D1">
            <w:pPr>
              <w:widowControl/>
              <w:jc w:val="center"/>
              <w:rPr>
                <w:rFonts w:ascii="宋体" w:eastAsia="宋体" w:hAnsi="宋体"/>
                <w:b w:val="0"/>
                <w:sz w:val="21"/>
                <w:szCs w:val="21"/>
              </w:rPr>
            </w:pPr>
            <w:r w:rsidRPr="007F026A">
              <w:rPr>
                <w:rFonts w:ascii="宋体" w:eastAsia="宋体" w:hAnsi="宋体" w:hint="eastAsia"/>
                <w:b w:val="0"/>
                <w:sz w:val="21"/>
                <w:szCs w:val="21"/>
              </w:rPr>
              <w:t>股票名称</w:t>
            </w:r>
          </w:p>
        </w:tc>
        <w:tc>
          <w:tcPr>
            <w:tcW w:w="1684" w:type="pct"/>
            <w:gridSpan w:val="5"/>
            <w:tcBorders>
              <w:bottom w:val="none" w:sz="0" w:space="0" w:color="auto"/>
            </w:tcBorders>
            <w:vAlign w:val="center"/>
          </w:tcPr>
          <w:p w:rsidR="007F026A" w:rsidRPr="007F026A" w:rsidRDefault="007F026A" w:rsidP="003B70D1">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color w:val="000000"/>
                <w:kern w:val="0"/>
                <w:sz w:val="21"/>
                <w:szCs w:val="21"/>
              </w:rPr>
            </w:pPr>
            <w:r w:rsidRPr="007F026A">
              <w:rPr>
                <w:rFonts w:ascii="宋体" w:eastAsia="宋体" w:hAnsi="宋体" w:hint="eastAsia"/>
                <w:b w:val="0"/>
                <w:color w:val="000000"/>
                <w:sz w:val="21"/>
                <w:szCs w:val="21"/>
              </w:rPr>
              <w:t>总收入（亿）</w:t>
            </w:r>
          </w:p>
        </w:tc>
        <w:tc>
          <w:tcPr>
            <w:tcW w:w="1489" w:type="pct"/>
            <w:gridSpan w:val="5"/>
            <w:tcBorders>
              <w:bottom w:val="none" w:sz="0" w:space="0" w:color="auto"/>
            </w:tcBorders>
            <w:vAlign w:val="center"/>
          </w:tcPr>
          <w:p w:rsidR="007F026A" w:rsidRPr="007F026A" w:rsidRDefault="007F026A" w:rsidP="003B70D1">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color w:val="000000"/>
                <w:sz w:val="21"/>
                <w:szCs w:val="21"/>
              </w:rPr>
            </w:pPr>
            <w:r w:rsidRPr="007F026A">
              <w:rPr>
                <w:rFonts w:ascii="宋体" w:eastAsia="宋体" w:hAnsi="宋体" w:hint="eastAsia"/>
                <w:b w:val="0"/>
                <w:color w:val="000000"/>
                <w:sz w:val="21"/>
                <w:szCs w:val="21"/>
              </w:rPr>
              <w:t>出口收入（亿）</w:t>
            </w:r>
          </w:p>
        </w:tc>
        <w:tc>
          <w:tcPr>
            <w:tcW w:w="1442" w:type="pct"/>
            <w:gridSpan w:val="5"/>
            <w:tcBorders>
              <w:bottom w:val="none" w:sz="0" w:space="0" w:color="auto"/>
            </w:tcBorders>
            <w:vAlign w:val="center"/>
          </w:tcPr>
          <w:p w:rsidR="007F026A" w:rsidRPr="007F026A" w:rsidRDefault="007F026A" w:rsidP="003B70D1">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color w:val="000000"/>
                <w:sz w:val="21"/>
                <w:szCs w:val="21"/>
              </w:rPr>
            </w:pPr>
            <w:r w:rsidRPr="007F026A">
              <w:rPr>
                <w:rFonts w:ascii="宋体" w:eastAsia="宋体" w:hAnsi="宋体" w:hint="eastAsia"/>
                <w:b w:val="0"/>
                <w:color w:val="000000"/>
                <w:sz w:val="21"/>
                <w:szCs w:val="21"/>
              </w:rPr>
              <w:t>出口占比</w:t>
            </w:r>
          </w:p>
        </w:tc>
      </w:tr>
      <w:tr w:rsidR="003B70D1" w:rsidRPr="007F026A" w:rsidTr="00B2121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85" w:type="pct"/>
            <w:vMerge/>
            <w:tcBorders>
              <w:top w:val="none" w:sz="0" w:space="0" w:color="auto"/>
              <w:bottom w:val="none" w:sz="0" w:space="0" w:color="auto"/>
            </w:tcBorders>
            <w:noWrap/>
            <w:vAlign w:val="center"/>
            <w:hideMark/>
          </w:tcPr>
          <w:p w:rsidR="007F026A" w:rsidRPr="007F026A" w:rsidRDefault="007F026A" w:rsidP="003B70D1">
            <w:pPr>
              <w:widowControl/>
              <w:jc w:val="center"/>
              <w:rPr>
                <w:rFonts w:ascii="宋体" w:eastAsia="宋体" w:hAnsi="宋体"/>
                <w:b w:val="0"/>
                <w:sz w:val="21"/>
                <w:szCs w:val="21"/>
              </w:rPr>
            </w:pPr>
          </w:p>
        </w:tc>
        <w:tc>
          <w:tcPr>
            <w:tcW w:w="336" w:type="pct"/>
            <w:tcBorders>
              <w:top w:val="none" w:sz="0" w:space="0" w:color="auto"/>
              <w:bottom w:val="none" w:sz="0" w:space="0" w:color="auto"/>
            </w:tcBorders>
            <w:vAlign w:val="center"/>
          </w:tcPr>
          <w:p w:rsidR="007F026A" w:rsidRPr="007F026A" w:rsidRDefault="007F026A"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2012</w:t>
            </w:r>
          </w:p>
        </w:tc>
        <w:tc>
          <w:tcPr>
            <w:tcW w:w="337" w:type="pct"/>
            <w:tcBorders>
              <w:top w:val="none" w:sz="0" w:space="0" w:color="auto"/>
              <w:bottom w:val="none" w:sz="0" w:space="0" w:color="auto"/>
            </w:tcBorders>
            <w:vAlign w:val="center"/>
          </w:tcPr>
          <w:p w:rsidR="007F026A" w:rsidRPr="007F026A" w:rsidRDefault="007F026A"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2013</w:t>
            </w:r>
          </w:p>
        </w:tc>
        <w:tc>
          <w:tcPr>
            <w:tcW w:w="336" w:type="pct"/>
            <w:tcBorders>
              <w:top w:val="none" w:sz="0" w:space="0" w:color="auto"/>
              <w:bottom w:val="none" w:sz="0" w:space="0" w:color="auto"/>
            </w:tcBorders>
            <w:vAlign w:val="center"/>
          </w:tcPr>
          <w:p w:rsidR="007F026A" w:rsidRPr="007F026A" w:rsidRDefault="007F026A"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2014</w:t>
            </w:r>
          </w:p>
        </w:tc>
        <w:tc>
          <w:tcPr>
            <w:tcW w:w="337" w:type="pct"/>
            <w:tcBorders>
              <w:top w:val="none" w:sz="0" w:space="0" w:color="auto"/>
              <w:bottom w:val="none" w:sz="0" w:space="0" w:color="auto"/>
            </w:tcBorders>
            <w:vAlign w:val="center"/>
          </w:tcPr>
          <w:p w:rsidR="007F026A" w:rsidRPr="007F026A" w:rsidRDefault="007F026A"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2015</w:t>
            </w:r>
          </w:p>
        </w:tc>
        <w:tc>
          <w:tcPr>
            <w:tcW w:w="338" w:type="pct"/>
            <w:tcBorders>
              <w:top w:val="none" w:sz="0" w:space="0" w:color="auto"/>
              <w:bottom w:val="none" w:sz="0" w:space="0" w:color="auto"/>
            </w:tcBorders>
            <w:vAlign w:val="center"/>
          </w:tcPr>
          <w:p w:rsidR="007F026A" w:rsidRPr="007F026A" w:rsidRDefault="007F026A"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2016</w:t>
            </w:r>
          </w:p>
        </w:tc>
        <w:tc>
          <w:tcPr>
            <w:tcW w:w="301" w:type="pct"/>
            <w:tcBorders>
              <w:top w:val="none" w:sz="0" w:space="0" w:color="auto"/>
              <w:bottom w:val="none" w:sz="0" w:space="0" w:color="auto"/>
            </w:tcBorders>
            <w:vAlign w:val="center"/>
          </w:tcPr>
          <w:p w:rsidR="007F026A" w:rsidRPr="007F026A" w:rsidRDefault="007F026A"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2012</w:t>
            </w:r>
          </w:p>
        </w:tc>
        <w:tc>
          <w:tcPr>
            <w:tcW w:w="294" w:type="pct"/>
            <w:tcBorders>
              <w:top w:val="none" w:sz="0" w:space="0" w:color="auto"/>
              <w:bottom w:val="none" w:sz="0" w:space="0" w:color="auto"/>
            </w:tcBorders>
            <w:vAlign w:val="center"/>
          </w:tcPr>
          <w:p w:rsidR="007F026A" w:rsidRPr="007F026A" w:rsidRDefault="007F026A"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2013</w:t>
            </w:r>
          </w:p>
        </w:tc>
        <w:tc>
          <w:tcPr>
            <w:tcW w:w="294" w:type="pct"/>
            <w:tcBorders>
              <w:top w:val="none" w:sz="0" w:space="0" w:color="auto"/>
              <w:bottom w:val="none" w:sz="0" w:space="0" w:color="auto"/>
            </w:tcBorders>
            <w:vAlign w:val="center"/>
          </w:tcPr>
          <w:p w:rsidR="007F026A" w:rsidRPr="007F026A" w:rsidRDefault="007F026A"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2014</w:t>
            </w:r>
          </w:p>
        </w:tc>
        <w:tc>
          <w:tcPr>
            <w:tcW w:w="294" w:type="pct"/>
            <w:tcBorders>
              <w:top w:val="none" w:sz="0" w:space="0" w:color="auto"/>
              <w:bottom w:val="none" w:sz="0" w:space="0" w:color="auto"/>
            </w:tcBorders>
            <w:vAlign w:val="center"/>
          </w:tcPr>
          <w:p w:rsidR="007F026A" w:rsidRPr="007F026A" w:rsidRDefault="007F026A"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2015</w:t>
            </w:r>
          </w:p>
        </w:tc>
        <w:tc>
          <w:tcPr>
            <w:tcW w:w="306" w:type="pct"/>
            <w:tcBorders>
              <w:top w:val="none" w:sz="0" w:space="0" w:color="auto"/>
              <w:bottom w:val="none" w:sz="0" w:space="0" w:color="auto"/>
            </w:tcBorders>
            <w:vAlign w:val="center"/>
          </w:tcPr>
          <w:p w:rsidR="007F026A" w:rsidRPr="007F026A" w:rsidRDefault="007F026A"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2016</w:t>
            </w:r>
          </w:p>
        </w:tc>
        <w:tc>
          <w:tcPr>
            <w:tcW w:w="288" w:type="pct"/>
            <w:tcBorders>
              <w:top w:val="none" w:sz="0" w:space="0" w:color="auto"/>
              <w:bottom w:val="none" w:sz="0" w:space="0" w:color="auto"/>
            </w:tcBorders>
            <w:vAlign w:val="center"/>
          </w:tcPr>
          <w:p w:rsidR="007F026A" w:rsidRPr="007F026A" w:rsidRDefault="007F026A"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2012</w:t>
            </w:r>
          </w:p>
        </w:tc>
        <w:tc>
          <w:tcPr>
            <w:tcW w:w="288" w:type="pct"/>
            <w:tcBorders>
              <w:top w:val="none" w:sz="0" w:space="0" w:color="auto"/>
              <w:bottom w:val="none" w:sz="0" w:space="0" w:color="auto"/>
            </w:tcBorders>
            <w:vAlign w:val="center"/>
          </w:tcPr>
          <w:p w:rsidR="007F026A" w:rsidRPr="007F026A" w:rsidRDefault="007F026A"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2013</w:t>
            </w:r>
          </w:p>
        </w:tc>
        <w:tc>
          <w:tcPr>
            <w:tcW w:w="288" w:type="pct"/>
            <w:tcBorders>
              <w:top w:val="none" w:sz="0" w:space="0" w:color="auto"/>
              <w:bottom w:val="none" w:sz="0" w:space="0" w:color="auto"/>
            </w:tcBorders>
            <w:vAlign w:val="center"/>
          </w:tcPr>
          <w:p w:rsidR="007F026A" w:rsidRPr="007F026A" w:rsidRDefault="007F026A"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2014</w:t>
            </w:r>
          </w:p>
        </w:tc>
        <w:tc>
          <w:tcPr>
            <w:tcW w:w="289" w:type="pct"/>
            <w:tcBorders>
              <w:top w:val="none" w:sz="0" w:space="0" w:color="auto"/>
              <w:bottom w:val="none" w:sz="0" w:space="0" w:color="auto"/>
            </w:tcBorders>
            <w:vAlign w:val="center"/>
          </w:tcPr>
          <w:p w:rsidR="007F026A" w:rsidRPr="007F026A" w:rsidRDefault="007F026A"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2015</w:t>
            </w:r>
          </w:p>
        </w:tc>
        <w:tc>
          <w:tcPr>
            <w:tcW w:w="289" w:type="pct"/>
            <w:tcBorders>
              <w:top w:val="none" w:sz="0" w:space="0" w:color="auto"/>
              <w:bottom w:val="none" w:sz="0" w:space="0" w:color="auto"/>
            </w:tcBorders>
            <w:vAlign w:val="center"/>
          </w:tcPr>
          <w:p w:rsidR="007F026A" w:rsidRPr="007F026A" w:rsidRDefault="007F026A"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2016</w:t>
            </w:r>
          </w:p>
        </w:tc>
      </w:tr>
      <w:tr w:rsidR="003B70D1" w:rsidRPr="007F026A" w:rsidTr="00B21214">
        <w:trPr>
          <w:trHeight w:val="409"/>
        </w:trPr>
        <w:tc>
          <w:tcPr>
            <w:cnfStyle w:val="001000000000" w:firstRow="0" w:lastRow="0" w:firstColumn="1" w:lastColumn="0" w:oddVBand="0" w:evenVBand="0" w:oddHBand="0" w:evenHBand="0" w:firstRowFirstColumn="0" w:firstRowLastColumn="0" w:lastRowFirstColumn="0" w:lastRowLastColumn="0"/>
            <w:tcW w:w="385" w:type="pct"/>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中兴通讯</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841.19</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752.34</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814.71</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1001.86</w:t>
            </w:r>
          </w:p>
        </w:tc>
        <w:tc>
          <w:tcPr>
            <w:tcW w:w="33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1012.33</w:t>
            </w:r>
          </w:p>
        </w:tc>
        <w:tc>
          <w:tcPr>
            <w:tcW w:w="301"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446.63</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395.98</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408.88</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470.78</w:t>
            </w:r>
          </w:p>
        </w:tc>
        <w:tc>
          <w:tcPr>
            <w:tcW w:w="30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426.83</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53.10%</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52.63%</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50.19%</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46.99%</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42.16%</w:t>
            </w:r>
          </w:p>
        </w:tc>
      </w:tr>
      <w:tr w:rsidR="003B70D1" w:rsidRPr="007F026A" w:rsidTr="00B2121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85" w:type="pct"/>
            <w:tcBorders>
              <w:top w:val="none" w:sz="0" w:space="0" w:color="auto"/>
              <w:bottom w:val="none" w:sz="0" w:space="0" w:color="auto"/>
            </w:tcBorders>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北方国际</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16.6</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29.58</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30.24</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81.05</w:t>
            </w:r>
          </w:p>
        </w:tc>
        <w:tc>
          <w:tcPr>
            <w:tcW w:w="33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87.62</w:t>
            </w:r>
          </w:p>
        </w:tc>
        <w:tc>
          <w:tcPr>
            <w:tcW w:w="301"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15.19</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23.79</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26.47</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41.61</w:t>
            </w:r>
          </w:p>
        </w:tc>
        <w:tc>
          <w:tcPr>
            <w:tcW w:w="30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63.42</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91.51%</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80.43%</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87.53%</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51.34%</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72.38%</w:t>
            </w:r>
          </w:p>
        </w:tc>
      </w:tr>
      <w:tr w:rsidR="003B70D1" w:rsidRPr="007F026A" w:rsidTr="00B21214">
        <w:trPr>
          <w:trHeight w:val="340"/>
        </w:trPr>
        <w:tc>
          <w:tcPr>
            <w:cnfStyle w:val="001000000000" w:firstRow="0" w:lastRow="0" w:firstColumn="1" w:lastColumn="0" w:oddVBand="0" w:evenVBand="0" w:oddHBand="0" w:evenHBand="0" w:firstRowFirstColumn="0" w:firstRowLastColumn="0" w:lastRowFirstColumn="0" w:lastRowLastColumn="0"/>
            <w:tcW w:w="385" w:type="pct"/>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中成股份</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16.74</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15.55</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25.38</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12.12</w:t>
            </w:r>
          </w:p>
        </w:tc>
        <w:tc>
          <w:tcPr>
            <w:tcW w:w="33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17.67</w:t>
            </w:r>
          </w:p>
        </w:tc>
        <w:tc>
          <w:tcPr>
            <w:tcW w:w="301"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9.14</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13.87</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25.32</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11.99</w:t>
            </w:r>
          </w:p>
        </w:tc>
        <w:tc>
          <w:tcPr>
            <w:tcW w:w="30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17.47</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54.60%</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89.20%</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99.76%</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98.93%</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98.87%</w:t>
            </w:r>
          </w:p>
        </w:tc>
      </w:tr>
      <w:tr w:rsidR="003B70D1" w:rsidRPr="007F026A" w:rsidTr="00B2121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85" w:type="pct"/>
            <w:tcBorders>
              <w:top w:val="none" w:sz="0" w:space="0" w:color="auto"/>
              <w:bottom w:val="none" w:sz="0" w:space="0" w:color="auto"/>
            </w:tcBorders>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中联重科</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480.71</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385.42</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258.51</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207.53</w:t>
            </w:r>
          </w:p>
        </w:tc>
        <w:tc>
          <w:tcPr>
            <w:tcW w:w="33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200.23</w:t>
            </w:r>
          </w:p>
        </w:tc>
        <w:tc>
          <w:tcPr>
            <w:tcW w:w="301"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27.71</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27.87</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28.95</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25.55</w:t>
            </w:r>
          </w:p>
        </w:tc>
        <w:tc>
          <w:tcPr>
            <w:tcW w:w="30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21.64</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5.76%</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7.23%</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11.20%</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12.31%</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10.81%</w:t>
            </w:r>
          </w:p>
        </w:tc>
      </w:tr>
      <w:tr w:rsidR="003B70D1" w:rsidRPr="007F026A" w:rsidTr="00B21214">
        <w:trPr>
          <w:trHeight w:val="340"/>
        </w:trPr>
        <w:tc>
          <w:tcPr>
            <w:cnfStyle w:val="001000000000" w:firstRow="0" w:lastRow="0" w:firstColumn="1" w:lastColumn="0" w:oddVBand="0" w:evenVBand="0" w:oddHBand="0" w:evenHBand="0" w:firstRowFirstColumn="0" w:firstRowLastColumn="0" w:lastRowFirstColumn="0" w:lastRowLastColumn="0"/>
            <w:tcW w:w="385" w:type="pct"/>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国际实业</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14</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10.68</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11.77</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6.8</w:t>
            </w:r>
          </w:p>
        </w:tc>
        <w:tc>
          <w:tcPr>
            <w:tcW w:w="33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5.23</w:t>
            </w:r>
          </w:p>
        </w:tc>
        <w:tc>
          <w:tcPr>
            <w:tcW w:w="301"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0.31</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0.03</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0.007</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0.004</w:t>
            </w:r>
          </w:p>
        </w:tc>
        <w:tc>
          <w:tcPr>
            <w:tcW w:w="30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0.16</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2.21%</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0.28%</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0.06%</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0.06%</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3.06%</w:t>
            </w:r>
          </w:p>
        </w:tc>
      </w:tr>
      <w:tr w:rsidR="003B70D1" w:rsidRPr="007F026A" w:rsidTr="00B2121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85" w:type="pct"/>
            <w:tcBorders>
              <w:top w:val="none" w:sz="0" w:space="0" w:color="auto"/>
              <w:bottom w:val="none" w:sz="0" w:space="0" w:color="auto"/>
            </w:tcBorders>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徐工机械</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321.84</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281.27</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233.06</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166.96</w:t>
            </w:r>
          </w:p>
        </w:tc>
        <w:tc>
          <w:tcPr>
            <w:tcW w:w="33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168.91</w:t>
            </w:r>
          </w:p>
        </w:tc>
        <w:tc>
          <w:tcPr>
            <w:tcW w:w="301"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67.24</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46.15</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31.53</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31.47</w:t>
            </w:r>
          </w:p>
        </w:tc>
        <w:tc>
          <w:tcPr>
            <w:tcW w:w="30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27.75</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20.89%</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16.41%</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13.53%</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18.85%</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16.43%</w:t>
            </w:r>
          </w:p>
        </w:tc>
      </w:tr>
      <w:tr w:rsidR="003B70D1" w:rsidRPr="007F026A" w:rsidTr="00B21214">
        <w:trPr>
          <w:trHeight w:val="340"/>
        </w:trPr>
        <w:tc>
          <w:tcPr>
            <w:cnfStyle w:val="001000000000" w:firstRow="0" w:lastRow="0" w:firstColumn="1" w:lastColumn="0" w:oddVBand="0" w:evenVBand="0" w:oddHBand="0" w:evenHBand="0" w:firstRowFirstColumn="0" w:firstRowLastColumn="0" w:lastRowFirstColumn="0" w:lastRowLastColumn="0"/>
            <w:tcW w:w="385" w:type="pct"/>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晨鸣纸业</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197.62</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203.89</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191.02</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202.42</w:t>
            </w:r>
          </w:p>
        </w:tc>
        <w:tc>
          <w:tcPr>
            <w:tcW w:w="33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229.07</w:t>
            </w:r>
          </w:p>
        </w:tc>
        <w:tc>
          <w:tcPr>
            <w:tcW w:w="301"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27.66</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27.33</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34.23</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38.11</w:t>
            </w:r>
          </w:p>
        </w:tc>
        <w:tc>
          <w:tcPr>
            <w:tcW w:w="30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32.79</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14.00%</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13.40%</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17.92%</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18.83%</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14.31%</w:t>
            </w:r>
          </w:p>
        </w:tc>
      </w:tr>
      <w:tr w:rsidR="003B70D1" w:rsidRPr="007F026A" w:rsidTr="00B2121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85" w:type="pct"/>
            <w:tcBorders>
              <w:top w:val="none" w:sz="0" w:space="0" w:color="auto"/>
              <w:bottom w:val="none" w:sz="0" w:space="0" w:color="auto"/>
            </w:tcBorders>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山东路桥</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65.54</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71.61</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68.42</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74.19</w:t>
            </w:r>
          </w:p>
        </w:tc>
        <w:tc>
          <w:tcPr>
            <w:tcW w:w="33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81.48</w:t>
            </w:r>
          </w:p>
        </w:tc>
        <w:tc>
          <w:tcPr>
            <w:tcW w:w="301"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4.48</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7.11</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4.94</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4.11</w:t>
            </w:r>
          </w:p>
        </w:tc>
        <w:tc>
          <w:tcPr>
            <w:tcW w:w="30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4.99</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6.84%</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9.93%</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7.22%</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5.54%</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6.12%</w:t>
            </w:r>
          </w:p>
        </w:tc>
      </w:tr>
      <w:tr w:rsidR="003B70D1" w:rsidRPr="007F026A" w:rsidTr="00B21214">
        <w:trPr>
          <w:trHeight w:val="340"/>
        </w:trPr>
        <w:tc>
          <w:tcPr>
            <w:cnfStyle w:val="001000000000" w:firstRow="0" w:lastRow="0" w:firstColumn="1" w:lastColumn="0" w:oddVBand="0" w:evenVBand="0" w:oddHBand="0" w:evenHBand="0" w:firstRowFirstColumn="0" w:firstRowLastColumn="0" w:lastRowFirstColumn="0" w:lastRowLastColumn="0"/>
            <w:tcW w:w="385" w:type="pct"/>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柳工</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126.3</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125.85</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102.93</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66.56</w:t>
            </w:r>
          </w:p>
        </w:tc>
        <w:tc>
          <w:tcPr>
            <w:tcW w:w="33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70.05</w:t>
            </w:r>
          </w:p>
        </w:tc>
        <w:tc>
          <w:tcPr>
            <w:tcW w:w="301"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31.54</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24.41</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25.23</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20.97</w:t>
            </w:r>
          </w:p>
        </w:tc>
        <w:tc>
          <w:tcPr>
            <w:tcW w:w="30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20.17</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24.97%</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19.40%</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24.51%</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31.51%</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28.79%</w:t>
            </w:r>
          </w:p>
        </w:tc>
      </w:tr>
      <w:tr w:rsidR="003B70D1" w:rsidRPr="007F026A" w:rsidTr="00B2121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85" w:type="pct"/>
            <w:tcBorders>
              <w:top w:val="none" w:sz="0" w:space="0" w:color="auto"/>
              <w:bottom w:val="none" w:sz="0" w:space="0" w:color="auto"/>
            </w:tcBorders>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中油资本</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15.51</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16.25</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9.3</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11.1</w:t>
            </w:r>
          </w:p>
        </w:tc>
        <w:tc>
          <w:tcPr>
            <w:tcW w:w="33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7.46</w:t>
            </w:r>
          </w:p>
        </w:tc>
        <w:tc>
          <w:tcPr>
            <w:tcW w:w="301"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0.65</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0.18</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0.21</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0.38</w:t>
            </w:r>
          </w:p>
        </w:tc>
        <w:tc>
          <w:tcPr>
            <w:tcW w:w="30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0.54</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4.19%</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1.11%</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2.26%</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3.42%</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7.24%</w:t>
            </w:r>
          </w:p>
        </w:tc>
      </w:tr>
      <w:tr w:rsidR="003B70D1" w:rsidRPr="007F026A" w:rsidTr="00B21214">
        <w:trPr>
          <w:trHeight w:val="340"/>
        </w:trPr>
        <w:tc>
          <w:tcPr>
            <w:cnfStyle w:val="001000000000" w:firstRow="0" w:lastRow="0" w:firstColumn="1" w:lastColumn="0" w:oddVBand="0" w:evenVBand="0" w:oddHBand="0" w:evenHBand="0" w:firstRowFirstColumn="0" w:firstRowLastColumn="0" w:lastRowFirstColumn="0" w:lastRowLastColumn="0"/>
            <w:tcW w:w="385" w:type="pct"/>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山推股份</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104.85</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101.35</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72.69</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37.71</w:t>
            </w:r>
          </w:p>
        </w:tc>
        <w:tc>
          <w:tcPr>
            <w:tcW w:w="33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44.04</w:t>
            </w:r>
          </w:p>
        </w:tc>
        <w:tc>
          <w:tcPr>
            <w:tcW w:w="301"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23.59</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15.55</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11.97</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8.05</w:t>
            </w:r>
          </w:p>
        </w:tc>
        <w:tc>
          <w:tcPr>
            <w:tcW w:w="30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6.41</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22.50%</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15.34%</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16.47%</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21.35%</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14.55%</w:t>
            </w:r>
          </w:p>
        </w:tc>
      </w:tr>
      <w:tr w:rsidR="003B70D1" w:rsidRPr="007F026A" w:rsidTr="00B2121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85" w:type="pct"/>
            <w:tcBorders>
              <w:top w:val="none" w:sz="0" w:space="0" w:color="auto"/>
              <w:bottom w:val="none" w:sz="0" w:space="0" w:color="auto"/>
            </w:tcBorders>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恒逸石化</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326.72</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307.51</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280.63</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303.18</w:t>
            </w:r>
          </w:p>
        </w:tc>
        <w:tc>
          <w:tcPr>
            <w:tcW w:w="33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324.19</w:t>
            </w:r>
          </w:p>
        </w:tc>
        <w:tc>
          <w:tcPr>
            <w:tcW w:w="301"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19.55</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32.1</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45.23</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39.26</w:t>
            </w:r>
          </w:p>
        </w:tc>
        <w:tc>
          <w:tcPr>
            <w:tcW w:w="30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22.56</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5.98%</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10.44%</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16.12%</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12.95%</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6.96%</w:t>
            </w:r>
          </w:p>
        </w:tc>
      </w:tr>
      <w:tr w:rsidR="003B70D1" w:rsidRPr="007F026A" w:rsidTr="00B21214">
        <w:trPr>
          <w:trHeight w:val="340"/>
        </w:trPr>
        <w:tc>
          <w:tcPr>
            <w:cnfStyle w:val="001000000000" w:firstRow="0" w:lastRow="0" w:firstColumn="1" w:lastColumn="0" w:oddVBand="0" w:evenVBand="0" w:oddHBand="0" w:evenHBand="0" w:firstRowFirstColumn="0" w:firstRowLastColumn="0" w:lastRowFirstColumn="0" w:lastRowLastColumn="0"/>
            <w:tcW w:w="385" w:type="pct"/>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中核科技</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8.12</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9.42</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10.41</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10.35</w:t>
            </w:r>
          </w:p>
        </w:tc>
        <w:tc>
          <w:tcPr>
            <w:tcW w:w="33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9.67</w:t>
            </w:r>
          </w:p>
        </w:tc>
        <w:tc>
          <w:tcPr>
            <w:tcW w:w="301"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0.98</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2.09</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1.38</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1.16</w:t>
            </w:r>
          </w:p>
        </w:tc>
        <w:tc>
          <w:tcPr>
            <w:tcW w:w="30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1.02</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12.07%</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22.19%</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13.26%</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11.21%</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10.55%</w:t>
            </w:r>
          </w:p>
        </w:tc>
      </w:tr>
      <w:tr w:rsidR="003B70D1" w:rsidRPr="007F026A" w:rsidTr="00B2121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85" w:type="pct"/>
            <w:tcBorders>
              <w:top w:val="none" w:sz="0" w:space="0" w:color="auto"/>
              <w:bottom w:val="none" w:sz="0" w:space="0" w:color="auto"/>
            </w:tcBorders>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中国武夷</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23.61</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23.86</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21.24</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24.09</w:t>
            </w:r>
          </w:p>
        </w:tc>
        <w:tc>
          <w:tcPr>
            <w:tcW w:w="33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25.71</w:t>
            </w:r>
          </w:p>
        </w:tc>
        <w:tc>
          <w:tcPr>
            <w:tcW w:w="301"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7.27</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8.62</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12.18</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9.48</w:t>
            </w:r>
          </w:p>
        </w:tc>
        <w:tc>
          <w:tcPr>
            <w:tcW w:w="30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10.01</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30.79%</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36.13%</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57.34%</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39.35%</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38.93%</w:t>
            </w:r>
          </w:p>
        </w:tc>
      </w:tr>
      <w:tr w:rsidR="003B70D1" w:rsidRPr="007F026A" w:rsidTr="00B21214">
        <w:trPr>
          <w:trHeight w:val="340"/>
        </w:trPr>
        <w:tc>
          <w:tcPr>
            <w:cnfStyle w:val="001000000000" w:firstRow="0" w:lastRow="0" w:firstColumn="1" w:lastColumn="0" w:oddVBand="0" w:evenVBand="0" w:oddHBand="0" w:evenHBand="0" w:firstRowFirstColumn="0" w:firstRowLastColumn="0" w:lastRowFirstColumn="0" w:lastRowLastColumn="0"/>
            <w:tcW w:w="385" w:type="pct"/>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石化机械</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18.41</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18.68</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81.37</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50.96</w:t>
            </w:r>
          </w:p>
        </w:tc>
        <w:tc>
          <w:tcPr>
            <w:tcW w:w="33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34.44</w:t>
            </w:r>
          </w:p>
        </w:tc>
        <w:tc>
          <w:tcPr>
            <w:tcW w:w="301"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3.88</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4.09</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3.87</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9.74</w:t>
            </w:r>
          </w:p>
        </w:tc>
        <w:tc>
          <w:tcPr>
            <w:tcW w:w="30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4.22</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21.08%</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21.90%</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4.76%</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19.11%</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12.25%</w:t>
            </w:r>
          </w:p>
        </w:tc>
      </w:tr>
      <w:tr w:rsidR="003B70D1" w:rsidRPr="007F026A" w:rsidTr="00B2121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85" w:type="pct"/>
            <w:tcBorders>
              <w:top w:val="none" w:sz="0" w:space="0" w:color="auto"/>
              <w:bottom w:val="none" w:sz="0" w:space="0" w:color="auto"/>
            </w:tcBorders>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中钢国际</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15.01</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111.61</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110.61</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97.69</w:t>
            </w:r>
          </w:p>
        </w:tc>
        <w:tc>
          <w:tcPr>
            <w:tcW w:w="33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94.44</w:t>
            </w:r>
          </w:p>
        </w:tc>
        <w:tc>
          <w:tcPr>
            <w:tcW w:w="301"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4.57</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3.89</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39.91</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27.53</w:t>
            </w:r>
          </w:p>
        </w:tc>
        <w:tc>
          <w:tcPr>
            <w:tcW w:w="30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49.69</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30.45%</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3.49%</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36.08%</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28.18%</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52.62%</w:t>
            </w:r>
          </w:p>
        </w:tc>
      </w:tr>
      <w:tr w:rsidR="003B70D1" w:rsidRPr="007F026A" w:rsidTr="00B21214">
        <w:trPr>
          <w:trHeight w:val="340"/>
        </w:trPr>
        <w:tc>
          <w:tcPr>
            <w:cnfStyle w:val="001000000000" w:firstRow="0" w:lastRow="0" w:firstColumn="1" w:lastColumn="0" w:oddVBand="0" w:evenVBand="0" w:oddHBand="0" w:evenHBand="0" w:firstRowFirstColumn="0" w:firstRowLastColumn="0" w:lastRowFirstColumn="0" w:lastRowLastColumn="0"/>
            <w:tcW w:w="385" w:type="pct"/>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凯迪生态</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26.39</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22.09</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40.13</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34.96</w:t>
            </w:r>
          </w:p>
        </w:tc>
        <w:tc>
          <w:tcPr>
            <w:tcW w:w="33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50.01</w:t>
            </w:r>
          </w:p>
        </w:tc>
        <w:tc>
          <w:tcPr>
            <w:tcW w:w="301"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7.09</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3.3</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1.74</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2.54</w:t>
            </w:r>
          </w:p>
        </w:tc>
        <w:tc>
          <w:tcPr>
            <w:tcW w:w="30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7.17</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26.87%</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14.94%</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4.34%</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7.27%</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14.34%</w:t>
            </w:r>
          </w:p>
        </w:tc>
      </w:tr>
      <w:tr w:rsidR="003B70D1" w:rsidRPr="007F026A" w:rsidTr="00B2121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85" w:type="pct"/>
            <w:tcBorders>
              <w:top w:val="none" w:sz="0" w:space="0" w:color="auto"/>
              <w:bottom w:val="none" w:sz="0" w:space="0" w:color="auto"/>
            </w:tcBorders>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lastRenderedPageBreak/>
              <w:t>华孚色纺</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57.32</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62.4</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61.33</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68.04</w:t>
            </w:r>
          </w:p>
        </w:tc>
        <w:tc>
          <w:tcPr>
            <w:tcW w:w="33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88.37</w:t>
            </w:r>
          </w:p>
        </w:tc>
        <w:tc>
          <w:tcPr>
            <w:tcW w:w="301"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15.9</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19.88</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20.79</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30.83</w:t>
            </w:r>
          </w:p>
        </w:tc>
        <w:tc>
          <w:tcPr>
            <w:tcW w:w="30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30.91</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27.74%</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31.86%</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33.90%</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45.31%</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34.98%</w:t>
            </w:r>
          </w:p>
        </w:tc>
      </w:tr>
      <w:tr w:rsidR="003B70D1" w:rsidRPr="007F026A" w:rsidTr="00B21214">
        <w:trPr>
          <w:trHeight w:val="340"/>
        </w:trPr>
        <w:tc>
          <w:tcPr>
            <w:cnfStyle w:val="001000000000" w:firstRow="0" w:lastRow="0" w:firstColumn="1" w:lastColumn="0" w:oddVBand="0" w:evenVBand="0" w:oddHBand="0" w:evenHBand="0" w:firstRowFirstColumn="0" w:firstRowLastColumn="0" w:lastRowFirstColumn="0" w:lastRowLastColumn="0"/>
            <w:tcW w:w="385" w:type="pct"/>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宝鹰股份</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29.13</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37.27</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53.82</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68.54</w:t>
            </w:r>
          </w:p>
        </w:tc>
        <w:tc>
          <w:tcPr>
            <w:tcW w:w="33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68.16</w:t>
            </w:r>
          </w:p>
        </w:tc>
        <w:tc>
          <w:tcPr>
            <w:tcW w:w="301"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12.29</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2.98</w:t>
            </w:r>
          </w:p>
        </w:tc>
        <w:tc>
          <w:tcPr>
            <w:tcW w:w="30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6.9</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42.19%</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4.35%</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10.12%</w:t>
            </w:r>
          </w:p>
        </w:tc>
      </w:tr>
      <w:tr w:rsidR="003B70D1" w:rsidRPr="007F026A" w:rsidTr="00B2121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85" w:type="pct"/>
            <w:tcBorders>
              <w:top w:val="none" w:sz="0" w:space="0" w:color="auto"/>
              <w:bottom w:val="none" w:sz="0" w:space="0" w:color="auto"/>
            </w:tcBorders>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中工国际</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101.54</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92.36</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95.33</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81.2</w:t>
            </w:r>
          </w:p>
        </w:tc>
        <w:tc>
          <w:tcPr>
            <w:tcW w:w="33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80.66</w:t>
            </w:r>
          </w:p>
        </w:tc>
        <w:tc>
          <w:tcPr>
            <w:tcW w:w="301"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82.25</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89.27</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92.71</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76.63</w:t>
            </w:r>
          </w:p>
        </w:tc>
        <w:tc>
          <w:tcPr>
            <w:tcW w:w="30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73.55</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81.00%</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96.65%</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97.25%</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94.37%</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91.19%</w:t>
            </w:r>
          </w:p>
        </w:tc>
      </w:tr>
      <w:tr w:rsidR="003B70D1" w:rsidRPr="007F026A" w:rsidTr="00B21214">
        <w:trPr>
          <w:trHeight w:val="340"/>
        </w:trPr>
        <w:tc>
          <w:tcPr>
            <w:cnfStyle w:val="001000000000" w:firstRow="0" w:lastRow="0" w:firstColumn="1" w:lastColumn="0" w:oddVBand="0" w:evenVBand="0" w:oddHBand="0" w:evenHBand="0" w:firstRowFirstColumn="0" w:firstRowLastColumn="0" w:lastRowFirstColumn="0" w:lastRowLastColumn="0"/>
            <w:tcW w:w="385" w:type="pct"/>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东南网架</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33.51</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37.21</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42.27</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51.96</w:t>
            </w:r>
          </w:p>
        </w:tc>
        <w:tc>
          <w:tcPr>
            <w:tcW w:w="33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57.38</w:t>
            </w:r>
          </w:p>
        </w:tc>
        <w:tc>
          <w:tcPr>
            <w:tcW w:w="301"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0.22</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1.01</w:t>
            </w:r>
          </w:p>
        </w:tc>
        <w:tc>
          <w:tcPr>
            <w:tcW w:w="30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2.43</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0.52%</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1.94%</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4.23%</w:t>
            </w:r>
          </w:p>
        </w:tc>
      </w:tr>
      <w:tr w:rsidR="003B70D1" w:rsidRPr="007F026A" w:rsidTr="00B2121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85" w:type="pct"/>
            <w:tcBorders>
              <w:top w:val="none" w:sz="0" w:space="0" w:color="auto"/>
              <w:bottom w:val="none" w:sz="0" w:space="0" w:color="auto"/>
            </w:tcBorders>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*ST准油</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4.14</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3.97</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4.11</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2.81</w:t>
            </w:r>
          </w:p>
        </w:tc>
        <w:tc>
          <w:tcPr>
            <w:tcW w:w="33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2.24</w:t>
            </w:r>
          </w:p>
        </w:tc>
        <w:tc>
          <w:tcPr>
            <w:tcW w:w="301"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0.09</w:t>
            </w:r>
          </w:p>
        </w:tc>
        <w:tc>
          <w:tcPr>
            <w:tcW w:w="30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0.21</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3.20%</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9.38%</w:t>
            </w:r>
          </w:p>
        </w:tc>
      </w:tr>
      <w:tr w:rsidR="003B70D1" w:rsidRPr="007F026A" w:rsidTr="00B21214">
        <w:trPr>
          <w:trHeight w:val="340"/>
        </w:trPr>
        <w:tc>
          <w:tcPr>
            <w:cnfStyle w:val="001000000000" w:firstRow="0" w:lastRow="0" w:firstColumn="1" w:lastColumn="0" w:oddVBand="0" w:evenVBand="0" w:oddHBand="0" w:evenHBand="0" w:firstRowFirstColumn="0" w:firstRowLastColumn="0" w:lastRowFirstColumn="0" w:lastRowLastColumn="0"/>
            <w:tcW w:w="385" w:type="pct"/>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浙富控股</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9.25</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7.96</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6.86</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7.07</w:t>
            </w:r>
          </w:p>
        </w:tc>
        <w:tc>
          <w:tcPr>
            <w:tcW w:w="33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11.22</w:t>
            </w:r>
          </w:p>
        </w:tc>
        <w:tc>
          <w:tcPr>
            <w:tcW w:w="301"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1.47</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3.3</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2.9</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2.17</w:t>
            </w:r>
          </w:p>
        </w:tc>
        <w:tc>
          <w:tcPr>
            <w:tcW w:w="30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5.01</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15.89%</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41.46%</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42.27%</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30.69%</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44.65%</w:t>
            </w:r>
          </w:p>
        </w:tc>
      </w:tr>
      <w:tr w:rsidR="003B70D1" w:rsidRPr="007F026A" w:rsidTr="00B2121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85" w:type="pct"/>
            <w:tcBorders>
              <w:top w:val="none" w:sz="0" w:space="0" w:color="auto"/>
              <w:bottom w:val="none" w:sz="0" w:space="0" w:color="auto"/>
            </w:tcBorders>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北新路桥</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34.92</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50.15</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58.08</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51.15</w:t>
            </w:r>
          </w:p>
        </w:tc>
        <w:tc>
          <w:tcPr>
            <w:tcW w:w="33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65.26</w:t>
            </w:r>
          </w:p>
        </w:tc>
        <w:tc>
          <w:tcPr>
            <w:tcW w:w="301"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8.15</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10.23</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11.04</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9.65</w:t>
            </w:r>
          </w:p>
        </w:tc>
        <w:tc>
          <w:tcPr>
            <w:tcW w:w="30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8.56</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23.34%</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20.40%</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19.01%</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18.87%</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13.12%</w:t>
            </w:r>
          </w:p>
        </w:tc>
      </w:tr>
      <w:tr w:rsidR="003B70D1" w:rsidRPr="007F026A" w:rsidTr="00B21214">
        <w:trPr>
          <w:trHeight w:val="340"/>
        </w:trPr>
        <w:tc>
          <w:tcPr>
            <w:cnfStyle w:val="001000000000" w:firstRow="0" w:lastRow="0" w:firstColumn="1" w:lastColumn="0" w:oddVBand="0" w:evenVBand="0" w:oddHBand="0" w:evenHBand="0" w:firstRowFirstColumn="0" w:firstRowLastColumn="0" w:lastRowFirstColumn="0" w:lastRowLastColumn="0"/>
            <w:tcW w:w="385" w:type="pct"/>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中利集团</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63.26</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80.75</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92.46</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121.4</w:t>
            </w:r>
          </w:p>
        </w:tc>
        <w:tc>
          <w:tcPr>
            <w:tcW w:w="33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112.92</w:t>
            </w:r>
          </w:p>
        </w:tc>
        <w:tc>
          <w:tcPr>
            <w:tcW w:w="301"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8.13</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17.2</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12.11</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17.59</w:t>
            </w:r>
          </w:p>
        </w:tc>
        <w:tc>
          <w:tcPr>
            <w:tcW w:w="30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29.74</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12.85%</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21.30%</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13.10%</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14.49%</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26.34%</w:t>
            </w:r>
          </w:p>
        </w:tc>
      </w:tr>
      <w:tr w:rsidR="003B70D1" w:rsidRPr="007F026A" w:rsidTr="00B2121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85" w:type="pct"/>
            <w:tcBorders>
              <w:top w:val="none" w:sz="0" w:space="0" w:color="auto"/>
              <w:bottom w:val="none" w:sz="0" w:space="0" w:color="auto"/>
            </w:tcBorders>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雅百特</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2.99</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3.13</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4.96</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9.26</w:t>
            </w:r>
          </w:p>
        </w:tc>
        <w:tc>
          <w:tcPr>
            <w:tcW w:w="33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12.85</w:t>
            </w:r>
          </w:p>
        </w:tc>
        <w:tc>
          <w:tcPr>
            <w:tcW w:w="301"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2.2</w:t>
            </w:r>
          </w:p>
        </w:tc>
        <w:tc>
          <w:tcPr>
            <w:tcW w:w="30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0.66</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23.76%</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5.14%</w:t>
            </w:r>
          </w:p>
        </w:tc>
      </w:tr>
      <w:tr w:rsidR="003B70D1" w:rsidRPr="007F026A" w:rsidTr="00B21214">
        <w:trPr>
          <w:trHeight w:val="340"/>
        </w:trPr>
        <w:tc>
          <w:tcPr>
            <w:cnfStyle w:val="001000000000" w:firstRow="0" w:lastRow="0" w:firstColumn="1" w:lastColumn="0" w:oddVBand="0" w:evenVBand="0" w:oddHBand="0" w:evenHBand="0" w:firstRowFirstColumn="0" w:firstRowLastColumn="0" w:lastRowFirstColumn="0" w:lastRowLastColumn="0"/>
            <w:tcW w:w="385" w:type="pct"/>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杰瑞股份</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4.93</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6.64</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6.3</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3.22</w:t>
            </w:r>
          </w:p>
        </w:tc>
        <w:tc>
          <w:tcPr>
            <w:tcW w:w="33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3.23</w:t>
            </w:r>
          </w:p>
        </w:tc>
        <w:tc>
          <w:tcPr>
            <w:tcW w:w="301"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0.52</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1.12</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1.81</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1.06</w:t>
            </w:r>
          </w:p>
        </w:tc>
        <w:tc>
          <w:tcPr>
            <w:tcW w:w="30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1.06</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10.55%</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16.87%</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28.73%</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32.92%</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32.82%</w:t>
            </w:r>
          </w:p>
        </w:tc>
      </w:tr>
      <w:tr w:rsidR="003B70D1" w:rsidRPr="007F026A" w:rsidTr="00B2121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85" w:type="pct"/>
            <w:tcBorders>
              <w:top w:val="none" w:sz="0" w:space="0" w:color="auto"/>
              <w:bottom w:val="none" w:sz="0" w:space="0" w:color="auto"/>
            </w:tcBorders>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天业通联</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31.47</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45.92</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72.96</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101.39</w:t>
            </w:r>
          </w:p>
        </w:tc>
        <w:tc>
          <w:tcPr>
            <w:tcW w:w="33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137.63</w:t>
            </w:r>
          </w:p>
        </w:tc>
        <w:tc>
          <w:tcPr>
            <w:tcW w:w="301"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25.42</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36.63</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61.64</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87.91</w:t>
            </w:r>
          </w:p>
        </w:tc>
        <w:tc>
          <w:tcPr>
            <w:tcW w:w="30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115.91</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80.78%</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79.77%</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84.48%</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86.70%</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84.22%</w:t>
            </w:r>
          </w:p>
        </w:tc>
      </w:tr>
      <w:tr w:rsidR="003B70D1" w:rsidRPr="007F026A" w:rsidTr="00B21214">
        <w:trPr>
          <w:trHeight w:val="340"/>
        </w:trPr>
        <w:tc>
          <w:tcPr>
            <w:cnfStyle w:val="001000000000" w:firstRow="0" w:lastRow="0" w:firstColumn="1" w:lastColumn="0" w:oddVBand="0" w:evenVBand="0" w:oddHBand="0" w:evenHBand="0" w:firstRowFirstColumn="0" w:firstRowLastColumn="0" w:lastRowFirstColumn="0" w:lastRowLastColumn="0"/>
            <w:tcW w:w="385" w:type="pct"/>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立讯精密</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16.89</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16.96</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9.94</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11.87</w:t>
            </w:r>
          </w:p>
        </w:tc>
        <w:tc>
          <w:tcPr>
            <w:tcW w:w="33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16.58</w:t>
            </w:r>
          </w:p>
        </w:tc>
        <w:tc>
          <w:tcPr>
            <w:tcW w:w="301"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3.35</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2.59</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0.92</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0.23</w:t>
            </w:r>
          </w:p>
        </w:tc>
        <w:tc>
          <w:tcPr>
            <w:tcW w:w="30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1.05</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19.83%</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15.27%</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9.26%</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1.94%</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6.33%</w:t>
            </w:r>
          </w:p>
        </w:tc>
      </w:tr>
      <w:tr w:rsidR="003B70D1" w:rsidRPr="007F026A" w:rsidTr="00B2121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85" w:type="pct"/>
            <w:tcBorders>
              <w:top w:val="none" w:sz="0" w:space="0" w:color="auto"/>
              <w:bottom w:val="none" w:sz="0" w:space="0" w:color="auto"/>
            </w:tcBorders>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东方铁塔</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5.1</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9.51</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13.81</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13.59</w:t>
            </w:r>
          </w:p>
        </w:tc>
        <w:tc>
          <w:tcPr>
            <w:tcW w:w="33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10.5</w:t>
            </w:r>
          </w:p>
        </w:tc>
        <w:tc>
          <w:tcPr>
            <w:tcW w:w="301"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2.26</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2.16</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6.64</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6.01</w:t>
            </w:r>
          </w:p>
        </w:tc>
        <w:tc>
          <w:tcPr>
            <w:tcW w:w="30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5.61</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44.31%</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22.71%</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48.08%</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44.22%</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53.43%</w:t>
            </w:r>
          </w:p>
        </w:tc>
      </w:tr>
      <w:tr w:rsidR="003B70D1" w:rsidRPr="007F026A" w:rsidTr="00B21214">
        <w:trPr>
          <w:trHeight w:val="340"/>
        </w:trPr>
        <w:tc>
          <w:tcPr>
            <w:cnfStyle w:val="001000000000" w:firstRow="0" w:lastRow="0" w:firstColumn="1" w:lastColumn="0" w:oddVBand="0" w:evenVBand="0" w:oddHBand="0" w:evenHBand="0" w:firstRowFirstColumn="0" w:firstRowLastColumn="0" w:lastRowFirstColumn="0" w:lastRowLastColumn="0"/>
            <w:tcW w:w="385" w:type="pct"/>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惠博普</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2.99</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3.3</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3.08</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3.45</w:t>
            </w:r>
          </w:p>
        </w:tc>
        <w:tc>
          <w:tcPr>
            <w:tcW w:w="33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3.59</w:t>
            </w:r>
          </w:p>
        </w:tc>
        <w:tc>
          <w:tcPr>
            <w:tcW w:w="301"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2.51</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2.48</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2.67</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2.97</w:t>
            </w:r>
          </w:p>
        </w:tc>
        <w:tc>
          <w:tcPr>
            <w:tcW w:w="30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2.75</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83.95%</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75.15%</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86.69%</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86.09%</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76.60%</w:t>
            </w:r>
          </w:p>
        </w:tc>
      </w:tr>
      <w:tr w:rsidR="003B70D1" w:rsidRPr="007F026A" w:rsidTr="00B2121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85" w:type="pct"/>
            <w:tcBorders>
              <w:top w:val="none" w:sz="0" w:space="0" w:color="auto"/>
              <w:bottom w:val="none" w:sz="0" w:space="0" w:color="auto"/>
            </w:tcBorders>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中矿资源</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2.72</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4.52</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7.96</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11.45</w:t>
            </w:r>
          </w:p>
        </w:tc>
        <w:tc>
          <w:tcPr>
            <w:tcW w:w="33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9.54</w:t>
            </w:r>
          </w:p>
        </w:tc>
        <w:tc>
          <w:tcPr>
            <w:tcW w:w="301"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0.38</w:t>
            </w:r>
          </w:p>
        </w:tc>
        <w:tc>
          <w:tcPr>
            <w:tcW w:w="30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0.24</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3.32%</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2.52%</w:t>
            </w:r>
          </w:p>
        </w:tc>
      </w:tr>
      <w:tr w:rsidR="003B70D1" w:rsidRPr="007F026A" w:rsidTr="00B21214">
        <w:trPr>
          <w:trHeight w:val="340"/>
        </w:trPr>
        <w:tc>
          <w:tcPr>
            <w:cnfStyle w:val="001000000000" w:firstRow="0" w:lastRow="0" w:firstColumn="1" w:lastColumn="0" w:oddVBand="0" w:evenVBand="0" w:oddHBand="0" w:evenHBand="0" w:firstRowFirstColumn="0" w:firstRowLastColumn="0" w:lastRowFirstColumn="0" w:lastRowLastColumn="0"/>
            <w:tcW w:w="385" w:type="pct"/>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鼎汉技术</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10.44</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13.19</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15.24</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16.85</w:t>
            </w:r>
          </w:p>
        </w:tc>
        <w:tc>
          <w:tcPr>
            <w:tcW w:w="33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20.33</w:t>
            </w:r>
          </w:p>
        </w:tc>
        <w:tc>
          <w:tcPr>
            <w:tcW w:w="301"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0.13</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0.15</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0.37</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0.34</w:t>
            </w:r>
          </w:p>
        </w:tc>
        <w:tc>
          <w:tcPr>
            <w:tcW w:w="30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1.5</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1.25%</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1.14%</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2.43%</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2.02%</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7.38%</w:t>
            </w:r>
          </w:p>
        </w:tc>
      </w:tr>
      <w:tr w:rsidR="003B70D1" w:rsidRPr="007F026A" w:rsidTr="00B2121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85" w:type="pct"/>
            <w:tcBorders>
              <w:top w:val="none" w:sz="0" w:space="0" w:color="auto"/>
              <w:bottom w:val="none" w:sz="0" w:space="0" w:color="auto"/>
            </w:tcBorders>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机器人</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6.13</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6.76</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6.98</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6.47</w:t>
            </w:r>
          </w:p>
        </w:tc>
        <w:tc>
          <w:tcPr>
            <w:tcW w:w="33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6.95</w:t>
            </w:r>
          </w:p>
        </w:tc>
        <w:tc>
          <w:tcPr>
            <w:tcW w:w="301"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1.27</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1.06</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0.78</w:t>
            </w:r>
          </w:p>
        </w:tc>
        <w:tc>
          <w:tcPr>
            <w:tcW w:w="30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0.74</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20.72%</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17.75%</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15.19%</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12.06%</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10.65%</w:t>
            </w:r>
          </w:p>
        </w:tc>
      </w:tr>
      <w:tr w:rsidR="003B70D1" w:rsidRPr="007F026A" w:rsidTr="00B21214">
        <w:trPr>
          <w:trHeight w:val="340"/>
        </w:trPr>
        <w:tc>
          <w:tcPr>
            <w:cnfStyle w:val="001000000000" w:firstRow="0" w:lastRow="0" w:firstColumn="1" w:lastColumn="0" w:oddVBand="0" w:evenVBand="0" w:oddHBand="0" w:evenHBand="0" w:firstRowFirstColumn="0" w:firstRowLastColumn="0" w:lastRowFirstColumn="0" w:lastRowLastColumn="0"/>
            <w:tcW w:w="385" w:type="pct"/>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三川智慧</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2.42</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5.34</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3.31</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2.27</w:t>
            </w:r>
          </w:p>
        </w:tc>
        <w:tc>
          <w:tcPr>
            <w:tcW w:w="33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2.2</w:t>
            </w:r>
          </w:p>
        </w:tc>
        <w:tc>
          <w:tcPr>
            <w:tcW w:w="301"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0.93</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4.02</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2.17</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0.99</w:t>
            </w:r>
          </w:p>
        </w:tc>
        <w:tc>
          <w:tcPr>
            <w:tcW w:w="30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1.19</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38.43%</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75.28%</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65.56%</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43.61%</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54.09%</w:t>
            </w:r>
          </w:p>
        </w:tc>
      </w:tr>
      <w:tr w:rsidR="003B70D1" w:rsidRPr="007F026A" w:rsidTr="00B2121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85" w:type="pct"/>
            <w:tcBorders>
              <w:top w:val="none" w:sz="0" w:space="0" w:color="auto"/>
              <w:bottom w:val="none" w:sz="0" w:space="0" w:color="auto"/>
            </w:tcBorders>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达刚路机</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2.47</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1.69</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6.7</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11.63</w:t>
            </w:r>
          </w:p>
        </w:tc>
        <w:tc>
          <w:tcPr>
            <w:tcW w:w="33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11.99</w:t>
            </w:r>
          </w:p>
        </w:tc>
        <w:tc>
          <w:tcPr>
            <w:tcW w:w="301"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0.38</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4.54</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11.02</w:t>
            </w:r>
          </w:p>
        </w:tc>
        <w:tc>
          <w:tcPr>
            <w:tcW w:w="30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11.64</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22.49%</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67.76%</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94.75%</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97.08%</w:t>
            </w:r>
          </w:p>
        </w:tc>
      </w:tr>
      <w:tr w:rsidR="003B70D1" w:rsidRPr="007F026A" w:rsidTr="00B21214">
        <w:trPr>
          <w:trHeight w:val="340"/>
        </w:trPr>
        <w:tc>
          <w:tcPr>
            <w:cnfStyle w:val="001000000000" w:firstRow="0" w:lastRow="0" w:firstColumn="1" w:lastColumn="0" w:oddVBand="0" w:evenVBand="0" w:oddHBand="0" w:evenHBand="0" w:firstRowFirstColumn="0" w:firstRowLastColumn="0" w:lastRowFirstColumn="0" w:lastRowLastColumn="0"/>
            <w:tcW w:w="385" w:type="pct"/>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恒顺众昇</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2.37</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1.91</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2.13</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2.51</w:t>
            </w:r>
          </w:p>
        </w:tc>
        <w:tc>
          <w:tcPr>
            <w:tcW w:w="33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1.99</w:t>
            </w:r>
          </w:p>
        </w:tc>
        <w:tc>
          <w:tcPr>
            <w:tcW w:w="301"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0.31</w:t>
            </w:r>
          </w:p>
        </w:tc>
        <w:tc>
          <w:tcPr>
            <w:tcW w:w="30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0.39</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12.35%</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19.60%</w:t>
            </w:r>
          </w:p>
        </w:tc>
      </w:tr>
      <w:tr w:rsidR="003B70D1" w:rsidRPr="007F026A" w:rsidTr="00B2121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85" w:type="pct"/>
            <w:tcBorders>
              <w:top w:val="none" w:sz="0" w:space="0" w:color="auto"/>
              <w:bottom w:val="none" w:sz="0" w:space="0" w:color="auto"/>
            </w:tcBorders>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红宇新材</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1.58</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2.25</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3.84</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5.11</w:t>
            </w:r>
          </w:p>
        </w:tc>
        <w:tc>
          <w:tcPr>
            <w:tcW w:w="33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9.55</w:t>
            </w:r>
          </w:p>
        </w:tc>
        <w:tc>
          <w:tcPr>
            <w:tcW w:w="301"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0.01</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0.02</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0.02</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0.05</w:t>
            </w:r>
          </w:p>
        </w:tc>
        <w:tc>
          <w:tcPr>
            <w:tcW w:w="30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0.29</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0.63%</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0.89%</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0.52%</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0.98%</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3.04%</w:t>
            </w:r>
          </w:p>
        </w:tc>
      </w:tr>
      <w:tr w:rsidR="003B70D1" w:rsidRPr="007F026A" w:rsidTr="00B21214">
        <w:trPr>
          <w:trHeight w:val="340"/>
        </w:trPr>
        <w:tc>
          <w:tcPr>
            <w:cnfStyle w:val="001000000000" w:firstRow="0" w:lastRow="0" w:firstColumn="1" w:lastColumn="0" w:oddVBand="0" w:evenVBand="0" w:oddHBand="0" w:evenHBand="0" w:firstRowFirstColumn="0" w:firstRowLastColumn="0" w:lastRowFirstColumn="0" w:lastRowLastColumn="0"/>
            <w:tcW w:w="385" w:type="pct"/>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永贵电器</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1.73</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2.19</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2.69</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4.13</w:t>
            </w:r>
          </w:p>
        </w:tc>
        <w:tc>
          <w:tcPr>
            <w:tcW w:w="33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5.48</w:t>
            </w:r>
          </w:p>
        </w:tc>
        <w:tc>
          <w:tcPr>
            <w:tcW w:w="301"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0.68</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0.74</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1.57</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2.06</w:t>
            </w:r>
          </w:p>
        </w:tc>
        <w:tc>
          <w:tcPr>
            <w:tcW w:w="30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1.12</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39.31%</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33.79%</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58.36%</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49.88%</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20.44%</w:t>
            </w:r>
          </w:p>
        </w:tc>
      </w:tr>
      <w:tr w:rsidR="003B70D1" w:rsidRPr="007F026A" w:rsidTr="00B2121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85" w:type="pct"/>
            <w:tcBorders>
              <w:top w:val="none" w:sz="0" w:space="0" w:color="auto"/>
              <w:bottom w:val="none" w:sz="0" w:space="0" w:color="auto"/>
            </w:tcBorders>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三一重工</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535.37</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595.28</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716.05</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822.75</w:t>
            </w:r>
          </w:p>
        </w:tc>
        <w:tc>
          <w:tcPr>
            <w:tcW w:w="33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1002.54</w:t>
            </w:r>
          </w:p>
        </w:tc>
        <w:tc>
          <w:tcPr>
            <w:tcW w:w="301"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103.94</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112.54</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136.92</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175.84</w:t>
            </w:r>
          </w:p>
        </w:tc>
        <w:tc>
          <w:tcPr>
            <w:tcW w:w="30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174.03</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19.41%</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18.91%</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19.12%</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21.37%</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17.36%</w:t>
            </w:r>
          </w:p>
        </w:tc>
      </w:tr>
      <w:tr w:rsidR="003B70D1" w:rsidRPr="007F026A" w:rsidTr="00B21214">
        <w:trPr>
          <w:trHeight w:val="340"/>
        </w:trPr>
        <w:tc>
          <w:tcPr>
            <w:cnfStyle w:val="001000000000" w:firstRow="0" w:lastRow="0" w:firstColumn="1" w:lastColumn="0" w:oddVBand="0" w:evenVBand="0" w:oddHBand="0" w:evenHBand="0" w:firstRowFirstColumn="0" w:firstRowLastColumn="0" w:lastRowFirstColumn="0" w:lastRowLastColumn="0"/>
            <w:tcW w:w="385" w:type="pct"/>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lastRenderedPageBreak/>
              <w:t>葛洲坝</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203.25</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291.75</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360.75</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374.52</w:t>
            </w:r>
          </w:p>
        </w:tc>
        <w:tc>
          <w:tcPr>
            <w:tcW w:w="33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401.17</w:t>
            </w:r>
          </w:p>
        </w:tc>
        <w:tc>
          <w:tcPr>
            <w:tcW w:w="301"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29.31</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38.63</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63.7</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80.76</w:t>
            </w:r>
          </w:p>
        </w:tc>
        <w:tc>
          <w:tcPr>
            <w:tcW w:w="30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61.7</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14.42%</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13.24%</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17.66%</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21.56%</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15.38%</w:t>
            </w:r>
          </w:p>
        </w:tc>
      </w:tr>
      <w:tr w:rsidR="003B70D1" w:rsidRPr="007F026A" w:rsidTr="00B2121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85" w:type="pct"/>
            <w:tcBorders>
              <w:top w:val="none" w:sz="0" w:space="0" w:color="auto"/>
              <w:bottom w:val="none" w:sz="0" w:space="0" w:color="auto"/>
            </w:tcBorders>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XR特变电</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13.71</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11.39</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25.03</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22.56</w:t>
            </w:r>
          </w:p>
        </w:tc>
        <w:tc>
          <w:tcPr>
            <w:tcW w:w="33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25.79</w:t>
            </w:r>
          </w:p>
        </w:tc>
        <w:tc>
          <w:tcPr>
            <w:tcW w:w="301"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2.21</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1.39</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8.69</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3.4</w:t>
            </w:r>
          </w:p>
        </w:tc>
        <w:tc>
          <w:tcPr>
            <w:tcW w:w="30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3.32</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16.12%</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12.20%</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34.72%</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15.07%</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12.87%</w:t>
            </w:r>
          </w:p>
        </w:tc>
      </w:tr>
      <w:tr w:rsidR="003B70D1" w:rsidRPr="007F026A" w:rsidTr="00B21214">
        <w:trPr>
          <w:trHeight w:val="340"/>
        </w:trPr>
        <w:tc>
          <w:tcPr>
            <w:cnfStyle w:val="001000000000" w:firstRow="0" w:lastRow="0" w:firstColumn="1" w:lastColumn="0" w:oddVBand="0" w:evenVBand="0" w:oddHBand="0" w:evenHBand="0" w:firstRowFirstColumn="0" w:firstRowLastColumn="0" w:lastRowFirstColumn="0" w:lastRowLastColumn="0"/>
            <w:tcW w:w="385" w:type="pct"/>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永鼎股份</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296.58</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221.98</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283.24</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277.64</w:t>
            </w:r>
          </w:p>
        </w:tc>
        <w:tc>
          <w:tcPr>
            <w:tcW w:w="33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214.57</w:t>
            </w:r>
          </w:p>
        </w:tc>
        <w:tc>
          <w:tcPr>
            <w:tcW w:w="301"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178.6</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106.12</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185.37</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202.95</w:t>
            </w:r>
          </w:p>
        </w:tc>
        <w:tc>
          <w:tcPr>
            <w:tcW w:w="30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139.22</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60.22%</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47.81%</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65.45%</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73.10%</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64.88%</w:t>
            </w:r>
          </w:p>
        </w:tc>
      </w:tr>
      <w:tr w:rsidR="003B70D1" w:rsidRPr="007F026A" w:rsidTr="00B2121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85" w:type="pct"/>
            <w:tcBorders>
              <w:top w:val="none" w:sz="0" w:space="0" w:color="auto"/>
              <w:bottom w:val="none" w:sz="0" w:space="0" w:color="auto"/>
            </w:tcBorders>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中国船舶</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931.54</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1028.92</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1155.28</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1254.31</w:t>
            </w:r>
          </w:p>
        </w:tc>
        <w:tc>
          <w:tcPr>
            <w:tcW w:w="33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1336.57</w:t>
            </w:r>
          </w:p>
        </w:tc>
        <w:tc>
          <w:tcPr>
            <w:tcW w:w="301"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31.36</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40.6</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38.32</w:t>
            </w:r>
          </w:p>
        </w:tc>
        <w:tc>
          <w:tcPr>
            <w:tcW w:w="30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44.25</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1.18%</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3.05%</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3.51%</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3.06%</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3.31%</w:t>
            </w:r>
          </w:p>
        </w:tc>
      </w:tr>
      <w:tr w:rsidR="003B70D1" w:rsidRPr="007F026A" w:rsidTr="00B21214">
        <w:trPr>
          <w:trHeight w:val="340"/>
        </w:trPr>
        <w:tc>
          <w:tcPr>
            <w:cnfStyle w:val="001000000000" w:firstRow="0" w:lastRow="0" w:firstColumn="1" w:lastColumn="0" w:oddVBand="0" w:evenVBand="0" w:oddHBand="0" w:evenHBand="0" w:firstRowFirstColumn="0" w:firstRowLastColumn="0" w:lastRowFirstColumn="0" w:lastRowLastColumn="0"/>
            <w:tcW w:w="385" w:type="pct"/>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上海建工</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51.03</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52.1</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62.68</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70.55</w:t>
            </w:r>
          </w:p>
        </w:tc>
        <w:tc>
          <w:tcPr>
            <w:tcW w:w="33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74.46</w:t>
            </w:r>
          </w:p>
        </w:tc>
        <w:tc>
          <w:tcPr>
            <w:tcW w:w="301"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27.59</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23.66</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30.04</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33.81</w:t>
            </w:r>
          </w:p>
        </w:tc>
        <w:tc>
          <w:tcPr>
            <w:tcW w:w="30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35.53</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54.07%</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45.41%</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47.93%</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47.92%</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47.72%</w:t>
            </w:r>
          </w:p>
        </w:tc>
      </w:tr>
      <w:tr w:rsidR="003B70D1" w:rsidRPr="007F026A" w:rsidTr="00B2121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85" w:type="pct"/>
            <w:tcBorders>
              <w:top w:val="none" w:sz="0" w:space="0" w:color="auto"/>
              <w:bottom w:val="none" w:sz="0" w:space="0" w:color="auto"/>
            </w:tcBorders>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中国巨石</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32.84</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38.18</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46.06</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67.5</w:t>
            </w:r>
          </w:p>
        </w:tc>
        <w:tc>
          <w:tcPr>
            <w:tcW w:w="33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88.7</w:t>
            </w:r>
          </w:p>
        </w:tc>
        <w:tc>
          <w:tcPr>
            <w:tcW w:w="301"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0.99</w:t>
            </w:r>
          </w:p>
        </w:tc>
        <w:tc>
          <w:tcPr>
            <w:tcW w:w="30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9.33</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1.47%</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10.52%</w:t>
            </w:r>
          </w:p>
        </w:tc>
      </w:tr>
      <w:tr w:rsidR="003B70D1" w:rsidRPr="007F026A" w:rsidTr="00B21214">
        <w:trPr>
          <w:trHeight w:val="340"/>
        </w:trPr>
        <w:tc>
          <w:tcPr>
            <w:cnfStyle w:val="001000000000" w:firstRow="0" w:lastRow="0" w:firstColumn="1" w:lastColumn="0" w:oddVBand="0" w:evenVBand="0" w:oddHBand="0" w:evenHBand="0" w:firstRowFirstColumn="0" w:firstRowLastColumn="0" w:lastRowFirstColumn="0" w:lastRowLastColumn="0"/>
            <w:tcW w:w="385" w:type="pct"/>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平高电气</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182.55</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232.02</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254.77</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232.72</w:t>
            </w:r>
          </w:p>
        </w:tc>
        <w:tc>
          <w:tcPr>
            <w:tcW w:w="33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243.48</w:t>
            </w:r>
          </w:p>
        </w:tc>
        <w:tc>
          <w:tcPr>
            <w:tcW w:w="301"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114.65</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156.28</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141.97</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136.72</w:t>
            </w:r>
          </w:p>
        </w:tc>
        <w:tc>
          <w:tcPr>
            <w:tcW w:w="30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131.46</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62.80%</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67.36%</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55.72%</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58.75%</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53.99%</w:t>
            </w:r>
          </w:p>
        </w:tc>
      </w:tr>
      <w:tr w:rsidR="003B70D1" w:rsidRPr="007F026A" w:rsidTr="00B2121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85" w:type="pct"/>
            <w:tcBorders>
              <w:top w:val="none" w:sz="0" w:space="0" w:color="auto"/>
              <w:bottom w:val="none" w:sz="0" w:space="0" w:color="auto"/>
            </w:tcBorders>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振华重工</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31.89</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30.57</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26.26</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652.23</w:t>
            </w:r>
          </w:p>
        </w:tc>
        <w:tc>
          <w:tcPr>
            <w:tcW w:w="33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506.59</w:t>
            </w:r>
          </w:p>
        </w:tc>
        <w:tc>
          <w:tcPr>
            <w:tcW w:w="301"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30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172.01</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33.95%</w:t>
            </w:r>
          </w:p>
        </w:tc>
      </w:tr>
      <w:tr w:rsidR="003B70D1" w:rsidRPr="007F026A" w:rsidTr="00B21214">
        <w:trPr>
          <w:trHeight w:val="340"/>
        </w:trPr>
        <w:tc>
          <w:tcPr>
            <w:cnfStyle w:val="001000000000" w:firstRow="0" w:lastRow="0" w:firstColumn="1" w:lastColumn="0" w:oddVBand="0" w:evenVBand="0" w:oddHBand="0" w:evenHBand="0" w:firstRowFirstColumn="0" w:firstRowLastColumn="0" w:lastRowFirstColumn="0" w:lastRowLastColumn="0"/>
            <w:tcW w:w="385" w:type="pct"/>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中油工程</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78.04</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85.87</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104.2</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135.63</w:t>
            </w:r>
          </w:p>
        </w:tc>
        <w:tc>
          <w:tcPr>
            <w:tcW w:w="33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193.01</w:t>
            </w:r>
          </w:p>
        </w:tc>
        <w:tc>
          <w:tcPr>
            <w:tcW w:w="301"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1.26</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3.92</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6.32</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9.12</w:t>
            </w:r>
          </w:p>
        </w:tc>
        <w:tc>
          <w:tcPr>
            <w:tcW w:w="30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19.27</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1.61%</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4.57%</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6.07%</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6.72%</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9.98%</w:t>
            </w:r>
          </w:p>
        </w:tc>
      </w:tr>
      <w:tr w:rsidR="003B70D1" w:rsidRPr="007F026A" w:rsidTr="00B2121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85" w:type="pct"/>
            <w:tcBorders>
              <w:top w:val="none" w:sz="0" w:space="0" w:color="auto"/>
              <w:bottom w:val="none" w:sz="0" w:space="0" w:color="auto"/>
            </w:tcBorders>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亨通光电</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27.35</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28.3</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25.03</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20.1</w:t>
            </w:r>
          </w:p>
        </w:tc>
        <w:tc>
          <w:tcPr>
            <w:tcW w:w="33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9.61</w:t>
            </w:r>
          </w:p>
        </w:tc>
        <w:tc>
          <w:tcPr>
            <w:tcW w:w="301"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2.58</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2.93</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3.5</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9.49</w:t>
            </w:r>
          </w:p>
        </w:tc>
        <w:tc>
          <w:tcPr>
            <w:tcW w:w="30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1.89</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9.43%</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10.35%</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13.98%</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47.21%</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19.67%</w:t>
            </w:r>
          </w:p>
        </w:tc>
      </w:tr>
      <w:tr w:rsidR="003B70D1" w:rsidRPr="007F026A" w:rsidTr="00B21214">
        <w:trPr>
          <w:trHeight w:val="340"/>
        </w:trPr>
        <w:tc>
          <w:tcPr>
            <w:cnfStyle w:val="001000000000" w:firstRow="0" w:lastRow="0" w:firstColumn="1" w:lastColumn="0" w:oddVBand="0" w:evenVBand="0" w:oddHBand="0" w:evenHBand="0" w:firstRowFirstColumn="0" w:firstRowLastColumn="0" w:lastRowFirstColumn="0" w:lastRowLastColumn="0"/>
            <w:tcW w:w="385" w:type="pct"/>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晋西车轴</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58.12</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67.71</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95.38</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165.23</w:t>
            </w:r>
          </w:p>
        </w:tc>
        <w:tc>
          <w:tcPr>
            <w:tcW w:w="33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211.08</w:t>
            </w:r>
          </w:p>
        </w:tc>
        <w:tc>
          <w:tcPr>
            <w:tcW w:w="301"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7.91</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27.92</w:t>
            </w:r>
          </w:p>
        </w:tc>
        <w:tc>
          <w:tcPr>
            <w:tcW w:w="30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20.41</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12.04%</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11.68%</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13.63%</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16.90%</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9.67%</w:t>
            </w:r>
          </w:p>
        </w:tc>
      </w:tr>
      <w:tr w:rsidR="003B70D1" w:rsidRPr="007F026A" w:rsidTr="00B2121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85" w:type="pct"/>
            <w:tcBorders>
              <w:top w:val="none" w:sz="0" w:space="0" w:color="auto"/>
              <w:bottom w:val="none" w:sz="0" w:space="0" w:color="auto"/>
            </w:tcBorders>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中天科技</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666.11</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795.67</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715.13</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577.87</w:t>
            </w:r>
          </w:p>
        </w:tc>
        <w:tc>
          <w:tcPr>
            <w:tcW w:w="33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512.42</w:t>
            </w:r>
          </w:p>
        </w:tc>
        <w:tc>
          <w:tcPr>
            <w:tcW w:w="301"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0.12</w:t>
            </w:r>
          </w:p>
        </w:tc>
        <w:tc>
          <w:tcPr>
            <w:tcW w:w="30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0.4</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0.02%</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0.08%</w:t>
            </w:r>
          </w:p>
        </w:tc>
      </w:tr>
      <w:tr w:rsidR="003B70D1" w:rsidRPr="007F026A" w:rsidTr="00B21214">
        <w:trPr>
          <w:trHeight w:val="340"/>
        </w:trPr>
        <w:tc>
          <w:tcPr>
            <w:cnfStyle w:val="001000000000" w:firstRow="0" w:lastRow="0" w:firstColumn="1" w:lastColumn="0" w:oddVBand="0" w:evenVBand="0" w:oddHBand="0" w:evenHBand="0" w:firstRowFirstColumn="0" w:firstRowLastColumn="0" w:lastRowFirstColumn="0" w:lastRowLastColumn="0"/>
            <w:tcW w:w="385" w:type="pct"/>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中铁工业</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25.87</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44.41</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56.65</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43.8</w:t>
            </w:r>
          </w:p>
        </w:tc>
        <w:tc>
          <w:tcPr>
            <w:tcW w:w="33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31.91</w:t>
            </w:r>
          </w:p>
        </w:tc>
        <w:tc>
          <w:tcPr>
            <w:tcW w:w="301"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30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r>
      <w:tr w:rsidR="003B70D1" w:rsidRPr="007F026A" w:rsidTr="00B2121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85" w:type="pct"/>
            <w:tcBorders>
              <w:top w:val="none" w:sz="0" w:space="0" w:color="auto"/>
              <w:bottom w:val="none" w:sz="0" w:space="0" w:color="auto"/>
            </w:tcBorders>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卧龙电气</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266.12</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231.96</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206.36</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105.55</w:t>
            </w:r>
          </w:p>
        </w:tc>
        <w:tc>
          <w:tcPr>
            <w:tcW w:w="33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98.9</w:t>
            </w:r>
          </w:p>
        </w:tc>
        <w:tc>
          <w:tcPr>
            <w:tcW w:w="301"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30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r>
      <w:tr w:rsidR="003B70D1" w:rsidRPr="007F026A" w:rsidTr="00B21214">
        <w:trPr>
          <w:trHeight w:val="340"/>
        </w:trPr>
        <w:tc>
          <w:tcPr>
            <w:cnfStyle w:val="001000000000" w:firstRow="0" w:lastRow="0" w:firstColumn="1" w:lastColumn="0" w:oddVBand="0" w:evenVBand="0" w:oddHBand="0" w:evenHBand="0" w:firstRowFirstColumn="0" w:firstRowLastColumn="0" w:lastRowFirstColumn="0" w:lastRowLastColumn="0"/>
            <w:tcW w:w="385" w:type="pct"/>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八一钢铁</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123.83</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203.39</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220.31</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162.02</w:t>
            </w:r>
          </w:p>
        </w:tc>
        <w:tc>
          <w:tcPr>
            <w:tcW w:w="33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119.92</w:t>
            </w:r>
          </w:p>
        </w:tc>
        <w:tc>
          <w:tcPr>
            <w:tcW w:w="301"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13.86</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11.8</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56.88</w:t>
            </w:r>
          </w:p>
        </w:tc>
        <w:tc>
          <w:tcPr>
            <w:tcW w:w="30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70.13</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10.50%</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6.81%</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5.36%</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35.11%</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58.48%</w:t>
            </w:r>
          </w:p>
        </w:tc>
      </w:tr>
      <w:tr w:rsidR="003B70D1" w:rsidRPr="007F026A" w:rsidTr="00B2121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85" w:type="pct"/>
            <w:tcBorders>
              <w:top w:val="none" w:sz="0" w:space="0" w:color="auto"/>
              <w:bottom w:val="none" w:sz="0" w:space="0" w:color="auto"/>
            </w:tcBorders>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海油工程</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125.21</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159.84</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159.96</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132.71</w:t>
            </w:r>
          </w:p>
        </w:tc>
        <w:tc>
          <w:tcPr>
            <w:tcW w:w="33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135.26</w:t>
            </w:r>
          </w:p>
        </w:tc>
        <w:tc>
          <w:tcPr>
            <w:tcW w:w="301"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9.02</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12.7</w:t>
            </w:r>
          </w:p>
        </w:tc>
        <w:tc>
          <w:tcPr>
            <w:tcW w:w="30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12.15</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5.64%</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9.57%</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8.98%</w:t>
            </w:r>
          </w:p>
        </w:tc>
      </w:tr>
      <w:tr w:rsidR="003B70D1" w:rsidRPr="007F026A" w:rsidTr="00B21214">
        <w:trPr>
          <w:trHeight w:val="340"/>
        </w:trPr>
        <w:tc>
          <w:tcPr>
            <w:cnfStyle w:val="001000000000" w:firstRow="0" w:lastRow="0" w:firstColumn="1" w:lastColumn="0" w:oddVBand="0" w:evenVBand="0" w:oddHBand="0" w:evenHBand="0" w:firstRowFirstColumn="0" w:firstRowLastColumn="0" w:lastRowFirstColumn="0" w:lastRowLastColumn="0"/>
            <w:tcW w:w="385" w:type="pct"/>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XD华新水</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219.89</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235.01</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254.22</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268.03</w:t>
            </w:r>
          </w:p>
        </w:tc>
        <w:tc>
          <w:tcPr>
            <w:tcW w:w="33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288.28</w:t>
            </w:r>
          </w:p>
        </w:tc>
        <w:tc>
          <w:tcPr>
            <w:tcW w:w="301"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10.84</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9.47</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14.06</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13.02</w:t>
            </w:r>
          </w:p>
        </w:tc>
        <w:tc>
          <w:tcPr>
            <w:tcW w:w="30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14.11</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4.93%</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4.03%</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5.53%</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4.86%</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4.89%</w:t>
            </w:r>
          </w:p>
        </w:tc>
      </w:tr>
      <w:tr w:rsidR="003B70D1" w:rsidRPr="007F026A" w:rsidTr="00B2121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85" w:type="pct"/>
            <w:tcBorders>
              <w:top w:val="none" w:sz="0" w:space="0" w:color="auto"/>
              <w:bottom w:val="none" w:sz="0" w:space="0" w:color="auto"/>
            </w:tcBorders>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隧道股份</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98.8</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115.74</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113.52</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117.11</w:t>
            </w:r>
          </w:p>
        </w:tc>
        <w:tc>
          <w:tcPr>
            <w:tcW w:w="33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122.43</w:t>
            </w:r>
          </w:p>
        </w:tc>
        <w:tc>
          <w:tcPr>
            <w:tcW w:w="301"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0.82</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1.29</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5.65</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1.78</w:t>
            </w:r>
          </w:p>
        </w:tc>
        <w:tc>
          <w:tcPr>
            <w:tcW w:w="30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1.24</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0.83%</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1.11%</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4.98%</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1.52%</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1.01%</w:t>
            </w:r>
          </w:p>
        </w:tc>
      </w:tr>
      <w:tr w:rsidR="003B70D1" w:rsidRPr="007F026A" w:rsidTr="00B21214">
        <w:trPr>
          <w:trHeight w:val="340"/>
        </w:trPr>
        <w:tc>
          <w:tcPr>
            <w:cnfStyle w:val="001000000000" w:firstRow="0" w:lastRow="0" w:firstColumn="1" w:lastColumn="0" w:oddVBand="0" w:evenVBand="0" w:oddHBand="0" w:evenHBand="0" w:firstRowFirstColumn="0" w:firstRowLastColumn="0" w:lastRowFirstColumn="0" w:lastRowLastColumn="0"/>
            <w:tcW w:w="385" w:type="pct"/>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智慧能源</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22.5</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37.22</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53.29</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76.27</w:t>
            </w:r>
          </w:p>
        </w:tc>
        <w:tc>
          <w:tcPr>
            <w:tcW w:w="33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55.47</w:t>
            </w:r>
          </w:p>
        </w:tc>
        <w:tc>
          <w:tcPr>
            <w:tcW w:w="301"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3.72</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3.79</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3.63</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3.25</w:t>
            </w:r>
          </w:p>
        </w:tc>
        <w:tc>
          <w:tcPr>
            <w:tcW w:w="30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2.28</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16.53%</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10.18%</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6.81%</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4.26%</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4.11%</w:t>
            </w:r>
          </w:p>
        </w:tc>
      </w:tr>
      <w:tr w:rsidR="003B70D1" w:rsidRPr="007F026A" w:rsidTr="00B2121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85" w:type="pct"/>
            <w:tcBorders>
              <w:top w:val="none" w:sz="0" w:space="0" w:color="auto"/>
              <w:bottom w:val="none" w:sz="0" w:space="0" w:color="auto"/>
            </w:tcBorders>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新疆众和</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7.05</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4.52</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2.83</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7.01</w:t>
            </w:r>
          </w:p>
        </w:tc>
        <w:tc>
          <w:tcPr>
            <w:tcW w:w="33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13.76</w:t>
            </w:r>
          </w:p>
        </w:tc>
        <w:tc>
          <w:tcPr>
            <w:tcW w:w="301"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30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r>
      <w:tr w:rsidR="003B70D1" w:rsidRPr="007F026A" w:rsidTr="00B21214">
        <w:trPr>
          <w:trHeight w:val="340"/>
        </w:trPr>
        <w:tc>
          <w:tcPr>
            <w:cnfStyle w:val="001000000000" w:firstRow="0" w:lastRow="0" w:firstColumn="1" w:lastColumn="0" w:oddVBand="0" w:evenVBand="0" w:oddHBand="0" w:evenHBand="0" w:firstRowFirstColumn="0" w:firstRowLastColumn="0" w:lastRowFirstColumn="0" w:lastRowLastColumn="0"/>
            <w:tcW w:w="385" w:type="pct"/>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中材国际</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212.51</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207.32</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228.65</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225.96</w:t>
            </w:r>
          </w:p>
        </w:tc>
        <w:tc>
          <w:tcPr>
            <w:tcW w:w="33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190.07</w:t>
            </w:r>
          </w:p>
        </w:tc>
        <w:tc>
          <w:tcPr>
            <w:tcW w:w="301"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87.57</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119.42</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171.68</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186.41</w:t>
            </w:r>
          </w:p>
        </w:tc>
        <w:tc>
          <w:tcPr>
            <w:tcW w:w="30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161.22</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41.21%</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57.60%</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75.08%</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82.50%</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84.82%</w:t>
            </w:r>
          </w:p>
        </w:tc>
      </w:tr>
      <w:tr w:rsidR="003B70D1" w:rsidRPr="007F026A" w:rsidTr="00B2121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85" w:type="pct"/>
            <w:tcBorders>
              <w:top w:val="none" w:sz="0" w:space="0" w:color="auto"/>
              <w:bottom w:val="none" w:sz="0" w:space="0" w:color="auto"/>
            </w:tcBorders>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建设机械</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24.65</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27.15</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25.9</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22.27</w:t>
            </w:r>
          </w:p>
        </w:tc>
        <w:tc>
          <w:tcPr>
            <w:tcW w:w="33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18.15</w:t>
            </w:r>
          </w:p>
        </w:tc>
        <w:tc>
          <w:tcPr>
            <w:tcW w:w="301"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4.04</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4.53</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3.74</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6.81</w:t>
            </w:r>
          </w:p>
        </w:tc>
        <w:tc>
          <w:tcPr>
            <w:tcW w:w="30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1.26</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16.39%</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16.69%</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14.44%</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30.58%</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6.94%</w:t>
            </w:r>
          </w:p>
        </w:tc>
      </w:tr>
      <w:tr w:rsidR="003B70D1" w:rsidRPr="007F026A" w:rsidTr="00B21214">
        <w:trPr>
          <w:trHeight w:val="340"/>
        </w:trPr>
        <w:tc>
          <w:tcPr>
            <w:cnfStyle w:val="001000000000" w:firstRow="0" w:lastRow="0" w:firstColumn="1" w:lastColumn="0" w:oddVBand="0" w:evenVBand="0" w:oddHBand="0" w:evenHBand="0" w:firstRowFirstColumn="0" w:firstRowLastColumn="0" w:lastRowFirstColumn="0" w:lastRowLastColumn="0"/>
            <w:tcW w:w="385" w:type="pct"/>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玉龙股份</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83.19</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83.69</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73.28</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50.12</w:t>
            </w:r>
          </w:p>
        </w:tc>
        <w:tc>
          <w:tcPr>
            <w:tcW w:w="33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32.04</w:t>
            </w:r>
          </w:p>
        </w:tc>
        <w:tc>
          <w:tcPr>
            <w:tcW w:w="301"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5.71</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5.76</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3.28</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0.24</w:t>
            </w:r>
          </w:p>
        </w:tc>
        <w:tc>
          <w:tcPr>
            <w:tcW w:w="30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0.46</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6.86%</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6.88%</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4.48%</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0.48%</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1.44%</w:t>
            </w:r>
          </w:p>
        </w:tc>
      </w:tr>
      <w:tr w:rsidR="003B70D1" w:rsidRPr="007F026A" w:rsidTr="00B2121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85" w:type="pct"/>
            <w:tcBorders>
              <w:top w:val="none" w:sz="0" w:space="0" w:color="auto"/>
              <w:bottom w:val="none" w:sz="0" w:space="0" w:color="auto"/>
            </w:tcBorders>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lastRenderedPageBreak/>
              <w:t>ST一重</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541.26</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617.28</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692.56</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635.32</w:t>
            </w:r>
          </w:p>
        </w:tc>
        <w:tc>
          <w:tcPr>
            <w:tcW w:w="33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530.76</w:t>
            </w:r>
          </w:p>
        </w:tc>
        <w:tc>
          <w:tcPr>
            <w:tcW w:w="301"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74.39</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95.13</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118.42</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121.11</w:t>
            </w:r>
          </w:p>
        </w:tc>
        <w:tc>
          <w:tcPr>
            <w:tcW w:w="30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144.04</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13.74%</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15.41%</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17.10%</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19.06%</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27.14%</w:t>
            </w:r>
          </w:p>
        </w:tc>
      </w:tr>
      <w:tr w:rsidR="003B70D1" w:rsidRPr="007F026A" w:rsidTr="00B21214">
        <w:trPr>
          <w:trHeight w:val="340"/>
        </w:trPr>
        <w:tc>
          <w:tcPr>
            <w:cnfStyle w:val="001000000000" w:firstRow="0" w:lastRow="0" w:firstColumn="1" w:lastColumn="0" w:oddVBand="0" w:evenVBand="0" w:oddHBand="0" w:evenHBand="0" w:firstRowFirstColumn="0" w:firstRowLastColumn="0" w:lastRowFirstColumn="0" w:lastRowLastColumn="0"/>
            <w:tcW w:w="385" w:type="pct"/>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中国化学</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23.49</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30.53</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32.64</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33.06</w:t>
            </w:r>
          </w:p>
        </w:tc>
        <w:tc>
          <w:tcPr>
            <w:tcW w:w="33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31.39</w:t>
            </w:r>
          </w:p>
        </w:tc>
        <w:tc>
          <w:tcPr>
            <w:tcW w:w="301"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0.86</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0.67</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0.47</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0.69</w:t>
            </w:r>
          </w:p>
        </w:tc>
        <w:tc>
          <w:tcPr>
            <w:tcW w:w="30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1.03</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3.66%</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2.19%</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1.44%</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2.09%</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3.28%</w:t>
            </w:r>
          </w:p>
        </w:tc>
      </w:tr>
      <w:tr w:rsidR="003B70D1" w:rsidRPr="007F026A" w:rsidTr="00B2121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85" w:type="pct"/>
            <w:tcBorders>
              <w:top w:val="none" w:sz="0" w:space="0" w:color="auto"/>
              <w:bottom w:val="none" w:sz="0" w:space="0" w:color="auto"/>
            </w:tcBorders>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四方股份</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124.81</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130.52</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138.7</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131.04</w:t>
            </w:r>
          </w:p>
        </w:tc>
        <w:tc>
          <w:tcPr>
            <w:tcW w:w="33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139.8</w:t>
            </w:r>
          </w:p>
        </w:tc>
        <w:tc>
          <w:tcPr>
            <w:tcW w:w="301"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16.88</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12.3</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15.37</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14.27</w:t>
            </w:r>
          </w:p>
        </w:tc>
        <w:tc>
          <w:tcPr>
            <w:tcW w:w="30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13.77</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13.52%</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9.42%</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11.08%</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10.89%</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9.85%</w:t>
            </w:r>
          </w:p>
        </w:tc>
      </w:tr>
      <w:tr w:rsidR="003B70D1" w:rsidRPr="007F026A" w:rsidTr="00B21214">
        <w:trPr>
          <w:trHeight w:val="340"/>
        </w:trPr>
        <w:tc>
          <w:tcPr>
            <w:cnfStyle w:val="001000000000" w:firstRow="0" w:lastRow="0" w:firstColumn="1" w:lastColumn="0" w:oddVBand="0" w:evenVBand="0" w:oddHBand="0" w:evenHBand="0" w:firstRowFirstColumn="0" w:firstRowLastColumn="0" w:lastRowFirstColumn="0" w:lastRowLastColumn="0"/>
            <w:tcW w:w="385" w:type="pct"/>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中国西电</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4843.13</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5867.9</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5933.03</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6005.39</w:t>
            </w:r>
          </w:p>
        </w:tc>
        <w:tc>
          <w:tcPr>
            <w:tcW w:w="33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6293.27</w:t>
            </w:r>
          </w:p>
        </w:tc>
        <w:tc>
          <w:tcPr>
            <w:tcW w:w="301"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174.28</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212.64</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236.25</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276.38</w:t>
            </w:r>
          </w:p>
        </w:tc>
        <w:tc>
          <w:tcPr>
            <w:tcW w:w="30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328.48</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3.60%</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3.62%</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3.98%</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4.60%</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5.22%</w:t>
            </w:r>
          </w:p>
        </w:tc>
      </w:tr>
      <w:tr w:rsidR="003B70D1" w:rsidRPr="007F026A" w:rsidTr="00B2121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85" w:type="pct"/>
            <w:tcBorders>
              <w:top w:val="none" w:sz="0" w:space="0" w:color="auto"/>
              <w:bottom w:val="none" w:sz="0" w:space="0" w:color="auto"/>
            </w:tcBorders>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中国铁建</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4826.88</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5587.99</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6103.28</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6210.88</w:t>
            </w:r>
          </w:p>
        </w:tc>
        <w:tc>
          <w:tcPr>
            <w:tcW w:w="33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6394.07</w:t>
            </w:r>
          </w:p>
        </w:tc>
        <w:tc>
          <w:tcPr>
            <w:tcW w:w="301"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220.76</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222.72</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261.99</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301.46</w:t>
            </w:r>
          </w:p>
        </w:tc>
        <w:tc>
          <w:tcPr>
            <w:tcW w:w="30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275.6</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4.57%</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3.99%</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4.29%</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4.85%</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4.31%</w:t>
            </w:r>
          </w:p>
        </w:tc>
      </w:tr>
      <w:tr w:rsidR="003B70D1" w:rsidRPr="007F026A" w:rsidTr="00B21214">
        <w:trPr>
          <w:trHeight w:val="340"/>
        </w:trPr>
        <w:tc>
          <w:tcPr>
            <w:cnfStyle w:val="001000000000" w:firstRow="0" w:lastRow="0" w:firstColumn="1" w:lastColumn="0" w:oddVBand="0" w:evenVBand="0" w:oddHBand="0" w:evenHBand="0" w:firstRowFirstColumn="0" w:firstRowLastColumn="0" w:lastRowFirstColumn="0" w:lastRowLastColumn="0"/>
            <w:tcW w:w="385" w:type="pct"/>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中国中铁</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2211.2</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2026.9</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2157.86</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2173.24</w:t>
            </w:r>
          </w:p>
        </w:tc>
        <w:tc>
          <w:tcPr>
            <w:tcW w:w="33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2195.58</w:t>
            </w:r>
          </w:p>
        </w:tc>
        <w:tc>
          <w:tcPr>
            <w:tcW w:w="301"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30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r>
      <w:tr w:rsidR="003B70D1" w:rsidRPr="007F026A" w:rsidTr="00B2121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85" w:type="pct"/>
            <w:tcBorders>
              <w:top w:val="none" w:sz="0" w:space="0" w:color="auto"/>
              <w:bottom w:val="none" w:sz="0" w:space="0" w:color="auto"/>
            </w:tcBorders>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中国中治</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5715.16</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6817.92</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8000.29</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8805.77</w:t>
            </w:r>
          </w:p>
        </w:tc>
        <w:tc>
          <w:tcPr>
            <w:tcW w:w="33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9597.65</w:t>
            </w:r>
          </w:p>
        </w:tc>
        <w:tc>
          <w:tcPr>
            <w:tcW w:w="301"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363.75</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386.69</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516</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610.78</w:t>
            </w:r>
          </w:p>
        </w:tc>
        <w:tc>
          <w:tcPr>
            <w:tcW w:w="30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795.82</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6.36%</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5.67%</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6.45%</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6.94%</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8.29%</w:t>
            </w:r>
          </w:p>
        </w:tc>
      </w:tr>
      <w:tr w:rsidR="003B70D1" w:rsidRPr="007F026A" w:rsidTr="00B21214">
        <w:trPr>
          <w:trHeight w:val="340"/>
        </w:trPr>
        <w:tc>
          <w:tcPr>
            <w:cnfStyle w:val="001000000000" w:firstRow="0" w:lastRow="0" w:firstColumn="1" w:lastColumn="0" w:oddVBand="0" w:evenVBand="0" w:oddHBand="0" w:evenHBand="0" w:firstRowFirstColumn="0" w:firstRowLastColumn="0" w:lastRowFirstColumn="0" w:lastRowLastColumn="0"/>
            <w:tcW w:w="385" w:type="pct"/>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中国建筑</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1270.56</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1448.39</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1899.41</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2109.21</w:t>
            </w:r>
          </w:p>
        </w:tc>
        <w:tc>
          <w:tcPr>
            <w:tcW w:w="33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2386.96</w:t>
            </w:r>
          </w:p>
        </w:tc>
        <w:tc>
          <w:tcPr>
            <w:tcW w:w="301"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352.06</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370.25</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407.32</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519.48</w:t>
            </w:r>
          </w:p>
        </w:tc>
        <w:tc>
          <w:tcPr>
            <w:tcW w:w="30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540.42</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27.71%</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25.56%</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21.44%</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24.63%</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22.64%</w:t>
            </w:r>
          </w:p>
        </w:tc>
      </w:tr>
      <w:tr w:rsidR="003B70D1" w:rsidRPr="007F026A" w:rsidTr="00B2121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85" w:type="pct"/>
            <w:tcBorders>
              <w:top w:val="none" w:sz="0" w:space="0" w:color="auto"/>
              <w:bottom w:val="none" w:sz="0" w:space="0" w:color="auto"/>
            </w:tcBorders>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中国电建</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770.77</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792.15</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767.85</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794.61</w:t>
            </w:r>
          </w:p>
        </w:tc>
        <w:tc>
          <w:tcPr>
            <w:tcW w:w="33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790.78</w:t>
            </w:r>
          </w:p>
        </w:tc>
        <w:tc>
          <w:tcPr>
            <w:tcW w:w="301"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179.04</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132.05</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105.55</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87.59</w:t>
            </w:r>
          </w:p>
        </w:tc>
        <w:tc>
          <w:tcPr>
            <w:tcW w:w="30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71.44</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23.23%</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16.67%</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13.75%</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11.02%</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9.03%</w:t>
            </w:r>
          </w:p>
        </w:tc>
      </w:tr>
      <w:tr w:rsidR="003B70D1" w:rsidRPr="007F026A" w:rsidTr="00B21214">
        <w:trPr>
          <w:trHeight w:val="340"/>
        </w:trPr>
        <w:tc>
          <w:tcPr>
            <w:cnfStyle w:val="001000000000" w:firstRow="0" w:lastRow="0" w:firstColumn="1" w:lastColumn="0" w:oddVBand="0" w:evenVBand="0" w:oddHBand="0" w:evenHBand="0" w:firstRowFirstColumn="0" w:firstRowLastColumn="0" w:lastRowFirstColumn="0" w:lastRowLastColumn="0"/>
            <w:tcW w:w="385" w:type="pct"/>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上海电气</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904.56</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993.76</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2219.77</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2419.13</w:t>
            </w:r>
          </w:p>
        </w:tc>
        <w:tc>
          <w:tcPr>
            <w:tcW w:w="33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2297.22</w:t>
            </w:r>
          </w:p>
        </w:tc>
        <w:tc>
          <w:tcPr>
            <w:tcW w:w="301"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85.17</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64.24</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103.45</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265.71</w:t>
            </w:r>
          </w:p>
        </w:tc>
        <w:tc>
          <w:tcPr>
            <w:tcW w:w="30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190.52</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9.42%</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6.46%</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4.66%</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10.98%</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8.29%</w:t>
            </w:r>
          </w:p>
        </w:tc>
      </w:tr>
      <w:tr w:rsidR="003B70D1" w:rsidRPr="007F026A" w:rsidTr="00B2121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85" w:type="pct"/>
            <w:tcBorders>
              <w:top w:val="none" w:sz="0" w:space="0" w:color="auto"/>
              <w:bottom w:val="none" w:sz="0" w:space="0" w:color="auto"/>
            </w:tcBorders>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中国中车</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2962.27</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3324.87</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3666.73</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4044.2</w:t>
            </w:r>
          </w:p>
        </w:tc>
        <w:tc>
          <w:tcPr>
            <w:tcW w:w="33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4317.43</w:t>
            </w:r>
          </w:p>
        </w:tc>
        <w:tc>
          <w:tcPr>
            <w:tcW w:w="301"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385.6</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563.94</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622.47</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750.73</w:t>
            </w:r>
          </w:p>
        </w:tc>
        <w:tc>
          <w:tcPr>
            <w:tcW w:w="30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869.65</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13.02%</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16.96%</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16.98%</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18.56%</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20.14%</w:t>
            </w:r>
          </w:p>
        </w:tc>
      </w:tr>
      <w:tr w:rsidR="003B70D1" w:rsidRPr="007F026A" w:rsidTr="00B21214">
        <w:trPr>
          <w:trHeight w:val="340"/>
        </w:trPr>
        <w:tc>
          <w:tcPr>
            <w:cnfStyle w:val="001000000000" w:firstRow="0" w:lastRow="0" w:firstColumn="1" w:lastColumn="0" w:oddVBand="0" w:evenVBand="0" w:oddHBand="0" w:evenHBand="0" w:firstRowFirstColumn="0" w:firstRowLastColumn="0" w:lastRowFirstColumn="0" w:lastRowLastColumn="0"/>
            <w:tcW w:w="385" w:type="pct"/>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中国交建</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226.29</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279.58</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337.2</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236.54</w:t>
            </w:r>
          </w:p>
        </w:tc>
        <w:tc>
          <w:tcPr>
            <w:tcW w:w="33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151.52</w:t>
            </w:r>
          </w:p>
        </w:tc>
        <w:tc>
          <w:tcPr>
            <w:tcW w:w="301"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68.79</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52.19</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60.19</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45.38</w:t>
            </w:r>
          </w:p>
        </w:tc>
        <w:tc>
          <w:tcPr>
            <w:tcW w:w="30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34.3</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30.40%</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18.67%</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17.85%</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19.18%</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22.64%</w:t>
            </w:r>
          </w:p>
        </w:tc>
      </w:tr>
      <w:tr w:rsidR="003B70D1" w:rsidRPr="007F026A" w:rsidTr="00B2121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85" w:type="pct"/>
            <w:tcBorders>
              <w:top w:val="none" w:sz="0" w:space="0" w:color="auto"/>
              <w:bottom w:val="none" w:sz="0" w:space="0" w:color="auto"/>
            </w:tcBorders>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中海油服</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21952.96</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22581.24</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22829.62</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17254.28</w:t>
            </w:r>
          </w:p>
        </w:tc>
        <w:tc>
          <w:tcPr>
            <w:tcW w:w="33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16169.03</w:t>
            </w:r>
          </w:p>
        </w:tc>
        <w:tc>
          <w:tcPr>
            <w:tcW w:w="301"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7026.6</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7542.27</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8037.79</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5402.39</w:t>
            </w:r>
          </w:p>
        </w:tc>
        <w:tc>
          <w:tcPr>
            <w:tcW w:w="30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5158.48</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32.01%</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33.40%</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35.21%</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31.31%</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31.90%</w:t>
            </w:r>
          </w:p>
        </w:tc>
      </w:tr>
      <w:tr w:rsidR="003B70D1" w:rsidRPr="007F026A" w:rsidTr="00B21214">
        <w:trPr>
          <w:trHeight w:val="340"/>
        </w:trPr>
        <w:tc>
          <w:tcPr>
            <w:cnfStyle w:val="001000000000" w:firstRow="0" w:lastRow="0" w:firstColumn="1" w:lastColumn="0" w:oddVBand="0" w:evenVBand="0" w:oddHBand="0" w:evenHBand="0" w:firstRowFirstColumn="0" w:firstRowLastColumn="0" w:lastRowFirstColumn="0" w:lastRowLastColumn="0"/>
            <w:tcW w:w="385" w:type="pct"/>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中国石油</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585.01</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575.93</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610.51</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598.11</w:t>
            </w:r>
          </w:p>
        </w:tc>
        <w:tc>
          <w:tcPr>
            <w:tcW w:w="33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520.64</w:t>
            </w:r>
          </w:p>
        </w:tc>
        <w:tc>
          <w:tcPr>
            <w:tcW w:w="301"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273.12</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221.3</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245.09</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187.98</w:t>
            </w:r>
          </w:p>
        </w:tc>
        <w:tc>
          <w:tcPr>
            <w:tcW w:w="30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236.83</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46.69%</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38.42%</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40.15%</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31.43%</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45.49%</w:t>
            </w:r>
          </w:p>
        </w:tc>
      </w:tr>
      <w:tr w:rsidR="003B70D1" w:rsidRPr="007F026A" w:rsidTr="00B2121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85" w:type="pct"/>
            <w:tcBorders>
              <w:top w:val="none" w:sz="0" w:space="0" w:color="auto"/>
              <w:bottom w:val="none" w:sz="0" w:space="0" w:color="auto"/>
            </w:tcBorders>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中国重工</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8.57</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9.03</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11.99</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11.56</w:t>
            </w:r>
          </w:p>
        </w:tc>
        <w:tc>
          <w:tcPr>
            <w:tcW w:w="33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12.49</w:t>
            </w:r>
          </w:p>
        </w:tc>
        <w:tc>
          <w:tcPr>
            <w:tcW w:w="301"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0.26</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0.21</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0.13</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0.06</w:t>
            </w:r>
          </w:p>
        </w:tc>
        <w:tc>
          <w:tcPr>
            <w:tcW w:w="30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3.03%</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2.33%</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1.08%</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0.52%</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r>
      <w:tr w:rsidR="003B70D1" w:rsidRPr="007F026A" w:rsidTr="00B21214">
        <w:trPr>
          <w:trHeight w:val="340"/>
        </w:trPr>
        <w:tc>
          <w:tcPr>
            <w:cnfStyle w:val="001000000000" w:firstRow="0" w:lastRow="0" w:firstColumn="1" w:lastColumn="0" w:oddVBand="0" w:evenVBand="0" w:oddHBand="0" w:evenHBand="0" w:firstRowFirstColumn="0" w:firstRowLastColumn="0" w:lastRowFirstColumn="0" w:lastRowLastColumn="0"/>
            <w:tcW w:w="385" w:type="pct"/>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丰林集团</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11.54</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9.87</w:t>
            </w:r>
          </w:p>
        </w:tc>
        <w:tc>
          <w:tcPr>
            <w:tcW w:w="33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6.07</w:t>
            </w:r>
          </w:p>
        </w:tc>
        <w:tc>
          <w:tcPr>
            <w:tcW w:w="337"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6.29</w:t>
            </w:r>
          </w:p>
        </w:tc>
        <w:tc>
          <w:tcPr>
            <w:tcW w:w="33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5.58</w:t>
            </w:r>
          </w:p>
        </w:tc>
        <w:tc>
          <w:tcPr>
            <w:tcW w:w="301"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294"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306"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c>
          <w:tcPr>
            <w:tcW w:w="288"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c>
          <w:tcPr>
            <w:tcW w:w="289" w:type="pct"/>
            <w:vAlign w:val="center"/>
          </w:tcPr>
          <w:p w:rsidR="00006746" w:rsidRPr="007F026A" w:rsidRDefault="00006746" w:rsidP="003B70D1">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0.00%</w:t>
            </w:r>
          </w:p>
        </w:tc>
      </w:tr>
      <w:tr w:rsidR="003B70D1" w:rsidRPr="007F026A" w:rsidTr="00B2121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85" w:type="pct"/>
            <w:tcBorders>
              <w:top w:val="none" w:sz="0" w:space="0" w:color="auto"/>
              <w:bottom w:val="none" w:sz="0" w:space="0" w:color="auto"/>
            </w:tcBorders>
            <w:noWrap/>
            <w:vAlign w:val="center"/>
            <w:hideMark/>
          </w:tcPr>
          <w:p w:rsidR="00006746" w:rsidRPr="007F026A" w:rsidRDefault="00006746" w:rsidP="003B70D1">
            <w:pPr>
              <w:widowControl/>
              <w:jc w:val="center"/>
              <w:rPr>
                <w:rFonts w:ascii="宋体" w:eastAsia="宋体" w:hAnsi="宋体"/>
                <w:b w:val="0"/>
                <w:sz w:val="21"/>
                <w:szCs w:val="21"/>
              </w:rPr>
            </w:pPr>
            <w:r w:rsidRPr="007F026A">
              <w:rPr>
                <w:rFonts w:ascii="宋体" w:eastAsia="宋体" w:hAnsi="宋体" w:hint="eastAsia"/>
                <w:b w:val="0"/>
                <w:sz w:val="21"/>
                <w:szCs w:val="21"/>
              </w:rPr>
              <w:t>明星电缆</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23.84</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37</w:t>
            </w:r>
          </w:p>
        </w:tc>
        <w:tc>
          <w:tcPr>
            <w:tcW w:w="33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44.61</w:t>
            </w:r>
          </w:p>
        </w:tc>
        <w:tc>
          <w:tcPr>
            <w:tcW w:w="337"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28.27</w:t>
            </w:r>
          </w:p>
        </w:tc>
        <w:tc>
          <w:tcPr>
            <w:tcW w:w="33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28.34</w:t>
            </w:r>
          </w:p>
        </w:tc>
        <w:tc>
          <w:tcPr>
            <w:tcW w:w="301"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6.79</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6.96</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18.56</w:t>
            </w:r>
          </w:p>
        </w:tc>
        <w:tc>
          <w:tcPr>
            <w:tcW w:w="294"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8.29</w:t>
            </w:r>
          </w:p>
        </w:tc>
        <w:tc>
          <w:tcPr>
            <w:tcW w:w="306"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12.78</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28.48%</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18.81%</w:t>
            </w:r>
          </w:p>
        </w:tc>
        <w:tc>
          <w:tcPr>
            <w:tcW w:w="288"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41.61%</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29.32%</w:t>
            </w:r>
          </w:p>
        </w:tc>
        <w:tc>
          <w:tcPr>
            <w:tcW w:w="289" w:type="pct"/>
            <w:tcBorders>
              <w:top w:val="none" w:sz="0" w:space="0" w:color="auto"/>
              <w:bottom w:val="none" w:sz="0" w:space="0" w:color="auto"/>
            </w:tcBorders>
            <w:vAlign w:val="center"/>
          </w:tcPr>
          <w:p w:rsidR="00006746" w:rsidRPr="007F026A" w:rsidRDefault="00006746" w:rsidP="003B70D1">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7F026A">
              <w:rPr>
                <w:rFonts w:ascii="宋体" w:eastAsia="宋体" w:hAnsi="宋体" w:hint="eastAsia"/>
                <w:color w:val="000000"/>
                <w:sz w:val="21"/>
                <w:szCs w:val="21"/>
              </w:rPr>
              <w:t>45.10%</w:t>
            </w:r>
          </w:p>
        </w:tc>
      </w:tr>
    </w:tbl>
    <w:p w:rsidR="00006746" w:rsidRDefault="003B70D1" w:rsidP="0041022C">
      <w:pPr>
        <w:widowControl/>
        <w:jc w:val="left"/>
        <w:rPr>
          <w:rFonts w:ascii="宋体" w:eastAsia="宋体" w:hAnsi="宋体"/>
          <w:szCs w:val="24"/>
        </w:rPr>
      </w:pPr>
      <w:r>
        <w:rPr>
          <w:rFonts w:ascii="宋体" w:eastAsia="宋体" w:hAnsi="宋体" w:hint="eastAsia"/>
          <w:szCs w:val="24"/>
        </w:rPr>
        <w:t>样本公司所属行业、所有制、所属地域、主要出口产品、主要出口国及出口国所属洲</w:t>
      </w:r>
    </w:p>
    <w:tbl>
      <w:tblPr>
        <w:tblStyle w:val="21"/>
        <w:tblW w:w="15315" w:type="dxa"/>
        <w:tblInd w:w="-459"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134"/>
        <w:gridCol w:w="1134"/>
        <w:gridCol w:w="709"/>
        <w:gridCol w:w="851"/>
        <w:gridCol w:w="1559"/>
        <w:gridCol w:w="1276"/>
        <w:gridCol w:w="992"/>
        <w:gridCol w:w="1134"/>
        <w:gridCol w:w="1134"/>
        <w:gridCol w:w="709"/>
        <w:gridCol w:w="992"/>
        <w:gridCol w:w="1559"/>
        <w:gridCol w:w="1276"/>
        <w:gridCol w:w="856"/>
      </w:tblGrid>
      <w:tr w:rsidR="00C660F3" w:rsidRPr="003B70D1" w:rsidTr="003231D4">
        <w:trPr>
          <w:cnfStyle w:val="100000000000" w:firstRow="1" w:lastRow="0" w:firstColumn="0" w:lastColumn="0" w:oddVBand="0" w:evenVBand="0" w:oddHBand="0"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1134" w:type="dxa"/>
            <w:tcBorders>
              <w:bottom w:val="none" w:sz="0" w:space="0" w:color="auto"/>
            </w:tcBorders>
            <w:noWrap/>
            <w:vAlign w:val="center"/>
            <w:hideMark/>
          </w:tcPr>
          <w:p w:rsidR="00C660F3" w:rsidRPr="003B70D1" w:rsidRDefault="00C660F3" w:rsidP="003B70D1">
            <w:pPr>
              <w:widowControl/>
              <w:spacing w:line="20" w:lineRule="atLeast"/>
              <w:jc w:val="center"/>
              <w:rPr>
                <w:rFonts w:ascii="宋体" w:eastAsia="宋体" w:hAnsi="宋体"/>
                <w:b w:val="0"/>
                <w:sz w:val="20"/>
                <w:szCs w:val="18"/>
              </w:rPr>
            </w:pPr>
            <w:r w:rsidRPr="003B70D1">
              <w:rPr>
                <w:rFonts w:ascii="宋体" w:eastAsia="宋体" w:hAnsi="宋体" w:hint="eastAsia"/>
                <w:b w:val="0"/>
                <w:sz w:val="20"/>
                <w:szCs w:val="18"/>
              </w:rPr>
              <w:t>股票名称</w:t>
            </w:r>
          </w:p>
        </w:tc>
        <w:tc>
          <w:tcPr>
            <w:tcW w:w="1134" w:type="dxa"/>
            <w:tcBorders>
              <w:bottom w:val="none" w:sz="0" w:space="0" w:color="auto"/>
            </w:tcBorders>
            <w:vAlign w:val="center"/>
          </w:tcPr>
          <w:p w:rsidR="00C660F3" w:rsidRPr="003B70D1" w:rsidRDefault="00C660F3" w:rsidP="003B70D1">
            <w:pPr>
              <w:widowControl/>
              <w:spacing w:line="20" w:lineRule="atLeas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sz w:val="20"/>
                <w:szCs w:val="18"/>
              </w:rPr>
            </w:pPr>
            <w:r w:rsidRPr="003B70D1">
              <w:rPr>
                <w:rFonts w:ascii="宋体" w:eastAsia="宋体" w:hAnsi="宋体" w:hint="eastAsia"/>
                <w:b w:val="0"/>
                <w:sz w:val="20"/>
                <w:szCs w:val="18"/>
              </w:rPr>
              <w:t>所属行业</w:t>
            </w:r>
          </w:p>
        </w:tc>
        <w:tc>
          <w:tcPr>
            <w:tcW w:w="709" w:type="dxa"/>
            <w:tcBorders>
              <w:bottom w:val="none" w:sz="0" w:space="0" w:color="auto"/>
            </w:tcBorders>
            <w:vAlign w:val="center"/>
          </w:tcPr>
          <w:p w:rsidR="00C660F3" w:rsidRPr="003B70D1" w:rsidRDefault="00C660F3" w:rsidP="003B70D1">
            <w:pPr>
              <w:widowControl/>
              <w:spacing w:line="20" w:lineRule="atLeas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color w:val="000000"/>
                <w:kern w:val="0"/>
                <w:sz w:val="20"/>
                <w:szCs w:val="18"/>
              </w:rPr>
            </w:pPr>
            <w:r w:rsidRPr="003B70D1">
              <w:rPr>
                <w:rFonts w:ascii="宋体" w:eastAsia="宋体" w:hAnsi="宋体" w:hint="eastAsia"/>
                <w:b w:val="0"/>
                <w:color w:val="000000"/>
                <w:sz w:val="20"/>
                <w:szCs w:val="18"/>
              </w:rPr>
              <w:t>企业所有制</w:t>
            </w:r>
          </w:p>
        </w:tc>
        <w:tc>
          <w:tcPr>
            <w:tcW w:w="851" w:type="dxa"/>
            <w:tcBorders>
              <w:bottom w:val="none" w:sz="0" w:space="0" w:color="auto"/>
            </w:tcBorders>
            <w:vAlign w:val="center"/>
          </w:tcPr>
          <w:p w:rsidR="00C660F3" w:rsidRPr="003B70D1" w:rsidRDefault="00C660F3" w:rsidP="003B70D1">
            <w:pPr>
              <w:widowControl/>
              <w:spacing w:line="20" w:lineRule="atLeas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color w:val="000000"/>
                <w:kern w:val="0"/>
                <w:sz w:val="20"/>
                <w:szCs w:val="18"/>
              </w:rPr>
            </w:pPr>
            <w:r w:rsidRPr="003B70D1">
              <w:rPr>
                <w:rFonts w:ascii="宋体" w:eastAsia="宋体" w:hAnsi="宋体" w:hint="eastAsia"/>
                <w:b w:val="0"/>
                <w:color w:val="000000"/>
                <w:sz w:val="20"/>
                <w:szCs w:val="18"/>
              </w:rPr>
              <w:t>所属地域</w:t>
            </w:r>
          </w:p>
        </w:tc>
        <w:tc>
          <w:tcPr>
            <w:tcW w:w="1559" w:type="dxa"/>
            <w:tcBorders>
              <w:bottom w:val="none" w:sz="0" w:space="0" w:color="auto"/>
            </w:tcBorders>
            <w:vAlign w:val="center"/>
          </w:tcPr>
          <w:p w:rsidR="00C660F3" w:rsidRPr="003B70D1" w:rsidRDefault="00C660F3" w:rsidP="003B70D1">
            <w:pPr>
              <w:spacing w:line="20" w:lineRule="atLeas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color w:val="000000"/>
                <w:sz w:val="20"/>
                <w:szCs w:val="18"/>
              </w:rPr>
            </w:pPr>
            <w:r w:rsidRPr="003B70D1">
              <w:rPr>
                <w:rFonts w:ascii="宋体" w:eastAsia="宋体" w:hAnsi="宋体" w:hint="eastAsia"/>
                <w:b w:val="0"/>
                <w:color w:val="000000"/>
                <w:sz w:val="20"/>
                <w:szCs w:val="18"/>
              </w:rPr>
              <w:t>主要出口产品</w:t>
            </w:r>
          </w:p>
        </w:tc>
        <w:tc>
          <w:tcPr>
            <w:tcW w:w="1276" w:type="dxa"/>
            <w:tcBorders>
              <w:bottom w:val="none" w:sz="0" w:space="0" w:color="auto"/>
            </w:tcBorders>
            <w:vAlign w:val="center"/>
          </w:tcPr>
          <w:p w:rsidR="00C660F3" w:rsidRPr="003B70D1" w:rsidRDefault="00C660F3" w:rsidP="003B70D1">
            <w:pPr>
              <w:spacing w:line="20" w:lineRule="atLeas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color w:val="000000"/>
                <w:sz w:val="20"/>
                <w:szCs w:val="18"/>
              </w:rPr>
            </w:pPr>
            <w:r w:rsidRPr="003B70D1">
              <w:rPr>
                <w:rFonts w:ascii="宋体" w:eastAsia="宋体" w:hAnsi="宋体" w:hint="eastAsia"/>
                <w:b w:val="0"/>
                <w:color w:val="000000"/>
                <w:sz w:val="20"/>
                <w:szCs w:val="18"/>
              </w:rPr>
              <w:t>主要出口国</w:t>
            </w:r>
          </w:p>
        </w:tc>
        <w:tc>
          <w:tcPr>
            <w:tcW w:w="992" w:type="dxa"/>
            <w:tcBorders>
              <w:bottom w:val="none" w:sz="0" w:space="0" w:color="auto"/>
            </w:tcBorders>
            <w:vAlign w:val="center"/>
          </w:tcPr>
          <w:p w:rsidR="00C660F3" w:rsidRPr="003B70D1" w:rsidRDefault="00C660F3" w:rsidP="003B70D1">
            <w:pPr>
              <w:widowControl/>
              <w:spacing w:line="20" w:lineRule="atLeas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color w:val="000000"/>
                <w:kern w:val="0"/>
                <w:sz w:val="20"/>
                <w:szCs w:val="18"/>
              </w:rPr>
            </w:pPr>
            <w:r w:rsidRPr="003B70D1">
              <w:rPr>
                <w:rFonts w:ascii="宋体" w:eastAsia="宋体" w:hAnsi="宋体" w:hint="eastAsia"/>
                <w:b w:val="0"/>
                <w:color w:val="000000"/>
                <w:sz w:val="20"/>
                <w:szCs w:val="18"/>
              </w:rPr>
              <w:t>出口国所属州</w:t>
            </w:r>
          </w:p>
        </w:tc>
        <w:tc>
          <w:tcPr>
            <w:tcW w:w="1134" w:type="dxa"/>
            <w:tcBorders>
              <w:bottom w:val="none" w:sz="0" w:space="0" w:color="auto"/>
            </w:tcBorders>
            <w:vAlign w:val="center"/>
          </w:tcPr>
          <w:p w:rsidR="00C660F3" w:rsidRPr="003B70D1" w:rsidRDefault="00C660F3" w:rsidP="003B70D1">
            <w:pPr>
              <w:widowControl/>
              <w:spacing w:line="20" w:lineRule="atLeas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sz w:val="20"/>
                <w:szCs w:val="18"/>
              </w:rPr>
            </w:pPr>
            <w:r w:rsidRPr="003B70D1">
              <w:rPr>
                <w:rFonts w:ascii="宋体" w:eastAsia="宋体" w:hAnsi="宋体" w:hint="eastAsia"/>
                <w:b w:val="0"/>
                <w:sz w:val="20"/>
                <w:szCs w:val="18"/>
              </w:rPr>
              <w:t>股票名称</w:t>
            </w:r>
          </w:p>
        </w:tc>
        <w:tc>
          <w:tcPr>
            <w:tcW w:w="1134" w:type="dxa"/>
            <w:tcBorders>
              <w:bottom w:val="none" w:sz="0" w:space="0" w:color="auto"/>
            </w:tcBorders>
            <w:vAlign w:val="center"/>
          </w:tcPr>
          <w:p w:rsidR="00C660F3" w:rsidRPr="003B70D1" w:rsidRDefault="00C660F3" w:rsidP="003B70D1">
            <w:pPr>
              <w:widowControl/>
              <w:spacing w:line="20" w:lineRule="atLeas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sz w:val="20"/>
                <w:szCs w:val="18"/>
              </w:rPr>
            </w:pPr>
            <w:r w:rsidRPr="003B70D1">
              <w:rPr>
                <w:rFonts w:ascii="宋体" w:eastAsia="宋体" w:hAnsi="宋体" w:hint="eastAsia"/>
                <w:b w:val="0"/>
                <w:sz w:val="20"/>
                <w:szCs w:val="18"/>
              </w:rPr>
              <w:t>所属行业</w:t>
            </w:r>
          </w:p>
        </w:tc>
        <w:tc>
          <w:tcPr>
            <w:tcW w:w="709" w:type="dxa"/>
            <w:tcBorders>
              <w:bottom w:val="none" w:sz="0" w:space="0" w:color="auto"/>
            </w:tcBorders>
            <w:vAlign w:val="center"/>
          </w:tcPr>
          <w:p w:rsidR="00C660F3" w:rsidRPr="003B70D1" w:rsidRDefault="00C660F3" w:rsidP="003B70D1">
            <w:pPr>
              <w:widowControl/>
              <w:spacing w:line="20" w:lineRule="atLeas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color w:val="000000"/>
                <w:kern w:val="0"/>
                <w:sz w:val="20"/>
                <w:szCs w:val="18"/>
              </w:rPr>
            </w:pPr>
            <w:r w:rsidRPr="003B70D1">
              <w:rPr>
                <w:rFonts w:ascii="宋体" w:eastAsia="宋体" w:hAnsi="宋体" w:hint="eastAsia"/>
                <w:b w:val="0"/>
                <w:color w:val="000000"/>
                <w:sz w:val="20"/>
                <w:szCs w:val="18"/>
              </w:rPr>
              <w:t>企业所有制</w:t>
            </w:r>
          </w:p>
        </w:tc>
        <w:tc>
          <w:tcPr>
            <w:tcW w:w="992" w:type="dxa"/>
            <w:tcBorders>
              <w:bottom w:val="none" w:sz="0" w:space="0" w:color="auto"/>
            </w:tcBorders>
            <w:vAlign w:val="center"/>
          </w:tcPr>
          <w:p w:rsidR="00C660F3" w:rsidRPr="003B70D1" w:rsidRDefault="00C660F3" w:rsidP="003B70D1">
            <w:pPr>
              <w:widowControl/>
              <w:spacing w:line="20" w:lineRule="atLeas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color w:val="000000"/>
                <w:kern w:val="0"/>
                <w:sz w:val="20"/>
                <w:szCs w:val="18"/>
              </w:rPr>
            </w:pPr>
            <w:r w:rsidRPr="003B70D1">
              <w:rPr>
                <w:rFonts w:ascii="宋体" w:eastAsia="宋体" w:hAnsi="宋体" w:hint="eastAsia"/>
                <w:b w:val="0"/>
                <w:color w:val="000000"/>
                <w:sz w:val="20"/>
                <w:szCs w:val="18"/>
              </w:rPr>
              <w:t>所属地域</w:t>
            </w:r>
          </w:p>
        </w:tc>
        <w:tc>
          <w:tcPr>
            <w:tcW w:w="1559" w:type="dxa"/>
            <w:tcBorders>
              <w:bottom w:val="none" w:sz="0" w:space="0" w:color="auto"/>
            </w:tcBorders>
            <w:vAlign w:val="center"/>
          </w:tcPr>
          <w:p w:rsidR="00C660F3" w:rsidRPr="003B70D1" w:rsidRDefault="00C660F3" w:rsidP="003B70D1">
            <w:pPr>
              <w:spacing w:line="20" w:lineRule="atLeas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color w:val="000000"/>
                <w:sz w:val="20"/>
                <w:szCs w:val="18"/>
              </w:rPr>
            </w:pPr>
            <w:r w:rsidRPr="003B70D1">
              <w:rPr>
                <w:rFonts w:ascii="宋体" w:eastAsia="宋体" w:hAnsi="宋体" w:hint="eastAsia"/>
                <w:b w:val="0"/>
                <w:color w:val="000000"/>
                <w:sz w:val="20"/>
                <w:szCs w:val="18"/>
              </w:rPr>
              <w:t>主要出口产品</w:t>
            </w:r>
          </w:p>
        </w:tc>
        <w:tc>
          <w:tcPr>
            <w:tcW w:w="1276" w:type="dxa"/>
            <w:tcBorders>
              <w:bottom w:val="none" w:sz="0" w:space="0" w:color="auto"/>
            </w:tcBorders>
            <w:vAlign w:val="center"/>
          </w:tcPr>
          <w:p w:rsidR="00C660F3" w:rsidRPr="003B70D1" w:rsidRDefault="00C660F3" w:rsidP="003B70D1">
            <w:pPr>
              <w:spacing w:line="20" w:lineRule="atLeas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color w:val="000000"/>
                <w:sz w:val="20"/>
                <w:szCs w:val="18"/>
              </w:rPr>
            </w:pPr>
            <w:r w:rsidRPr="003B70D1">
              <w:rPr>
                <w:rFonts w:ascii="宋体" w:eastAsia="宋体" w:hAnsi="宋体" w:hint="eastAsia"/>
                <w:b w:val="0"/>
                <w:color w:val="000000"/>
                <w:sz w:val="20"/>
                <w:szCs w:val="18"/>
              </w:rPr>
              <w:t>主要出口国</w:t>
            </w:r>
          </w:p>
        </w:tc>
        <w:tc>
          <w:tcPr>
            <w:tcW w:w="856" w:type="dxa"/>
            <w:tcBorders>
              <w:bottom w:val="none" w:sz="0" w:space="0" w:color="auto"/>
            </w:tcBorders>
            <w:vAlign w:val="center"/>
          </w:tcPr>
          <w:p w:rsidR="00C660F3" w:rsidRPr="003B70D1" w:rsidRDefault="00C660F3" w:rsidP="003B70D1">
            <w:pPr>
              <w:widowControl/>
              <w:spacing w:line="20" w:lineRule="atLeast"/>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color w:val="000000"/>
                <w:kern w:val="0"/>
                <w:sz w:val="20"/>
                <w:szCs w:val="18"/>
              </w:rPr>
            </w:pPr>
            <w:r w:rsidRPr="003B70D1">
              <w:rPr>
                <w:rFonts w:ascii="宋体" w:eastAsia="宋体" w:hAnsi="宋体" w:hint="eastAsia"/>
                <w:b w:val="0"/>
                <w:color w:val="000000"/>
                <w:sz w:val="20"/>
                <w:szCs w:val="18"/>
              </w:rPr>
              <w:t>出口国所属州</w:t>
            </w:r>
          </w:p>
        </w:tc>
      </w:tr>
      <w:tr w:rsidR="000D4506" w:rsidRPr="003B70D1" w:rsidTr="003231D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34" w:type="dxa"/>
            <w:tcBorders>
              <w:top w:val="none" w:sz="0" w:space="0" w:color="auto"/>
              <w:bottom w:val="none" w:sz="0" w:space="0" w:color="auto"/>
            </w:tcBorders>
            <w:noWrap/>
            <w:vAlign w:val="center"/>
            <w:hideMark/>
          </w:tcPr>
          <w:p w:rsidR="000D4506" w:rsidRPr="003B70D1" w:rsidRDefault="000D4506" w:rsidP="003B70D1">
            <w:pPr>
              <w:widowControl/>
              <w:spacing w:line="20" w:lineRule="atLeast"/>
              <w:jc w:val="center"/>
              <w:rPr>
                <w:rFonts w:ascii="宋体" w:eastAsia="宋体" w:hAnsi="宋体"/>
                <w:b w:val="0"/>
                <w:sz w:val="20"/>
                <w:szCs w:val="18"/>
              </w:rPr>
            </w:pPr>
            <w:r w:rsidRPr="003B70D1">
              <w:rPr>
                <w:rFonts w:ascii="宋体" w:eastAsia="宋体" w:hAnsi="宋体" w:hint="eastAsia"/>
                <w:b w:val="0"/>
                <w:sz w:val="20"/>
                <w:szCs w:val="18"/>
              </w:rPr>
              <w:t>中兴通讯</w:t>
            </w:r>
          </w:p>
        </w:tc>
        <w:tc>
          <w:tcPr>
            <w:tcW w:w="1134" w:type="dxa"/>
            <w:tcBorders>
              <w:top w:val="none" w:sz="0" w:space="0" w:color="auto"/>
              <w:bottom w:val="none" w:sz="0" w:space="0" w:color="auto"/>
            </w:tcBorders>
            <w:vAlign w:val="center"/>
          </w:tcPr>
          <w:p w:rsidR="000D4506" w:rsidRPr="003B70D1" w:rsidRDefault="000D4506" w:rsidP="003B70D1">
            <w:pPr>
              <w:widowControl/>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0"/>
                <w:szCs w:val="18"/>
              </w:rPr>
            </w:pPr>
            <w:r w:rsidRPr="003B70D1">
              <w:rPr>
                <w:rFonts w:ascii="宋体" w:eastAsia="宋体" w:hAnsi="宋体" w:hint="eastAsia"/>
                <w:color w:val="000000"/>
                <w:sz w:val="20"/>
                <w:szCs w:val="18"/>
              </w:rPr>
              <w:t>信息设备</w:t>
            </w:r>
          </w:p>
        </w:tc>
        <w:tc>
          <w:tcPr>
            <w:tcW w:w="70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私有</w:t>
            </w:r>
            <w:r w:rsidRPr="003B70D1">
              <w:rPr>
                <w:rFonts w:ascii="宋体" w:eastAsia="宋体" w:hAnsi="宋体" w:hint="eastAsia"/>
                <w:color w:val="000000"/>
                <w:sz w:val="20"/>
                <w:szCs w:val="18"/>
              </w:rPr>
              <w:lastRenderedPageBreak/>
              <w:t>企业</w:t>
            </w:r>
          </w:p>
        </w:tc>
        <w:tc>
          <w:tcPr>
            <w:tcW w:w="851"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lastRenderedPageBreak/>
              <w:t>广东省</w:t>
            </w:r>
          </w:p>
        </w:tc>
        <w:tc>
          <w:tcPr>
            <w:tcW w:w="155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0"/>
                <w:szCs w:val="18"/>
              </w:rPr>
            </w:pPr>
            <w:r w:rsidRPr="003B70D1">
              <w:rPr>
                <w:rFonts w:ascii="宋体" w:eastAsia="宋体" w:hAnsi="宋体" w:hint="eastAsia"/>
                <w:color w:val="000000"/>
                <w:sz w:val="20"/>
                <w:szCs w:val="18"/>
              </w:rPr>
              <w:t>智能手机</w:t>
            </w:r>
          </w:p>
        </w:tc>
        <w:tc>
          <w:tcPr>
            <w:tcW w:w="127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0"/>
                <w:szCs w:val="18"/>
              </w:rPr>
            </w:pPr>
            <w:r w:rsidRPr="003B70D1">
              <w:rPr>
                <w:rFonts w:ascii="宋体" w:eastAsia="宋体" w:hAnsi="宋体" w:hint="eastAsia"/>
                <w:color w:val="000000"/>
                <w:sz w:val="20"/>
                <w:szCs w:val="18"/>
              </w:rPr>
              <w:t>埃塞俄比亚</w:t>
            </w:r>
          </w:p>
        </w:tc>
        <w:tc>
          <w:tcPr>
            <w:tcW w:w="992"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非洲</w:t>
            </w:r>
          </w:p>
        </w:tc>
        <w:tc>
          <w:tcPr>
            <w:tcW w:w="1134" w:type="dxa"/>
            <w:tcBorders>
              <w:top w:val="none" w:sz="0" w:space="0" w:color="auto"/>
              <w:bottom w:val="none" w:sz="0" w:space="0" w:color="auto"/>
            </w:tcBorders>
            <w:vAlign w:val="center"/>
          </w:tcPr>
          <w:p w:rsidR="000D4506" w:rsidRPr="003B70D1" w:rsidRDefault="000D4506" w:rsidP="003B70D1">
            <w:pPr>
              <w:widowControl/>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0"/>
                <w:szCs w:val="18"/>
              </w:rPr>
            </w:pPr>
            <w:r w:rsidRPr="003B70D1">
              <w:rPr>
                <w:rFonts w:ascii="宋体" w:eastAsia="宋体" w:hAnsi="宋体" w:hint="eastAsia"/>
                <w:sz w:val="20"/>
                <w:szCs w:val="18"/>
              </w:rPr>
              <w:t>葛洲坝</w:t>
            </w:r>
          </w:p>
        </w:tc>
        <w:tc>
          <w:tcPr>
            <w:tcW w:w="1134" w:type="dxa"/>
            <w:tcBorders>
              <w:top w:val="none" w:sz="0" w:space="0" w:color="auto"/>
              <w:bottom w:val="none" w:sz="0" w:space="0" w:color="auto"/>
            </w:tcBorders>
            <w:vAlign w:val="center"/>
          </w:tcPr>
          <w:p w:rsidR="000D4506" w:rsidRPr="003B70D1" w:rsidRDefault="000D4506" w:rsidP="003B70D1">
            <w:pPr>
              <w:widowControl/>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0"/>
                <w:szCs w:val="18"/>
              </w:rPr>
            </w:pPr>
            <w:r w:rsidRPr="003B70D1">
              <w:rPr>
                <w:rFonts w:ascii="宋体" w:eastAsia="宋体" w:hAnsi="宋体" w:hint="eastAsia"/>
                <w:color w:val="000000"/>
                <w:sz w:val="20"/>
                <w:szCs w:val="18"/>
              </w:rPr>
              <w:t>建筑材料</w:t>
            </w:r>
          </w:p>
        </w:tc>
        <w:tc>
          <w:tcPr>
            <w:tcW w:w="70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国有</w:t>
            </w:r>
            <w:r w:rsidRPr="003B70D1">
              <w:rPr>
                <w:rFonts w:ascii="宋体" w:eastAsia="宋体" w:hAnsi="宋体" w:hint="eastAsia"/>
                <w:color w:val="000000"/>
                <w:sz w:val="20"/>
                <w:szCs w:val="18"/>
              </w:rPr>
              <w:lastRenderedPageBreak/>
              <w:t>企业</w:t>
            </w:r>
          </w:p>
        </w:tc>
        <w:tc>
          <w:tcPr>
            <w:tcW w:w="992"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lastRenderedPageBreak/>
              <w:t>湖北省</w:t>
            </w:r>
          </w:p>
        </w:tc>
        <w:tc>
          <w:tcPr>
            <w:tcW w:w="155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0"/>
                <w:szCs w:val="18"/>
              </w:rPr>
            </w:pPr>
            <w:r w:rsidRPr="003B70D1">
              <w:rPr>
                <w:rFonts w:ascii="宋体" w:eastAsia="宋体" w:hAnsi="宋体" w:hint="eastAsia"/>
                <w:color w:val="000000"/>
                <w:sz w:val="20"/>
                <w:szCs w:val="18"/>
              </w:rPr>
              <w:t>建设承包</w:t>
            </w:r>
          </w:p>
        </w:tc>
        <w:tc>
          <w:tcPr>
            <w:tcW w:w="127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s="Times New Roman"/>
                <w:sz w:val="20"/>
                <w:szCs w:val="18"/>
              </w:rPr>
            </w:pPr>
            <w:r w:rsidRPr="003B70D1">
              <w:rPr>
                <w:rFonts w:ascii="宋体" w:eastAsia="宋体" w:hAnsi="宋体" w:hint="eastAsia"/>
                <w:color w:val="000000"/>
                <w:sz w:val="20"/>
                <w:szCs w:val="18"/>
              </w:rPr>
              <w:t>巴基斯坦</w:t>
            </w:r>
          </w:p>
        </w:tc>
        <w:tc>
          <w:tcPr>
            <w:tcW w:w="85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亚洲</w:t>
            </w:r>
          </w:p>
        </w:tc>
      </w:tr>
      <w:tr w:rsidR="000D4506" w:rsidRPr="003B70D1" w:rsidTr="003231D4">
        <w:trPr>
          <w:trHeight w:val="20"/>
        </w:trPr>
        <w:tc>
          <w:tcPr>
            <w:cnfStyle w:val="001000000000" w:firstRow="0" w:lastRow="0" w:firstColumn="1" w:lastColumn="0" w:oddVBand="0" w:evenVBand="0" w:oddHBand="0" w:evenHBand="0" w:firstRowFirstColumn="0" w:firstRowLastColumn="0" w:lastRowFirstColumn="0" w:lastRowLastColumn="0"/>
            <w:tcW w:w="1134" w:type="dxa"/>
            <w:noWrap/>
            <w:vAlign w:val="center"/>
            <w:hideMark/>
          </w:tcPr>
          <w:p w:rsidR="000D4506" w:rsidRPr="003B70D1" w:rsidRDefault="000D4506" w:rsidP="003B70D1">
            <w:pPr>
              <w:widowControl/>
              <w:spacing w:line="20" w:lineRule="atLeast"/>
              <w:jc w:val="center"/>
              <w:rPr>
                <w:rFonts w:ascii="宋体" w:eastAsia="宋体" w:hAnsi="宋体"/>
                <w:b w:val="0"/>
                <w:sz w:val="20"/>
                <w:szCs w:val="18"/>
              </w:rPr>
            </w:pPr>
            <w:r w:rsidRPr="003B70D1">
              <w:rPr>
                <w:rFonts w:ascii="宋体" w:eastAsia="宋体" w:hAnsi="宋体" w:hint="eastAsia"/>
                <w:b w:val="0"/>
                <w:sz w:val="20"/>
                <w:szCs w:val="18"/>
              </w:rPr>
              <w:t>北方国际</w:t>
            </w:r>
          </w:p>
        </w:tc>
        <w:tc>
          <w:tcPr>
            <w:tcW w:w="1134" w:type="dxa"/>
            <w:vAlign w:val="center"/>
          </w:tcPr>
          <w:p w:rsidR="000D4506" w:rsidRPr="003B70D1" w:rsidRDefault="000D4506" w:rsidP="003B70D1">
            <w:pPr>
              <w:widowControl/>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kern w:val="0"/>
                <w:sz w:val="20"/>
                <w:szCs w:val="18"/>
              </w:rPr>
            </w:pPr>
            <w:r w:rsidRPr="003B70D1">
              <w:rPr>
                <w:rFonts w:ascii="宋体" w:eastAsia="宋体" w:hAnsi="宋体" w:hint="eastAsia"/>
                <w:color w:val="000000"/>
                <w:sz w:val="20"/>
                <w:szCs w:val="18"/>
              </w:rPr>
              <w:t>建筑材料</w:t>
            </w:r>
          </w:p>
        </w:tc>
        <w:tc>
          <w:tcPr>
            <w:tcW w:w="70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私有企业</w:t>
            </w:r>
          </w:p>
        </w:tc>
        <w:tc>
          <w:tcPr>
            <w:tcW w:w="851"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0"/>
                <w:szCs w:val="18"/>
              </w:rPr>
            </w:pPr>
            <w:r w:rsidRPr="003B70D1">
              <w:rPr>
                <w:rFonts w:ascii="宋体" w:eastAsia="宋体" w:hAnsi="宋体" w:hint="eastAsia"/>
                <w:color w:val="000000"/>
                <w:sz w:val="20"/>
                <w:szCs w:val="18"/>
              </w:rPr>
              <w:t>北京市</w:t>
            </w:r>
          </w:p>
        </w:tc>
        <w:tc>
          <w:tcPr>
            <w:tcW w:w="155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国际工程承包</w:t>
            </w:r>
          </w:p>
        </w:tc>
        <w:tc>
          <w:tcPr>
            <w:tcW w:w="127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埃塞俄比亚</w:t>
            </w:r>
          </w:p>
        </w:tc>
        <w:tc>
          <w:tcPr>
            <w:tcW w:w="992"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非洲</w:t>
            </w:r>
          </w:p>
        </w:tc>
        <w:tc>
          <w:tcPr>
            <w:tcW w:w="1134" w:type="dxa"/>
            <w:vAlign w:val="center"/>
          </w:tcPr>
          <w:p w:rsidR="000D4506" w:rsidRPr="003B70D1" w:rsidRDefault="000D4506" w:rsidP="003B70D1">
            <w:pPr>
              <w:widowControl/>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0"/>
                <w:szCs w:val="18"/>
              </w:rPr>
            </w:pPr>
            <w:r w:rsidRPr="003B70D1">
              <w:rPr>
                <w:rFonts w:ascii="宋体" w:eastAsia="宋体" w:hAnsi="宋体" w:hint="eastAsia"/>
                <w:sz w:val="20"/>
                <w:szCs w:val="18"/>
              </w:rPr>
              <w:t>XR特变电</w:t>
            </w:r>
          </w:p>
        </w:tc>
        <w:tc>
          <w:tcPr>
            <w:tcW w:w="1134" w:type="dxa"/>
            <w:vAlign w:val="center"/>
          </w:tcPr>
          <w:p w:rsidR="000D4506" w:rsidRPr="003B70D1" w:rsidRDefault="000D4506" w:rsidP="003B70D1">
            <w:pPr>
              <w:widowControl/>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kern w:val="0"/>
                <w:sz w:val="20"/>
                <w:szCs w:val="18"/>
              </w:rPr>
            </w:pPr>
            <w:r w:rsidRPr="003B70D1">
              <w:rPr>
                <w:rFonts w:ascii="宋体" w:eastAsia="宋体" w:hAnsi="宋体" w:hint="eastAsia"/>
                <w:color w:val="000000"/>
                <w:sz w:val="20"/>
                <w:szCs w:val="18"/>
              </w:rPr>
              <w:t>信息设备</w:t>
            </w:r>
          </w:p>
        </w:tc>
        <w:tc>
          <w:tcPr>
            <w:tcW w:w="70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私有企业</w:t>
            </w:r>
          </w:p>
        </w:tc>
        <w:tc>
          <w:tcPr>
            <w:tcW w:w="992"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0"/>
                <w:szCs w:val="18"/>
              </w:rPr>
            </w:pPr>
            <w:r w:rsidRPr="003B70D1">
              <w:rPr>
                <w:rFonts w:ascii="宋体" w:eastAsia="宋体" w:hAnsi="宋体" w:hint="eastAsia"/>
                <w:color w:val="000000"/>
                <w:sz w:val="20"/>
                <w:szCs w:val="18"/>
              </w:rPr>
              <w:t>新疆</w:t>
            </w:r>
          </w:p>
        </w:tc>
        <w:tc>
          <w:tcPr>
            <w:tcW w:w="155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电网建设</w:t>
            </w:r>
          </w:p>
        </w:tc>
        <w:tc>
          <w:tcPr>
            <w:tcW w:w="127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赞比亚</w:t>
            </w:r>
          </w:p>
        </w:tc>
        <w:tc>
          <w:tcPr>
            <w:tcW w:w="85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非洲</w:t>
            </w:r>
          </w:p>
        </w:tc>
      </w:tr>
      <w:tr w:rsidR="000D4506" w:rsidRPr="003B70D1" w:rsidTr="003231D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34" w:type="dxa"/>
            <w:tcBorders>
              <w:top w:val="none" w:sz="0" w:space="0" w:color="auto"/>
              <w:bottom w:val="none" w:sz="0" w:space="0" w:color="auto"/>
            </w:tcBorders>
            <w:noWrap/>
            <w:vAlign w:val="center"/>
            <w:hideMark/>
          </w:tcPr>
          <w:p w:rsidR="000D4506" w:rsidRPr="003B70D1" w:rsidRDefault="000D4506" w:rsidP="003B70D1">
            <w:pPr>
              <w:widowControl/>
              <w:spacing w:line="20" w:lineRule="atLeast"/>
              <w:jc w:val="center"/>
              <w:rPr>
                <w:rFonts w:ascii="宋体" w:eastAsia="宋体" w:hAnsi="宋体"/>
                <w:b w:val="0"/>
                <w:sz w:val="20"/>
                <w:szCs w:val="18"/>
              </w:rPr>
            </w:pPr>
            <w:r w:rsidRPr="003B70D1">
              <w:rPr>
                <w:rFonts w:ascii="宋体" w:eastAsia="宋体" w:hAnsi="宋体" w:hint="eastAsia"/>
                <w:b w:val="0"/>
                <w:sz w:val="20"/>
                <w:szCs w:val="18"/>
              </w:rPr>
              <w:t>中成股份</w:t>
            </w:r>
          </w:p>
        </w:tc>
        <w:tc>
          <w:tcPr>
            <w:tcW w:w="1134"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商业贸易</w:t>
            </w:r>
          </w:p>
        </w:tc>
        <w:tc>
          <w:tcPr>
            <w:tcW w:w="70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国有企业</w:t>
            </w:r>
          </w:p>
        </w:tc>
        <w:tc>
          <w:tcPr>
            <w:tcW w:w="851"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北京市</w:t>
            </w:r>
          </w:p>
        </w:tc>
        <w:tc>
          <w:tcPr>
            <w:tcW w:w="155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劳务派遣</w:t>
            </w:r>
          </w:p>
        </w:tc>
        <w:tc>
          <w:tcPr>
            <w:tcW w:w="127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国际</w:t>
            </w:r>
          </w:p>
        </w:tc>
        <w:tc>
          <w:tcPr>
            <w:tcW w:w="992"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其他</w:t>
            </w:r>
          </w:p>
        </w:tc>
        <w:tc>
          <w:tcPr>
            <w:tcW w:w="1134" w:type="dxa"/>
            <w:tcBorders>
              <w:top w:val="none" w:sz="0" w:space="0" w:color="auto"/>
              <w:bottom w:val="none" w:sz="0" w:space="0" w:color="auto"/>
            </w:tcBorders>
            <w:vAlign w:val="center"/>
          </w:tcPr>
          <w:p w:rsidR="000D4506" w:rsidRPr="003B70D1" w:rsidRDefault="000D4506" w:rsidP="003B70D1">
            <w:pPr>
              <w:widowControl/>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0"/>
                <w:szCs w:val="18"/>
              </w:rPr>
            </w:pPr>
            <w:r w:rsidRPr="003B70D1">
              <w:rPr>
                <w:rFonts w:ascii="宋体" w:eastAsia="宋体" w:hAnsi="宋体" w:hint="eastAsia"/>
                <w:sz w:val="20"/>
                <w:szCs w:val="18"/>
              </w:rPr>
              <w:t>永鼎股份</w:t>
            </w:r>
          </w:p>
        </w:tc>
        <w:tc>
          <w:tcPr>
            <w:tcW w:w="1134"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信息设备</w:t>
            </w:r>
          </w:p>
        </w:tc>
        <w:tc>
          <w:tcPr>
            <w:tcW w:w="70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私有企业</w:t>
            </w:r>
          </w:p>
        </w:tc>
        <w:tc>
          <w:tcPr>
            <w:tcW w:w="992"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江苏省</w:t>
            </w:r>
          </w:p>
        </w:tc>
        <w:tc>
          <w:tcPr>
            <w:tcW w:w="155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电力工程承包</w:t>
            </w:r>
          </w:p>
        </w:tc>
        <w:tc>
          <w:tcPr>
            <w:tcW w:w="127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孟加拉</w:t>
            </w:r>
          </w:p>
        </w:tc>
        <w:tc>
          <w:tcPr>
            <w:tcW w:w="85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亚洲</w:t>
            </w:r>
          </w:p>
        </w:tc>
      </w:tr>
      <w:tr w:rsidR="000D4506" w:rsidRPr="003B70D1" w:rsidTr="003231D4">
        <w:trPr>
          <w:trHeight w:val="20"/>
        </w:trPr>
        <w:tc>
          <w:tcPr>
            <w:cnfStyle w:val="001000000000" w:firstRow="0" w:lastRow="0" w:firstColumn="1" w:lastColumn="0" w:oddVBand="0" w:evenVBand="0" w:oddHBand="0" w:evenHBand="0" w:firstRowFirstColumn="0" w:firstRowLastColumn="0" w:lastRowFirstColumn="0" w:lastRowLastColumn="0"/>
            <w:tcW w:w="1134" w:type="dxa"/>
            <w:noWrap/>
            <w:vAlign w:val="center"/>
            <w:hideMark/>
          </w:tcPr>
          <w:p w:rsidR="000D4506" w:rsidRPr="003B70D1" w:rsidRDefault="000D4506" w:rsidP="003B70D1">
            <w:pPr>
              <w:widowControl/>
              <w:spacing w:line="20" w:lineRule="atLeast"/>
              <w:jc w:val="center"/>
              <w:rPr>
                <w:rFonts w:ascii="宋体" w:eastAsia="宋体" w:hAnsi="宋体"/>
                <w:b w:val="0"/>
                <w:sz w:val="20"/>
                <w:szCs w:val="18"/>
              </w:rPr>
            </w:pPr>
            <w:r w:rsidRPr="003B70D1">
              <w:rPr>
                <w:rFonts w:ascii="宋体" w:eastAsia="宋体" w:hAnsi="宋体" w:hint="eastAsia"/>
                <w:b w:val="0"/>
                <w:sz w:val="20"/>
                <w:szCs w:val="18"/>
              </w:rPr>
              <w:t>中联重科</w:t>
            </w:r>
          </w:p>
        </w:tc>
        <w:tc>
          <w:tcPr>
            <w:tcW w:w="1134"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机械设备</w:t>
            </w:r>
          </w:p>
        </w:tc>
        <w:tc>
          <w:tcPr>
            <w:tcW w:w="70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私有企业</w:t>
            </w:r>
          </w:p>
        </w:tc>
        <w:tc>
          <w:tcPr>
            <w:tcW w:w="851"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湖南省</w:t>
            </w:r>
          </w:p>
        </w:tc>
        <w:tc>
          <w:tcPr>
            <w:tcW w:w="155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机械设备</w:t>
            </w:r>
          </w:p>
        </w:tc>
        <w:tc>
          <w:tcPr>
            <w:tcW w:w="127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白俄罗斯</w:t>
            </w:r>
          </w:p>
        </w:tc>
        <w:tc>
          <w:tcPr>
            <w:tcW w:w="992"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欧洲</w:t>
            </w:r>
          </w:p>
        </w:tc>
        <w:tc>
          <w:tcPr>
            <w:tcW w:w="1134" w:type="dxa"/>
            <w:vAlign w:val="center"/>
          </w:tcPr>
          <w:p w:rsidR="000D4506" w:rsidRPr="003B70D1" w:rsidRDefault="000D4506" w:rsidP="003B70D1">
            <w:pPr>
              <w:widowControl/>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0"/>
                <w:szCs w:val="18"/>
              </w:rPr>
            </w:pPr>
            <w:r w:rsidRPr="003B70D1">
              <w:rPr>
                <w:rFonts w:ascii="宋体" w:eastAsia="宋体" w:hAnsi="宋体" w:hint="eastAsia"/>
                <w:sz w:val="20"/>
                <w:szCs w:val="18"/>
              </w:rPr>
              <w:t>中国船舶</w:t>
            </w:r>
          </w:p>
        </w:tc>
        <w:tc>
          <w:tcPr>
            <w:tcW w:w="1134"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国防军工</w:t>
            </w:r>
          </w:p>
        </w:tc>
        <w:tc>
          <w:tcPr>
            <w:tcW w:w="70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国有企业</w:t>
            </w:r>
          </w:p>
        </w:tc>
        <w:tc>
          <w:tcPr>
            <w:tcW w:w="992"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上海市</w:t>
            </w:r>
          </w:p>
        </w:tc>
        <w:tc>
          <w:tcPr>
            <w:tcW w:w="155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船舶造修</w:t>
            </w:r>
          </w:p>
        </w:tc>
        <w:tc>
          <w:tcPr>
            <w:tcW w:w="127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美国</w:t>
            </w:r>
          </w:p>
        </w:tc>
        <w:tc>
          <w:tcPr>
            <w:tcW w:w="85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北美洲</w:t>
            </w:r>
          </w:p>
        </w:tc>
      </w:tr>
      <w:tr w:rsidR="000D4506" w:rsidRPr="003B70D1" w:rsidTr="003231D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34" w:type="dxa"/>
            <w:tcBorders>
              <w:top w:val="none" w:sz="0" w:space="0" w:color="auto"/>
              <w:bottom w:val="none" w:sz="0" w:space="0" w:color="auto"/>
            </w:tcBorders>
            <w:noWrap/>
            <w:vAlign w:val="center"/>
            <w:hideMark/>
          </w:tcPr>
          <w:p w:rsidR="000D4506" w:rsidRPr="003B70D1" w:rsidRDefault="000D4506" w:rsidP="003B70D1">
            <w:pPr>
              <w:widowControl/>
              <w:spacing w:line="20" w:lineRule="atLeast"/>
              <w:jc w:val="center"/>
              <w:rPr>
                <w:rFonts w:ascii="宋体" w:eastAsia="宋体" w:hAnsi="宋体"/>
                <w:b w:val="0"/>
                <w:sz w:val="20"/>
                <w:szCs w:val="18"/>
              </w:rPr>
            </w:pPr>
            <w:r w:rsidRPr="003B70D1">
              <w:rPr>
                <w:rFonts w:ascii="宋体" w:eastAsia="宋体" w:hAnsi="宋体" w:hint="eastAsia"/>
                <w:b w:val="0"/>
                <w:sz w:val="20"/>
                <w:szCs w:val="18"/>
              </w:rPr>
              <w:t>国际实业</w:t>
            </w:r>
          </w:p>
        </w:tc>
        <w:tc>
          <w:tcPr>
            <w:tcW w:w="1134"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化工</w:t>
            </w:r>
          </w:p>
        </w:tc>
        <w:tc>
          <w:tcPr>
            <w:tcW w:w="70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私有企业</w:t>
            </w:r>
          </w:p>
        </w:tc>
        <w:tc>
          <w:tcPr>
            <w:tcW w:w="851"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新疆</w:t>
            </w:r>
          </w:p>
        </w:tc>
        <w:tc>
          <w:tcPr>
            <w:tcW w:w="155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能源贸易</w:t>
            </w:r>
          </w:p>
        </w:tc>
        <w:tc>
          <w:tcPr>
            <w:tcW w:w="127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吉尔吉斯斯坦</w:t>
            </w:r>
          </w:p>
        </w:tc>
        <w:tc>
          <w:tcPr>
            <w:tcW w:w="992"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亚洲</w:t>
            </w:r>
          </w:p>
        </w:tc>
        <w:tc>
          <w:tcPr>
            <w:tcW w:w="1134" w:type="dxa"/>
            <w:tcBorders>
              <w:top w:val="none" w:sz="0" w:space="0" w:color="auto"/>
              <w:bottom w:val="none" w:sz="0" w:space="0" w:color="auto"/>
            </w:tcBorders>
            <w:vAlign w:val="center"/>
          </w:tcPr>
          <w:p w:rsidR="000D4506" w:rsidRPr="003B70D1" w:rsidRDefault="000D4506" w:rsidP="003B70D1">
            <w:pPr>
              <w:widowControl/>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0"/>
                <w:szCs w:val="18"/>
              </w:rPr>
            </w:pPr>
            <w:r w:rsidRPr="003B70D1">
              <w:rPr>
                <w:rFonts w:ascii="宋体" w:eastAsia="宋体" w:hAnsi="宋体" w:hint="eastAsia"/>
                <w:sz w:val="20"/>
                <w:szCs w:val="18"/>
              </w:rPr>
              <w:t>上海建工</w:t>
            </w:r>
          </w:p>
        </w:tc>
        <w:tc>
          <w:tcPr>
            <w:tcW w:w="1134"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建筑材料</w:t>
            </w:r>
          </w:p>
        </w:tc>
        <w:tc>
          <w:tcPr>
            <w:tcW w:w="70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国有企业</w:t>
            </w:r>
          </w:p>
        </w:tc>
        <w:tc>
          <w:tcPr>
            <w:tcW w:w="992"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上海市</w:t>
            </w:r>
          </w:p>
        </w:tc>
        <w:tc>
          <w:tcPr>
            <w:tcW w:w="155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建筑工程承包</w:t>
            </w:r>
          </w:p>
        </w:tc>
        <w:tc>
          <w:tcPr>
            <w:tcW w:w="127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柬埔寨</w:t>
            </w:r>
          </w:p>
        </w:tc>
        <w:tc>
          <w:tcPr>
            <w:tcW w:w="85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亚洲</w:t>
            </w:r>
          </w:p>
        </w:tc>
      </w:tr>
      <w:tr w:rsidR="000D4506" w:rsidRPr="003B70D1" w:rsidTr="003231D4">
        <w:trPr>
          <w:trHeight w:val="20"/>
        </w:trPr>
        <w:tc>
          <w:tcPr>
            <w:cnfStyle w:val="001000000000" w:firstRow="0" w:lastRow="0" w:firstColumn="1" w:lastColumn="0" w:oddVBand="0" w:evenVBand="0" w:oddHBand="0" w:evenHBand="0" w:firstRowFirstColumn="0" w:firstRowLastColumn="0" w:lastRowFirstColumn="0" w:lastRowLastColumn="0"/>
            <w:tcW w:w="1134" w:type="dxa"/>
            <w:noWrap/>
            <w:vAlign w:val="center"/>
            <w:hideMark/>
          </w:tcPr>
          <w:p w:rsidR="000D4506" w:rsidRPr="003B70D1" w:rsidRDefault="000D4506" w:rsidP="003B70D1">
            <w:pPr>
              <w:widowControl/>
              <w:spacing w:line="20" w:lineRule="atLeast"/>
              <w:jc w:val="center"/>
              <w:rPr>
                <w:rFonts w:ascii="宋体" w:eastAsia="宋体" w:hAnsi="宋体"/>
                <w:b w:val="0"/>
                <w:sz w:val="20"/>
                <w:szCs w:val="18"/>
              </w:rPr>
            </w:pPr>
            <w:r w:rsidRPr="003B70D1">
              <w:rPr>
                <w:rFonts w:ascii="宋体" w:eastAsia="宋体" w:hAnsi="宋体" w:hint="eastAsia"/>
                <w:b w:val="0"/>
                <w:sz w:val="20"/>
                <w:szCs w:val="18"/>
              </w:rPr>
              <w:t>徐工机械</w:t>
            </w:r>
          </w:p>
        </w:tc>
        <w:tc>
          <w:tcPr>
            <w:tcW w:w="1134"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机械设备</w:t>
            </w:r>
          </w:p>
        </w:tc>
        <w:tc>
          <w:tcPr>
            <w:tcW w:w="70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国有企业</w:t>
            </w:r>
          </w:p>
        </w:tc>
        <w:tc>
          <w:tcPr>
            <w:tcW w:w="851"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江苏省</w:t>
            </w:r>
          </w:p>
        </w:tc>
        <w:tc>
          <w:tcPr>
            <w:tcW w:w="155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机械设备</w:t>
            </w:r>
          </w:p>
        </w:tc>
        <w:tc>
          <w:tcPr>
            <w:tcW w:w="127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巴西</w:t>
            </w:r>
          </w:p>
        </w:tc>
        <w:tc>
          <w:tcPr>
            <w:tcW w:w="992"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南美洲</w:t>
            </w:r>
          </w:p>
        </w:tc>
        <w:tc>
          <w:tcPr>
            <w:tcW w:w="1134" w:type="dxa"/>
            <w:vAlign w:val="center"/>
          </w:tcPr>
          <w:p w:rsidR="000D4506" w:rsidRPr="003B70D1" w:rsidRDefault="000D4506" w:rsidP="003B70D1">
            <w:pPr>
              <w:widowControl/>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0"/>
                <w:szCs w:val="18"/>
              </w:rPr>
            </w:pPr>
            <w:r w:rsidRPr="003B70D1">
              <w:rPr>
                <w:rFonts w:ascii="宋体" w:eastAsia="宋体" w:hAnsi="宋体" w:hint="eastAsia"/>
                <w:sz w:val="20"/>
                <w:szCs w:val="18"/>
              </w:rPr>
              <w:t>中国巨石</w:t>
            </w:r>
          </w:p>
        </w:tc>
        <w:tc>
          <w:tcPr>
            <w:tcW w:w="1134"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化工</w:t>
            </w:r>
          </w:p>
        </w:tc>
        <w:tc>
          <w:tcPr>
            <w:tcW w:w="70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国有企业</w:t>
            </w:r>
          </w:p>
        </w:tc>
        <w:tc>
          <w:tcPr>
            <w:tcW w:w="992"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浙江省</w:t>
            </w:r>
          </w:p>
        </w:tc>
        <w:tc>
          <w:tcPr>
            <w:tcW w:w="155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玻纤及制品</w:t>
            </w:r>
          </w:p>
        </w:tc>
        <w:tc>
          <w:tcPr>
            <w:tcW w:w="127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埃及</w:t>
            </w:r>
          </w:p>
        </w:tc>
        <w:tc>
          <w:tcPr>
            <w:tcW w:w="85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非洲</w:t>
            </w:r>
          </w:p>
        </w:tc>
      </w:tr>
      <w:tr w:rsidR="000D4506" w:rsidRPr="003B70D1" w:rsidTr="003231D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34" w:type="dxa"/>
            <w:tcBorders>
              <w:top w:val="none" w:sz="0" w:space="0" w:color="auto"/>
              <w:bottom w:val="none" w:sz="0" w:space="0" w:color="auto"/>
            </w:tcBorders>
            <w:noWrap/>
            <w:vAlign w:val="center"/>
            <w:hideMark/>
          </w:tcPr>
          <w:p w:rsidR="000D4506" w:rsidRPr="003B70D1" w:rsidRDefault="000D4506" w:rsidP="003B70D1">
            <w:pPr>
              <w:widowControl/>
              <w:spacing w:line="20" w:lineRule="atLeast"/>
              <w:jc w:val="center"/>
              <w:rPr>
                <w:rFonts w:ascii="宋体" w:eastAsia="宋体" w:hAnsi="宋体"/>
                <w:b w:val="0"/>
                <w:sz w:val="20"/>
                <w:szCs w:val="18"/>
              </w:rPr>
            </w:pPr>
            <w:r w:rsidRPr="003B70D1">
              <w:rPr>
                <w:rFonts w:ascii="宋体" w:eastAsia="宋体" w:hAnsi="宋体" w:hint="eastAsia"/>
                <w:b w:val="0"/>
                <w:sz w:val="20"/>
                <w:szCs w:val="18"/>
              </w:rPr>
              <w:t>晨鸣纸业</w:t>
            </w:r>
          </w:p>
        </w:tc>
        <w:tc>
          <w:tcPr>
            <w:tcW w:w="1134"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轻工制造</w:t>
            </w:r>
          </w:p>
        </w:tc>
        <w:tc>
          <w:tcPr>
            <w:tcW w:w="70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国有企业</w:t>
            </w:r>
          </w:p>
        </w:tc>
        <w:tc>
          <w:tcPr>
            <w:tcW w:w="851"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山东省</w:t>
            </w:r>
          </w:p>
        </w:tc>
        <w:tc>
          <w:tcPr>
            <w:tcW w:w="155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纸</w:t>
            </w:r>
          </w:p>
        </w:tc>
        <w:tc>
          <w:tcPr>
            <w:tcW w:w="127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美国</w:t>
            </w:r>
          </w:p>
        </w:tc>
        <w:tc>
          <w:tcPr>
            <w:tcW w:w="992"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北美洲</w:t>
            </w:r>
          </w:p>
        </w:tc>
        <w:tc>
          <w:tcPr>
            <w:tcW w:w="1134" w:type="dxa"/>
            <w:tcBorders>
              <w:top w:val="none" w:sz="0" w:space="0" w:color="auto"/>
              <w:bottom w:val="none" w:sz="0" w:space="0" w:color="auto"/>
            </w:tcBorders>
            <w:vAlign w:val="center"/>
          </w:tcPr>
          <w:p w:rsidR="000D4506" w:rsidRPr="003B70D1" w:rsidRDefault="000D4506" w:rsidP="003B70D1">
            <w:pPr>
              <w:widowControl/>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0"/>
                <w:szCs w:val="18"/>
              </w:rPr>
            </w:pPr>
            <w:r w:rsidRPr="003B70D1">
              <w:rPr>
                <w:rFonts w:ascii="宋体" w:eastAsia="宋体" w:hAnsi="宋体" w:hint="eastAsia"/>
                <w:sz w:val="20"/>
                <w:szCs w:val="18"/>
              </w:rPr>
              <w:t>平高电气</w:t>
            </w:r>
          </w:p>
        </w:tc>
        <w:tc>
          <w:tcPr>
            <w:tcW w:w="1134"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机械设备</w:t>
            </w:r>
          </w:p>
        </w:tc>
        <w:tc>
          <w:tcPr>
            <w:tcW w:w="70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国有企业</w:t>
            </w:r>
          </w:p>
        </w:tc>
        <w:tc>
          <w:tcPr>
            <w:tcW w:w="992"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河南省</w:t>
            </w:r>
          </w:p>
        </w:tc>
        <w:tc>
          <w:tcPr>
            <w:tcW w:w="155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变电站设备</w:t>
            </w:r>
          </w:p>
        </w:tc>
        <w:tc>
          <w:tcPr>
            <w:tcW w:w="127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伊朗</w:t>
            </w:r>
          </w:p>
        </w:tc>
        <w:tc>
          <w:tcPr>
            <w:tcW w:w="85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亚洲</w:t>
            </w:r>
          </w:p>
        </w:tc>
      </w:tr>
      <w:tr w:rsidR="000D4506" w:rsidRPr="003B70D1" w:rsidTr="003231D4">
        <w:trPr>
          <w:trHeight w:val="20"/>
        </w:trPr>
        <w:tc>
          <w:tcPr>
            <w:cnfStyle w:val="001000000000" w:firstRow="0" w:lastRow="0" w:firstColumn="1" w:lastColumn="0" w:oddVBand="0" w:evenVBand="0" w:oddHBand="0" w:evenHBand="0" w:firstRowFirstColumn="0" w:firstRowLastColumn="0" w:lastRowFirstColumn="0" w:lastRowLastColumn="0"/>
            <w:tcW w:w="1134" w:type="dxa"/>
            <w:noWrap/>
            <w:vAlign w:val="center"/>
            <w:hideMark/>
          </w:tcPr>
          <w:p w:rsidR="000D4506" w:rsidRPr="003B70D1" w:rsidRDefault="000D4506" w:rsidP="003B70D1">
            <w:pPr>
              <w:widowControl/>
              <w:spacing w:line="20" w:lineRule="atLeast"/>
              <w:jc w:val="center"/>
              <w:rPr>
                <w:rFonts w:ascii="宋体" w:eastAsia="宋体" w:hAnsi="宋体"/>
                <w:b w:val="0"/>
                <w:sz w:val="20"/>
                <w:szCs w:val="18"/>
              </w:rPr>
            </w:pPr>
            <w:r w:rsidRPr="003B70D1">
              <w:rPr>
                <w:rFonts w:ascii="宋体" w:eastAsia="宋体" w:hAnsi="宋体" w:hint="eastAsia"/>
                <w:b w:val="0"/>
                <w:sz w:val="20"/>
                <w:szCs w:val="18"/>
              </w:rPr>
              <w:t>山东路桥</w:t>
            </w:r>
          </w:p>
        </w:tc>
        <w:tc>
          <w:tcPr>
            <w:tcW w:w="1134"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建筑材料</w:t>
            </w:r>
          </w:p>
        </w:tc>
        <w:tc>
          <w:tcPr>
            <w:tcW w:w="70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国有企业</w:t>
            </w:r>
          </w:p>
        </w:tc>
        <w:tc>
          <w:tcPr>
            <w:tcW w:w="851"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山东省</w:t>
            </w:r>
          </w:p>
        </w:tc>
        <w:tc>
          <w:tcPr>
            <w:tcW w:w="155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路桥施工</w:t>
            </w:r>
          </w:p>
        </w:tc>
        <w:tc>
          <w:tcPr>
            <w:tcW w:w="127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越南</w:t>
            </w:r>
          </w:p>
        </w:tc>
        <w:tc>
          <w:tcPr>
            <w:tcW w:w="992"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亚洲</w:t>
            </w:r>
          </w:p>
        </w:tc>
        <w:tc>
          <w:tcPr>
            <w:tcW w:w="1134" w:type="dxa"/>
            <w:vAlign w:val="center"/>
          </w:tcPr>
          <w:p w:rsidR="000D4506" w:rsidRPr="003B70D1" w:rsidRDefault="000D4506" w:rsidP="003B70D1">
            <w:pPr>
              <w:widowControl/>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0"/>
                <w:szCs w:val="18"/>
              </w:rPr>
            </w:pPr>
            <w:r w:rsidRPr="003B70D1">
              <w:rPr>
                <w:rFonts w:ascii="宋体" w:eastAsia="宋体" w:hAnsi="宋体" w:hint="eastAsia"/>
                <w:sz w:val="20"/>
                <w:szCs w:val="18"/>
              </w:rPr>
              <w:t>振华重工</w:t>
            </w:r>
          </w:p>
        </w:tc>
        <w:tc>
          <w:tcPr>
            <w:tcW w:w="1134"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机械设备</w:t>
            </w:r>
          </w:p>
        </w:tc>
        <w:tc>
          <w:tcPr>
            <w:tcW w:w="70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国有企业</w:t>
            </w:r>
          </w:p>
        </w:tc>
        <w:tc>
          <w:tcPr>
            <w:tcW w:w="992"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上海市</w:t>
            </w:r>
          </w:p>
        </w:tc>
        <w:tc>
          <w:tcPr>
            <w:tcW w:w="155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自动化集装箱起重机</w:t>
            </w:r>
          </w:p>
        </w:tc>
        <w:tc>
          <w:tcPr>
            <w:tcW w:w="127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迪拜</w:t>
            </w:r>
          </w:p>
        </w:tc>
        <w:tc>
          <w:tcPr>
            <w:tcW w:w="85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亚洲</w:t>
            </w:r>
          </w:p>
        </w:tc>
      </w:tr>
      <w:tr w:rsidR="000D4506" w:rsidRPr="003B70D1" w:rsidTr="003231D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34" w:type="dxa"/>
            <w:tcBorders>
              <w:top w:val="none" w:sz="0" w:space="0" w:color="auto"/>
              <w:bottom w:val="none" w:sz="0" w:space="0" w:color="auto"/>
            </w:tcBorders>
            <w:noWrap/>
            <w:vAlign w:val="center"/>
            <w:hideMark/>
          </w:tcPr>
          <w:p w:rsidR="000D4506" w:rsidRPr="003B70D1" w:rsidRDefault="000D4506" w:rsidP="003B70D1">
            <w:pPr>
              <w:widowControl/>
              <w:spacing w:line="20" w:lineRule="atLeast"/>
              <w:jc w:val="center"/>
              <w:rPr>
                <w:rFonts w:ascii="宋体" w:eastAsia="宋体" w:hAnsi="宋体"/>
                <w:b w:val="0"/>
                <w:sz w:val="20"/>
                <w:szCs w:val="18"/>
              </w:rPr>
            </w:pPr>
            <w:r w:rsidRPr="003B70D1">
              <w:rPr>
                <w:rFonts w:ascii="宋体" w:eastAsia="宋体" w:hAnsi="宋体" w:hint="eastAsia"/>
                <w:b w:val="0"/>
                <w:sz w:val="20"/>
                <w:szCs w:val="18"/>
              </w:rPr>
              <w:t>柳工</w:t>
            </w:r>
          </w:p>
        </w:tc>
        <w:tc>
          <w:tcPr>
            <w:tcW w:w="1134"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机械设备</w:t>
            </w:r>
          </w:p>
        </w:tc>
        <w:tc>
          <w:tcPr>
            <w:tcW w:w="70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国有企业</w:t>
            </w:r>
          </w:p>
        </w:tc>
        <w:tc>
          <w:tcPr>
            <w:tcW w:w="851"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广西</w:t>
            </w:r>
          </w:p>
        </w:tc>
        <w:tc>
          <w:tcPr>
            <w:tcW w:w="155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机械设备</w:t>
            </w:r>
          </w:p>
        </w:tc>
        <w:tc>
          <w:tcPr>
            <w:tcW w:w="127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波兰</w:t>
            </w:r>
          </w:p>
        </w:tc>
        <w:tc>
          <w:tcPr>
            <w:tcW w:w="992"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欧洲</w:t>
            </w:r>
          </w:p>
        </w:tc>
        <w:tc>
          <w:tcPr>
            <w:tcW w:w="1134" w:type="dxa"/>
            <w:tcBorders>
              <w:top w:val="none" w:sz="0" w:space="0" w:color="auto"/>
              <w:bottom w:val="none" w:sz="0" w:space="0" w:color="auto"/>
            </w:tcBorders>
            <w:vAlign w:val="center"/>
          </w:tcPr>
          <w:p w:rsidR="000D4506" w:rsidRPr="003B70D1" w:rsidRDefault="000D4506" w:rsidP="003B70D1">
            <w:pPr>
              <w:widowControl/>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0"/>
                <w:szCs w:val="18"/>
              </w:rPr>
            </w:pPr>
            <w:r w:rsidRPr="003B70D1">
              <w:rPr>
                <w:rFonts w:ascii="宋体" w:eastAsia="宋体" w:hAnsi="宋体" w:hint="eastAsia"/>
                <w:sz w:val="20"/>
                <w:szCs w:val="18"/>
              </w:rPr>
              <w:t>中油工程</w:t>
            </w:r>
          </w:p>
        </w:tc>
        <w:tc>
          <w:tcPr>
            <w:tcW w:w="1134"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建筑材料</w:t>
            </w:r>
          </w:p>
        </w:tc>
        <w:tc>
          <w:tcPr>
            <w:tcW w:w="70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私有企业</w:t>
            </w:r>
          </w:p>
        </w:tc>
        <w:tc>
          <w:tcPr>
            <w:tcW w:w="992"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新疆</w:t>
            </w:r>
          </w:p>
        </w:tc>
        <w:tc>
          <w:tcPr>
            <w:tcW w:w="155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天然气</w:t>
            </w:r>
          </w:p>
        </w:tc>
        <w:tc>
          <w:tcPr>
            <w:tcW w:w="127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俄罗斯</w:t>
            </w:r>
          </w:p>
        </w:tc>
        <w:tc>
          <w:tcPr>
            <w:tcW w:w="85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欧洲</w:t>
            </w:r>
          </w:p>
        </w:tc>
      </w:tr>
      <w:tr w:rsidR="000D4506" w:rsidRPr="003B70D1" w:rsidTr="003231D4">
        <w:trPr>
          <w:trHeight w:val="20"/>
        </w:trPr>
        <w:tc>
          <w:tcPr>
            <w:cnfStyle w:val="001000000000" w:firstRow="0" w:lastRow="0" w:firstColumn="1" w:lastColumn="0" w:oddVBand="0" w:evenVBand="0" w:oddHBand="0" w:evenHBand="0" w:firstRowFirstColumn="0" w:firstRowLastColumn="0" w:lastRowFirstColumn="0" w:lastRowLastColumn="0"/>
            <w:tcW w:w="1134" w:type="dxa"/>
            <w:noWrap/>
            <w:vAlign w:val="center"/>
            <w:hideMark/>
          </w:tcPr>
          <w:p w:rsidR="000D4506" w:rsidRPr="003B70D1" w:rsidRDefault="000D4506" w:rsidP="003B70D1">
            <w:pPr>
              <w:widowControl/>
              <w:spacing w:line="20" w:lineRule="atLeast"/>
              <w:jc w:val="center"/>
              <w:rPr>
                <w:rFonts w:ascii="宋体" w:eastAsia="宋体" w:hAnsi="宋体"/>
                <w:b w:val="0"/>
                <w:sz w:val="20"/>
                <w:szCs w:val="18"/>
              </w:rPr>
            </w:pPr>
            <w:r w:rsidRPr="003B70D1">
              <w:rPr>
                <w:rFonts w:ascii="宋体" w:eastAsia="宋体" w:hAnsi="宋体" w:hint="eastAsia"/>
                <w:b w:val="0"/>
                <w:sz w:val="20"/>
                <w:szCs w:val="18"/>
              </w:rPr>
              <w:t>中油资本</w:t>
            </w:r>
          </w:p>
        </w:tc>
        <w:tc>
          <w:tcPr>
            <w:tcW w:w="1134"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金融服务</w:t>
            </w:r>
          </w:p>
        </w:tc>
        <w:tc>
          <w:tcPr>
            <w:tcW w:w="70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国有企业</w:t>
            </w:r>
          </w:p>
        </w:tc>
        <w:tc>
          <w:tcPr>
            <w:tcW w:w="851"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山东省</w:t>
            </w:r>
          </w:p>
        </w:tc>
        <w:tc>
          <w:tcPr>
            <w:tcW w:w="155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机械设备</w:t>
            </w:r>
          </w:p>
        </w:tc>
        <w:tc>
          <w:tcPr>
            <w:tcW w:w="127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俄罗斯</w:t>
            </w:r>
          </w:p>
        </w:tc>
        <w:tc>
          <w:tcPr>
            <w:tcW w:w="992"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欧洲</w:t>
            </w:r>
          </w:p>
        </w:tc>
        <w:tc>
          <w:tcPr>
            <w:tcW w:w="1134" w:type="dxa"/>
            <w:vAlign w:val="center"/>
          </w:tcPr>
          <w:p w:rsidR="000D4506" w:rsidRPr="003B70D1" w:rsidRDefault="000D4506" w:rsidP="003B70D1">
            <w:pPr>
              <w:widowControl/>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0"/>
                <w:szCs w:val="18"/>
              </w:rPr>
            </w:pPr>
            <w:r w:rsidRPr="003B70D1">
              <w:rPr>
                <w:rFonts w:ascii="宋体" w:eastAsia="宋体" w:hAnsi="宋体" w:hint="eastAsia"/>
                <w:sz w:val="20"/>
                <w:szCs w:val="18"/>
              </w:rPr>
              <w:t>亨通光电</w:t>
            </w:r>
          </w:p>
        </w:tc>
        <w:tc>
          <w:tcPr>
            <w:tcW w:w="1134"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信息设备</w:t>
            </w:r>
          </w:p>
        </w:tc>
        <w:tc>
          <w:tcPr>
            <w:tcW w:w="70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私有企业</w:t>
            </w:r>
          </w:p>
        </w:tc>
        <w:tc>
          <w:tcPr>
            <w:tcW w:w="992"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江苏省</w:t>
            </w:r>
          </w:p>
        </w:tc>
        <w:tc>
          <w:tcPr>
            <w:tcW w:w="155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通信电力基础设施</w:t>
            </w:r>
          </w:p>
        </w:tc>
        <w:tc>
          <w:tcPr>
            <w:tcW w:w="127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印尼</w:t>
            </w:r>
          </w:p>
        </w:tc>
        <w:tc>
          <w:tcPr>
            <w:tcW w:w="85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亚洲</w:t>
            </w:r>
          </w:p>
        </w:tc>
      </w:tr>
      <w:tr w:rsidR="000D4506" w:rsidRPr="003B70D1" w:rsidTr="003231D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34" w:type="dxa"/>
            <w:tcBorders>
              <w:top w:val="none" w:sz="0" w:space="0" w:color="auto"/>
              <w:bottom w:val="none" w:sz="0" w:space="0" w:color="auto"/>
            </w:tcBorders>
            <w:noWrap/>
            <w:vAlign w:val="center"/>
            <w:hideMark/>
          </w:tcPr>
          <w:p w:rsidR="000D4506" w:rsidRPr="003B70D1" w:rsidRDefault="000D4506" w:rsidP="003B70D1">
            <w:pPr>
              <w:widowControl/>
              <w:spacing w:line="20" w:lineRule="atLeast"/>
              <w:jc w:val="center"/>
              <w:rPr>
                <w:rFonts w:ascii="宋体" w:eastAsia="宋体" w:hAnsi="宋体"/>
                <w:b w:val="0"/>
                <w:sz w:val="20"/>
                <w:szCs w:val="18"/>
              </w:rPr>
            </w:pPr>
            <w:r w:rsidRPr="003B70D1">
              <w:rPr>
                <w:rFonts w:ascii="宋体" w:eastAsia="宋体" w:hAnsi="宋体" w:hint="eastAsia"/>
                <w:b w:val="0"/>
                <w:sz w:val="20"/>
                <w:szCs w:val="18"/>
              </w:rPr>
              <w:t>山推股份</w:t>
            </w:r>
          </w:p>
        </w:tc>
        <w:tc>
          <w:tcPr>
            <w:tcW w:w="1134"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机械设备</w:t>
            </w:r>
          </w:p>
        </w:tc>
        <w:tc>
          <w:tcPr>
            <w:tcW w:w="70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国有企业</w:t>
            </w:r>
          </w:p>
        </w:tc>
        <w:tc>
          <w:tcPr>
            <w:tcW w:w="851"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山东省</w:t>
            </w:r>
          </w:p>
        </w:tc>
        <w:tc>
          <w:tcPr>
            <w:tcW w:w="155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机械设备</w:t>
            </w:r>
          </w:p>
        </w:tc>
        <w:tc>
          <w:tcPr>
            <w:tcW w:w="127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美国</w:t>
            </w:r>
          </w:p>
        </w:tc>
        <w:tc>
          <w:tcPr>
            <w:tcW w:w="992"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北美洲</w:t>
            </w:r>
          </w:p>
        </w:tc>
        <w:tc>
          <w:tcPr>
            <w:tcW w:w="1134" w:type="dxa"/>
            <w:tcBorders>
              <w:top w:val="none" w:sz="0" w:space="0" w:color="auto"/>
              <w:bottom w:val="none" w:sz="0" w:space="0" w:color="auto"/>
            </w:tcBorders>
            <w:vAlign w:val="center"/>
          </w:tcPr>
          <w:p w:rsidR="000D4506" w:rsidRPr="003B70D1" w:rsidRDefault="000D4506" w:rsidP="003B70D1">
            <w:pPr>
              <w:widowControl/>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0"/>
                <w:szCs w:val="18"/>
              </w:rPr>
            </w:pPr>
            <w:r w:rsidRPr="003B70D1">
              <w:rPr>
                <w:rFonts w:ascii="宋体" w:eastAsia="宋体" w:hAnsi="宋体" w:hint="eastAsia"/>
                <w:sz w:val="20"/>
                <w:szCs w:val="18"/>
              </w:rPr>
              <w:t>晋西车轴</w:t>
            </w:r>
          </w:p>
        </w:tc>
        <w:tc>
          <w:tcPr>
            <w:tcW w:w="1134"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交运设备</w:t>
            </w:r>
          </w:p>
        </w:tc>
        <w:tc>
          <w:tcPr>
            <w:tcW w:w="70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国有企业</w:t>
            </w:r>
          </w:p>
        </w:tc>
        <w:tc>
          <w:tcPr>
            <w:tcW w:w="992"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山西省</w:t>
            </w:r>
          </w:p>
        </w:tc>
        <w:tc>
          <w:tcPr>
            <w:tcW w:w="155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车轴</w:t>
            </w:r>
          </w:p>
        </w:tc>
        <w:tc>
          <w:tcPr>
            <w:tcW w:w="127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法国</w:t>
            </w:r>
          </w:p>
        </w:tc>
        <w:tc>
          <w:tcPr>
            <w:tcW w:w="85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欧洲</w:t>
            </w:r>
          </w:p>
        </w:tc>
      </w:tr>
      <w:tr w:rsidR="000D4506" w:rsidRPr="003B70D1" w:rsidTr="003231D4">
        <w:trPr>
          <w:trHeight w:val="20"/>
        </w:trPr>
        <w:tc>
          <w:tcPr>
            <w:cnfStyle w:val="001000000000" w:firstRow="0" w:lastRow="0" w:firstColumn="1" w:lastColumn="0" w:oddVBand="0" w:evenVBand="0" w:oddHBand="0" w:evenHBand="0" w:firstRowFirstColumn="0" w:firstRowLastColumn="0" w:lastRowFirstColumn="0" w:lastRowLastColumn="0"/>
            <w:tcW w:w="1134" w:type="dxa"/>
            <w:noWrap/>
            <w:vAlign w:val="center"/>
            <w:hideMark/>
          </w:tcPr>
          <w:p w:rsidR="000D4506" w:rsidRPr="003B70D1" w:rsidRDefault="000D4506" w:rsidP="003B70D1">
            <w:pPr>
              <w:widowControl/>
              <w:spacing w:line="20" w:lineRule="atLeast"/>
              <w:jc w:val="center"/>
              <w:rPr>
                <w:rFonts w:ascii="宋体" w:eastAsia="宋体" w:hAnsi="宋体"/>
                <w:b w:val="0"/>
                <w:sz w:val="20"/>
                <w:szCs w:val="18"/>
              </w:rPr>
            </w:pPr>
            <w:r w:rsidRPr="003B70D1">
              <w:rPr>
                <w:rFonts w:ascii="宋体" w:eastAsia="宋体" w:hAnsi="宋体" w:hint="eastAsia"/>
                <w:b w:val="0"/>
                <w:sz w:val="20"/>
                <w:szCs w:val="18"/>
              </w:rPr>
              <w:t>恒逸石化</w:t>
            </w:r>
          </w:p>
        </w:tc>
        <w:tc>
          <w:tcPr>
            <w:tcW w:w="1134"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化工</w:t>
            </w:r>
          </w:p>
        </w:tc>
        <w:tc>
          <w:tcPr>
            <w:tcW w:w="70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私有企业</w:t>
            </w:r>
          </w:p>
        </w:tc>
        <w:tc>
          <w:tcPr>
            <w:tcW w:w="851"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广西</w:t>
            </w:r>
          </w:p>
        </w:tc>
        <w:tc>
          <w:tcPr>
            <w:tcW w:w="155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化工</w:t>
            </w:r>
          </w:p>
        </w:tc>
        <w:tc>
          <w:tcPr>
            <w:tcW w:w="127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文莱</w:t>
            </w:r>
          </w:p>
        </w:tc>
        <w:tc>
          <w:tcPr>
            <w:tcW w:w="992"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亚洲</w:t>
            </w:r>
          </w:p>
        </w:tc>
        <w:tc>
          <w:tcPr>
            <w:tcW w:w="1134" w:type="dxa"/>
            <w:vAlign w:val="center"/>
          </w:tcPr>
          <w:p w:rsidR="000D4506" w:rsidRPr="003B70D1" w:rsidRDefault="000D4506" w:rsidP="003B70D1">
            <w:pPr>
              <w:widowControl/>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0"/>
                <w:szCs w:val="18"/>
              </w:rPr>
            </w:pPr>
            <w:r w:rsidRPr="003B70D1">
              <w:rPr>
                <w:rFonts w:ascii="宋体" w:eastAsia="宋体" w:hAnsi="宋体" w:hint="eastAsia"/>
                <w:sz w:val="20"/>
                <w:szCs w:val="18"/>
              </w:rPr>
              <w:t>中天科技</w:t>
            </w:r>
          </w:p>
        </w:tc>
        <w:tc>
          <w:tcPr>
            <w:tcW w:w="1134"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信息设备</w:t>
            </w:r>
          </w:p>
        </w:tc>
        <w:tc>
          <w:tcPr>
            <w:tcW w:w="70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私有企业</w:t>
            </w:r>
          </w:p>
        </w:tc>
        <w:tc>
          <w:tcPr>
            <w:tcW w:w="992"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江苏省</w:t>
            </w:r>
          </w:p>
        </w:tc>
        <w:tc>
          <w:tcPr>
            <w:tcW w:w="155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电力产品</w:t>
            </w:r>
          </w:p>
        </w:tc>
        <w:tc>
          <w:tcPr>
            <w:tcW w:w="127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东南亚</w:t>
            </w:r>
          </w:p>
        </w:tc>
        <w:tc>
          <w:tcPr>
            <w:tcW w:w="85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亚洲</w:t>
            </w:r>
          </w:p>
        </w:tc>
      </w:tr>
      <w:tr w:rsidR="000D4506" w:rsidRPr="003B70D1" w:rsidTr="003231D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34" w:type="dxa"/>
            <w:tcBorders>
              <w:top w:val="none" w:sz="0" w:space="0" w:color="auto"/>
              <w:bottom w:val="none" w:sz="0" w:space="0" w:color="auto"/>
            </w:tcBorders>
            <w:noWrap/>
            <w:vAlign w:val="center"/>
            <w:hideMark/>
          </w:tcPr>
          <w:p w:rsidR="000D4506" w:rsidRPr="003B70D1" w:rsidRDefault="000D4506" w:rsidP="003B70D1">
            <w:pPr>
              <w:widowControl/>
              <w:spacing w:line="20" w:lineRule="atLeast"/>
              <w:jc w:val="center"/>
              <w:rPr>
                <w:rFonts w:ascii="宋体" w:eastAsia="宋体" w:hAnsi="宋体"/>
                <w:b w:val="0"/>
                <w:sz w:val="20"/>
                <w:szCs w:val="18"/>
              </w:rPr>
            </w:pPr>
            <w:r w:rsidRPr="003B70D1">
              <w:rPr>
                <w:rFonts w:ascii="宋体" w:eastAsia="宋体" w:hAnsi="宋体" w:hint="eastAsia"/>
                <w:b w:val="0"/>
                <w:sz w:val="20"/>
                <w:szCs w:val="18"/>
              </w:rPr>
              <w:t>中核科技</w:t>
            </w:r>
          </w:p>
        </w:tc>
        <w:tc>
          <w:tcPr>
            <w:tcW w:w="1134"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机械设备</w:t>
            </w:r>
          </w:p>
        </w:tc>
        <w:tc>
          <w:tcPr>
            <w:tcW w:w="70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国有企业</w:t>
            </w:r>
          </w:p>
        </w:tc>
        <w:tc>
          <w:tcPr>
            <w:tcW w:w="851"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江苏省</w:t>
            </w:r>
          </w:p>
        </w:tc>
        <w:tc>
          <w:tcPr>
            <w:tcW w:w="155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机械设备</w:t>
            </w:r>
          </w:p>
        </w:tc>
        <w:tc>
          <w:tcPr>
            <w:tcW w:w="127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美国</w:t>
            </w:r>
          </w:p>
        </w:tc>
        <w:tc>
          <w:tcPr>
            <w:tcW w:w="992"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北美洲</w:t>
            </w:r>
          </w:p>
        </w:tc>
        <w:tc>
          <w:tcPr>
            <w:tcW w:w="1134" w:type="dxa"/>
            <w:tcBorders>
              <w:top w:val="none" w:sz="0" w:space="0" w:color="auto"/>
              <w:bottom w:val="none" w:sz="0" w:space="0" w:color="auto"/>
            </w:tcBorders>
            <w:vAlign w:val="center"/>
          </w:tcPr>
          <w:p w:rsidR="000D4506" w:rsidRPr="003B70D1" w:rsidRDefault="000D4506" w:rsidP="003B70D1">
            <w:pPr>
              <w:widowControl/>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0"/>
                <w:szCs w:val="18"/>
              </w:rPr>
            </w:pPr>
            <w:r w:rsidRPr="003B70D1">
              <w:rPr>
                <w:rFonts w:ascii="宋体" w:eastAsia="宋体" w:hAnsi="宋体" w:hint="eastAsia"/>
                <w:sz w:val="20"/>
                <w:szCs w:val="18"/>
              </w:rPr>
              <w:t>中铁工业</w:t>
            </w:r>
          </w:p>
        </w:tc>
        <w:tc>
          <w:tcPr>
            <w:tcW w:w="1134"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建筑材料</w:t>
            </w:r>
          </w:p>
        </w:tc>
        <w:tc>
          <w:tcPr>
            <w:tcW w:w="70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国有企业</w:t>
            </w:r>
          </w:p>
        </w:tc>
        <w:tc>
          <w:tcPr>
            <w:tcW w:w="992"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四川省</w:t>
            </w:r>
          </w:p>
        </w:tc>
        <w:tc>
          <w:tcPr>
            <w:tcW w:w="155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隧道钢管片</w:t>
            </w:r>
          </w:p>
        </w:tc>
        <w:tc>
          <w:tcPr>
            <w:tcW w:w="127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美国</w:t>
            </w:r>
          </w:p>
        </w:tc>
        <w:tc>
          <w:tcPr>
            <w:tcW w:w="85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北美洲</w:t>
            </w:r>
          </w:p>
        </w:tc>
      </w:tr>
      <w:tr w:rsidR="000D4506" w:rsidRPr="003B70D1" w:rsidTr="003231D4">
        <w:trPr>
          <w:trHeight w:val="20"/>
        </w:trPr>
        <w:tc>
          <w:tcPr>
            <w:cnfStyle w:val="001000000000" w:firstRow="0" w:lastRow="0" w:firstColumn="1" w:lastColumn="0" w:oddVBand="0" w:evenVBand="0" w:oddHBand="0" w:evenHBand="0" w:firstRowFirstColumn="0" w:firstRowLastColumn="0" w:lastRowFirstColumn="0" w:lastRowLastColumn="0"/>
            <w:tcW w:w="1134" w:type="dxa"/>
            <w:noWrap/>
            <w:vAlign w:val="center"/>
            <w:hideMark/>
          </w:tcPr>
          <w:p w:rsidR="000D4506" w:rsidRPr="003B70D1" w:rsidRDefault="000D4506" w:rsidP="003B70D1">
            <w:pPr>
              <w:widowControl/>
              <w:spacing w:line="20" w:lineRule="atLeast"/>
              <w:jc w:val="center"/>
              <w:rPr>
                <w:rFonts w:ascii="宋体" w:eastAsia="宋体" w:hAnsi="宋体"/>
                <w:b w:val="0"/>
                <w:sz w:val="20"/>
                <w:szCs w:val="18"/>
              </w:rPr>
            </w:pPr>
            <w:r w:rsidRPr="003B70D1">
              <w:rPr>
                <w:rFonts w:ascii="宋体" w:eastAsia="宋体" w:hAnsi="宋体" w:hint="eastAsia"/>
                <w:b w:val="0"/>
                <w:sz w:val="20"/>
                <w:szCs w:val="18"/>
              </w:rPr>
              <w:lastRenderedPageBreak/>
              <w:t>中国武夷</w:t>
            </w:r>
          </w:p>
        </w:tc>
        <w:tc>
          <w:tcPr>
            <w:tcW w:w="1134"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房地产</w:t>
            </w:r>
          </w:p>
        </w:tc>
        <w:tc>
          <w:tcPr>
            <w:tcW w:w="70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国有企业</w:t>
            </w:r>
          </w:p>
        </w:tc>
        <w:tc>
          <w:tcPr>
            <w:tcW w:w="851"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福建省</w:t>
            </w:r>
          </w:p>
        </w:tc>
        <w:tc>
          <w:tcPr>
            <w:tcW w:w="155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房地产</w:t>
            </w:r>
          </w:p>
        </w:tc>
        <w:tc>
          <w:tcPr>
            <w:tcW w:w="127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菲律宾</w:t>
            </w:r>
          </w:p>
        </w:tc>
        <w:tc>
          <w:tcPr>
            <w:tcW w:w="992"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亚洲</w:t>
            </w:r>
          </w:p>
        </w:tc>
        <w:tc>
          <w:tcPr>
            <w:tcW w:w="1134" w:type="dxa"/>
            <w:vAlign w:val="center"/>
          </w:tcPr>
          <w:p w:rsidR="000D4506" w:rsidRPr="003B70D1" w:rsidRDefault="000D4506" w:rsidP="003B70D1">
            <w:pPr>
              <w:widowControl/>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0"/>
                <w:szCs w:val="18"/>
              </w:rPr>
            </w:pPr>
            <w:r w:rsidRPr="003B70D1">
              <w:rPr>
                <w:rFonts w:ascii="宋体" w:eastAsia="宋体" w:hAnsi="宋体" w:hint="eastAsia"/>
                <w:sz w:val="20"/>
                <w:szCs w:val="18"/>
              </w:rPr>
              <w:t>卧龙电气</w:t>
            </w:r>
          </w:p>
        </w:tc>
        <w:tc>
          <w:tcPr>
            <w:tcW w:w="1134"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机械设备</w:t>
            </w:r>
          </w:p>
        </w:tc>
        <w:tc>
          <w:tcPr>
            <w:tcW w:w="70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私有企业</w:t>
            </w:r>
          </w:p>
        </w:tc>
        <w:tc>
          <w:tcPr>
            <w:tcW w:w="992"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浙江省</w:t>
            </w:r>
          </w:p>
        </w:tc>
        <w:tc>
          <w:tcPr>
            <w:tcW w:w="155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电机</w:t>
            </w:r>
          </w:p>
        </w:tc>
        <w:tc>
          <w:tcPr>
            <w:tcW w:w="127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奥地利</w:t>
            </w:r>
          </w:p>
        </w:tc>
        <w:tc>
          <w:tcPr>
            <w:tcW w:w="85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欧洲</w:t>
            </w:r>
          </w:p>
        </w:tc>
      </w:tr>
      <w:tr w:rsidR="000D4506" w:rsidRPr="003B70D1" w:rsidTr="003231D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34" w:type="dxa"/>
            <w:tcBorders>
              <w:top w:val="none" w:sz="0" w:space="0" w:color="auto"/>
              <w:bottom w:val="none" w:sz="0" w:space="0" w:color="auto"/>
            </w:tcBorders>
            <w:noWrap/>
            <w:vAlign w:val="center"/>
            <w:hideMark/>
          </w:tcPr>
          <w:p w:rsidR="000D4506" w:rsidRPr="003B70D1" w:rsidRDefault="000D4506" w:rsidP="003B70D1">
            <w:pPr>
              <w:widowControl/>
              <w:spacing w:line="20" w:lineRule="atLeast"/>
              <w:jc w:val="center"/>
              <w:rPr>
                <w:rFonts w:ascii="宋体" w:eastAsia="宋体" w:hAnsi="宋体"/>
                <w:b w:val="0"/>
                <w:sz w:val="20"/>
                <w:szCs w:val="18"/>
              </w:rPr>
            </w:pPr>
            <w:r w:rsidRPr="003B70D1">
              <w:rPr>
                <w:rFonts w:ascii="宋体" w:eastAsia="宋体" w:hAnsi="宋体" w:hint="eastAsia"/>
                <w:b w:val="0"/>
                <w:sz w:val="20"/>
                <w:szCs w:val="18"/>
              </w:rPr>
              <w:t>石化机械</w:t>
            </w:r>
          </w:p>
        </w:tc>
        <w:tc>
          <w:tcPr>
            <w:tcW w:w="1134"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机械设备</w:t>
            </w:r>
          </w:p>
        </w:tc>
        <w:tc>
          <w:tcPr>
            <w:tcW w:w="70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国有企业</w:t>
            </w:r>
          </w:p>
        </w:tc>
        <w:tc>
          <w:tcPr>
            <w:tcW w:w="851"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湖北省</w:t>
            </w:r>
          </w:p>
        </w:tc>
        <w:tc>
          <w:tcPr>
            <w:tcW w:w="155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机械设备</w:t>
            </w:r>
          </w:p>
        </w:tc>
        <w:tc>
          <w:tcPr>
            <w:tcW w:w="127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俄罗斯</w:t>
            </w:r>
          </w:p>
        </w:tc>
        <w:tc>
          <w:tcPr>
            <w:tcW w:w="992"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欧洲</w:t>
            </w:r>
          </w:p>
        </w:tc>
        <w:tc>
          <w:tcPr>
            <w:tcW w:w="1134" w:type="dxa"/>
            <w:tcBorders>
              <w:top w:val="none" w:sz="0" w:space="0" w:color="auto"/>
              <w:bottom w:val="none" w:sz="0" w:space="0" w:color="auto"/>
            </w:tcBorders>
            <w:vAlign w:val="center"/>
          </w:tcPr>
          <w:p w:rsidR="000D4506" w:rsidRPr="003B70D1" w:rsidRDefault="000D4506" w:rsidP="003B70D1">
            <w:pPr>
              <w:widowControl/>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0"/>
                <w:szCs w:val="18"/>
              </w:rPr>
            </w:pPr>
            <w:r w:rsidRPr="003B70D1">
              <w:rPr>
                <w:rFonts w:ascii="宋体" w:eastAsia="宋体" w:hAnsi="宋体" w:hint="eastAsia"/>
                <w:sz w:val="20"/>
                <w:szCs w:val="18"/>
              </w:rPr>
              <w:t>八一钢铁</w:t>
            </w:r>
          </w:p>
        </w:tc>
        <w:tc>
          <w:tcPr>
            <w:tcW w:w="1134"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黑色金属</w:t>
            </w:r>
          </w:p>
        </w:tc>
        <w:tc>
          <w:tcPr>
            <w:tcW w:w="70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国有企业</w:t>
            </w:r>
          </w:p>
        </w:tc>
        <w:tc>
          <w:tcPr>
            <w:tcW w:w="992"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新疆</w:t>
            </w:r>
          </w:p>
        </w:tc>
        <w:tc>
          <w:tcPr>
            <w:tcW w:w="155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板材、建材</w:t>
            </w:r>
          </w:p>
        </w:tc>
        <w:tc>
          <w:tcPr>
            <w:tcW w:w="127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美国</w:t>
            </w:r>
          </w:p>
        </w:tc>
        <w:tc>
          <w:tcPr>
            <w:tcW w:w="85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北美洲</w:t>
            </w:r>
          </w:p>
        </w:tc>
      </w:tr>
      <w:tr w:rsidR="000D4506" w:rsidRPr="003B70D1" w:rsidTr="003231D4">
        <w:trPr>
          <w:trHeight w:val="20"/>
        </w:trPr>
        <w:tc>
          <w:tcPr>
            <w:cnfStyle w:val="001000000000" w:firstRow="0" w:lastRow="0" w:firstColumn="1" w:lastColumn="0" w:oddVBand="0" w:evenVBand="0" w:oddHBand="0" w:evenHBand="0" w:firstRowFirstColumn="0" w:firstRowLastColumn="0" w:lastRowFirstColumn="0" w:lastRowLastColumn="0"/>
            <w:tcW w:w="1134" w:type="dxa"/>
            <w:noWrap/>
            <w:vAlign w:val="center"/>
            <w:hideMark/>
          </w:tcPr>
          <w:p w:rsidR="000D4506" w:rsidRPr="003B70D1" w:rsidRDefault="000D4506" w:rsidP="003B70D1">
            <w:pPr>
              <w:widowControl/>
              <w:spacing w:line="20" w:lineRule="atLeast"/>
              <w:jc w:val="center"/>
              <w:rPr>
                <w:rFonts w:ascii="宋体" w:eastAsia="宋体" w:hAnsi="宋体"/>
                <w:b w:val="0"/>
                <w:sz w:val="20"/>
                <w:szCs w:val="18"/>
              </w:rPr>
            </w:pPr>
            <w:r w:rsidRPr="003B70D1">
              <w:rPr>
                <w:rFonts w:ascii="宋体" w:eastAsia="宋体" w:hAnsi="宋体" w:hint="eastAsia"/>
                <w:b w:val="0"/>
                <w:sz w:val="20"/>
                <w:szCs w:val="18"/>
              </w:rPr>
              <w:t>中钢国际</w:t>
            </w:r>
          </w:p>
        </w:tc>
        <w:tc>
          <w:tcPr>
            <w:tcW w:w="1134"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建筑材料</w:t>
            </w:r>
          </w:p>
        </w:tc>
        <w:tc>
          <w:tcPr>
            <w:tcW w:w="70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国有企业</w:t>
            </w:r>
          </w:p>
        </w:tc>
        <w:tc>
          <w:tcPr>
            <w:tcW w:w="851"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吉林省</w:t>
            </w:r>
          </w:p>
        </w:tc>
        <w:tc>
          <w:tcPr>
            <w:tcW w:w="155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建筑材料</w:t>
            </w:r>
          </w:p>
        </w:tc>
        <w:tc>
          <w:tcPr>
            <w:tcW w:w="127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印度</w:t>
            </w:r>
          </w:p>
        </w:tc>
        <w:tc>
          <w:tcPr>
            <w:tcW w:w="992"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亚洲</w:t>
            </w:r>
          </w:p>
        </w:tc>
        <w:tc>
          <w:tcPr>
            <w:tcW w:w="1134" w:type="dxa"/>
            <w:vAlign w:val="center"/>
          </w:tcPr>
          <w:p w:rsidR="000D4506" w:rsidRPr="003B70D1" w:rsidRDefault="000D4506" w:rsidP="003B70D1">
            <w:pPr>
              <w:widowControl/>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0"/>
                <w:szCs w:val="18"/>
              </w:rPr>
            </w:pPr>
            <w:r w:rsidRPr="003B70D1">
              <w:rPr>
                <w:rFonts w:ascii="宋体" w:eastAsia="宋体" w:hAnsi="宋体" w:hint="eastAsia"/>
                <w:sz w:val="20"/>
                <w:szCs w:val="18"/>
              </w:rPr>
              <w:t>海油工程</w:t>
            </w:r>
          </w:p>
        </w:tc>
        <w:tc>
          <w:tcPr>
            <w:tcW w:w="1134"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采掘</w:t>
            </w:r>
          </w:p>
        </w:tc>
        <w:tc>
          <w:tcPr>
            <w:tcW w:w="70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国有企业</w:t>
            </w:r>
          </w:p>
        </w:tc>
        <w:tc>
          <w:tcPr>
            <w:tcW w:w="992"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天津</w:t>
            </w:r>
          </w:p>
        </w:tc>
        <w:tc>
          <w:tcPr>
            <w:tcW w:w="155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海洋工程设备、材料</w:t>
            </w:r>
          </w:p>
        </w:tc>
        <w:tc>
          <w:tcPr>
            <w:tcW w:w="127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俄罗斯</w:t>
            </w:r>
          </w:p>
        </w:tc>
        <w:tc>
          <w:tcPr>
            <w:tcW w:w="85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欧洲</w:t>
            </w:r>
          </w:p>
        </w:tc>
      </w:tr>
      <w:tr w:rsidR="000D4506" w:rsidRPr="003B70D1" w:rsidTr="003231D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34" w:type="dxa"/>
            <w:tcBorders>
              <w:top w:val="none" w:sz="0" w:space="0" w:color="auto"/>
              <w:bottom w:val="none" w:sz="0" w:space="0" w:color="auto"/>
            </w:tcBorders>
            <w:noWrap/>
            <w:vAlign w:val="center"/>
            <w:hideMark/>
          </w:tcPr>
          <w:p w:rsidR="000D4506" w:rsidRPr="003B70D1" w:rsidRDefault="000D4506" w:rsidP="003B70D1">
            <w:pPr>
              <w:widowControl/>
              <w:spacing w:line="20" w:lineRule="atLeast"/>
              <w:jc w:val="center"/>
              <w:rPr>
                <w:rFonts w:ascii="宋体" w:eastAsia="宋体" w:hAnsi="宋体"/>
                <w:b w:val="0"/>
                <w:sz w:val="20"/>
                <w:szCs w:val="18"/>
              </w:rPr>
            </w:pPr>
            <w:r w:rsidRPr="003B70D1">
              <w:rPr>
                <w:rFonts w:ascii="宋体" w:eastAsia="宋体" w:hAnsi="宋体" w:hint="eastAsia"/>
                <w:b w:val="0"/>
                <w:sz w:val="20"/>
                <w:szCs w:val="18"/>
              </w:rPr>
              <w:t>凯迪生态</w:t>
            </w:r>
          </w:p>
        </w:tc>
        <w:tc>
          <w:tcPr>
            <w:tcW w:w="1134"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公用事业</w:t>
            </w:r>
          </w:p>
        </w:tc>
        <w:tc>
          <w:tcPr>
            <w:tcW w:w="70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私有企业</w:t>
            </w:r>
          </w:p>
        </w:tc>
        <w:tc>
          <w:tcPr>
            <w:tcW w:w="851"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湖北省</w:t>
            </w:r>
          </w:p>
        </w:tc>
        <w:tc>
          <w:tcPr>
            <w:tcW w:w="155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发电</w:t>
            </w:r>
          </w:p>
        </w:tc>
        <w:tc>
          <w:tcPr>
            <w:tcW w:w="127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国际</w:t>
            </w:r>
          </w:p>
        </w:tc>
        <w:tc>
          <w:tcPr>
            <w:tcW w:w="992"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其他</w:t>
            </w:r>
          </w:p>
        </w:tc>
        <w:tc>
          <w:tcPr>
            <w:tcW w:w="1134" w:type="dxa"/>
            <w:tcBorders>
              <w:top w:val="none" w:sz="0" w:space="0" w:color="auto"/>
              <w:bottom w:val="none" w:sz="0" w:space="0" w:color="auto"/>
            </w:tcBorders>
            <w:vAlign w:val="center"/>
          </w:tcPr>
          <w:p w:rsidR="000D4506" w:rsidRPr="003B70D1" w:rsidRDefault="000D4506" w:rsidP="003B70D1">
            <w:pPr>
              <w:widowControl/>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0"/>
                <w:szCs w:val="18"/>
              </w:rPr>
            </w:pPr>
            <w:r w:rsidRPr="003B70D1">
              <w:rPr>
                <w:rFonts w:ascii="宋体" w:eastAsia="宋体" w:hAnsi="宋体" w:hint="eastAsia"/>
                <w:sz w:val="20"/>
                <w:szCs w:val="18"/>
              </w:rPr>
              <w:t>XD华新水</w:t>
            </w:r>
          </w:p>
        </w:tc>
        <w:tc>
          <w:tcPr>
            <w:tcW w:w="1134"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采掘</w:t>
            </w:r>
          </w:p>
        </w:tc>
        <w:tc>
          <w:tcPr>
            <w:tcW w:w="70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私有企业</w:t>
            </w:r>
          </w:p>
        </w:tc>
        <w:tc>
          <w:tcPr>
            <w:tcW w:w="992"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湖北省</w:t>
            </w:r>
          </w:p>
        </w:tc>
        <w:tc>
          <w:tcPr>
            <w:tcW w:w="155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水泥、骨料</w:t>
            </w:r>
          </w:p>
        </w:tc>
        <w:tc>
          <w:tcPr>
            <w:tcW w:w="127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新加坡</w:t>
            </w:r>
          </w:p>
        </w:tc>
        <w:tc>
          <w:tcPr>
            <w:tcW w:w="85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亚洲</w:t>
            </w:r>
          </w:p>
        </w:tc>
      </w:tr>
      <w:tr w:rsidR="000D4506" w:rsidRPr="003B70D1" w:rsidTr="003231D4">
        <w:trPr>
          <w:trHeight w:val="20"/>
        </w:trPr>
        <w:tc>
          <w:tcPr>
            <w:cnfStyle w:val="001000000000" w:firstRow="0" w:lastRow="0" w:firstColumn="1" w:lastColumn="0" w:oddVBand="0" w:evenVBand="0" w:oddHBand="0" w:evenHBand="0" w:firstRowFirstColumn="0" w:firstRowLastColumn="0" w:lastRowFirstColumn="0" w:lastRowLastColumn="0"/>
            <w:tcW w:w="1134" w:type="dxa"/>
            <w:noWrap/>
            <w:vAlign w:val="center"/>
            <w:hideMark/>
          </w:tcPr>
          <w:p w:rsidR="000D4506" w:rsidRPr="003B70D1" w:rsidRDefault="000D4506" w:rsidP="003B70D1">
            <w:pPr>
              <w:widowControl/>
              <w:spacing w:line="20" w:lineRule="atLeast"/>
              <w:jc w:val="center"/>
              <w:rPr>
                <w:rFonts w:ascii="宋体" w:eastAsia="宋体" w:hAnsi="宋体"/>
                <w:b w:val="0"/>
                <w:sz w:val="20"/>
                <w:szCs w:val="18"/>
              </w:rPr>
            </w:pPr>
            <w:r w:rsidRPr="003B70D1">
              <w:rPr>
                <w:rFonts w:ascii="宋体" w:eastAsia="宋体" w:hAnsi="宋体" w:hint="eastAsia"/>
                <w:b w:val="0"/>
                <w:sz w:val="20"/>
                <w:szCs w:val="18"/>
              </w:rPr>
              <w:t>华孚色纺</w:t>
            </w:r>
          </w:p>
        </w:tc>
        <w:tc>
          <w:tcPr>
            <w:tcW w:w="1134"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纺织服装</w:t>
            </w:r>
          </w:p>
        </w:tc>
        <w:tc>
          <w:tcPr>
            <w:tcW w:w="70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私有企业</w:t>
            </w:r>
          </w:p>
        </w:tc>
        <w:tc>
          <w:tcPr>
            <w:tcW w:w="851"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安徽省</w:t>
            </w:r>
          </w:p>
        </w:tc>
        <w:tc>
          <w:tcPr>
            <w:tcW w:w="155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纺织服装</w:t>
            </w:r>
          </w:p>
        </w:tc>
        <w:tc>
          <w:tcPr>
            <w:tcW w:w="127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越南</w:t>
            </w:r>
          </w:p>
        </w:tc>
        <w:tc>
          <w:tcPr>
            <w:tcW w:w="992"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亚洲</w:t>
            </w:r>
          </w:p>
        </w:tc>
        <w:tc>
          <w:tcPr>
            <w:tcW w:w="1134" w:type="dxa"/>
            <w:vAlign w:val="center"/>
          </w:tcPr>
          <w:p w:rsidR="000D4506" w:rsidRPr="003B70D1" w:rsidRDefault="000D4506" w:rsidP="003B70D1">
            <w:pPr>
              <w:widowControl/>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0"/>
                <w:szCs w:val="18"/>
              </w:rPr>
            </w:pPr>
            <w:r w:rsidRPr="003B70D1">
              <w:rPr>
                <w:rFonts w:ascii="宋体" w:eastAsia="宋体" w:hAnsi="宋体" w:hint="eastAsia"/>
                <w:sz w:val="20"/>
                <w:szCs w:val="18"/>
              </w:rPr>
              <w:t>隧道股份</w:t>
            </w:r>
          </w:p>
        </w:tc>
        <w:tc>
          <w:tcPr>
            <w:tcW w:w="1134"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建筑材料</w:t>
            </w:r>
          </w:p>
        </w:tc>
        <w:tc>
          <w:tcPr>
            <w:tcW w:w="70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国有企业</w:t>
            </w:r>
          </w:p>
        </w:tc>
        <w:tc>
          <w:tcPr>
            <w:tcW w:w="992"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上海市</w:t>
            </w:r>
          </w:p>
        </w:tc>
        <w:tc>
          <w:tcPr>
            <w:tcW w:w="155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工程商品及技术</w:t>
            </w:r>
          </w:p>
        </w:tc>
        <w:tc>
          <w:tcPr>
            <w:tcW w:w="127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新加坡</w:t>
            </w:r>
          </w:p>
        </w:tc>
        <w:tc>
          <w:tcPr>
            <w:tcW w:w="85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亚洲</w:t>
            </w:r>
          </w:p>
        </w:tc>
      </w:tr>
      <w:tr w:rsidR="000D4506" w:rsidRPr="003B70D1" w:rsidTr="003231D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34" w:type="dxa"/>
            <w:tcBorders>
              <w:top w:val="none" w:sz="0" w:space="0" w:color="auto"/>
              <w:bottom w:val="none" w:sz="0" w:space="0" w:color="auto"/>
            </w:tcBorders>
            <w:noWrap/>
            <w:vAlign w:val="center"/>
            <w:hideMark/>
          </w:tcPr>
          <w:p w:rsidR="000D4506" w:rsidRPr="003B70D1" w:rsidRDefault="000D4506" w:rsidP="003B70D1">
            <w:pPr>
              <w:widowControl/>
              <w:spacing w:line="20" w:lineRule="atLeast"/>
              <w:jc w:val="center"/>
              <w:rPr>
                <w:rFonts w:ascii="宋体" w:eastAsia="宋体" w:hAnsi="宋体"/>
                <w:b w:val="0"/>
                <w:sz w:val="20"/>
                <w:szCs w:val="18"/>
              </w:rPr>
            </w:pPr>
            <w:r w:rsidRPr="003B70D1">
              <w:rPr>
                <w:rFonts w:ascii="宋体" w:eastAsia="宋体" w:hAnsi="宋体" w:hint="eastAsia"/>
                <w:b w:val="0"/>
                <w:sz w:val="20"/>
                <w:szCs w:val="18"/>
              </w:rPr>
              <w:t>宝鹰股份</w:t>
            </w:r>
          </w:p>
        </w:tc>
        <w:tc>
          <w:tcPr>
            <w:tcW w:w="1134"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建筑材料</w:t>
            </w:r>
          </w:p>
        </w:tc>
        <w:tc>
          <w:tcPr>
            <w:tcW w:w="70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私有企业</w:t>
            </w:r>
          </w:p>
        </w:tc>
        <w:tc>
          <w:tcPr>
            <w:tcW w:w="851"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广东省</w:t>
            </w:r>
          </w:p>
        </w:tc>
        <w:tc>
          <w:tcPr>
            <w:tcW w:w="155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建筑材料</w:t>
            </w:r>
          </w:p>
        </w:tc>
        <w:tc>
          <w:tcPr>
            <w:tcW w:w="127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印尼</w:t>
            </w:r>
          </w:p>
        </w:tc>
        <w:tc>
          <w:tcPr>
            <w:tcW w:w="992"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亚洲</w:t>
            </w:r>
          </w:p>
        </w:tc>
        <w:tc>
          <w:tcPr>
            <w:tcW w:w="1134" w:type="dxa"/>
            <w:tcBorders>
              <w:top w:val="none" w:sz="0" w:space="0" w:color="auto"/>
              <w:bottom w:val="none" w:sz="0" w:space="0" w:color="auto"/>
            </w:tcBorders>
            <w:vAlign w:val="center"/>
          </w:tcPr>
          <w:p w:rsidR="000D4506" w:rsidRPr="003B70D1" w:rsidRDefault="000D4506" w:rsidP="003B70D1">
            <w:pPr>
              <w:widowControl/>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0"/>
                <w:szCs w:val="18"/>
              </w:rPr>
            </w:pPr>
            <w:r w:rsidRPr="003B70D1">
              <w:rPr>
                <w:rFonts w:ascii="宋体" w:eastAsia="宋体" w:hAnsi="宋体" w:hint="eastAsia"/>
                <w:sz w:val="20"/>
                <w:szCs w:val="18"/>
              </w:rPr>
              <w:t>智慧能源</w:t>
            </w:r>
          </w:p>
        </w:tc>
        <w:tc>
          <w:tcPr>
            <w:tcW w:w="1134"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机械设备</w:t>
            </w:r>
          </w:p>
        </w:tc>
        <w:tc>
          <w:tcPr>
            <w:tcW w:w="70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私有企业</w:t>
            </w:r>
          </w:p>
        </w:tc>
        <w:tc>
          <w:tcPr>
            <w:tcW w:w="992"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青海省</w:t>
            </w:r>
          </w:p>
        </w:tc>
        <w:tc>
          <w:tcPr>
            <w:tcW w:w="155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智慧能源及工程</w:t>
            </w:r>
          </w:p>
        </w:tc>
        <w:tc>
          <w:tcPr>
            <w:tcW w:w="127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国际</w:t>
            </w:r>
          </w:p>
        </w:tc>
        <w:tc>
          <w:tcPr>
            <w:tcW w:w="85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其他</w:t>
            </w:r>
          </w:p>
        </w:tc>
      </w:tr>
      <w:tr w:rsidR="000D4506" w:rsidRPr="003B70D1" w:rsidTr="003231D4">
        <w:trPr>
          <w:trHeight w:val="20"/>
        </w:trPr>
        <w:tc>
          <w:tcPr>
            <w:cnfStyle w:val="001000000000" w:firstRow="0" w:lastRow="0" w:firstColumn="1" w:lastColumn="0" w:oddVBand="0" w:evenVBand="0" w:oddHBand="0" w:evenHBand="0" w:firstRowFirstColumn="0" w:firstRowLastColumn="0" w:lastRowFirstColumn="0" w:lastRowLastColumn="0"/>
            <w:tcW w:w="1134" w:type="dxa"/>
            <w:noWrap/>
            <w:vAlign w:val="center"/>
            <w:hideMark/>
          </w:tcPr>
          <w:p w:rsidR="000D4506" w:rsidRPr="003B70D1" w:rsidRDefault="000D4506" w:rsidP="003B70D1">
            <w:pPr>
              <w:widowControl/>
              <w:spacing w:line="20" w:lineRule="atLeast"/>
              <w:jc w:val="center"/>
              <w:rPr>
                <w:rFonts w:ascii="宋体" w:eastAsia="宋体" w:hAnsi="宋体"/>
                <w:b w:val="0"/>
                <w:sz w:val="20"/>
                <w:szCs w:val="18"/>
              </w:rPr>
            </w:pPr>
            <w:r w:rsidRPr="003B70D1">
              <w:rPr>
                <w:rFonts w:ascii="宋体" w:eastAsia="宋体" w:hAnsi="宋体" w:hint="eastAsia"/>
                <w:b w:val="0"/>
                <w:sz w:val="20"/>
                <w:szCs w:val="18"/>
              </w:rPr>
              <w:t>中工国际</w:t>
            </w:r>
          </w:p>
        </w:tc>
        <w:tc>
          <w:tcPr>
            <w:tcW w:w="1134"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建筑材料</w:t>
            </w:r>
          </w:p>
        </w:tc>
        <w:tc>
          <w:tcPr>
            <w:tcW w:w="70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国有企业</w:t>
            </w:r>
          </w:p>
        </w:tc>
        <w:tc>
          <w:tcPr>
            <w:tcW w:w="851"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北京市</w:t>
            </w:r>
          </w:p>
        </w:tc>
        <w:tc>
          <w:tcPr>
            <w:tcW w:w="155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建筑材料</w:t>
            </w:r>
          </w:p>
        </w:tc>
        <w:tc>
          <w:tcPr>
            <w:tcW w:w="127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老挝</w:t>
            </w:r>
          </w:p>
        </w:tc>
        <w:tc>
          <w:tcPr>
            <w:tcW w:w="992"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亚洲</w:t>
            </w:r>
          </w:p>
        </w:tc>
        <w:tc>
          <w:tcPr>
            <w:tcW w:w="1134" w:type="dxa"/>
            <w:vAlign w:val="center"/>
          </w:tcPr>
          <w:p w:rsidR="000D4506" w:rsidRPr="003B70D1" w:rsidRDefault="000D4506" w:rsidP="003B70D1">
            <w:pPr>
              <w:widowControl/>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0"/>
                <w:szCs w:val="18"/>
              </w:rPr>
            </w:pPr>
            <w:r w:rsidRPr="003B70D1">
              <w:rPr>
                <w:rFonts w:ascii="宋体" w:eastAsia="宋体" w:hAnsi="宋体" w:hint="eastAsia"/>
                <w:sz w:val="20"/>
                <w:szCs w:val="18"/>
              </w:rPr>
              <w:t>新疆众和</w:t>
            </w:r>
          </w:p>
        </w:tc>
        <w:tc>
          <w:tcPr>
            <w:tcW w:w="1134"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有色金属</w:t>
            </w:r>
          </w:p>
        </w:tc>
        <w:tc>
          <w:tcPr>
            <w:tcW w:w="70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私有企业</w:t>
            </w:r>
          </w:p>
        </w:tc>
        <w:tc>
          <w:tcPr>
            <w:tcW w:w="992"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新疆</w:t>
            </w:r>
          </w:p>
        </w:tc>
        <w:tc>
          <w:tcPr>
            <w:tcW w:w="155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铝</w:t>
            </w:r>
          </w:p>
        </w:tc>
        <w:tc>
          <w:tcPr>
            <w:tcW w:w="127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俄罗斯</w:t>
            </w:r>
          </w:p>
        </w:tc>
        <w:tc>
          <w:tcPr>
            <w:tcW w:w="85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欧洲</w:t>
            </w:r>
          </w:p>
        </w:tc>
      </w:tr>
      <w:tr w:rsidR="000D4506" w:rsidRPr="003B70D1" w:rsidTr="003231D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34" w:type="dxa"/>
            <w:tcBorders>
              <w:top w:val="none" w:sz="0" w:space="0" w:color="auto"/>
              <w:bottom w:val="none" w:sz="0" w:space="0" w:color="auto"/>
            </w:tcBorders>
            <w:noWrap/>
            <w:vAlign w:val="center"/>
            <w:hideMark/>
          </w:tcPr>
          <w:p w:rsidR="000D4506" w:rsidRPr="003B70D1" w:rsidRDefault="000D4506" w:rsidP="003B70D1">
            <w:pPr>
              <w:widowControl/>
              <w:spacing w:line="20" w:lineRule="atLeast"/>
              <w:jc w:val="center"/>
              <w:rPr>
                <w:rFonts w:ascii="宋体" w:eastAsia="宋体" w:hAnsi="宋体"/>
                <w:b w:val="0"/>
                <w:sz w:val="20"/>
                <w:szCs w:val="18"/>
              </w:rPr>
            </w:pPr>
            <w:r w:rsidRPr="003B70D1">
              <w:rPr>
                <w:rFonts w:ascii="宋体" w:eastAsia="宋体" w:hAnsi="宋体" w:hint="eastAsia"/>
                <w:b w:val="0"/>
                <w:sz w:val="20"/>
                <w:szCs w:val="18"/>
              </w:rPr>
              <w:t>东南网架</w:t>
            </w:r>
          </w:p>
        </w:tc>
        <w:tc>
          <w:tcPr>
            <w:tcW w:w="1134"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建筑材料</w:t>
            </w:r>
          </w:p>
        </w:tc>
        <w:tc>
          <w:tcPr>
            <w:tcW w:w="70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私有企业</w:t>
            </w:r>
          </w:p>
        </w:tc>
        <w:tc>
          <w:tcPr>
            <w:tcW w:w="851"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浙江省</w:t>
            </w:r>
          </w:p>
        </w:tc>
        <w:tc>
          <w:tcPr>
            <w:tcW w:w="155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建筑材料</w:t>
            </w:r>
          </w:p>
        </w:tc>
        <w:tc>
          <w:tcPr>
            <w:tcW w:w="127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sz w:val="20"/>
                <w:szCs w:val="18"/>
              </w:rPr>
              <w:t>委内瑞拉</w:t>
            </w:r>
          </w:p>
        </w:tc>
        <w:tc>
          <w:tcPr>
            <w:tcW w:w="992"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南美洲</w:t>
            </w:r>
          </w:p>
        </w:tc>
        <w:tc>
          <w:tcPr>
            <w:tcW w:w="1134" w:type="dxa"/>
            <w:tcBorders>
              <w:top w:val="none" w:sz="0" w:space="0" w:color="auto"/>
              <w:bottom w:val="none" w:sz="0" w:space="0" w:color="auto"/>
            </w:tcBorders>
            <w:vAlign w:val="center"/>
          </w:tcPr>
          <w:p w:rsidR="000D4506" w:rsidRPr="003B70D1" w:rsidRDefault="000D4506" w:rsidP="003B70D1">
            <w:pPr>
              <w:widowControl/>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0"/>
                <w:szCs w:val="18"/>
              </w:rPr>
            </w:pPr>
            <w:r w:rsidRPr="003B70D1">
              <w:rPr>
                <w:rFonts w:ascii="宋体" w:eastAsia="宋体" w:hAnsi="宋体" w:hint="eastAsia"/>
                <w:sz w:val="20"/>
                <w:szCs w:val="18"/>
              </w:rPr>
              <w:t>中材国际</w:t>
            </w:r>
          </w:p>
        </w:tc>
        <w:tc>
          <w:tcPr>
            <w:tcW w:w="1134"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建筑材料</w:t>
            </w:r>
          </w:p>
        </w:tc>
        <w:tc>
          <w:tcPr>
            <w:tcW w:w="70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国有企业</w:t>
            </w:r>
          </w:p>
        </w:tc>
        <w:tc>
          <w:tcPr>
            <w:tcW w:w="992"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江苏省</w:t>
            </w:r>
          </w:p>
        </w:tc>
        <w:tc>
          <w:tcPr>
            <w:tcW w:w="155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工程建设</w:t>
            </w:r>
          </w:p>
        </w:tc>
        <w:tc>
          <w:tcPr>
            <w:tcW w:w="127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国际</w:t>
            </w:r>
          </w:p>
        </w:tc>
        <w:tc>
          <w:tcPr>
            <w:tcW w:w="85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其他</w:t>
            </w:r>
          </w:p>
        </w:tc>
      </w:tr>
      <w:tr w:rsidR="000D4506" w:rsidRPr="003B70D1" w:rsidTr="003231D4">
        <w:trPr>
          <w:trHeight w:val="20"/>
        </w:trPr>
        <w:tc>
          <w:tcPr>
            <w:cnfStyle w:val="001000000000" w:firstRow="0" w:lastRow="0" w:firstColumn="1" w:lastColumn="0" w:oddVBand="0" w:evenVBand="0" w:oddHBand="0" w:evenHBand="0" w:firstRowFirstColumn="0" w:firstRowLastColumn="0" w:lastRowFirstColumn="0" w:lastRowLastColumn="0"/>
            <w:tcW w:w="1134" w:type="dxa"/>
            <w:noWrap/>
            <w:vAlign w:val="center"/>
            <w:hideMark/>
          </w:tcPr>
          <w:p w:rsidR="000D4506" w:rsidRPr="003B70D1" w:rsidRDefault="000D4506" w:rsidP="003B70D1">
            <w:pPr>
              <w:widowControl/>
              <w:spacing w:line="20" w:lineRule="atLeast"/>
              <w:jc w:val="center"/>
              <w:rPr>
                <w:rFonts w:ascii="宋体" w:eastAsia="宋体" w:hAnsi="宋体"/>
                <w:b w:val="0"/>
                <w:sz w:val="20"/>
                <w:szCs w:val="18"/>
              </w:rPr>
            </w:pPr>
            <w:r w:rsidRPr="003B70D1">
              <w:rPr>
                <w:rFonts w:ascii="宋体" w:eastAsia="宋体" w:hAnsi="宋体" w:hint="eastAsia"/>
                <w:b w:val="0"/>
                <w:sz w:val="20"/>
                <w:szCs w:val="18"/>
              </w:rPr>
              <w:t>*ST准油</w:t>
            </w:r>
          </w:p>
        </w:tc>
        <w:tc>
          <w:tcPr>
            <w:tcW w:w="1134"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采掘</w:t>
            </w:r>
          </w:p>
        </w:tc>
        <w:tc>
          <w:tcPr>
            <w:tcW w:w="70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私有企业</w:t>
            </w:r>
          </w:p>
        </w:tc>
        <w:tc>
          <w:tcPr>
            <w:tcW w:w="851"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新疆</w:t>
            </w:r>
          </w:p>
        </w:tc>
        <w:tc>
          <w:tcPr>
            <w:tcW w:w="155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采掘</w:t>
            </w:r>
          </w:p>
        </w:tc>
        <w:tc>
          <w:tcPr>
            <w:tcW w:w="127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484848"/>
                <w:sz w:val="20"/>
                <w:szCs w:val="18"/>
              </w:rPr>
            </w:pPr>
            <w:r w:rsidRPr="003B70D1">
              <w:rPr>
                <w:rFonts w:ascii="宋体" w:eastAsia="宋体" w:hAnsi="宋体" w:hint="eastAsia"/>
                <w:color w:val="000000"/>
                <w:sz w:val="20"/>
                <w:szCs w:val="18"/>
              </w:rPr>
              <w:t>哈萨克斯坦</w:t>
            </w:r>
          </w:p>
        </w:tc>
        <w:tc>
          <w:tcPr>
            <w:tcW w:w="992"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亚</w:t>
            </w:r>
            <w:r w:rsidRPr="003B70D1">
              <w:rPr>
                <w:rFonts w:ascii="宋体" w:eastAsia="宋体" w:hAnsi="宋体" w:hint="eastAsia"/>
                <w:sz w:val="20"/>
                <w:szCs w:val="18"/>
              </w:rPr>
              <w:t>洲</w:t>
            </w:r>
          </w:p>
        </w:tc>
        <w:tc>
          <w:tcPr>
            <w:tcW w:w="1134" w:type="dxa"/>
            <w:vAlign w:val="center"/>
          </w:tcPr>
          <w:p w:rsidR="000D4506" w:rsidRPr="003B70D1" w:rsidRDefault="000D4506" w:rsidP="003B70D1">
            <w:pPr>
              <w:widowControl/>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0"/>
                <w:szCs w:val="18"/>
              </w:rPr>
            </w:pPr>
            <w:r w:rsidRPr="003B70D1">
              <w:rPr>
                <w:rFonts w:ascii="宋体" w:eastAsia="宋体" w:hAnsi="宋体" w:hint="eastAsia"/>
                <w:sz w:val="20"/>
                <w:szCs w:val="18"/>
              </w:rPr>
              <w:t>建设机械</w:t>
            </w:r>
          </w:p>
        </w:tc>
        <w:tc>
          <w:tcPr>
            <w:tcW w:w="1134"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机械设备</w:t>
            </w:r>
          </w:p>
        </w:tc>
        <w:tc>
          <w:tcPr>
            <w:tcW w:w="70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国有企业</w:t>
            </w:r>
          </w:p>
        </w:tc>
        <w:tc>
          <w:tcPr>
            <w:tcW w:w="992"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陕西省</w:t>
            </w:r>
          </w:p>
        </w:tc>
        <w:tc>
          <w:tcPr>
            <w:tcW w:w="155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筑路设备</w:t>
            </w:r>
          </w:p>
        </w:tc>
        <w:tc>
          <w:tcPr>
            <w:tcW w:w="127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484848"/>
                <w:sz w:val="20"/>
                <w:szCs w:val="18"/>
              </w:rPr>
            </w:pPr>
            <w:r w:rsidRPr="003B70D1">
              <w:rPr>
                <w:rFonts w:ascii="宋体" w:eastAsia="宋体" w:hAnsi="宋体" w:hint="eastAsia"/>
                <w:color w:val="000000"/>
                <w:sz w:val="20"/>
                <w:szCs w:val="18"/>
              </w:rPr>
              <w:t>澳大利亚</w:t>
            </w:r>
          </w:p>
        </w:tc>
        <w:tc>
          <w:tcPr>
            <w:tcW w:w="85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大洋洲</w:t>
            </w:r>
          </w:p>
        </w:tc>
      </w:tr>
      <w:tr w:rsidR="000D4506" w:rsidRPr="003B70D1" w:rsidTr="003231D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34" w:type="dxa"/>
            <w:tcBorders>
              <w:top w:val="none" w:sz="0" w:space="0" w:color="auto"/>
              <w:bottom w:val="none" w:sz="0" w:space="0" w:color="auto"/>
            </w:tcBorders>
            <w:noWrap/>
            <w:vAlign w:val="center"/>
            <w:hideMark/>
          </w:tcPr>
          <w:p w:rsidR="000D4506" w:rsidRPr="003B70D1" w:rsidRDefault="000D4506" w:rsidP="003B70D1">
            <w:pPr>
              <w:widowControl/>
              <w:spacing w:line="20" w:lineRule="atLeast"/>
              <w:jc w:val="center"/>
              <w:rPr>
                <w:rFonts w:ascii="宋体" w:eastAsia="宋体" w:hAnsi="宋体"/>
                <w:b w:val="0"/>
                <w:sz w:val="20"/>
                <w:szCs w:val="18"/>
              </w:rPr>
            </w:pPr>
            <w:r w:rsidRPr="003B70D1">
              <w:rPr>
                <w:rFonts w:ascii="宋体" w:eastAsia="宋体" w:hAnsi="宋体" w:hint="eastAsia"/>
                <w:b w:val="0"/>
                <w:sz w:val="20"/>
                <w:szCs w:val="18"/>
              </w:rPr>
              <w:t>浙富控股</w:t>
            </w:r>
          </w:p>
        </w:tc>
        <w:tc>
          <w:tcPr>
            <w:tcW w:w="1134"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公用事业</w:t>
            </w:r>
          </w:p>
        </w:tc>
        <w:tc>
          <w:tcPr>
            <w:tcW w:w="70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私有企业</w:t>
            </w:r>
          </w:p>
        </w:tc>
        <w:tc>
          <w:tcPr>
            <w:tcW w:w="851"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浙江省</w:t>
            </w:r>
          </w:p>
        </w:tc>
        <w:tc>
          <w:tcPr>
            <w:tcW w:w="155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机械设备</w:t>
            </w:r>
          </w:p>
        </w:tc>
        <w:tc>
          <w:tcPr>
            <w:tcW w:w="127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印尼</w:t>
            </w:r>
          </w:p>
        </w:tc>
        <w:tc>
          <w:tcPr>
            <w:tcW w:w="992"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亚洲</w:t>
            </w:r>
          </w:p>
        </w:tc>
        <w:tc>
          <w:tcPr>
            <w:tcW w:w="1134" w:type="dxa"/>
            <w:tcBorders>
              <w:top w:val="none" w:sz="0" w:space="0" w:color="auto"/>
              <w:bottom w:val="none" w:sz="0" w:space="0" w:color="auto"/>
            </w:tcBorders>
            <w:vAlign w:val="center"/>
          </w:tcPr>
          <w:p w:rsidR="000D4506" w:rsidRPr="003B70D1" w:rsidRDefault="000D4506" w:rsidP="003B70D1">
            <w:pPr>
              <w:widowControl/>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0"/>
                <w:szCs w:val="18"/>
              </w:rPr>
            </w:pPr>
            <w:r w:rsidRPr="003B70D1">
              <w:rPr>
                <w:rFonts w:ascii="宋体" w:eastAsia="宋体" w:hAnsi="宋体" w:hint="eastAsia"/>
                <w:sz w:val="20"/>
                <w:szCs w:val="18"/>
              </w:rPr>
              <w:t>玉龙股份</w:t>
            </w:r>
          </w:p>
        </w:tc>
        <w:tc>
          <w:tcPr>
            <w:tcW w:w="1134"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机械设备</w:t>
            </w:r>
          </w:p>
        </w:tc>
        <w:tc>
          <w:tcPr>
            <w:tcW w:w="70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私有企业</w:t>
            </w:r>
          </w:p>
        </w:tc>
        <w:tc>
          <w:tcPr>
            <w:tcW w:w="992"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江苏省</w:t>
            </w:r>
          </w:p>
        </w:tc>
        <w:tc>
          <w:tcPr>
            <w:tcW w:w="155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五金</w:t>
            </w:r>
          </w:p>
        </w:tc>
        <w:tc>
          <w:tcPr>
            <w:tcW w:w="127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韩国</w:t>
            </w:r>
          </w:p>
        </w:tc>
        <w:tc>
          <w:tcPr>
            <w:tcW w:w="85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亚洲</w:t>
            </w:r>
          </w:p>
        </w:tc>
      </w:tr>
      <w:tr w:rsidR="000D4506" w:rsidRPr="003B70D1" w:rsidTr="003231D4">
        <w:trPr>
          <w:trHeight w:val="20"/>
        </w:trPr>
        <w:tc>
          <w:tcPr>
            <w:cnfStyle w:val="001000000000" w:firstRow="0" w:lastRow="0" w:firstColumn="1" w:lastColumn="0" w:oddVBand="0" w:evenVBand="0" w:oddHBand="0" w:evenHBand="0" w:firstRowFirstColumn="0" w:firstRowLastColumn="0" w:lastRowFirstColumn="0" w:lastRowLastColumn="0"/>
            <w:tcW w:w="1134" w:type="dxa"/>
            <w:noWrap/>
            <w:vAlign w:val="center"/>
            <w:hideMark/>
          </w:tcPr>
          <w:p w:rsidR="000D4506" w:rsidRPr="003B70D1" w:rsidRDefault="000D4506" w:rsidP="003B70D1">
            <w:pPr>
              <w:widowControl/>
              <w:spacing w:line="20" w:lineRule="atLeast"/>
              <w:jc w:val="center"/>
              <w:rPr>
                <w:rFonts w:ascii="宋体" w:eastAsia="宋体" w:hAnsi="宋体"/>
                <w:b w:val="0"/>
                <w:sz w:val="20"/>
                <w:szCs w:val="18"/>
              </w:rPr>
            </w:pPr>
            <w:r w:rsidRPr="003B70D1">
              <w:rPr>
                <w:rFonts w:ascii="宋体" w:eastAsia="宋体" w:hAnsi="宋体" w:hint="eastAsia"/>
                <w:b w:val="0"/>
                <w:sz w:val="20"/>
                <w:szCs w:val="18"/>
              </w:rPr>
              <w:t>北新路桥</w:t>
            </w:r>
          </w:p>
        </w:tc>
        <w:tc>
          <w:tcPr>
            <w:tcW w:w="1134"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建筑材料</w:t>
            </w:r>
          </w:p>
        </w:tc>
        <w:tc>
          <w:tcPr>
            <w:tcW w:w="70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国有企业</w:t>
            </w:r>
          </w:p>
        </w:tc>
        <w:tc>
          <w:tcPr>
            <w:tcW w:w="851"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新疆</w:t>
            </w:r>
          </w:p>
        </w:tc>
        <w:tc>
          <w:tcPr>
            <w:tcW w:w="155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建筑材料</w:t>
            </w:r>
          </w:p>
        </w:tc>
        <w:tc>
          <w:tcPr>
            <w:tcW w:w="127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尼加拉瓜</w:t>
            </w:r>
          </w:p>
        </w:tc>
        <w:tc>
          <w:tcPr>
            <w:tcW w:w="992"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北美洲</w:t>
            </w:r>
          </w:p>
        </w:tc>
        <w:tc>
          <w:tcPr>
            <w:tcW w:w="1134" w:type="dxa"/>
            <w:vAlign w:val="center"/>
          </w:tcPr>
          <w:p w:rsidR="000D4506" w:rsidRPr="003B70D1" w:rsidRDefault="000D4506" w:rsidP="003B70D1">
            <w:pPr>
              <w:widowControl/>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0"/>
                <w:szCs w:val="18"/>
              </w:rPr>
            </w:pPr>
            <w:r w:rsidRPr="003B70D1">
              <w:rPr>
                <w:rFonts w:ascii="宋体" w:eastAsia="宋体" w:hAnsi="宋体" w:hint="eastAsia"/>
                <w:sz w:val="20"/>
                <w:szCs w:val="18"/>
              </w:rPr>
              <w:t>ST一重</w:t>
            </w:r>
          </w:p>
        </w:tc>
        <w:tc>
          <w:tcPr>
            <w:tcW w:w="1134"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机械设备</w:t>
            </w:r>
          </w:p>
        </w:tc>
        <w:tc>
          <w:tcPr>
            <w:tcW w:w="70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国有企业</w:t>
            </w:r>
          </w:p>
        </w:tc>
        <w:tc>
          <w:tcPr>
            <w:tcW w:w="992"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黑龙江省</w:t>
            </w:r>
          </w:p>
        </w:tc>
        <w:tc>
          <w:tcPr>
            <w:tcW w:w="155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冶金设备</w:t>
            </w:r>
          </w:p>
        </w:tc>
        <w:tc>
          <w:tcPr>
            <w:tcW w:w="127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日本</w:t>
            </w:r>
          </w:p>
        </w:tc>
        <w:tc>
          <w:tcPr>
            <w:tcW w:w="85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亚洲</w:t>
            </w:r>
          </w:p>
        </w:tc>
      </w:tr>
      <w:tr w:rsidR="000D4506" w:rsidRPr="003B70D1" w:rsidTr="003231D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34" w:type="dxa"/>
            <w:tcBorders>
              <w:top w:val="none" w:sz="0" w:space="0" w:color="auto"/>
              <w:bottom w:val="none" w:sz="0" w:space="0" w:color="auto"/>
            </w:tcBorders>
            <w:noWrap/>
            <w:vAlign w:val="center"/>
            <w:hideMark/>
          </w:tcPr>
          <w:p w:rsidR="000D4506" w:rsidRPr="003B70D1" w:rsidRDefault="000D4506" w:rsidP="003B70D1">
            <w:pPr>
              <w:widowControl/>
              <w:spacing w:line="20" w:lineRule="atLeast"/>
              <w:jc w:val="center"/>
              <w:rPr>
                <w:rFonts w:ascii="宋体" w:eastAsia="宋体" w:hAnsi="宋体"/>
                <w:b w:val="0"/>
                <w:sz w:val="20"/>
                <w:szCs w:val="18"/>
              </w:rPr>
            </w:pPr>
            <w:r w:rsidRPr="003B70D1">
              <w:rPr>
                <w:rFonts w:ascii="宋体" w:eastAsia="宋体" w:hAnsi="宋体" w:hint="eastAsia"/>
                <w:b w:val="0"/>
                <w:sz w:val="20"/>
                <w:szCs w:val="18"/>
              </w:rPr>
              <w:t>中利集团</w:t>
            </w:r>
          </w:p>
        </w:tc>
        <w:tc>
          <w:tcPr>
            <w:tcW w:w="1134"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机械设备</w:t>
            </w:r>
          </w:p>
        </w:tc>
        <w:tc>
          <w:tcPr>
            <w:tcW w:w="70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私有企业</w:t>
            </w:r>
          </w:p>
        </w:tc>
        <w:tc>
          <w:tcPr>
            <w:tcW w:w="851"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江苏省</w:t>
            </w:r>
          </w:p>
        </w:tc>
        <w:tc>
          <w:tcPr>
            <w:tcW w:w="155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机械设备</w:t>
            </w:r>
          </w:p>
        </w:tc>
        <w:tc>
          <w:tcPr>
            <w:tcW w:w="127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德国</w:t>
            </w:r>
          </w:p>
        </w:tc>
        <w:tc>
          <w:tcPr>
            <w:tcW w:w="992"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欧洲</w:t>
            </w:r>
          </w:p>
        </w:tc>
        <w:tc>
          <w:tcPr>
            <w:tcW w:w="1134" w:type="dxa"/>
            <w:tcBorders>
              <w:top w:val="none" w:sz="0" w:space="0" w:color="auto"/>
              <w:bottom w:val="none" w:sz="0" w:space="0" w:color="auto"/>
            </w:tcBorders>
            <w:vAlign w:val="center"/>
          </w:tcPr>
          <w:p w:rsidR="000D4506" w:rsidRPr="003B70D1" w:rsidRDefault="000D4506" w:rsidP="003B70D1">
            <w:pPr>
              <w:widowControl/>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0"/>
                <w:szCs w:val="18"/>
              </w:rPr>
            </w:pPr>
            <w:r w:rsidRPr="003B70D1">
              <w:rPr>
                <w:rFonts w:ascii="宋体" w:eastAsia="宋体" w:hAnsi="宋体" w:hint="eastAsia"/>
                <w:sz w:val="20"/>
                <w:szCs w:val="18"/>
              </w:rPr>
              <w:t>中国化学</w:t>
            </w:r>
          </w:p>
        </w:tc>
        <w:tc>
          <w:tcPr>
            <w:tcW w:w="1134"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建筑材料</w:t>
            </w:r>
          </w:p>
        </w:tc>
        <w:tc>
          <w:tcPr>
            <w:tcW w:w="70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国有企业</w:t>
            </w:r>
          </w:p>
        </w:tc>
        <w:tc>
          <w:tcPr>
            <w:tcW w:w="992"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北京市</w:t>
            </w:r>
          </w:p>
        </w:tc>
        <w:tc>
          <w:tcPr>
            <w:tcW w:w="155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工程设计施工</w:t>
            </w:r>
          </w:p>
        </w:tc>
        <w:tc>
          <w:tcPr>
            <w:tcW w:w="127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越南</w:t>
            </w:r>
          </w:p>
        </w:tc>
        <w:tc>
          <w:tcPr>
            <w:tcW w:w="85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亚洲</w:t>
            </w:r>
          </w:p>
        </w:tc>
      </w:tr>
      <w:tr w:rsidR="000D4506" w:rsidRPr="003B70D1" w:rsidTr="003231D4">
        <w:trPr>
          <w:trHeight w:val="20"/>
        </w:trPr>
        <w:tc>
          <w:tcPr>
            <w:cnfStyle w:val="001000000000" w:firstRow="0" w:lastRow="0" w:firstColumn="1" w:lastColumn="0" w:oddVBand="0" w:evenVBand="0" w:oddHBand="0" w:evenHBand="0" w:firstRowFirstColumn="0" w:firstRowLastColumn="0" w:lastRowFirstColumn="0" w:lastRowLastColumn="0"/>
            <w:tcW w:w="1134" w:type="dxa"/>
            <w:noWrap/>
            <w:vAlign w:val="center"/>
            <w:hideMark/>
          </w:tcPr>
          <w:p w:rsidR="000D4506" w:rsidRPr="003B70D1" w:rsidRDefault="000D4506" w:rsidP="003B70D1">
            <w:pPr>
              <w:widowControl/>
              <w:spacing w:line="20" w:lineRule="atLeast"/>
              <w:jc w:val="center"/>
              <w:rPr>
                <w:rFonts w:ascii="宋体" w:eastAsia="宋体" w:hAnsi="宋体"/>
                <w:b w:val="0"/>
                <w:sz w:val="20"/>
                <w:szCs w:val="18"/>
              </w:rPr>
            </w:pPr>
            <w:r w:rsidRPr="003B70D1">
              <w:rPr>
                <w:rFonts w:ascii="宋体" w:eastAsia="宋体" w:hAnsi="宋体" w:hint="eastAsia"/>
                <w:b w:val="0"/>
                <w:sz w:val="20"/>
                <w:szCs w:val="18"/>
              </w:rPr>
              <w:t>雅百特</w:t>
            </w:r>
          </w:p>
        </w:tc>
        <w:tc>
          <w:tcPr>
            <w:tcW w:w="1134"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建筑材料</w:t>
            </w:r>
          </w:p>
        </w:tc>
        <w:tc>
          <w:tcPr>
            <w:tcW w:w="70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私有</w:t>
            </w:r>
            <w:r w:rsidRPr="003B70D1">
              <w:rPr>
                <w:rFonts w:ascii="宋体" w:eastAsia="宋体" w:hAnsi="宋体" w:hint="eastAsia"/>
                <w:color w:val="000000"/>
                <w:sz w:val="20"/>
                <w:szCs w:val="18"/>
              </w:rPr>
              <w:lastRenderedPageBreak/>
              <w:t>企业</w:t>
            </w:r>
          </w:p>
        </w:tc>
        <w:tc>
          <w:tcPr>
            <w:tcW w:w="851"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lastRenderedPageBreak/>
              <w:t>江苏省</w:t>
            </w:r>
          </w:p>
        </w:tc>
        <w:tc>
          <w:tcPr>
            <w:tcW w:w="155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建筑材料</w:t>
            </w:r>
          </w:p>
        </w:tc>
        <w:tc>
          <w:tcPr>
            <w:tcW w:w="127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马来西亚</w:t>
            </w:r>
          </w:p>
        </w:tc>
        <w:tc>
          <w:tcPr>
            <w:tcW w:w="992"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亚洲</w:t>
            </w:r>
          </w:p>
        </w:tc>
        <w:tc>
          <w:tcPr>
            <w:tcW w:w="1134" w:type="dxa"/>
            <w:vAlign w:val="center"/>
          </w:tcPr>
          <w:p w:rsidR="000D4506" w:rsidRPr="003B70D1" w:rsidRDefault="000D4506" w:rsidP="003B70D1">
            <w:pPr>
              <w:widowControl/>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0"/>
                <w:szCs w:val="18"/>
              </w:rPr>
            </w:pPr>
            <w:r w:rsidRPr="003B70D1">
              <w:rPr>
                <w:rFonts w:ascii="宋体" w:eastAsia="宋体" w:hAnsi="宋体" w:hint="eastAsia"/>
                <w:sz w:val="20"/>
                <w:szCs w:val="18"/>
              </w:rPr>
              <w:t>四方股份</w:t>
            </w:r>
          </w:p>
        </w:tc>
        <w:tc>
          <w:tcPr>
            <w:tcW w:w="1134"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机械设备</w:t>
            </w:r>
          </w:p>
        </w:tc>
        <w:tc>
          <w:tcPr>
            <w:tcW w:w="70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私有</w:t>
            </w:r>
            <w:r w:rsidRPr="003B70D1">
              <w:rPr>
                <w:rFonts w:ascii="宋体" w:eastAsia="宋体" w:hAnsi="宋体" w:hint="eastAsia"/>
                <w:color w:val="000000"/>
                <w:sz w:val="20"/>
                <w:szCs w:val="18"/>
              </w:rPr>
              <w:lastRenderedPageBreak/>
              <w:t>企业</w:t>
            </w:r>
          </w:p>
        </w:tc>
        <w:tc>
          <w:tcPr>
            <w:tcW w:w="992"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lastRenderedPageBreak/>
              <w:t>北京市</w:t>
            </w:r>
          </w:p>
        </w:tc>
        <w:tc>
          <w:tcPr>
            <w:tcW w:w="155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继电保护工程</w:t>
            </w:r>
          </w:p>
        </w:tc>
        <w:tc>
          <w:tcPr>
            <w:tcW w:w="127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俄罗斯</w:t>
            </w:r>
          </w:p>
        </w:tc>
        <w:tc>
          <w:tcPr>
            <w:tcW w:w="85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欧洲</w:t>
            </w:r>
          </w:p>
        </w:tc>
      </w:tr>
      <w:tr w:rsidR="000D4506" w:rsidRPr="003B70D1" w:rsidTr="003231D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34" w:type="dxa"/>
            <w:tcBorders>
              <w:top w:val="none" w:sz="0" w:space="0" w:color="auto"/>
              <w:bottom w:val="none" w:sz="0" w:space="0" w:color="auto"/>
            </w:tcBorders>
            <w:noWrap/>
            <w:vAlign w:val="center"/>
            <w:hideMark/>
          </w:tcPr>
          <w:p w:rsidR="000D4506" w:rsidRPr="003B70D1" w:rsidRDefault="000D4506" w:rsidP="003B70D1">
            <w:pPr>
              <w:widowControl/>
              <w:spacing w:line="20" w:lineRule="atLeast"/>
              <w:jc w:val="center"/>
              <w:rPr>
                <w:rFonts w:ascii="宋体" w:eastAsia="宋体" w:hAnsi="宋体"/>
                <w:b w:val="0"/>
                <w:sz w:val="20"/>
                <w:szCs w:val="18"/>
              </w:rPr>
            </w:pPr>
            <w:r w:rsidRPr="003B70D1">
              <w:rPr>
                <w:rFonts w:ascii="宋体" w:eastAsia="宋体" w:hAnsi="宋体" w:hint="eastAsia"/>
                <w:b w:val="0"/>
                <w:sz w:val="20"/>
                <w:szCs w:val="18"/>
              </w:rPr>
              <w:t>杰瑞股份</w:t>
            </w:r>
          </w:p>
        </w:tc>
        <w:tc>
          <w:tcPr>
            <w:tcW w:w="1134"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机械设备</w:t>
            </w:r>
          </w:p>
        </w:tc>
        <w:tc>
          <w:tcPr>
            <w:tcW w:w="70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私有企业</w:t>
            </w:r>
          </w:p>
        </w:tc>
        <w:tc>
          <w:tcPr>
            <w:tcW w:w="851"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山东省</w:t>
            </w:r>
          </w:p>
        </w:tc>
        <w:tc>
          <w:tcPr>
            <w:tcW w:w="155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机械设备</w:t>
            </w:r>
          </w:p>
        </w:tc>
        <w:tc>
          <w:tcPr>
            <w:tcW w:w="127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美国</w:t>
            </w:r>
          </w:p>
        </w:tc>
        <w:tc>
          <w:tcPr>
            <w:tcW w:w="992"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北美洲</w:t>
            </w:r>
          </w:p>
        </w:tc>
        <w:tc>
          <w:tcPr>
            <w:tcW w:w="1134" w:type="dxa"/>
            <w:tcBorders>
              <w:top w:val="none" w:sz="0" w:space="0" w:color="auto"/>
              <w:bottom w:val="none" w:sz="0" w:space="0" w:color="auto"/>
            </w:tcBorders>
            <w:vAlign w:val="center"/>
          </w:tcPr>
          <w:p w:rsidR="000D4506" w:rsidRPr="003B70D1" w:rsidRDefault="000D4506" w:rsidP="003B70D1">
            <w:pPr>
              <w:widowControl/>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0"/>
                <w:szCs w:val="18"/>
              </w:rPr>
            </w:pPr>
            <w:r w:rsidRPr="003B70D1">
              <w:rPr>
                <w:rFonts w:ascii="宋体" w:eastAsia="宋体" w:hAnsi="宋体" w:hint="eastAsia"/>
                <w:sz w:val="20"/>
                <w:szCs w:val="18"/>
              </w:rPr>
              <w:t>中国西电</w:t>
            </w:r>
          </w:p>
        </w:tc>
        <w:tc>
          <w:tcPr>
            <w:tcW w:w="1134"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机械设备</w:t>
            </w:r>
          </w:p>
        </w:tc>
        <w:tc>
          <w:tcPr>
            <w:tcW w:w="70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国有企业</w:t>
            </w:r>
          </w:p>
        </w:tc>
        <w:tc>
          <w:tcPr>
            <w:tcW w:w="992"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陕西省</w:t>
            </w:r>
          </w:p>
        </w:tc>
        <w:tc>
          <w:tcPr>
            <w:tcW w:w="155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配电和控制设备</w:t>
            </w:r>
          </w:p>
        </w:tc>
        <w:tc>
          <w:tcPr>
            <w:tcW w:w="127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中国香港</w:t>
            </w:r>
          </w:p>
        </w:tc>
        <w:tc>
          <w:tcPr>
            <w:tcW w:w="85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亚洲</w:t>
            </w:r>
          </w:p>
        </w:tc>
      </w:tr>
      <w:tr w:rsidR="000D4506" w:rsidRPr="003B70D1" w:rsidTr="003231D4">
        <w:trPr>
          <w:trHeight w:val="20"/>
        </w:trPr>
        <w:tc>
          <w:tcPr>
            <w:cnfStyle w:val="001000000000" w:firstRow="0" w:lastRow="0" w:firstColumn="1" w:lastColumn="0" w:oddVBand="0" w:evenVBand="0" w:oddHBand="0" w:evenHBand="0" w:firstRowFirstColumn="0" w:firstRowLastColumn="0" w:lastRowFirstColumn="0" w:lastRowLastColumn="0"/>
            <w:tcW w:w="1134" w:type="dxa"/>
            <w:noWrap/>
            <w:vAlign w:val="center"/>
            <w:hideMark/>
          </w:tcPr>
          <w:p w:rsidR="000D4506" w:rsidRPr="003B70D1" w:rsidRDefault="000D4506" w:rsidP="003B70D1">
            <w:pPr>
              <w:widowControl/>
              <w:spacing w:line="20" w:lineRule="atLeast"/>
              <w:jc w:val="center"/>
              <w:rPr>
                <w:rFonts w:ascii="宋体" w:eastAsia="宋体" w:hAnsi="宋体"/>
                <w:b w:val="0"/>
                <w:sz w:val="20"/>
                <w:szCs w:val="18"/>
              </w:rPr>
            </w:pPr>
            <w:r w:rsidRPr="003B70D1">
              <w:rPr>
                <w:rFonts w:ascii="宋体" w:eastAsia="宋体" w:hAnsi="宋体" w:hint="eastAsia"/>
                <w:b w:val="0"/>
                <w:sz w:val="20"/>
                <w:szCs w:val="18"/>
              </w:rPr>
              <w:t>天业通联</w:t>
            </w:r>
          </w:p>
        </w:tc>
        <w:tc>
          <w:tcPr>
            <w:tcW w:w="1134"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机械设备</w:t>
            </w:r>
          </w:p>
        </w:tc>
        <w:tc>
          <w:tcPr>
            <w:tcW w:w="70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私有企业</w:t>
            </w:r>
          </w:p>
        </w:tc>
        <w:tc>
          <w:tcPr>
            <w:tcW w:w="851"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河北省</w:t>
            </w:r>
          </w:p>
        </w:tc>
        <w:tc>
          <w:tcPr>
            <w:tcW w:w="155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机械设备</w:t>
            </w:r>
          </w:p>
        </w:tc>
        <w:tc>
          <w:tcPr>
            <w:tcW w:w="127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韩国</w:t>
            </w:r>
          </w:p>
        </w:tc>
        <w:tc>
          <w:tcPr>
            <w:tcW w:w="992"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亚洲</w:t>
            </w:r>
          </w:p>
        </w:tc>
        <w:tc>
          <w:tcPr>
            <w:tcW w:w="1134" w:type="dxa"/>
            <w:vAlign w:val="center"/>
          </w:tcPr>
          <w:p w:rsidR="000D4506" w:rsidRPr="003B70D1" w:rsidRDefault="000D4506" w:rsidP="003B70D1">
            <w:pPr>
              <w:widowControl/>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0"/>
                <w:szCs w:val="18"/>
              </w:rPr>
            </w:pPr>
            <w:r w:rsidRPr="003B70D1">
              <w:rPr>
                <w:rFonts w:ascii="宋体" w:eastAsia="宋体" w:hAnsi="宋体" w:hint="eastAsia"/>
                <w:sz w:val="20"/>
                <w:szCs w:val="18"/>
              </w:rPr>
              <w:t>中国铁建</w:t>
            </w:r>
          </w:p>
        </w:tc>
        <w:tc>
          <w:tcPr>
            <w:tcW w:w="1134"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建筑材料</w:t>
            </w:r>
          </w:p>
        </w:tc>
        <w:tc>
          <w:tcPr>
            <w:tcW w:w="70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国有企业</w:t>
            </w:r>
          </w:p>
        </w:tc>
        <w:tc>
          <w:tcPr>
            <w:tcW w:w="992"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北京市</w:t>
            </w:r>
          </w:p>
        </w:tc>
        <w:tc>
          <w:tcPr>
            <w:tcW w:w="155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工程承包</w:t>
            </w:r>
          </w:p>
        </w:tc>
        <w:tc>
          <w:tcPr>
            <w:tcW w:w="127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澳大利亚</w:t>
            </w:r>
          </w:p>
        </w:tc>
        <w:tc>
          <w:tcPr>
            <w:tcW w:w="85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大洋洲</w:t>
            </w:r>
          </w:p>
        </w:tc>
      </w:tr>
      <w:tr w:rsidR="000D4506" w:rsidRPr="003B70D1" w:rsidTr="003231D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34" w:type="dxa"/>
            <w:tcBorders>
              <w:top w:val="none" w:sz="0" w:space="0" w:color="auto"/>
              <w:bottom w:val="none" w:sz="0" w:space="0" w:color="auto"/>
            </w:tcBorders>
            <w:noWrap/>
            <w:vAlign w:val="center"/>
            <w:hideMark/>
          </w:tcPr>
          <w:p w:rsidR="000D4506" w:rsidRPr="003B70D1" w:rsidRDefault="000D4506" w:rsidP="003B70D1">
            <w:pPr>
              <w:widowControl/>
              <w:spacing w:line="20" w:lineRule="atLeast"/>
              <w:jc w:val="center"/>
              <w:rPr>
                <w:rFonts w:ascii="宋体" w:eastAsia="宋体" w:hAnsi="宋体"/>
                <w:b w:val="0"/>
                <w:sz w:val="20"/>
                <w:szCs w:val="18"/>
              </w:rPr>
            </w:pPr>
            <w:r w:rsidRPr="003B70D1">
              <w:rPr>
                <w:rFonts w:ascii="宋体" w:eastAsia="宋体" w:hAnsi="宋体" w:hint="eastAsia"/>
                <w:b w:val="0"/>
                <w:sz w:val="20"/>
                <w:szCs w:val="18"/>
              </w:rPr>
              <w:t>立讯精密</w:t>
            </w:r>
          </w:p>
        </w:tc>
        <w:tc>
          <w:tcPr>
            <w:tcW w:w="1134"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电子</w:t>
            </w:r>
          </w:p>
        </w:tc>
        <w:tc>
          <w:tcPr>
            <w:tcW w:w="70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私有企业</w:t>
            </w:r>
          </w:p>
        </w:tc>
        <w:tc>
          <w:tcPr>
            <w:tcW w:w="851"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广东省</w:t>
            </w:r>
          </w:p>
        </w:tc>
        <w:tc>
          <w:tcPr>
            <w:tcW w:w="155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电脑互联网产品及其精密组件</w:t>
            </w:r>
          </w:p>
        </w:tc>
        <w:tc>
          <w:tcPr>
            <w:tcW w:w="127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国际</w:t>
            </w:r>
          </w:p>
        </w:tc>
        <w:tc>
          <w:tcPr>
            <w:tcW w:w="992"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其他</w:t>
            </w:r>
          </w:p>
        </w:tc>
        <w:tc>
          <w:tcPr>
            <w:tcW w:w="1134" w:type="dxa"/>
            <w:tcBorders>
              <w:top w:val="none" w:sz="0" w:space="0" w:color="auto"/>
              <w:bottom w:val="none" w:sz="0" w:space="0" w:color="auto"/>
            </w:tcBorders>
            <w:vAlign w:val="center"/>
          </w:tcPr>
          <w:p w:rsidR="000D4506" w:rsidRPr="003B70D1" w:rsidRDefault="000D4506" w:rsidP="003B70D1">
            <w:pPr>
              <w:widowControl/>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0"/>
                <w:szCs w:val="18"/>
              </w:rPr>
            </w:pPr>
            <w:r w:rsidRPr="003B70D1">
              <w:rPr>
                <w:rFonts w:ascii="宋体" w:eastAsia="宋体" w:hAnsi="宋体" w:hint="eastAsia"/>
                <w:sz w:val="20"/>
                <w:szCs w:val="18"/>
              </w:rPr>
              <w:t>中国中铁</w:t>
            </w:r>
          </w:p>
        </w:tc>
        <w:tc>
          <w:tcPr>
            <w:tcW w:w="1134"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建筑材料</w:t>
            </w:r>
          </w:p>
        </w:tc>
        <w:tc>
          <w:tcPr>
            <w:tcW w:w="70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国有企业</w:t>
            </w:r>
          </w:p>
        </w:tc>
        <w:tc>
          <w:tcPr>
            <w:tcW w:w="992"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北京市</w:t>
            </w:r>
          </w:p>
        </w:tc>
        <w:tc>
          <w:tcPr>
            <w:tcW w:w="155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基建建设</w:t>
            </w:r>
          </w:p>
        </w:tc>
        <w:tc>
          <w:tcPr>
            <w:tcW w:w="127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印尼</w:t>
            </w:r>
          </w:p>
        </w:tc>
        <w:tc>
          <w:tcPr>
            <w:tcW w:w="85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亚洲</w:t>
            </w:r>
          </w:p>
        </w:tc>
      </w:tr>
      <w:tr w:rsidR="000D4506" w:rsidRPr="003B70D1" w:rsidTr="003231D4">
        <w:trPr>
          <w:trHeight w:val="20"/>
        </w:trPr>
        <w:tc>
          <w:tcPr>
            <w:cnfStyle w:val="001000000000" w:firstRow="0" w:lastRow="0" w:firstColumn="1" w:lastColumn="0" w:oddVBand="0" w:evenVBand="0" w:oddHBand="0" w:evenHBand="0" w:firstRowFirstColumn="0" w:firstRowLastColumn="0" w:lastRowFirstColumn="0" w:lastRowLastColumn="0"/>
            <w:tcW w:w="1134" w:type="dxa"/>
            <w:noWrap/>
            <w:vAlign w:val="center"/>
            <w:hideMark/>
          </w:tcPr>
          <w:p w:rsidR="000D4506" w:rsidRPr="003B70D1" w:rsidRDefault="000D4506" w:rsidP="003B70D1">
            <w:pPr>
              <w:widowControl/>
              <w:spacing w:line="20" w:lineRule="atLeast"/>
              <w:jc w:val="center"/>
              <w:rPr>
                <w:rFonts w:ascii="宋体" w:eastAsia="宋体" w:hAnsi="宋体"/>
                <w:b w:val="0"/>
                <w:sz w:val="20"/>
                <w:szCs w:val="18"/>
              </w:rPr>
            </w:pPr>
            <w:r w:rsidRPr="003B70D1">
              <w:rPr>
                <w:rFonts w:ascii="宋体" w:eastAsia="宋体" w:hAnsi="宋体" w:hint="eastAsia"/>
                <w:b w:val="0"/>
                <w:sz w:val="20"/>
                <w:szCs w:val="18"/>
              </w:rPr>
              <w:t>东方铁塔</w:t>
            </w:r>
          </w:p>
        </w:tc>
        <w:tc>
          <w:tcPr>
            <w:tcW w:w="1134"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建筑材料</w:t>
            </w:r>
          </w:p>
        </w:tc>
        <w:tc>
          <w:tcPr>
            <w:tcW w:w="70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私有企业</w:t>
            </w:r>
          </w:p>
        </w:tc>
        <w:tc>
          <w:tcPr>
            <w:tcW w:w="851"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山东省</w:t>
            </w:r>
          </w:p>
        </w:tc>
        <w:tc>
          <w:tcPr>
            <w:tcW w:w="155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氯化钾</w:t>
            </w:r>
          </w:p>
        </w:tc>
        <w:tc>
          <w:tcPr>
            <w:tcW w:w="127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老挝</w:t>
            </w:r>
          </w:p>
        </w:tc>
        <w:tc>
          <w:tcPr>
            <w:tcW w:w="992"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亚洲</w:t>
            </w:r>
          </w:p>
        </w:tc>
        <w:tc>
          <w:tcPr>
            <w:tcW w:w="1134" w:type="dxa"/>
            <w:vAlign w:val="center"/>
          </w:tcPr>
          <w:p w:rsidR="000D4506" w:rsidRPr="003B70D1" w:rsidRDefault="000D4506" w:rsidP="003B70D1">
            <w:pPr>
              <w:widowControl/>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0"/>
                <w:szCs w:val="18"/>
              </w:rPr>
            </w:pPr>
            <w:r w:rsidRPr="003B70D1">
              <w:rPr>
                <w:rFonts w:ascii="宋体" w:eastAsia="宋体" w:hAnsi="宋体" w:hint="eastAsia"/>
                <w:sz w:val="20"/>
                <w:szCs w:val="18"/>
              </w:rPr>
              <w:t>中国中治</w:t>
            </w:r>
          </w:p>
        </w:tc>
        <w:tc>
          <w:tcPr>
            <w:tcW w:w="1134"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建筑材料</w:t>
            </w:r>
          </w:p>
        </w:tc>
        <w:tc>
          <w:tcPr>
            <w:tcW w:w="70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国有企业</w:t>
            </w:r>
          </w:p>
        </w:tc>
        <w:tc>
          <w:tcPr>
            <w:tcW w:w="992"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北京市</w:t>
            </w:r>
          </w:p>
        </w:tc>
        <w:tc>
          <w:tcPr>
            <w:tcW w:w="155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工程承包</w:t>
            </w:r>
          </w:p>
        </w:tc>
        <w:tc>
          <w:tcPr>
            <w:tcW w:w="127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国际</w:t>
            </w:r>
          </w:p>
        </w:tc>
        <w:tc>
          <w:tcPr>
            <w:tcW w:w="85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其他</w:t>
            </w:r>
          </w:p>
        </w:tc>
      </w:tr>
      <w:tr w:rsidR="000D4506" w:rsidRPr="003B70D1" w:rsidTr="003231D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34" w:type="dxa"/>
            <w:tcBorders>
              <w:top w:val="none" w:sz="0" w:space="0" w:color="auto"/>
              <w:bottom w:val="none" w:sz="0" w:space="0" w:color="auto"/>
            </w:tcBorders>
            <w:noWrap/>
            <w:vAlign w:val="center"/>
            <w:hideMark/>
          </w:tcPr>
          <w:p w:rsidR="000D4506" w:rsidRPr="003B70D1" w:rsidRDefault="000D4506" w:rsidP="003B70D1">
            <w:pPr>
              <w:widowControl/>
              <w:spacing w:line="20" w:lineRule="atLeast"/>
              <w:jc w:val="center"/>
              <w:rPr>
                <w:rFonts w:ascii="宋体" w:eastAsia="宋体" w:hAnsi="宋体"/>
                <w:b w:val="0"/>
                <w:sz w:val="20"/>
                <w:szCs w:val="18"/>
              </w:rPr>
            </w:pPr>
            <w:r w:rsidRPr="003B70D1">
              <w:rPr>
                <w:rFonts w:ascii="宋体" w:eastAsia="宋体" w:hAnsi="宋体" w:hint="eastAsia"/>
                <w:b w:val="0"/>
                <w:sz w:val="20"/>
                <w:szCs w:val="18"/>
              </w:rPr>
              <w:t>惠博普</w:t>
            </w:r>
          </w:p>
        </w:tc>
        <w:tc>
          <w:tcPr>
            <w:tcW w:w="1134"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采掘</w:t>
            </w:r>
          </w:p>
        </w:tc>
        <w:tc>
          <w:tcPr>
            <w:tcW w:w="70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私有企业</w:t>
            </w:r>
          </w:p>
        </w:tc>
        <w:tc>
          <w:tcPr>
            <w:tcW w:w="851"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北京市</w:t>
            </w:r>
          </w:p>
        </w:tc>
        <w:tc>
          <w:tcPr>
            <w:tcW w:w="155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EPC管理</w:t>
            </w:r>
          </w:p>
        </w:tc>
        <w:tc>
          <w:tcPr>
            <w:tcW w:w="127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伊拉克</w:t>
            </w:r>
          </w:p>
        </w:tc>
        <w:tc>
          <w:tcPr>
            <w:tcW w:w="992"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亚洲</w:t>
            </w:r>
          </w:p>
        </w:tc>
        <w:tc>
          <w:tcPr>
            <w:tcW w:w="1134" w:type="dxa"/>
            <w:tcBorders>
              <w:top w:val="none" w:sz="0" w:space="0" w:color="auto"/>
              <w:bottom w:val="none" w:sz="0" w:space="0" w:color="auto"/>
            </w:tcBorders>
            <w:vAlign w:val="center"/>
          </w:tcPr>
          <w:p w:rsidR="000D4506" w:rsidRPr="003B70D1" w:rsidRDefault="000D4506" w:rsidP="003B70D1">
            <w:pPr>
              <w:widowControl/>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0"/>
                <w:szCs w:val="18"/>
              </w:rPr>
            </w:pPr>
            <w:r w:rsidRPr="003B70D1">
              <w:rPr>
                <w:rFonts w:ascii="宋体" w:eastAsia="宋体" w:hAnsi="宋体" w:hint="eastAsia"/>
                <w:sz w:val="20"/>
                <w:szCs w:val="18"/>
              </w:rPr>
              <w:t>中国建筑</w:t>
            </w:r>
          </w:p>
        </w:tc>
        <w:tc>
          <w:tcPr>
            <w:tcW w:w="1134"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建筑材料</w:t>
            </w:r>
          </w:p>
        </w:tc>
        <w:tc>
          <w:tcPr>
            <w:tcW w:w="70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国有企业</w:t>
            </w:r>
          </w:p>
        </w:tc>
        <w:tc>
          <w:tcPr>
            <w:tcW w:w="992"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北京市</w:t>
            </w:r>
          </w:p>
        </w:tc>
        <w:tc>
          <w:tcPr>
            <w:tcW w:w="155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房屋建设工程</w:t>
            </w:r>
          </w:p>
        </w:tc>
        <w:tc>
          <w:tcPr>
            <w:tcW w:w="127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新加坡</w:t>
            </w:r>
          </w:p>
        </w:tc>
        <w:tc>
          <w:tcPr>
            <w:tcW w:w="85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亚洲</w:t>
            </w:r>
          </w:p>
        </w:tc>
      </w:tr>
      <w:tr w:rsidR="000D4506" w:rsidRPr="003B70D1" w:rsidTr="003231D4">
        <w:trPr>
          <w:trHeight w:val="20"/>
        </w:trPr>
        <w:tc>
          <w:tcPr>
            <w:cnfStyle w:val="001000000000" w:firstRow="0" w:lastRow="0" w:firstColumn="1" w:lastColumn="0" w:oddVBand="0" w:evenVBand="0" w:oddHBand="0" w:evenHBand="0" w:firstRowFirstColumn="0" w:firstRowLastColumn="0" w:lastRowFirstColumn="0" w:lastRowLastColumn="0"/>
            <w:tcW w:w="1134" w:type="dxa"/>
            <w:noWrap/>
            <w:vAlign w:val="center"/>
            <w:hideMark/>
          </w:tcPr>
          <w:p w:rsidR="000D4506" w:rsidRPr="003B70D1" w:rsidRDefault="000D4506" w:rsidP="003B70D1">
            <w:pPr>
              <w:widowControl/>
              <w:spacing w:line="20" w:lineRule="atLeast"/>
              <w:jc w:val="center"/>
              <w:rPr>
                <w:rFonts w:ascii="宋体" w:eastAsia="宋体" w:hAnsi="宋体"/>
                <w:b w:val="0"/>
                <w:sz w:val="20"/>
                <w:szCs w:val="18"/>
              </w:rPr>
            </w:pPr>
            <w:r w:rsidRPr="003B70D1">
              <w:rPr>
                <w:rFonts w:ascii="宋体" w:eastAsia="宋体" w:hAnsi="宋体" w:hint="eastAsia"/>
                <w:b w:val="0"/>
                <w:sz w:val="20"/>
                <w:szCs w:val="18"/>
              </w:rPr>
              <w:t>中矿资源</w:t>
            </w:r>
          </w:p>
        </w:tc>
        <w:tc>
          <w:tcPr>
            <w:tcW w:w="1134"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采掘</w:t>
            </w:r>
          </w:p>
        </w:tc>
        <w:tc>
          <w:tcPr>
            <w:tcW w:w="70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私有企业</w:t>
            </w:r>
          </w:p>
        </w:tc>
        <w:tc>
          <w:tcPr>
            <w:tcW w:w="851"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北京市</w:t>
            </w:r>
          </w:p>
        </w:tc>
        <w:tc>
          <w:tcPr>
            <w:tcW w:w="155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固体矿产勘查技术服务</w:t>
            </w:r>
          </w:p>
        </w:tc>
        <w:tc>
          <w:tcPr>
            <w:tcW w:w="127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赞比亚</w:t>
            </w:r>
          </w:p>
        </w:tc>
        <w:tc>
          <w:tcPr>
            <w:tcW w:w="992"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非洲</w:t>
            </w:r>
          </w:p>
        </w:tc>
        <w:tc>
          <w:tcPr>
            <w:tcW w:w="1134" w:type="dxa"/>
            <w:vAlign w:val="center"/>
          </w:tcPr>
          <w:p w:rsidR="000D4506" w:rsidRPr="003B70D1" w:rsidRDefault="000D4506" w:rsidP="003B70D1">
            <w:pPr>
              <w:widowControl/>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0"/>
                <w:szCs w:val="18"/>
              </w:rPr>
            </w:pPr>
            <w:r w:rsidRPr="003B70D1">
              <w:rPr>
                <w:rFonts w:ascii="宋体" w:eastAsia="宋体" w:hAnsi="宋体" w:hint="eastAsia"/>
                <w:sz w:val="20"/>
                <w:szCs w:val="18"/>
              </w:rPr>
              <w:t>中国电建</w:t>
            </w:r>
          </w:p>
        </w:tc>
        <w:tc>
          <w:tcPr>
            <w:tcW w:w="1134"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建筑材料</w:t>
            </w:r>
          </w:p>
        </w:tc>
        <w:tc>
          <w:tcPr>
            <w:tcW w:w="70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国有企业</w:t>
            </w:r>
          </w:p>
        </w:tc>
        <w:tc>
          <w:tcPr>
            <w:tcW w:w="992"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北京市</w:t>
            </w:r>
          </w:p>
        </w:tc>
        <w:tc>
          <w:tcPr>
            <w:tcW w:w="155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电力投资与运营</w:t>
            </w:r>
          </w:p>
        </w:tc>
        <w:tc>
          <w:tcPr>
            <w:tcW w:w="127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菲律宾</w:t>
            </w:r>
          </w:p>
        </w:tc>
        <w:tc>
          <w:tcPr>
            <w:tcW w:w="85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亚洲</w:t>
            </w:r>
          </w:p>
        </w:tc>
      </w:tr>
      <w:tr w:rsidR="000D4506" w:rsidRPr="003B70D1" w:rsidTr="003231D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34" w:type="dxa"/>
            <w:tcBorders>
              <w:top w:val="none" w:sz="0" w:space="0" w:color="auto"/>
              <w:bottom w:val="none" w:sz="0" w:space="0" w:color="auto"/>
            </w:tcBorders>
            <w:noWrap/>
            <w:vAlign w:val="center"/>
            <w:hideMark/>
          </w:tcPr>
          <w:p w:rsidR="000D4506" w:rsidRPr="003B70D1" w:rsidRDefault="000D4506" w:rsidP="003B70D1">
            <w:pPr>
              <w:widowControl/>
              <w:spacing w:line="20" w:lineRule="atLeast"/>
              <w:jc w:val="center"/>
              <w:rPr>
                <w:rFonts w:ascii="宋体" w:eastAsia="宋体" w:hAnsi="宋体"/>
                <w:b w:val="0"/>
                <w:sz w:val="20"/>
                <w:szCs w:val="18"/>
              </w:rPr>
            </w:pPr>
            <w:r w:rsidRPr="003B70D1">
              <w:rPr>
                <w:rFonts w:ascii="宋体" w:eastAsia="宋体" w:hAnsi="宋体" w:hint="eastAsia"/>
                <w:b w:val="0"/>
                <w:sz w:val="20"/>
                <w:szCs w:val="18"/>
              </w:rPr>
              <w:t>鼎汉技术</w:t>
            </w:r>
          </w:p>
        </w:tc>
        <w:tc>
          <w:tcPr>
            <w:tcW w:w="1134"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机械设备</w:t>
            </w:r>
          </w:p>
        </w:tc>
        <w:tc>
          <w:tcPr>
            <w:tcW w:w="70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私有企业</w:t>
            </w:r>
          </w:p>
        </w:tc>
        <w:tc>
          <w:tcPr>
            <w:tcW w:w="851"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北京市</w:t>
            </w:r>
          </w:p>
        </w:tc>
        <w:tc>
          <w:tcPr>
            <w:tcW w:w="155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轨道交通</w:t>
            </w:r>
          </w:p>
        </w:tc>
        <w:tc>
          <w:tcPr>
            <w:tcW w:w="127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德国</w:t>
            </w:r>
          </w:p>
        </w:tc>
        <w:tc>
          <w:tcPr>
            <w:tcW w:w="992"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欧洲</w:t>
            </w:r>
          </w:p>
        </w:tc>
        <w:tc>
          <w:tcPr>
            <w:tcW w:w="1134" w:type="dxa"/>
            <w:tcBorders>
              <w:top w:val="none" w:sz="0" w:space="0" w:color="auto"/>
              <w:bottom w:val="none" w:sz="0" w:space="0" w:color="auto"/>
            </w:tcBorders>
            <w:vAlign w:val="center"/>
          </w:tcPr>
          <w:p w:rsidR="000D4506" w:rsidRPr="003B70D1" w:rsidRDefault="000D4506" w:rsidP="003B70D1">
            <w:pPr>
              <w:widowControl/>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0"/>
                <w:szCs w:val="18"/>
              </w:rPr>
            </w:pPr>
            <w:r w:rsidRPr="003B70D1">
              <w:rPr>
                <w:rFonts w:ascii="宋体" w:eastAsia="宋体" w:hAnsi="宋体" w:hint="eastAsia"/>
                <w:sz w:val="20"/>
                <w:szCs w:val="18"/>
              </w:rPr>
              <w:t>上海电气</w:t>
            </w:r>
          </w:p>
        </w:tc>
        <w:tc>
          <w:tcPr>
            <w:tcW w:w="1134"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机械设备</w:t>
            </w:r>
          </w:p>
        </w:tc>
        <w:tc>
          <w:tcPr>
            <w:tcW w:w="70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国有企业</w:t>
            </w:r>
          </w:p>
        </w:tc>
        <w:tc>
          <w:tcPr>
            <w:tcW w:w="992"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上海市</w:t>
            </w:r>
          </w:p>
        </w:tc>
        <w:tc>
          <w:tcPr>
            <w:tcW w:w="155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电气设备</w:t>
            </w:r>
          </w:p>
        </w:tc>
        <w:tc>
          <w:tcPr>
            <w:tcW w:w="127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国际</w:t>
            </w:r>
          </w:p>
        </w:tc>
        <w:tc>
          <w:tcPr>
            <w:tcW w:w="85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其他</w:t>
            </w:r>
          </w:p>
        </w:tc>
      </w:tr>
      <w:tr w:rsidR="000D4506" w:rsidRPr="003B70D1" w:rsidTr="003231D4">
        <w:trPr>
          <w:trHeight w:val="20"/>
        </w:trPr>
        <w:tc>
          <w:tcPr>
            <w:cnfStyle w:val="001000000000" w:firstRow="0" w:lastRow="0" w:firstColumn="1" w:lastColumn="0" w:oddVBand="0" w:evenVBand="0" w:oddHBand="0" w:evenHBand="0" w:firstRowFirstColumn="0" w:firstRowLastColumn="0" w:lastRowFirstColumn="0" w:lastRowLastColumn="0"/>
            <w:tcW w:w="1134" w:type="dxa"/>
            <w:noWrap/>
            <w:vAlign w:val="center"/>
            <w:hideMark/>
          </w:tcPr>
          <w:p w:rsidR="000D4506" w:rsidRPr="003B70D1" w:rsidRDefault="000D4506" w:rsidP="003B70D1">
            <w:pPr>
              <w:widowControl/>
              <w:spacing w:line="20" w:lineRule="atLeast"/>
              <w:jc w:val="center"/>
              <w:rPr>
                <w:rFonts w:ascii="宋体" w:eastAsia="宋体" w:hAnsi="宋体"/>
                <w:b w:val="0"/>
                <w:sz w:val="20"/>
                <w:szCs w:val="18"/>
              </w:rPr>
            </w:pPr>
            <w:r w:rsidRPr="003B70D1">
              <w:rPr>
                <w:rFonts w:ascii="宋体" w:eastAsia="宋体" w:hAnsi="宋体" w:hint="eastAsia"/>
                <w:b w:val="0"/>
                <w:sz w:val="20"/>
                <w:szCs w:val="18"/>
              </w:rPr>
              <w:t>机器人</w:t>
            </w:r>
          </w:p>
        </w:tc>
        <w:tc>
          <w:tcPr>
            <w:tcW w:w="1134"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机械设备</w:t>
            </w:r>
          </w:p>
        </w:tc>
        <w:tc>
          <w:tcPr>
            <w:tcW w:w="70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私有企业</w:t>
            </w:r>
          </w:p>
        </w:tc>
        <w:tc>
          <w:tcPr>
            <w:tcW w:w="851"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辽宁省</w:t>
            </w:r>
          </w:p>
        </w:tc>
        <w:tc>
          <w:tcPr>
            <w:tcW w:w="155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复合型机器人</w:t>
            </w:r>
          </w:p>
        </w:tc>
        <w:tc>
          <w:tcPr>
            <w:tcW w:w="127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马来西亚</w:t>
            </w:r>
          </w:p>
        </w:tc>
        <w:tc>
          <w:tcPr>
            <w:tcW w:w="992"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亚洲</w:t>
            </w:r>
          </w:p>
        </w:tc>
        <w:tc>
          <w:tcPr>
            <w:tcW w:w="1134" w:type="dxa"/>
            <w:vAlign w:val="center"/>
          </w:tcPr>
          <w:p w:rsidR="000D4506" w:rsidRPr="003B70D1" w:rsidRDefault="000D4506" w:rsidP="003B70D1">
            <w:pPr>
              <w:widowControl/>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0"/>
                <w:szCs w:val="18"/>
              </w:rPr>
            </w:pPr>
            <w:r w:rsidRPr="003B70D1">
              <w:rPr>
                <w:rFonts w:ascii="宋体" w:eastAsia="宋体" w:hAnsi="宋体" w:hint="eastAsia"/>
                <w:sz w:val="20"/>
                <w:szCs w:val="18"/>
              </w:rPr>
              <w:t>中国中车</w:t>
            </w:r>
          </w:p>
        </w:tc>
        <w:tc>
          <w:tcPr>
            <w:tcW w:w="1134"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交运设备</w:t>
            </w:r>
          </w:p>
        </w:tc>
        <w:tc>
          <w:tcPr>
            <w:tcW w:w="70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国有企业</w:t>
            </w:r>
          </w:p>
        </w:tc>
        <w:tc>
          <w:tcPr>
            <w:tcW w:w="992"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北京市</w:t>
            </w:r>
          </w:p>
        </w:tc>
        <w:tc>
          <w:tcPr>
            <w:tcW w:w="155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铁路装备</w:t>
            </w:r>
          </w:p>
        </w:tc>
        <w:tc>
          <w:tcPr>
            <w:tcW w:w="127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国际</w:t>
            </w:r>
          </w:p>
        </w:tc>
        <w:tc>
          <w:tcPr>
            <w:tcW w:w="85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其他</w:t>
            </w:r>
          </w:p>
        </w:tc>
      </w:tr>
      <w:tr w:rsidR="000D4506" w:rsidRPr="003B70D1" w:rsidTr="003231D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34" w:type="dxa"/>
            <w:tcBorders>
              <w:top w:val="none" w:sz="0" w:space="0" w:color="auto"/>
              <w:bottom w:val="none" w:sz="0" w:space="0" w:color="auto"/>
            </w:tcBorders>
            <w:noWrap/>
            <w:vAlign w:val="center"/>
            <w:hideMark/>
          </w:tcPr>
          <w:p w:rsidR="000D4506" w:rsidRPr="003B70D1" w:rsidRDefault="000D4506" w:rsidP="003B70D1">
            <w:pPr>
              <w:widowControl/>
              <w:spacing w:line="20" w:lineRule="atLeast"/>
              <w:jc w:val="center"/>
              <w:rPr>
                <w:rFonts w:ascii="宋体" w:eastAsia="宋体" w:hAnsi="宋体"/>
                <w:b w:val="0"/>
                <w:sz w:val="20"/>
                <w:szCs w:val="18"/>
              </w:rPr>
            </w:pPr>
            <w:r w:rsidRPr="003B70D1">
              <w:rPr>
                <w:rFonts w:ascii="宋体" w:eastAsia="宋体" w:hAnsi="宋体" w:hint="eastAsia"/>
                <w:b w:val="0"/>
                <w:sz w:val="20"/>
                <w:szCs w:val="18"/>
              </w:rPr>
              <w:t>三川智慧</w:t>
            </w:r>
          </w:p>
        </w:tc>
        <w:tc>
          <w:tcPr>
            <w:tcW w:w="1134"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机械设备</w:t>
            </w:r>
          </w:p>
        </w:tc>
        <w:tc>
          <w:tcPr>
            <w:tcW w:w="70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私有企业</w:t>
            </w:r>
          </w:p>
        </w:tc>
        <w:tc>
          <w:tcPr>
            <w:tcW w:w="851"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江西省</w:t>
            </w:r>
          </w:p>
        </w:tc>
        <w:tc>
          <w:tcPr>
            <w:tcW w:w="155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物联网水表</w:t>
            </w:r>
          </w:p>
        </w:tc>
        <w:tc>
          <w:tcPr>
            <w:tcW w:w="127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澳大利亚</w:t>
            </w:r>
          </w:p>
        </w:tc>
        <w:tc>
          <w:tcPr>
            <w:tcW w:w="992"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大洋洲</w:t>
            </w:r>
          </w:p>
        </w:tc>
        <w:tc>
          <w:tcPr>
            <w:tcW w:w="1134" w:type="dxa"/>
            <w:tcBorders>
              <w:top w:val="none" w:sz="0" w:space="0" w:color="auto"/>
              <w:bottom w:val="none" w:sz="0" w:space="0" w:color="auto"/>
            </w:tcBorders>
            <w:vAlign w:val="center"/>
          </w:tcPr>
          <w:p w:rsidR="000D4506" w:rsidRPr="003B70D1" w:rsidRDefault="000D4506" w:rsidP="003B70D1">
            <w:pPr>
              <w:widowControl/>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0"/>
                <w:szCs w:val="18"/>
              </w:rPr>
            </w:pPr>
            <w:r w:rsidRPr="003B70D1">
              <w:rPr>
                <w:rFonts w:ascii="宋体" w:eastAsia="宋体" w:hAnsi="宋体" w:hint="eastAsia"/>
                <w:sz w:val="20"/>
                <w:szCs w:val="18"/>
              </w:rPr>
              <w:t>中国交建</w:t>
            </w:r>
          </w:p>
        </w:tc>
        <w:tc>
          <w:tcPr>
            <w:tcW w:w="1134"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建筑材料</w:t>
            </w:r>
          </w:p>
        </w:tc>
        <w:tc>
          <w:tcPr>
            <w:tcW w:w="70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国有企业</w:t>
            </w:r>
          </w:p>
        </w:tc>
        <w:tc>
          <w:tcPr>
            <w:tcW w:w="992"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p>
        </w:tc>
        <w:tc>
          <w:tcPr>
            <w:tcW w:w="155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基建建设</w:t>
            </w:r>
          </w:p>
        </w:tc>
        <w:tc>
          <w:tcPr>
            <w:tcW w:w="127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瑞士</w:t>
            </w:r>
          </w:p>
        </w:tc>
        <w:tc>
          <w:tcPr>
            <w:tcW w:w="85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欧洲</w:t>
            </w:r>
          </w:p>
        </w:tc>
      </w:tr>
      <w:tr w:rsidR="000D4506" w:rsidRPr="003B70D1" w:rsidTr="003231D4">
        <w:trPr>
          <w:trHeight w:val="20"/>
        </w:trPr>
        <w:tc>
          <w:tcPr>
            <w:cnfStyle w:val="001000000000" w:firstRow="0" w:lastRow="0" w:firstColumn="1" w:lastColumn="0" w:oddVBand="0" w:evenVBand="0" w:oddHBand="0" w:evenHBand="0" w:firstRowFirstColumn="0" w:firstRowLastColumn="0" w:lastRowFirstColumn="0" w:lastRowLastColumn="0"/>
            <w:tcW w:w="1134" w:type="dxa"/>
            <w:noWrap/>
            <w:vAlign w:val="center"/>
            <w:hideMark/>
          </w:tcPr>
          <w:p w:rsidR="000D4506" w:rsidRPr="003B70D1" w:rsidRDefault="000D4506" w:rsidP="003B70D1">
            <w:pPr>
              <w:widowControl/>
              <w:spacing w:line="20" w:lineRule="atLeast"/>
              <w:jc w:val="center"/>
              <w:rPr>
                <w:rFonts w:ascii="宋体" w:eastAsia="宋体" w:hAnsi="宋体"/>
                <w:b w:val="0"/>
                <w:sz w:val="20"/>
                <w:szCs w:val="18"/>
              </w:rPr>
            </w:pPr>
            <w:r w:rsidRPr="003B70D1">
              <w:rPr>
                <w:rFonts w:ascii="宋体" w:eastAsia="宋体" w:hAnsi="宋体" w:hint="eastAsia"/>
                <w:b w:val="0"/>
                <w:sz w:val="20"/>
                <w:szCs w:val="18"/>
              </w:rPr>
              <w:t>达刚路机</w:t>
            </w:r>
          </w:p>
        </w:tc>
        <w:tc>
          <w:tcPr>
            <w:tcW w:w="1134"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机械设备</w:t>
            </w:r>
          </w:p>
        </w:tc>
        <w:tc>
          <w:tcPr>
            <w:tcW w:w="70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私有企业</w:t>
            </w:r>
          </w:p>
        </w:tc>
        <w:tc>
          <w:tcPr>
            <w:tcW w:w="851"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陕西省</w:t>
            </w:r>
          </w:p>
        </w:tc>
        <w:tc>
          <w:tcPr>
            <w:tcW w:w="155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道路升级改造（沥青）</w:t>
            </w:r>
          </w:p>
        </w:tc>
        <w:tc>
          <w:tcPr>
            <w:tcW w:w="127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斯里兰卡</w:t>
            </w:r>
          </w:p>
        </w:tc>
        <w:tc>
          <w:tcPr>
            <w:tcW w:w="992"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亚洲</w:t>
            </w:r>
          </w:p>
        </w:tc>
        <w:tc>
          <w:tcPr>
            <w:tcW w:w="1134" w:type="dxa"/>
            <w:vAlign w:val="center"/>
          </w:tcPr>
          <w:p w:rsidR="000D4506" w:rsidRPr="003B70D1" w:rsidRDefault="000D4506" w:rsidP="003B70D1">
            <w:pPr>
              <w:widowControl/>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0"/>
                <w:szCs w:val="18"/>
              </w:rPr>
            </w:pPr>
            <w:r w:rsidRPr="003B70D1">
              <w:rPr>
                <w:rFonts w:ascii="宋体" w:eastAsia="宋体" w:hAnsi="宋体" w:hint="eastAsia"/>
                <w:sz w:val="20"/>
                <w:szCs w:val="18"/>
              </w:rPr>
              <w:t>中海油服</w:t>
            </w:r>
          </w:p>
        </w:tc>
        <w:tc>
          <w:tcPr>
            <w:tcW w:w="1134"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采掘</w:t>
            </w:r>
          </w:p>
        </w:tc>
        <w:tc>
          <w:tcPr>
            <w:tcW w:w="70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国有企业</w:t>
            </w:r>
          </w:p>
        </w:tc>
        <w:tc>
          <w:tcPr>
            <w:tcW w:w="992"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天津市</w:t>
            </w:r>
          </w:p>
        </w:tc>
        <w:tc>
          <w:tcPr>
            <w:tcW w:w="155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钻井服务</w:t>
            </w:r>
          </w:p>
        </w:tc>
        <w:tc>
          <w:tcPr>
            <w:tcW w:w="127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挪威</w:t>
            </w:r>
          </w:p>
        </w:tc>
        <w:tc>
          <w:tcPr>
            <w:tcW w:w="85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欧洲</w:t>
            </w:r>
          </w:p>
        </w:tc>
      </w:tr>
      <w:tr w:rsidR="000D4506" w:rsidRPr="003B70D1" w:rsidTr="003231D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34" w:type="dxa"/>
            <w:tcBorders>
              <w:top w:val="none" w:sz="0" w:space="0" w:color="auto"/>
              <w:bottom w:val="none" w:sz="0" w:space="0" w:color="auto"/>
            </w:tcBorders>
            <w:noWrap/>
            <w:vAlign w:val="center"/>
            <w:hideMark/>
          </w:tcPr>
          <w:p w:rsidR="000D4506" w:rsidRPr="003B70D1" w:rsidRDefault="000D4506" w:rsidP="003B70D1">
            <w:pPr>
              <w:widowControl/>
              <w:spacing w:line="20" w:lineRule="atLeast"/>
              <w:jc w:val="center"/>
              <w:rPr>
                <w:rFonts w:ascii="宋体" w:eastAsia="宋体" w:hAnsi="宋体"/>
                <w:b w:val="0"/>
                <w:sz w:val="20"/>
                <w:szCs w:val="18"/>
              </w:rPr>
            </w:pPr>
            <w:r w:rsidRPr="003B70D1">
              <w:rPr>
                <w:rFonts w:ascii="宋体" w:eastAsia="宋体" w:hAnsi="宋体" w:hint="eastAsia"/>
                <w:b w:val="0"/>
                <w:sz w:val="20"/>
                <w:szCs w:val="18"/>
              </w:rPr>
              <w:t>恒顺众昇</w:t>
            </w:r>
          </w:p>
        </w:tc>
        <w:tc>
          <w:tcPr>
            <w:tcW w:w="1134"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机械设备</w:t>
            </w:r>
          </w:p>
        </w:tc>
        <w:tc>
          <w:tcPr>
            <w:tcW w:w="70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私有企业</w:t>
            </w:r>
          </w:p>
        </w:tc>
        <w:tc>
          <w:tcPr>
            <w:tcW w:w="851"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山东省</w:t>
            </w:r>
          </w:p>
        </w:tc>
        <w:tc>
          <w:tcPr>
            <w:tcW w:w="155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电力建设</w:t>
            </w:r>
          </w:p>
        </w:tc>
        <w:tc>
          <w:tcPr>
            <w:tcW w:w="127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南非</w:t>
            </w:r>
          </w:p>
        </w:tc>
        <w:tc>
          <w:tcPr>
            <w:tcW w:w="992"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非洲</w:t>
            </w:r>
          </w:p>
        </w:tc>
        <w:tc>
          <w:tcPr>
            <w:tcW w:w="1134" w:type="dxa"/>
            <w:tcBorders>
              <w:top w:val="none" w:sz="0" w:space="0" w:color="auto"/>
              <w:bottom w:val="none" w:sz="0" w:space="0" w:color="auto"/>
            </w:tcBorders>
            <w:vAlign w:val="center"/>
          </w:tcPr>
          <w:p w:rsidR="000D4506" w:rsidRPr="003B70D1" w:rsidRDefault="000D4506" w:rsidP="003B70D1">
            <w:pPr>
              <w:widowControl/>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0"/>
                <w:szCs w:val="18"/>
              </w:rPr>
            </w:pPr>
            <w:r w:rsidRPr="003B70D1">
              <w:rPr>
                <w:rFonts w:ascii="宋体" w:eastAsia="宋体" w:hAnsi="宋体" w:hint="eastAsia"/>
                <w:sz w:val="20"/>
                <w:szCs w:val="18"/>
              </w:rPr>
              <w:t>中国石油</w:t>
            </w:r>
          </w:p>
        </w:tc>
        <w:tc>
          <w:tcPr>
            <w:tcW w:w="1134"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采掘</w:t>
            </w:r>
          </w:p>
        </w:tc>
        <w:tc>
          <w:tcPr>
            <w:tcW w:w="70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国有企业</w:t>
            </w:r>
          </w:p>
        </w:tc>
        <w:tc>
          <w:tcPr>
            <w:tcW w:w="992"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北京市</w:t>
            </w:r>
          </w:p>
        </w:tc>
        <w:tc>
          <w:tcPr>
            <w:tcW w:w="155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石油、天然气</w:t>
            </w:r>
          </w:p>
        </w:tc>
        <w:tc>
          <w:tcPr>
            <w:tcW w:w="127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国际</w:t>
            </w:r>
          </w:p>
        </w:tc>
        <w:tc>
          <w:tcPr>
            <w:tcW w:w="85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其他</w:t>
            </w:r>
          </w:p>
        </w:tc>
      </w:tr>
      <w:tr w:rsidR="000D4506" w:rsidRPr="003B70D1" w:rsidTr="003231D4">
        <w:trPr>
          <w:trHeight w:val="20"/>
        </w:trPr>
        <w:tc>
          <w:tcPr>
            <w:cnfStyle w:val="001000000000" w:firstRow="0" w:lastRow="0" w:firstColumn="1" w:lastColumn="0" w:oddVBand="0" w:evenVBand="0" w:oddHBand="0" w:evenHBand="0" w:firstRowFirstColumn="0" w:firstRowLastColumn="0" w:lastRowFirstColumn="0" w:lastRowLastColumn="0"/>
            <w:tcW w:w="1134" w:type="dxa"/>
            <w:noWrap/>
            <w:vAlign w:val="center"/>
            <w:hideMark/>
          </w:tcPr>
          <w:p w:rsidR="000D4506" w:rsidRPr="003B70D1" w:rsidRDefault="000D4506" w:rsidP="003B70D1">
            <w:pPr>
              <w:widowControl/>
              <w:spacing w:line="20" w:lineRule="atLeast"/>
              <w:jc w:val="center"/>
              <w:rPr>
                <w:rFonts w:ascii="宋体" w:eastAsia="宋体" w:hAnsi="宋体"/>
                <w:b w:val="0"/>
                <w:sz w:val="20"/>
                <w:szCs w:val="18"/>
              </w:rPr>
            </w:pPr>
            <w:r w:rsidRPr="003B70D1">
              <w:rPr>
                <w:rFonts w:ascii="宋体" w:eastAsia="宋体" w:hAnsi="宋体" w:hint="eastAsia"/>
                <w:b w:val="0"/>
                <w:sz w:val="20"/>
                <w:szCs w:val="18"/>
              </w:rPr>
              <w:t>红宇新材</w:t>
            </w:r>
          </w:p>
        </w:tc>
        <w:tc>
          <w:tcPr>
            <w:tcW w:w="1134"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机械设备</w:t>
            </w:r>
          </w:p>
        </w:tc>
        <w:tc>
          <w:tcPr>
            <w:tcW w:w="70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私有</w:t>
            </w:r>
            <w:r w:rsidRPr="003B70D1">
              <w:rPr>
                <w:rFonts w:ascii="宋体" w:eastAsia="宋体" w:hAnsi="宋体" w:hint="eastAsia"/>
                <w:color w:val="000000"/>
                <w:sz w:val="20"/>
                <w:szCs w:val="18"/>
              </w:rPr>
              <w:lastRenderedPageBreak/>
              <w:t>企业</w:t>
            </w:r>
          </w:p>
        </w:tc>
        <w:tc>
          <w:tcPr>
            <w:tcW w:w="851"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lastRenderedPageBreak/>
              <w:t>湖南省</w:t>
            </w:r>
          </w:p>
        </w:tc>
        <w:tc>
          <w:tcPr>
            <w:tcW w:w="155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铸件产品</w:t>
            </w:r>
          </w:p>
        </w:tc>
        <w:tc>
          <w:tcPr>
            <w:tcW w:w="127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美国</w:t>
            </w:r>
          </w:p>
        </w:tc>
        <w:tc>
          <w:tcPr>
            <w:tcW w:w="992"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北美洲</w:t>
            </w:r>
          </w:p>
        </w:tc>
        <w:tc>
          <w:tcPr>
            <w:tcW w:w="1134" w:type="dxa"/>
            <w:vAlign w:val="center"/>
          </w:tcPr>
          <w:p w:rsidR="000D4506" w:rsidRPr="003B70D1" w:rsidRDefault="000D4506" w:rsidP="003B70D1">
            <w:pPr>
              <w:widowControl/>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0"/>
                <w:szCs w:val="18"/>
              </w:rPr>
            </w:pPr>
            <w:r w:rsidRPr="003B70D1">
              <w:rPr>
                <w:rFonts w:ascii="宋体" w:eastAsia="宋体" w:hAnsi="宋体" w:hint="eastAsia"/>
                <w:sz w:val="20"/>
                <w:szCs w:val="18"/>
              </w:rPr>
              <w:t>中国重工</w:t>
            </w:r>
          </w:p>
        </w:tc>
        <w:tc>
          <w:tcPr>
            <w:tcW w:w="1134"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国防军工</w:t>
            </w:r>
          </w:p>
        </w:tc>
        <w:tc>
          <w:tcPr>
            <w:tcW w:w="70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国有</w:t>
            </w:r>
            <w:r w:rsidRPr="003B70D1">
              <w:rPr>
                <w:rFonts w:ascii="宋体" w:eastAsia="宋体" w:hAnsi="宋体" w:hint="eastAsia"/>
                <w:color w:val="000000"/>
                <w:sz w:val="20"/>
                <w:szCs w:val="18"/>
              </w:rPr>
              <w:lastRenderedPageBreak/>
              <w:t>企业</w:t>
            </w:r>
          </w:p>
        </w:tc>
        <w:tc>
          <w:tcPr>
            <w:tcW w:w="992"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lastRenderedPageBreak/>
              <w:t>北京市</w:t>
            </w:r>
          </w:p>
        </w:tc>
        <w:tc>
          <w:tcPr>
            <w:tcW w:w="155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海洋防务装备</w:t>
            </w:r>
          </w:p>
        </w:tc>
        <w:tc>
          <w:tcPr>
            <w:tcW w:w="127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英国</w:t>
            </w:r>
          </w:p>
        </w:tc>
        <w:tc>
          <w:tcPr>
            <w:tcW w:w="85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欧洲</w:t>
            </w:r>
          </w:p>
        </w:tc>
      </w:tr>
      <w:tr w:rsidR="000D4506" w:rsidRPr="003B70D1" w:rsidTr="003231D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34" w:type="dxa"/>
            <w:tcBorders>
              <w:top w:val="none" w:sz="0" w:space="0" w:color="auto"/>
              <w:bottom w:val="none" w:sz="0" w:space="0" w:color="auto"/>
            </w:tcBorders>
            <w:noWrap/>
            <w:vAlign w:val="center"/>
            <w:hideMark/>
          </w:tcPr>
          <w:p w:rsidR="000D4506" w:rsidRPr="003B70D1" w:rsidRDefault="000D4506" w:rsidP="003B70D1">
            <w:pPr>
              <w:widowControl/>
              <w:spacing w:line="20" w:lineRule="atLeast"/>
              <w:jc w:val="center"/>
              <w:rPr>
                <w:rFonts w:ascii="宋体" w:eastAsia="宋体" w:hAnsi="宋体"/>
                <w:b w:val="0"/>
                <w:sz w:val="20"/>
                <w:szCs w:val="18"/>
              </w:rPr>
            </w:pPr>
            <w:r w:rsidRPr="003B70D1">
              <w:rPr>
                <w:rFonts w:ascii="宋体" w:eastAsia="宋体" w:hAnsi="宋体" w:hint="eastAsia"/>
                <w:b w:val="0"/>
                <w:sz w:val="20"/>
                <w:szCs w:val="18"/>
              </w:rPr>
              <w:t>永贵电器</w:t>
            </w:r>
          </w:p>
        </w:tc>
        <w:tc>
          <w:tcPr>
            <w:tcW w:w="1134"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交运设备</w:t>
            </w:r>
          </w:p>
        </w:tc>
        <w:tc>
          <w:tcPr>
            <w:tcW w:w="70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私有企业</w:t>
            </w:r>
          </w:p>
        </w:tc>
        <w:tc>
          <w:tcPr>
            <w:tcW w:w="851"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浙江省</w:t>
            </w:r>
          </w:p>
        </w:tc>
        <w:tc>
          <w:tcPr>
            <w:tcW w:w="155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轨道交通连接器</w:t>
            </w:r>
          </w:p>
        </w:tc>
        <w:tc>
          <w:tcPr>
            <w:tcW w:w="127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阿根廷</w:t>
            </w:r>
          </w:p>
        </w:tc>
        <w:tc>
          <w:tcPr>
            <w:tcW w:w="992"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南美洲</w:t>
            </w:r>
          </w:p>
        </w:tc>
        <w:tc>
          <w:tcPr>
            <w:tcW w:w="1134" w:type="dxa"/>
            <w:tcBorders>
              <w:top w:val="none" w:sz="0" w:space="0" w:color="auto"/>
              <w:bottom w:val="none" w:sz="0" w:space="0" w:color="auto"/>
            </w:tcBorders>
            <w:vAlign w:val="center"/>
          </w:tcPr>
          <w:p w:rsidR="000D4506" w:rsidRPr="003B70D1" w:rsidRDefault="000D4506" w:rsidP="003B70D1">
            <w:pPr>
              <w:widowControl/>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0"/>
                <w:szCs w:val="18"/>
              </w:rPr>
            </w:pPr>
            <w:r w:rsidRPr="003B70D1">
              <w:rPr>
                <w:rFonts w:ascii="宋体" w:eastAsia="宋体" w:hAnsi="宋体" w:hint="eastAsia"/>
                <w:sz w:val="20"/>
                <w:szCs w:val="18"/>
              </w:rPr>
              <w:t>丰林集团</w:t>
            </w:r>
          </w:p>
        </w:tc>
        <w:tc>
          <w:tcPr>
            <w:tcW w:w="1134"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轻工制造</w:t>
            </w:r>
          </w:p>
        </w:tc>
        <w:tc>
          <w:tcPr>
            <w:tcW w:w="70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私有企业</w:t>
            </w:r>
          </w:p>
        </w:tc>
        <w:tc>
          <w:tcPr>
            <w:tcW w:w="992"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广西</w:t>
            </w:r>
          </w:p>
        </w:tc>
        <w:tc>
          <w:tcPr>
            <w:tcW w:w="1559"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人造板、林木</w:t>
            </w:r>
          </w:p>
        </w:tc>
        <w:tc>
          <w:tcPr>
            <w:tcW w:w="127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越南</w:t>
            </w:r>
          </w:p>
        </w:tc>
        <w:tc>
          <w:tcPr>
            <w:tcW w:w="856" w:type="dxa"/>
            <w:tcBorders>
              <w:top w:val="none" w:sz="0" w:space="0" w:color="auto"/>
              <w:bottom w:val="none" w:sz="0" w:space="0" w:color="auto"/>
            </w:tcBorders>
            <w:vAlign w:val="center"/>
          </w:tcPr>
          <w:p w:rsidR="000D4506" w:rsidRPr="003B70D1" w:rsidRDefault="000D4506" w:rsidP="003B70D1">
            <w:pPr>
              <w:spacing w:line="20" w:lineRule="atLeast"/>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亚洲</w:t>
            </w:r>
          </w:p>
        </w:tc>
      </w:tr>
      <w:tr w:rsidR="000D4506" w:rsidRPr="003B70D1" w:rsidTr="003231D4">
        <w:trPr>
          <w:trHeight w:val="20"/>
        </w:trPr>
        <w:tc>
          <w:tcPr>
            <w:cnfStyle w:val="001000000000" w:firstRow="0" w:lastRow="0" w:firstColumn="1" w:lastColumn="0" w:oddVBand="0" w:evenVBand="0" w:oddHBand="0" w:evenHBand="0" w:firstRowFirstColumn="0" w:firstRowLastColumn="0" w:lastRowFirstColumn="0" w:lastRowLastColumn="0"/>
            <w:tcW w:w="1134" w:type="dxa"/>
            <w:noWrap/>
            <w:vAlign w:val="center"/>
            <w:hideMark/>
          </w:tcPr>
          <w:p w:rsidR="000D4506" w:rsidRPr="003B70D1" w:rsidRDefault="000D4506" w:rsidP="003B70D1">
            <w:pPr>
              <w:widowControl/>
              <w:spacing w:line="20" w:lineRule="atLeast"/>
              <w:jc w:val="center"/>
              <w:rPr>
                <w:rFonts w:ascii="宋体" w:eastAsia="宋体" w:hAnsi="宋体"/>
                <w:b w:val="0"/>
                <w:sz w:val="20"/>
                <w:szCs w:val="18"/>
              </w:rPr>
            </w:pPr>
            <w:r w:rsidRPr="003B70D1">
              <w:rPr>
                <w:rFonts w:ascii="宋体" w:eastAsia="宋体" w:hAnsi="宋体" w:hint="eastAsia"/>
                <w:b w:val="0"/>
                <w:sz w:val="20"/>
                <w:szCs w:val="18"/>
              </w:rPr>
              <w:t>三一重工</w:t>
            </w:r>
          </w:p>
        </w:tc>
        <w:tc>
          <w:tcPr>
            <w:tcW w:w="1134"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机械设备</w:t>
            </w:r>
          </w:p>
        </w:tc>
        <w:tc>
          <w:tcPr>
            <w:tcW w:w="70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私有企业</w:t>
            </w:r>
          </w:p>
        </w:tc>
        <w:tc>
          <w:tcPr>
            <w:tcW w:w="851"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北京市</w:t>
            </w:r>
          </w:p>
        </w:tc>
        <w:tc>
          <w:tcPr>
            <w:tcW w:w="155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混凝土机械</w:t>
            </w:r>
          </w:p>
        </w:tc>
        <w:tc>
          <w:tcPr>
            <w:tcW w:w="127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印度</w:t>
            </w:r>
          </w:p>
        </w:tc>
        <w:tc>
          <w:tcPr>
            <w:tcW w:w="992"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亚洲</w:t>
            </w:r>
          </w:p>
        </w:tc>
        <w:tc>
          <w:tcPr>
            <w:tcW w:w="1134" w:type="dxa"/>
            <w:vAlign w:val="center"/>
          </w:tcPr>
          <w:p w:rsidR="000D4506" w:rsidRPr="003B70D1" w:rsidRDefault="000D4506" w:rsidP="003B70D1">
            <w:pPr>
              <w:widowControl/>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0"/>
                <w:szCs w:val="18"/>
              </w:rPr>
            </w:pPr>
            <w:r w:rsidRPr="003B70D1">
              <w:rPr>
                <w:rFonts w:ascii="宋体" w:eastAsia="宋体" w:hAnsi="宋体" w:hint="eastAsia"/>
                <w:sz w:val="20"/>
                <w:szCs w:val="18"/>
              </w:rPr>
              <w:t>明星电缆</w:t>
            </w:r>
          </w:p>
        </w:tc>
        <w:tc>
          <w:tcPr>
            <w:tcW w:w="1134"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机械设备</w:t>
            </w:r>
          </w:p>
        </w:tc>
        <w:tc>
          <w:tcPr>
            <w:tcW w:w="70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私有企业</w:t>
            </w:r>
          </w:p>
        </w:tc>
        <w:tc>
          <w:tcPr>
            <w:tcW w:w="992"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四川省</w:t>
            </w:r>
          </w:p>
        </w:tc>
        <w:tc>
          <w:tcPr>
            <w:tcW w:w="1559"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电缆</w:t>
            </w:r>
          </w:p>
        </w:tc>
        <w:tc>
          <w:tcPr>
            <w:tcW w:w="127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国际</w:t>
            </w:r>
          </w:p>
        </w:tc>
        <w:tc>
          <w:tcPr>
            <w:tcW w:w="856" w:type="dxa"/>
            <w:vAlign w:val="center"/>
          </w:tcPr>
          <w:p w:rsidR="000D4506" w:rsidRPr="003B70D1" w:rsidRDefault="000D4506" w:rsidP="003B70D1">
            <w:pPr>
              <w:spacing w:line="20" w:lineRule="atLeast"/>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0"/>
                <w:szCs w:val="18"/>
              </w:rPr>
            </w:pPr>
            <w:r w:rsidRPr="003B70D1">
              <w:rPr>
                <w:rFonts w:ascii="宋体" w:eastAsia="宋体" w:hAnsi="宋体" w:hint="eastAsia"/>
                <w:color w:val="000000"/>
                <w:sz w:val="20"/>
                <w:szCs w:val="18"/>
              </w:rPr>
              <w:t>其他</w:t>
            </w:r>
          </w:p>
        </w:tc>
      </w:tr>
    </w:tbl>
    <w:p w:rsidR="00C06566" w:rsidRPr="003B70D1" w:rsidRDefault="00C06566" w:rsidP="0041022C">
      <w:pPr>
        <w:widowControl/>
        <w:rPr>
          <w:rFonts w:ascii="宋体" w:eastAsia="宋体" w:hAnsi="宋体"/>
          <w:sz w:val="24"/>
          <w:szCs w:val="24"/>
        </w:rPr>
      </w:pPr>
      <w:r w:rsidRPr="003B70D1">
        <w:rPr>
          <w:rFonts w:ascii="宋体" w:eastAsia="宋体" w:hAnsi="宋体" w:hint="eastAsia"/>
          <w:sz w:val="24"/>
          <w:szCs w:val="24"/>
        </w:rPr>
        <w:t>样本公司主要出口国的GDP、GDP增长率、国家总储备：</w:t>
      </w:r>
    </w:p>
    <w:tbl>
      <w:tblPr>
        <w:tblStyle w:val="21"/>
        <w:tblW w:w="0" w:type="auto"/>
        <w:tblInd w:w="-459"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992"/>
        <w:gridCol w:w="993"/>
        <w:gridCol w:w="992"/>
        <w:gridCol w:w="992"/>
        <w:gridCol w:w="851"/>
        <w:gridCol w:w="850"/>
        <w:gridCol w:w="851"/>
        <w:gridCol w:w="850"/>
        <w:gridCol w:w="851"/>
        <w:gridCol w:w="850"/>
        <w:gridCol w:w="851"/>
        <w:gridCol w:w="850"/>
        <w:gridCol w:w="851"/>
        <w:gridCol w:w="850"/>
        <w:gridCol w:w="883"/>
      </w:tblGrid>
      <w:tr w:rsidR="003B70D1" w:rsidRPr="003A405B" w:rsidTr="003231D4">
        <w:trPr>
          <w:cnfStyle w:val="100000000000" w:firstRow="1" w:lastRow="0" w:firstColumn="0" w:lastColumn="0" w:oddVBand="0" w:evenVBand="0" w:oddHBand="0"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276" w:type="dxa"/>
            <w:vMerge w:val="restart"/>
            <w:tcBorders>
              <w:bottom w:val="none" w:sz="0" w:space="0" w:color="auto"/>
            </w:tcBorders>
            <w:noWrap/>
            <w:vAlign w:val="center"/>
            <w:hideMark/>
          </w:tcPr>
          <w:p w:rsidR="003B70D1" w:rsidRPr="003A405B" w:rsidRDefault="003B70D1" w:rsidP="003B70D1">
            <w:pPr>
              <w:widowControl/>
              <w:jc w:val="center"/>
              <w:rPr>
                <w:rFonts w:ascii="宋体" w:eastAsia="宋体" w:hAnsi="宋体"/>
                <w:b w:val="0"/>
                <w:sz w:val="21"/>
                <w:szCs w:val="21"/>
              </w:rPr>
            </w:pPr>
            <w:r w:rsidRPr="003A405B">
              <w:rPr>
                <w:rFonts w:ascii="宋体" w:eastAsia="宋体" w:hAnsi="宋体" w:hint="eastAsia"/>
                <w:b w:val="0"/>
                <w:sz w:val="21"/>
                <w:szCs w:val="21"/>
              </w:rPr>
              <w:t>国家</w:t>
            </w:r>
          </w:p>
        </w:tc>
        <w:tc>
          <w:tcPr>
            <w:tcW w:w="4820" w:type="dxa"/>
            <w:gridSpan w:val="5"/>
            <w:tcBorders>
              <w:bottom w:val="none" w:sz="0" w:space="0" w:color="auto"/>
            </w:tcBorders>
            <w:noWrap/>
            <w:vAlign w:val="center"/>
            <w:hideMark/>
          </w:tcPr>
          <w:p w:rsidR="003B70D1" w:rsidRPr="003A405B" w:rsidRDefault="003B70D1" w:rsidP="003B70D1">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sz w:val="21"/>
                <w:szCs w:val="21"/>
              </w:rPr>
            </w:pPr>
            <w:r w:rsidRPr="003A405B">
              <w:rPr>
                <w:rFonts w:ascii="宋体" w:eastAsia="宋体" w:hAnsi="宋体" w:hint="eastAsia"/>
                <w:b w:val="0"/>
                <w:sz w:val="21"/>
                <w:szCs w:val="21"/>
              </w:rPr>
              <w:t>GDP(亿)</w:t>
            </w:r>
          </w:p>
        </w:tc>
        <w:tc>
          <w:tcPr>
            <w:tcW w:w="4252" w:type="dxa"/>
            <w:gridSpan w:val="5"/>
            <w:tcBorders>
              <w:bottom w:val="none" w:sz="0" w:space="0" w:color="auto"/>
            </w:tcBorders>
            <w:noWrap/>
            <w:vAlign w:val="center"/>
            <w:hideMark/>
          </w:tcPr>
          <w:p w:rsidR="003B70D1" w:rsidRPr="003A405B" w:rsidRDefault="003B70D1" w:rsidP="003B70D1">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sz w:val="21"/>
                <w:szCs w:val="21"/>
              </w:rPr>
            </w:pPr>
            <w:r w:rsidRPr="003A405B">
              <w:rPr>
                <w:rFonts w:ascii="宋体" w:eastAsia="宋体" w:hAnsi="宋体" w:hint="eastAsia"/>
                <w:b w:val="0"/>
                <w:sz w:val="21"/>
                <w:szCs w:val="21"/>
              </w:rPr>
              <w:t>GDP增长率(%)</w:t>
            </w:r>
          </w:p>
        </w:tc>
        <w:tc>
          <w:tcPr>
            <w:tcW w:w="4285" w:type="dxa"/>
            <w:gridSpan w:val="5"/>
            <w:tcBorders>
              <w:bottom w:val="none" w:sz="0" w:space="0" w:color="auto"/>
            </w:tcBorders>
            <w:noWrap/>
            <w:vAlign w:val="center"/>
            <w:hideMark/>
          </w:tcPr>
          <w:p w:rsidR="003B70D1" w:rsidRPr="003A405B" w:rsidRDefault="003B70D1" w:rsidP="003B70D1">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sz w:val="21"/>
                <w:szCs w:val="21"/>
              </w:rPr>
            </w:pPr>
            <w:r w:rsidRPr="003A405B">
              <w:rPr>
                <w:rFonts w:ascii="宋体" w:eastAsia="宋体" w:hAnsi="宋体" w:hint="eastAsia"/>
                <w:b w:val="0"/>
                <w:sz w:val="21"/>
                <w:szCs w:val="21"/>
              </w:rPr>
              <w:t>国家总储备（万亿）</w:t>
            </w:r>
          </w:p>
        </w:tc>
      </w:tr>
      <w:tr w:rsidR="003B70D1" w:rsidRPr="003A405B" w:rsidTr="003231D4">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6" w:type="dxa"/>
            <w:vMerge/>
            <w:tcBorders>
              <w:top w:val="none" w:sz="0" w:space="0" w:color="auto"/>
              <w:bottom w:val="none" w:sz="0" w:space="0" w:color="auto"/>
            </w:tcBorders>
            <w:noWrap/>
            <w:vAlign w:val="center"/>
            <w:hideMark/>
          </w:tcPr>
          <w:p w:rsidR="003B70D1" w:rsidRPr="003A405B" w:rsidRDefault="003B70D1" w:rsidP="003B70D1">
            <w:pPr>
              <w:widowControl/>
              <w:jc w:val="center"/>
              <w:rPr>
                <w:rFonts w:ascii="宋体" w:eastAsia="宋体" w:hAnsi="宋体"/>
                <w:b w:val="0"/>
                <w:sz w:val="21"/>
                <w:szCs w:val="21"/>
              </w:rPr>
            </w:pPr>
          </w:p>
        </w:tc>
        <w:tc>
          <w:tcPr>
            <w:tcW w:w="992" w:type="dxa"/>
            <w:tcBorders>
              <w:top w:val="none" w:sz="0" w:space="0" w:color="auto"/>
              <w:bottom w:val="none" w:sz="0" w:space="0" w:color="auto"/>
            </w:tcBorders>
            <w:noWrap/>
            <w:vAlign w:val="center"/>
            <w:hideMark/>
          </w:tcPr>
          <w:p w:rsidR="003B70D1" w:rsidRPr="003A405B" w:rsidRDefault="003B70D1"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2012</w:t>
            </w:r>
          </w:p>
        </w:tc>
        <w:tc>
          <w:tcPr>
            <w:tcW w:w="993" w:type="dxa"/>
            <w:tcBorders>
              <w:top w:val="none" w:sz="0" w:space="0" w:color="auto"/>
              <w:bottom w:val="none" w:sz="0" w:space="0" w:color="auto"/>
            </w:tcBorders>
            <w:noWrap/>
            <w:vAlign w:val="center"/>
            <w:hideMark/>
          </w:tcPr>
          <w:p w:rsidR="003B70D1" w:rsidRPr="003A405B" w:rsidRDefault="003B70D1"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2013</w:t>
            </w:r>
          </w:p>
        </w:tc>
        <w:tc>
          <w:tcPr>
            <w:tcW w:w="992" w:type="dxa"/>
            <w:tcBorders>
              <w:top w:val="none" w:sz="0" w:space="0" w:color="auto"/>
              <w:bottom w:val="none" w:sz="0" w:space="0" w:color="auto"/>
            </w:tcBorders>
            <w:noWrap/>
            <w:vAlign w:val="center"/>
            <w:hideMark/>
          </w:tcPr>
          <w:p w:rsidR="003B70D1" w:rsidRPr="003A405B" w:rsidRDefault="003B70D1"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2014</w:t>
            </w:r>
          </w:p>
        </w:tc>
        <w:tc>
          <w:tcPr>
            <w:tcW w:w="992" w:type="dxa"/>
            <w:tcBorders>
              <w:top w:val="none" w:sz="0" w:space="0" w:color="auto"/>
              <w:bottom w:val="none" w:sz="0" w:space="0" w:color="auto"/>
            </w:tcBorders>
            <w:noWrap/>
            <w:vAlign w:val="center"/>
            <w:hideMark/>
          </w:tcPr>
          <w:p w:rsidR="003B70D1" w:rsidRPr="003A405B" w:rsidRDefault="003B70D1"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2015</w:t>
            </w:r>
          </w:p>
        </w:tc>
        <w:tc>
          <w:tcPr>
            <w:tcW w:w="851" w:type="dxa"/>
            <w:tcBorders>
              <w:top w:val="none" w:sz="0" w:space="0" w:color="auto"/>
              <w:bottom w:val="none" w:sz="0" w:space="0" w:color="auto"/>
            </w:tcBorders>
            <w:noWrap/>
            <w:vAlign w:val="center"/>
            <w:hideMark/>
          </w:tcPr>
          <w:p w:rsidR="003B70D1" w:rsidRPr="003A405B" w:rsidRDefault="003B70D1"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2016</w:t>
            </w:r>
          </w:p>
        </w:tc>
        <w:tc>
          <w:tcPr>
            <w:tcW w:w="850" w:type="dxa"/>
            <w:tcBorders>
              <w:top w:val="none" w:sz="0" w:space="0" w:color="auto"/>
              <w:bottom w:val="none" w:sz="0" w:space="0" w:color="auto"/>
            </w:tcBorders>
            <w:noWrap/>
            <w:vAlign w:val="center"/>
            <w:hideMark/>
          </w:tcPr>
          <w:p w:rsidR="003B70D1" w:rsidRPr="003A405B" w:rsidRDefault="003B70D1"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2012</w:t>
            </w:r>
          </w:p>
        </w:tc>
        <w:tc>
          <w:tcPr>
            <w:tcW w:w="851" w:type="dxa"/>
            <w:tcBorders>
              <w:top w:val="none" w:sz="0" w:space="0" w:color="auto"/>
              <w:bottom w:val="none" w:sz="0" w:space="0" w:color="auto"/>
            </w:tcBorders>
            <w:noWrap/>
            <w:vAlign w:val="center"/>
            <w:hideMark/>
          </w:tcPr>
          <w:p w:rsidR="003B70D1" w:rsidRPr="003A405B" w:rsidRDefault="003B70D1"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2013</w:t>
            </w:r>
          </w:p>
        </w:tc>
        <w:tc>
          <w:tcPr>
            <w:tcW w:w="850" w:type="dxa"/>
            <w:tcBorders>
              <w:top w:val="none" w:sz="0" w:space="0" w:color="auto"/>
              <w:bottom w:val="none" w:sz="0" w:space="0" w:color="auto"/>
            </w:tcBorders>
            <w:noWrap/>
            <w:vAlign w:val="center"/>
            <w:hideMark/>
          </w:tcPr>
          <w:p w:rsidR="003B70D1" w:rsidRPr="003A405B" w:rsidRDefault="003B70D1"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2014</w:t>
            </w:r>
          </w:p>
        </w:tc>
        <w:tc>
          <w:tcPr>
            <w:tcW w:w="851" w:type="dxa"/>
            <w:tcBorders>
              <w:top w:val="none" w:sz="0" w:space="0" w:color="auto"/>
              <w:bottom w:val="none" w:sz="0" w:space="0" w:color="auto"/>
            </w:tcBorders>
            <w:noWrap/>
            <w:vAlign w:val="center"/>
            <w:hideMark/>
          </w:tcPr>
          <w:p w:rsidR="003B70D1" w:rsidRPr="003A405B" w:rsidRDefault="003B70D1"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2015</w:t>
            </w:r>
          </w:p>
        </w:tc>
        <w:tc>
          <w:tcPr>
            <w:tcW w:w="850" w:type="dxa"/>
            <w:tcBorders>
              <w:top w:val="none" w:sz="0" w:space="0" w:color="auto"/>
              <w:bottom w:val="none" w:sz="0" w:space="0" w:color="auto"/>
            </w:tcBorders>
            <w:noWrap/>
            <w:vAlign w:val="center"/>
            <w:hideMark/>
          </w:tcPr>
          <w:p w:rsidR="003B70D1" w:rsidRPr="003A405B" w:rsidRDefault="003B70D1"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2016</w:t>
            </w:r>
          </w:p>
        </w:tc>
        <w:tc>
          <w:tcPr>
            <w:tcW w:w="851" w:type="dxa"/>
            <w:tcBorders>
              <w:top w:val="none" w:sz="0" w:space="0" w:color="auto"/>
              <w:bottom w:val="none" w:sz="0" w:space="0" w:color="auto"/>
            </w:tcBorders>
            <w:noWrap/>
            <w:vAlign w:val="center"/>
            <w:hideMark/>
          </w:tcPr>
          <w:p w:rsidR="003B70D1" w:rsidRPr="003A405B" w:rsidRDefault="003B70D1"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2012</w:t>
            </w:r>
          </w:p>
        </w:tc>
        <w:tc>
          <w:tcPr>
            <w:tcW w:w="850" w:type="dxa"/>
            <w:tcBorders>
              <w:top w:val="none" w:sz="0" w:space="0" w:color="auto"/>
              <w:bottom w:val="none" w:sz="0" w:space="0" w:color="auto"/>
            </w:tcBorders>
            <w:noWrap/>
            <w:vAlign w:val="center"/>
            <w:hideMark/>
          </w:tcPr>
          <w:p w:rsidR="003B70D1" w:rsidRPr="003A405B" w:rsidRDefault="003B70D1"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2013</w:t>
            </w:r>
          </w:p>
        </w:tc>
        <w:tc>
          <w:tcPr>
            <w:tcW w:w="851" w:type="dxa"/>
            <w:tcBorders>
              <w:top w:val="none" w:sz="0" w:space="0" w:color="auto"/>
              <w:bottom w:val="none" w:sz="0" w:space="0" w:color="auto"/>
            </w:tcBorders>
            <w:noWrap/>
            <w:vAlign w:val="center"/>
            <w:hideMark/>
          </w:tcPr>
          <w:p w:rsidR="003B70D1" w:rsidRPr="003A405B" w:rsidRDefault="003B70D1"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2014</w:t>
            </w:r>
          </w:p>
        </w:tc>
        <w:tc>
          <w:tcPr>
            <w:tcW w:w="850" w:type="dxa"/>
            <w:tcBorders>
              <w:top w:val="none" w:sz="0" w:space="0" w:color="auto"/>
              <w:bottom w:val="none" w:sz="0" w:space="0" w:color="auto"/>
            </w:tcBorders>
            <w:noWrap/>
            <w:vAlign w:val="center"/>
            <w:hideMark/>
          </w:tcPr>
          <w:p w:rsidR="003B70D1" w:rsidRPr="003A405B" w:rsidRDefault="003B70D1"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2015</w:t>
            </w:r>
          </w:p>
        </w:tc>
        <w:tc>
          <w:tcPr>
            <w:tcW w:w="883" w:type="dxa"/>
            <w:tcBorders>
              <w:top w:val="none" w:sz="0" w:space="0" w:color="auto"/>
              <w:bottom w:val="none" w:sz="0" w:space="0" w:color="auto"/>
            </w:tcBorders>
            <w:noWrap/>
            <w:vAlign w:val="center"/>
            <w:hideMark/>
          </w:tcPr>
          <w:p w:rsidR="003B70D1" w:rsidRPr="003A405B" w:rsidRDefault="003B70D1"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2016</w:t>
            </w:r>
          </w:p>
        </w:tc>
      </w:tr>
      <w:tr w:rsidR="00120305" w:rsidRPr="003A405B" w:rsidTr="003231D4">
        <w:trPr>
          <w:trHeight w:val="170"/>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rsidR="00C06566" w:rsidRPr="003A405B" w:rsidRDefault="00C06566" w:rsidP="003B70D1">
            <w:pPr>
              <w:widowControl/>
              <w:jc w:val="center"/>
              <w:rPr>
                <w:rFonts w:ascii="宋体" w:eastAsia="宋体" w:hAnsi="宋体"/>
                <w:b w:val="0"/>
                <w:sz w:val="21"/>
                <w:szCs w:val="21"/>
              </w:rPr>
            </w:pPr>
            <w:r w:rsidRPr="003A405B">
              <w:rPr>
                <w:rFonts w:ascii="宋体" w:eastAsia="宋体" w:hAnsi="宋体" w:hint="eastAsia"/>
                <w:b w:val="0"/>
                <w:sz w:val="21"/>
                <w:szCs w:val="21"/>
              </w:rPr>
              <w:t>中国</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82270</w:t>
            </w:r>
          </w:p>
        </w:tc>
        <w:tc>
          <w:tcPr>
            <w:tcW w:w="993"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90386</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103803</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108700</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119684</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7.80</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7.67</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7.35</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6.90</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6.70</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3.3900</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3.8800</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3.9000</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3.4100</w:t>
            </w:r>
          </w:p>
        </w:tc>
        <w:tc>
          <w:tcPr>
            <w:tcW w:w="883"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3.0516</w:t>
            </w:r>
          </w:p>
        </w:tc>
      </w:tr>
      <w:tr w:rsidR="00120305" w:rsidRPr="003A405B" w:rsidTr="003231D4">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6" w:type="dxa"/>
            <w:tcBorders>
              <w:top w:val="none" w:sz="0" w:space="0" w:color="auto"/>
              <w:bottom w:val="none" w:sz="0" w:space="0" w:color="auto"/>
            </w:tcBorders>
            <w:noWrap/>
            <w:vAlign w:val="center"/>
            <w:hideMark/>
          </w:tcPr>
          <w:p w:rsidR="00C06566" w:rsidRPr="003A405B" w:rsidRDefault="00C06566" w:rsidP="003B70D1">
            <w:pPr>
              <w:widowControl/>
              <w:jc w:val="center"/>
              <w:rPr>
                <w:rFonts w:ascii="宋体" w:eastAsia="宋体" w:hAnsi="宋体"/>
                <w:b w:val="0"/>
                <w:sz w:val="21"/>
                <w:szCs w:val="21"/>
              </w:rPr>
            </w:pPr>
            <w:r w:rsidRPr="003A405B">
              <w:rPr>
                <w:rFonts w:ascii="宋体" w:eastAsia="宋体" w:hAnsi="宋体" w:hint="eastAsia"/>
                <w:b w:val="0"/>
                <w:sz w:val="21"/>
                <w:szCs w:val="21"/>
              </w:rPr>
              <w:t>阿根廷</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4705.33</w:t>
            </w:r>
          </w:p>
        </w:tc>
        <w:tc>
          <w:tcPr>
            <w:tcW w:w="993"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6098.89</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5401.97</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5831.69</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5733</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5.50</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2.95</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0.17</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2.37</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-2.30</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0.0432</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0.0305</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0.0314</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0.0255</w:t>
            </w:r>
          </w:p>
        </w:tc>
        <w:tc>
          <w:tcPr>
            <w:tcW w:w="883"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0.0450</w:t>
            </w:r>
          </w:p>
        </w:tc>
      </w:tr>
      <w:tr w:rsidR="00120305" w:rsidRPr="003A405B" w:rsidTr="003231D4">
        <w:trPr>
          <w:trHeight w:val="170"/>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rsidR="00C06566" w:rsidRPr="003A405B" w:rsidRDefault="00C06566" w:rsidP="003B70D1">
            <w:pPr>
              <w:widowControl/>
              <w:jc w:val="center"/>
              <w:rPr>
                <w:rFonts w:ascii="宋体" w:eastAsia="宋体" w:hAnsi="宋体"/>
                <w:b w:val="0"/>
                <w:sz w:val="21"/>
                <w:szCs w:val="21"/>
              </w:rPr>
            </w:pPr>
            <w:r w:rsidRPr="003A405B">
              <w:rPr>
                <w:rFonts w:ascii="宋体" w:eastAsia="宋体" w:hAnsi="宋体" w:hint="eastAsia"/>
                <w:b w:val="0"/>
                <w:sz w:val="21"/>
                <w:szCs w:val="21"/>
              </w:rPr>
              <w:t>埃及</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2628</w:t>
            </w:r>
          </w:p>
        </w:tc>
        <w:tc>
          <w:tcPr>
            <w:tcW w:w="993"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2720</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2864</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3308</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2896</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2.21</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2.10</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2.20</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4.20</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3.10</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0.0157</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0.0165</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0.0149</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0.0159</w:t>
            </w:r>
          </w:p>
        </w:tc>
        <w:tc>
          <w:tcPr>
            <w:tcW w:w="883"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0.0756</w:t>
            </w:r>
          </w:p>
        </w:tc>
      </w:tr>
      <w:tr w:rsidR="00120305" w:rsidRPr="003A405B" w:rsidTr="003231D4">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276" w:type="dxa"/>
            <w:tcBorders>
              <w:top w:val="none" w:sz="0" w:space="0" w:color="auto"/>
              <w:bottom w:val="none" w:sz="0" w:space="0" w:color="auto"/>
            </w:tcBorders>
            <w:noWrap/>
            <w:vAlign w:val="center"/>
            <w:hideMark/>
          </w:tcPr>
          <w:p w:rsidR="00C06566" w:rsidRPr="003A405B" w:rsidRDefault="00C06566" w:rsidP="003B70D1">
            <w:pPr>
              <w:widowControl/>
              <w:jc w:val="center"/>
              <w:rPr>
                <w:rFonts w:ascii="宋体" w:eastAsia="宋体" w:hAnsi="宋体"/>
                <w:b w:val="0"/>
                <w:sz w:val="21"/>
                <w:szCs w:val="21"/>
              </w:rPr>
            </w:pPr>
            <w:r w:rsidRPr="003A405B">
              <w:rPr>
                <w:rFonts w:ascii="宋体" w:eastAsia="宋体" w:hAnsi="宋体" w:hint="eastAsia"/>
                <w:b w:val="0"/>
                <w:sz w:val="21"/>
                <w:szCs w:val="21"/>
              </w:rPr>
              <w:t>埃塞俄比亚</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431</w:t>
            </w:r>
          </w:p>
        </w:tc>
        <w:tc>
          <w:tcPr>
            <w:tcW w:w="993"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469</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548</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615</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624</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8.50</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10.36</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9.94</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9.61</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8.00</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c>
          <w:tcPr>
            <w:tcW w:w="883"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r>
      <w:tr w:rsidR="00120305" w:rsidRPr="003A405B" w:rsidTr="003231D4">
        <w:trPr>
          <w:trHeight w:val="170"/>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rsidR="00C06566" w:rsidRPr="003A405B" w:rsidRDefault="00C06566" w:rsidP="003B70D1">
            <w:pPr>
              <w:widowControl/>
              <w:jc w:val="center"/>
              <w:rPr>
                <w:rFonts w:ascii="宋体" w:eastAsia="宋体" w:hAnsi="宋体"/>
                <w:b w:val="0"/>
                <w:sz w:val="21"/>
                <w:szCs w:val="21"/>
              </w:rPr>
            </w:pPr>
            <w:r w:rsidRPr="003A405B">
              <w:rPr>
                <w:rFonts w:ascii="宋体" w:eastAsia="宋体" w:hAnsi="宋体" w:hint="eastAsia"/>
                <w:b w:val="0"/>
                <w:sz w:val="21"/>
                <w:szCs w:val="21"/>
              </w:rPr>
              <w:t>奥地利</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3996</w:t>
            </w:r>
          </w:p>
        </w:tc>
        <w:tc>
          <w:tcPr>
            <w:tcW w:w="993"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4157</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4363</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3741</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3928</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0.85</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0.32</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0.30</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0.86</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1.50</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0.0272</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0.0233</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0.0250</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0.0222</w:t>
            </w:r>
          </w:p>
        </w:tc>
        <w:tc>
          <w:tcPr>
            <w:tcW w:w="883"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0.0282</w:t>
            </w:r>
          </w:p>
        </w:tc>
      </w:tr>
      <w:tr w:rsidR="00120305" w:rsidRPr="003A405B" w:rsidTr="003231D4">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6" w:type="dxa"/>
            <w:tcBorders>
              <w:top w:val="none" w:sz="0" w:space="0" w:color="auto"/>
              <w:bottom w:val="none" w:sz="0" w:space="0" w:color="auto"/>
            </w:tcBorders>
            <w:noWrap/>
            <w:vAlign w:val="center"/>
            <w:hideMark/>
          </w:tcPr>
          <w:p w:rsidR="00C06566" w:rsidRPr="003A405B" w:rsidRDefault="00C06566" w:rsidP="003B70D1">
            <w:pPr>
              <w:widowControl/>
              <w:jc w:val="center"/>
              <w:rPr>
                <w:rFonts w:ascii="宋体" w:eastAsia="宋体" w:hAnsi="宋体"/>
                <w:b w:val="0"/>
                <w:sz w:val="21"/>
                <w:szCs w:val="21"/>
              </w:rPr>
            </w:pPr>
            <w:r w:rsidRPr="003A405B">
              <w:rPr>
                <w:rFonts w:ascii="宋体" w:eastAsia="宋体" w:hAnsi="宋体" w:hint="eastAsia"/>
                <w:b w:val="0"/>
                <w:sz w:val="21"/>
                <w:szCs w:val="21"/>
              </w:rPr>
              <w:t>澳大利亚</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15200</w:t>
            </w:r>
          </w:p>
        </w:tc>
        <w:tc>
          <w:tcPr>
            <w:tcW w:w="993"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15600</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14500</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13400</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12817</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3.40</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2.66</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2.47</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2.26</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2.40</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0.0491</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0.0528</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0.0539</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0.0493</w:t>
            </w:r>
          </w:p>
        </w:tc>
        <w:tc>
          <w:tcPr>
            <w:tcW w:w="883"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0.0470</w:t>
            </w:r>
          </w:p>
        </w:tc>
      </w:tr>
      <w:tr w:rsidR="00120305" w:rsidRPr="003A405B" w:rsidTr="003231D4">
        <w:trPr>
          <w:trHeight w:val="170"/>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rsidR="00C06566" w:rsidRPr="003A405B" w:rsidRDefault="00C06566" w:rsidP="003B70D1">
            <w:pPr>
              <w:widowControl/>
              <w:jc w:val="center"/>
              <w:rPr>
                <w:rFonts w:ascii="宋体" w:eastAsia="宋体" w:hAnsi="宋体"/>
                <w:b w:val="0"/>
                <w:sz w:val="21"/>
                <w:szCs w:val="21"/>
              </w:rPr>
            </w:pPr>
            <w:r w:rsidRPr="003A405B">
              <w:rPr>
                <w:rFonts w:ascii="宋体" w:eastAsia="宋体" w:hAnsi="宋体" w:hint="eastAsia"/>
                <w:b w:val="0"/>
                <w:sz w:val="21"/>
                <w:szCs w:val="21"/>
              </w:rPr>
              <w:t>巴基斯坦</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2312</w:t>
            </w:r>
          </w:p>
        </w:tc>
        <w:tc>
          <w:tcPr>
            <w:tcW w:w="993"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2366</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2469</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2700</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2827</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4.19</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6.07</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5.41</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5.54</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5.70</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0.0137</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0.0077</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0.0143</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0.0200</w:t>
            </w:r>
          </w:p>
        </w:tc>
        <w:tc>
          <w:tcPr>
            <w:tcW w:w="883"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0.0645</w:t>
            </w:r>
          </w:p>
        </w:tc>
      </w:tr>
      <w:tr w:rsidR="00120305" w:rsidRPr="003A405B" w:rsidTr="003231D4">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6" w:type="dxa"/>
            <w:tcBorders>
              <w:top w:val="none" w:sz="0" w:space="0" w:color="auto"/>
              <w:bottom w:val="none" w:sz="0" w:space="0" w:color="auto"/>
            </w:tcBorders>
            <w:noWrap/>
            <w:vAlign w:val="center"/>
            <w:hideMark/>
          </w:tcPr>
          <w:p w:rsidR="00C06566" w:rsidRPr="003A405B" w:rsidRDefault="00C06566" w:rsidP="003B70D1">
            <w:pPr>
              <w:widowControl/>
              <w:jc w:val="center"/>
              <w:rPr>
                <w:rFonts w:ascii="宋体" w:eastAsia="宋体" w:hAnsi="宋体"/>
                <w:b w:val="0"/>
                <w:sz w:val="21"/>
                <w:szCs w:val="21"/>
              </w:rPr>
            </w:pPr>
            <w:r w:rsidRPr="003A405B">
              <w:rPr>
                <w:rFonts w:ascii="宋体" w:eastAsia="宋体" w:hAnsi="宋体" w:hint="eastAsia"/>
                <w:b w:val="0"/>
                <w:sz w:val="21"/>
                <w:szCs w:val="21"/>
              </w:rPr>
              <w:t>巴西</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22500</w:t>
            </w:r>
          </w:p>
        </w:tc>
        <w:tc>
          <w:tcPr>
            <w:tcW w:w="993"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22500</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23500</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17700</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19277</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0.87</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2.49</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0.14</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-3.85</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-3.60</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0.3732</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0.3588</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0.3636</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0.3565</w:t>
            </w:r>
          </w:p>
        </w:tc>
        <w:tc>
          <w:tcPr>
            <w:tcW w:w="883"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0.3653</w:t>
            </w:r>
          </w:p>
        </w:tc>
      </w:tr>
      <w:tr w:rsidR="00120305" w:rsidRPr="003A405B" w:rsidTr="003231D4">
        <w:trPr>
          <w:trHeight w:val="170"/>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rsidR="00C06566" w:rsidRPr="003A405B" w:rsidRDefault="00C06566" w:rsidP="003B70D1">
            <w:pPr>
              <w:widowControl/>
              <w:jc w:val="center"/>
              <w:rPr>
                <w:rFonts w:ascii="宋体" w:eastAsia="宋体" w:hAnsi="宋体"/>
                <w:b w:val="0"/>
                <w:sz w:val="21"/>
                <w:szCs w:val="21"/>
              </w:rPr>
            </w:pPr>
            <w:r w:rsidRPr="003A405B">
              <w:rPr>
                <w:rFonts w:ascii="宋体" w:eastAsia="宋体" w:hAnsi="宋体" w:hint="eastAsia"/>
                <w:b w:val="0"/>
                <w:sz w:val="21"/>
                <w:szCs w:val="21"/>
              </w:rPr>
              <w:t>白俄罗斯</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633</w:t>
            </w:r>
          </w:p>
        </w:tc>
        <w:tc>
          <w:tcPr>
            <w:tcW w:w="993"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717</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761</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546</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625</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1.54</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0.89</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1.59</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-0.68</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-2.60</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0.0081</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0.0067</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0.0051</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0.0042</w:t>
            </w:r>
          </w:p>
        </w:tc>
        <w:tc>
          <w:tcPr>
            <w:tcW w:w="883"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0.0041</w:t>
            </w:r>
          </w:p>
        </w:tc>
      </w:tr>
      <w:tr w:rsidR="00120305" w:rsidRPr="003A405B" w:rsidTr="003231D4">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6" w:type="dxa"/>
            <w:tcBorders>
              <w:top w:val="none" w:sz="0" w:space="0" w:color="auto"/>
              <w:bottom w:val="none" w:sz="0" w:space="0" w:color="auto"/>
            </w:tcBorders>
            <w:noWrap/>
            <w:vAlign w:val="center"/>
            <w:hideMark/>
          </w:tcPr>
          <w:p w:rsidR="00C06566" w:rsidRPr="003A405B" w:rsidRDefault="00C06566" w:rsidP="003B70D1">
            <w:pPr>
              <w:widowControl/>
              <w:jc w:val="center"/>
              <w:rPr>
                <w:rFonts w:ascii="宋体" w:eastAsia="宋体" w:hAnsi="宋体"/>
                <w:b w:val="0"/>
                <w:sz w:val="21"/>
                <w:szCs w:val="21"/>
              </w:rPr>
            </w:pPr>
            <w:r w:rsidRPr="003A405B">
              <w:rPr>
                <w:rFonts w:ascii="宋体" w:eastAsia="宋体" w:hAnsi="宋体" w:hint="eastAsia"/>
                <w:b w:val="0"/>
                <w:sz w:val="21"/>
                <w:szCs w:val="21"/>
              </w:rPr>
              <w:t>波兰</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4898</w:t>
            </w:r>
          </w:p>
        </w:tc>
        <w:tc>
          <w:tcPr>
            <w:tcW w:w="993"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5175</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5480</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4748</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5170</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1.82</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1.57</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3.37</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3.65</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2.80</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0.1089</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0.1062</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0.1005</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0.0949</w:t>
            </w:r>
          </w:p>
        </w:tc>
        <w:tc>
          <w:tcPr>
            <w:tcW w:w="883"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0.1005</w:t>
            </w:r>
          </w:p>
        </w:tc>
      </w:tr>
      <w:tr w:rsidR="00120305" w:rsidRPr="003A405B" w:rsidTr="003231D4">
        <w:trPr>
          <w:trHeight w:val="170"/>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rsidR="00C06566" w:rsidRPr="003A405B" w:rsidRDefault="00C06566" w:rsidP="003B70D1">
            <w:pPr>
              <w:widowControl/>
              <w:jc w:val="center"/>
              <w:rPr>
                <w:rFonts w:ascii="宋体" w:eastAsia="宋体" w:hAnsi="宋体"/>
                <w:b w:val="0"/>
                <w:sz w:val="21"/>
                <w:szCs w:val="21"/>
              </w:rPr>
            </w:pPr>
            <w:r w:rsidRPr="003A405B">
              <w:rPr>
                <w:rFonts w:ascii="宋体" w:eastAsia="宋体" w:hAnsi="宋体" w:hint="eastAsia"/>
                <w:b w:val="0"/>
                <w:sz w:val="21"/>
                <w:szCs w:val="21"/>
              </w:rPr>
              <w:t>德国</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37571</w:t>
            </w:r>
          </w:p>
        </w:tc>
        <w:tc>
          <w:tcPr>
            <w:tcW w:w="993"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37313</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38569</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33733</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35136</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0.67</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0.43</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1.60</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1.69</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1.90</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0.2489</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0.1985</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0.1935</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0.1737</w:t>
            </w:r>
          </w:p>
        </w:tc>
        <w:tc>
          <w:tcPr>
            <w:tcW w:w="883"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0.2004</w:t>
            </w:r>
          </w:p>
        </w:tc>
      </w:tr>
      <w:tr w:rsidR="00120305" w:rsidRPr="003A405B" w:rsidTr="003231D4">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6" w:type="dxa"/>
            <w:tcBorders>
              <w:top w:val="none" w:sz="0" w:space="0" w:color="auto"/>
              <w:bottom w:val="none" w:sz="0" w:space="0" w:color="auto"/>
            </w:tcBorders>
            <w:noWrap/>
            <w:vAlign w:val="center"/>
            <w:hideMark/>
          </w:tcPr>
          <w:p w:rsidR="00C06566" w:rsidRPr="003A405B" w:rsidRDefault="0012064F" w:rsidP="003B70D1">
            <w:pPr>
              <w:widowControl/>
              <w:jc w:val="center"/>
              <w:rPr>
                <w:rFonts w:ascii="宋体" w:eastAsia="宋体" w:hAnsi="宋体"/>
                <w:b w:val="0"/>
                <w:sz w:val="21"/>
                <w:szCs w:val="21"/>
              </w:rPr>
            </w:pPr>
            <w:r w:rsidRPr="003A405B">
              <w:rPr>
                <w:rFonts w:ascii="宋体" w:eastAsia="宋体" w:hAnsi="宋体" w:hint="eastAsia"/>
                <w:b w:val="0"/>
                <w:sz w:val="21"/>
                <w:szCs w:val="21"/>
              </w:rPr>
              <w:t>阿联酋</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3589</w:t>
            </w:r>
          </w:p>
        </w:tc>
        <w:tc>
          <w:tcPr>
            <w:tcW w:w="993"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3749</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4016</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3703</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3921</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4.37</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4.46</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3.61</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3.18</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3.00</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0.0470</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0.0682</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0.0784</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0.0939</w:t>
            </w:r>
          </w:p>
        </w:tc>
        <w:tc>
          <w:tcPr>
            <w:tcW w:w="883"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0.0939</w:t>
            </w:r>
          </w:p>
        </w:tc>
      </w:tr>
      <w:tr w:rsidR="00120305" w:rsidRPr="003A405B" w:rsidTr="003231D4">
        <w:trPr>
          <w:trHeight w:val="170"/>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rsidR="00C06566" w:rsidRPr="003A405B" w:rsidRDefault="00C06566" w:rsidP="003B70D1">
            <w:pPr>
              <w:widowControl/>
              <w:jc w:val="center"/>
              <w:rPr>
                <w:rFonts w:ascii="宋体" w:eastAsia="宋体" w:hAnsi="宋体"/>
                <w:b w:val="0"/>
                <w:sz w:val="21"/>
                <w:szCs w:val="21"/>
              </w:rPr>
            </w:pPr>
            <w:r w:rsidRPr="003A405B">
              <w:rPr>
                <w:rFonts w:ascii="宋体" w:eastAsia="宋体" w:hAnsi="宋体" w:hint="eastAsia"/>
                <w:b w:val="0"/>
                <w:sz w:val="21"/>
                <w:szCs w:val="21"/>
              </w:rPr>
              <w:t>俄罗斯</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20220</w:t>
            </w:r>
          </w:p>
        </w:tc>
        <w:tc>
          <w:tcPr>
            <w:tcW w:w="993"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21090</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18575</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21090</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13756</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3.44</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1.32</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0.64</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-3.73</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-0.20</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0.5378</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0.5097</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0.3862</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0.3680</w:t>
            </w:r>
          </w:p>
        </w:tc>
        <w:tc>
          <w:tcPr>
            <w:tcW w:w="883"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0.3857</w:t>
            </w:r>
          </w:p>
        </w:tc>
      </w:tr>
      <w:tr w:rsidR="00120305" w:rsidRPr="003A405B" w:rsidTr="003231D4">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6" w:type="dxa"/>
            <w:tcBorders>
              <w:top w:val="none" w:sz="0" w:space="0" w:color="auto"/>
              <w:bottom w:val="none" w:sz="0" w:space="0" w:color="auto"/>
            </w:tcBorders>
            <w:noWrap/>
            <w:vAlign w:val="center"/>
            <w:hideMark/>
          </w:tcPr>
          <w:p w:rsidR="00C06566" w:rsidRPr="003A405B" w:rsidRDefault="00C06566" w:rsidP="003B70D1">
            <w:pPr>
              <w:widowControl/>
              <w:jc w:val="center"/>
              <w:rPr>
                <w:rFonts w:ascii="宋体" w:eastAsia="宋体" w:hAnsi="宋体"/>
                <w:b w:val="0"/>
                <w:sz w:val="21"/>
                <w:szCs w:val="21"/>
              </w:rPr>
            </w:pPr>
            <w:r w:rsidRPr="003A405B">
              <w:rPr>
                <w:rFonts w:ascii="宋体" w:eastAsia="宋体" w:hAnsi="宋体" w:hint="eastAsia"/>
                <w:b w:val="0"/>
                <w:sz w:val="21"/>
                <w:szCs w:val="21"/>
              </w:rPr>
              <w:t>法国</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26087</w:t>
            </w:r>
          </w:p>
        </w:tc>
        <w:tc>
          <w:tcPr>
            <w:tcW w:w="993"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27300</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28469</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25656</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25263</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0.01</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0.21</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0.18</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1.16</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1.10</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0.1845</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0.1452</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0.1440</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0.1382</w:t>
            </w:r>
          </w:p>
        </w:tc>
        <w:tc>
          <w:tcPr>
            <w:tcW w:w="883"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0.1539</w:t>
            </w:r>
          </w:p>
        </w:tc>
      </w:tr>
      <w:tr w:rsidR="00120305" w:rsidRPr="003A405B" w:rsidTr="003231D4">
        <w:trPr>
          <w:trHeight w:val="170"/>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rsidR="00C06566" w:rsidRPr="003A405B" w:rsidRDefault="00C06566" w:rsidP="003B70D1">
            <w:pPr>
              <w:widowControl/>
              <w:jc w:val="center"/>
              <w:rPr>
                <w:rFonts w:ascii="宋体" w:eastAsia="宋体" w:hAnsi="宋体"/>
                <w:b w:val="0"/>
                <w:sz w:val="21"/>
                <w:szCs w:val="21"/>
              </w:rPr>
            </w:pPr>
            <w:r w:rsidRPr="003A405B">
              <w:rPr>
                <w:rFonts w:ascii="宋体" w:eastAsia="宋体" w:hAnsi="宋体" w:hint="eastAsia"/>
                <w:b w:val="0"/>
                <w:sz w:val="21"/>
                <w:szCs w:val="21"/>
              </w:rPr>
              <w:t>菲律宾</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2502</w:t>
            </w:r>
          </w:p>
        </w:tc>
        <w:tc>
          <w:tcPr>
            <w:tcW w:w="993"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2720</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2846</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2920</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3398</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6.81</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7.16</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6.10</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5.81</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6.80</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0.0838</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0.0832</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0.0796</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0.0806</w:t>
            </w:r>
          </w:p>
        </w:tc>
        <w:tc>
          <w:tcPr>
            <w:tcW w:w="883"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0.0859</w:t>
            </w:r>
          </w:p>
        </w:tc>
      </w:tr>
      <w:tr w:rsidR="00120305" w:rsidRPr="003A405B" w:rsidTr="003231D4">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6" w:type="dxa"/>
            <w:tcBorders>
              <w:top w:val="none" w:sz="0" w:space="0" w:color="auto"/>
              <w:bottom w:val="none" w:sz="0" w:space="0" w:color="auto"/>
            </w:tcBorders>
            <w:noWrap/>
            <w:vAlign w:val="center"/>
            <w:hideMark/>
          </w:tcPr>
          <w:p w:rsidR="00C06566" w:rsidRPr="003A405B" w:rsidRDefault="00C06566" w:rsidP="003B70D1">
            <w:pPr>
              <w:widowControl/>
              <w:jc w:val="center"/>
              <w:rPr>
                <w:rFonts w:ascii="宋体" w:eastAsia="宋体" w:hAnsi="宋体"/>
                <w:b w:val="0"/>
                <w:sz w:val="21"/>
                <w:szCs w:val="21"/>
              </w:rPr>
            </w:pPr>
            <w:r w:rsidRPr="003A405B">
              <w:rPr>
                <w:rFonts w:ascii="宋体" w:eastAsia="宋体" w:hAnsi="宋体" w:hint="eastAsia"/>
                <w:b w:val="0"/>
                <w:sz w:val="21"/>
                <w:szCs w:val="21"/>
              </w:rPr>
              <w:t>哈萨克斯坦</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2005</w:t>
            </w:r>
          </w:p>
        </w:tc>
        <w:tc>
          <w:tcPr>
            <w:tcW w:w="993"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2244</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2122</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1844</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2166</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5.11</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6.00</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4.30</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1.20</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1.00</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0.0283</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0.0247</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0.0290</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0.0279</w:t>
            </w:r>
          </w:p>
        </w:tc>
        <w:tc>
          <w:tcPr>
            <w:tcW w:w="883"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0.0300</w:t>
            </w:r>
          </w:p>
        </w:tc>
      </w:tr>
      <w:tr w:rsidR="00120305" w:rsidRPr="003A405B" w:rsidTr="003231D4">
        <w:trPr>
          <w:trHeight w:val="170"/>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rsidR="00C06566" w:rsidRPr="003A405B" w:rsidRDefault="00C06566" w:rsidP="003B70D1">
            <w:pPr>
              <w:widowControl/>
              <w:jc w:val="center"/>
              <w:rPr>
                <w:rFonts w:ascii="宋体" w:eastAsia="宋体" w:hAnsi="宋体"/>
                <w:b w:val="0"/>
                <w:sz w:val="21"/>
                <w:szCs w:val="21"/>
              </w:rPr>
            </w:pPr>
            <w:r w:rsidRPr="003A405B">
              <w:rPr>
                <w:rFonts w:ascii="宋体" w:eastAsia="宋体" w:hAnsi="宋体" w:hint="eastAsia"/>
                <w:b w:val="0"/>
                <w:sz w:val="21"/>
                <w:szCs w:val="21"/>
              </w:rPr>
              <w:lastRenderedPageBreak/>
              <w:t>韩国</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11559</w:t>
            </w:r>
          </w:p>
        </w:tc>
        <w:tc>
          <w:tcPr>
            <w:tcW w:w="993"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13000</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14169</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12340</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15096</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2.04</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2.97</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3.31</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2.61</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2.80</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0.3277</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0.3457</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0.3628</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0.3667</w:t>
            </w:r>
          </w:p>
        </w:tc>
        <w:tc>
          <w:tcPr>
            <w:tcW w:w="883"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0.3752</w:t>
            </w:r>
          </w:p>
        </w:tc>
      </w:tr>
      <w:tr w:rsidR="00120305" w:rsidRPr="003A405B" w:rsidTr="003231D4">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6" w:type="dxa"/>
            <w:tcBorders>
              <w:top w:val="none" w:sz="0" w:space="0" w:color="auto"/>
              <w:bottom w:val="none" w:sz="0" w:space="0" w:color="auto"/>
            </w:tcBorders>
            <w:noWrap/>
            <w:vAlign w:val="center"/>
            <w:hideMark/>
          </w:tcPr>
          <w:p w:rsidR="003B70D1" w:rsidRDefault="00C06566" w:rsidP="003B70D1">
            <w:pPr>
              <w:widowControl/>
              <w:jc w:val="center"/>
              <w:rPr>
                <w:rFonts w:ascii="宋体" w:eastAsia="宋体" w:hAnsi="宋体"/>
                <w:b w:val="0"/>
                <w:sz w:val="21"/>
                <w:szCs w:val="21"/>
              </w:rPr>
            </w:pPr>
            <w:r w:rsidRPr="003A405B">
              <w:rPr>
                <w:rFonts w:ascii="宋体" w:eastAsia="宋体" w:hAnsi="宋体" w:hint="eastAsia"/>
                <w:b w:val="0"/>
                <w:sz w:val="21"/>
                <w:szCs w:val="21"/>
              </w:rPr>
              <w:t>吉尔</w:t>
            </w:r>
          </w:p>
          <w:p w:rsidR="00C06566" w:rsidRPr="003A405B" w:rsidRDefault="00C06566" w:rsidP="003B70D1">
            <w:pPr>
              <w:widowControl/>
              <w:jc w:val="center"/>
              <w:rPr>
                <w:rFonts w:ascii="宋体" w:eastAsia="宋体" w:hAnsi="宋体"/>
                <w:b w:val="0"/>
                <w:sz w:val="21"/>
                <w:szCs w:val="21"/>
              </w:rPr>
            </w:pPr>
            <w:r w:rsidRPr="003A405B">
              <w:rPr>
                <w:rFonts w:ascii="宋体" w:eastAsia="宋体" w:hAnsi="宋体" w:hint="eastAsia"/>
                <w:b w:val="0"/>
                <w:sz w:val="21"/>
                <w:szCs w:val="21"/>
              </w:rPr>
              <w:t>吉斯斯坦</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65</w:t>
            </w:r>
          </w:p>
        </w:tc>
        <w:tc>
          <w:tcPr>
            <w:tcW w:w="993"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72</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74</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66</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79</w:t>
            </w:r>
          </w:p>
        </w:tc>
        <w:tc>
          <w:tcPr>
            <w:tcW w:w="850" w:type="dxa"/>
            <w:tcBorders>
              <w:top w:val="none" w:sz="0" w:space="0" w:color="auto"/>
              <w:bottom w:val="none" w:sz="0" w:space="0" w:color="auto"/>
            </w:tcBorders>
            <w:noWrap/>
            <w:vAlign w:val="center"/>
            <w:hideMark/>
          </w:tcPr>
          <w:p w:rsidR="00C06566" w:rsidRPr="003A405B" w:rsidRDefault="003B70D1"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-0.90</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10.54</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3.60</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3.47</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3.80</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0.0021</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0.0022</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0.0020</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0.0018</w:t>
            </w:r>
          </w:p>
        </w:tc>
        <w:tc>
          <w:tcPr>
            <w:tcW w:w="883"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0.0044</w:t>
            </w:r>
          </w:p>
        </w:tc>
      </w:tr>
      <w:tr w:rsidR="00120305" w:rsidRPr="003A405B" w:rsidTr="003231D4">
        <w:trPr>
          <w:trHeight w:val="170"/>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rsidR="00C06566" w:rsidRPr="003A405B" w:rsidRDefault="00C06566" w:rsidP="003B70D1">
            <w:pPr>
              <w:widowControl/>
              <w:jc w:val="center"/>
              <w:rPr>
                <w:rFonts w:ascii="宋体" w:eastAsia="宋体" w:hAnsi="宋体"/>
                <w:b w:val="0"/>
                <w:sz w:val="21"/>
                <w:szCs w:val="21"/>
              </w:rPr>
            </w:pPr>
            <w:r w:rsidRPr="003A405B">
              <w:rPr>
                <w:rFonts w:ascii="宋体" w:eastAsia="宋体" w:hAnsi="宋体" w:hint="eastAsia"/>
                <w:b w:val="0"/>
                <w:sz w:val="21"/>
                <w:szCs w:val="21"/>
              </w:rPr>
              <w:t>柬埔寨</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141</w:t>
            </w:r>
          </w:p>
        </w:tc>
        <w:tc>
          <w:tcPr>
            <w:tcW w:w="993"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153</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167</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180</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194</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7.26</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7.46</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7.03</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7.04</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7.78</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0.0049</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0.0050</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0.0061</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0.0073</w:t>
            </w:r>
          </w:p>
        </w:tc>
        <w:tc>
          <w:tcPr>
            <w:tcW w:w="883"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0.0012</w:t>
            </w:r>
          </w:p>
        </w:tc>
      </w:tr>
      <w:tr w:rsidR="00120305" w:rsidRPr="003A405B" w:rsidTr="003231D4">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6" w:type="dxa"/>
            <w:tcBorders>
              <w:top w:val="none" w:sz="0" w:space="0" w:color="auto"/>
              <w:bottom w:val="none" w:sz="0" w:space="0" w:color="auto"/>
            </w:tcBorders>
            <w:noWrap/>
            <w:vAlign w:val="center"/>
            <w:hideMark/>
          </w:tcPr>
          <w:p w:rsidR="00C06566" w:rsidRPr="003A405B" w:rsidRDefault="00C06566" w:rsidP="003B70D1">
            <w:pPr>
              <w:widowControl/>
              <w:jc w:val="center"/>
              <w:rPr>
                <w:rFonts w:ascii="宋体" w:eastAsia="宋体" w:hAnsi="宋体"/>
                <w:b w:val="0"/>
                <w:sz w:val="21"/>
                <w:szCs w:val="21"/>
              </w:rPr>
            </w:pPr>
            <w:r w:rsidRPr="003A405B">
              <w:rPr>
                <w:rFonts w:ascii="宋体" w:eastAsia="宋体" w:hAnsi="宋体" w:hint="eastAsia"/>
                <w:b w:val="0"/>
                <w:sz w:val="21"/>
                <w:szCs w:val="21"/>
              </w:rPr>
              <w:t>老挝</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93</w:t>
            </w:r>
          </w:p>
        </w:tc>
        <w:tc>
          <w:tcPr>
            <w:tcW w:w="993"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111</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118</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123</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138</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8.16</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8.15</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7.46</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7.00</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7.02</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0.0011</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0.0012</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0.0010</w:t>
            </w:r>
          </w:p>
        </w:tc>
        <w:tc>
          <w:tcPr>
            <w:tcW w:w="883"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r>
      <w:tr w:rsidR="00120305" w:rsidRPr="003A405B" w:rsidTr="003231D4">
        <w:trPr>
          <w:trHeight w:val="170"/>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rsidR="00C06566" w:rsidRPr="003A405B" w:rsidRDefault="00C06566" w:rsidP="003B70D1">
            <w:pPr>
              <w:widowControl/>
              <w:jc w:val="center"/>
              <w:rPr>
                <w:rFonts w:ascii="宋体" w:eastAsia="宋体" w:hAnsi="宋体"/>
                <w:b w:val="0"/>
                <w:sz w:val="21"/>
                <w:szCs w:val="21"/>
              </w:rPr>
            </w:pPr>
            <w:r w:rsidRPr="003A405B">
              <w:rPr>
                <w:rFonts w:ascii="宋体" w:eastAsia="宋体" w:hAnsi="宋体" w:hint="eastAsia"/>
                <w:b w:val="0"/>
                <w:sz w:val="21"/>
                <w:szCs w:val="21"/>
              </w:rPr>
              <w:t>马来西亚</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3035</w:t>
            </w:r>
          </w:p>
        </w:tc>
        <w:tc>
          <w:tcPr>
            <w:tcW w:w="993"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3124</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3269</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2962</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3645</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5.61</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4.69</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6.03</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4.95</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4.20</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0.1397</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0.1349</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0.1160</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0.0953</w:t>
            </w:r>
          </w:p>
        </w:tc>
        <w:tc>
          <w:tcPr>
            <w:tcW w:w="883"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0.0983</w:t>
            </w:r>
          </w:p>
        </w:tc>
      </w:tr>
      <w:tr w:rsidR="00120305" w:rsidRPr="003A405B" w:rsidTr="003231D4">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6" w:type="dxa"/>
            <w:tcBorders>
              <w:top w:val="none" w:sz="0" w:space="0" w:color="auto"/>
              <w:bottom w:val="none" w:sz="0" w:space="0" w:color="auto"/>
            </w:tcBorders>
            <w:noWrap/>
            <w:vAlign w:val="center"/>
            <w:hideMark/>
          </w:tcPr>
          <w:p w:rsidR="00C06566" w:rsidRPr="003A405B" w:rsidRDefault="00C06566" w:rsidP="003B70D1">
            <w:pPr>
              <w:widowControl/>
              <w:jc w:val="center"/>
              <w:rPr>
                <w:rFonts w:ascii="宋体" w:eastAsia="宋体" w:hAnsi="宋体"/>
                <w:b w:val="0"/>
                <w:sz w:val="21"/>
                <w:szCs w:val="21"/>
              </w:rPr>
            </w:pPr>
            <w:r w:rsidRPr="003A405B">
              <w:rPr>
                <w:rFonts w:ascii="宋体" w:eastAsia="宋体" w:hAnsi="宋体" w:hint="eastAsia"/>
                <w:b w:val="0"/>
                <w:sz w:val="21"/>
                <w:szCs w:val="21"/>
              </w:rPr>
              <w:t>美国</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156848</w:t>
            </w:r>
          </w:p>
        </w:tc>
        <w:tc>
          <w:tcPr>
            <w:tcW w:w="993"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167985</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174189</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161980</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189592</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2.21</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1.88</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2.39</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2.43</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1.60</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0.5373</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0.4484</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0.4344</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0.3837</w:t>
            </w:r>
          </w:p>
        </w:tc>
        <w:tc>
          <w:tcPr>
            <w:tcW w:w="883"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0.1162</w:t>
            </w:r>
          </w:p>
        </w:tc>
      </w:tr>
      <w:tr w:rsidR="00120305" w:rsidRPr="003A405B" w:rsidTr="003231D4">
        <w:trPr>
          <w:trHeight w:val="170"/>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rsidR="00C06566" w:rsidRPr="003A405B" w:rsidRDefault="00C06566" w:rsidP="003B70D1">
            <w:pPr>
              <w:widowControl/>
              <w:jc w:val="center"/>
              <w:rPr>
                <w:rFonts w:ascii="宋体" w:eastAsia="宋体" w:hAnsi="宋体"/>
                <w:b w:val="0"/>
                <w:sz w:val="21"/>
                <w:szCs w:val="21"/>
              </w:rPr>
            </w:pPr>
            <w:r w:rsidRPr="003A405B">
              <w:rPr>
                <w:rFonts w:ascii="宋体" w:eastAsia="宋体" w:hAnsi="宋体" w:hint="eastAsia"/>
                <w:b w:val="0"/>
                <w:sz w:val="21"/>
                <w:szCs w:val="21"/>
              </w:rPr>
              <w:t>孟加拉</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1156</w:t>
            </w:r>
          </w:p>
        </w:tc>
        <w:tc>
          <w:tcPr>
            <w:tcW w:w="993"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1299</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1738</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1951</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2239</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6.32</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6.03</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6.12</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6.55</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7.10</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0.0128</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0.0181</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0.0223</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0.0275</w:t>
            </w:r>
          </w:p>
        </w:tc>
        <w:tc>
          <w:tcPr>
            <w:tcW w:w="883"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0.0138</w:t>
            </w:r>
          </w:p>
        </w:tc>
      </w:tr>
      <w:tr w:rsidR="00120305" w:rsidRPr="003A405B" w:rsidTr="003231D4">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6" w:type="dxa"/>
            <w:tcBorders>
              <w:top w:val="none" w:sz="0" w:space="0" w:color="auto"/>
              <w:bottom w:val="none" w:sz="0" w:space="0" w:color="auto"/>
            </w:tcBorders>
            <w:noWrap/>
            <w:vAlign w:val="center"/>
            <w:hideMark/>
          </w:tcPr>
          <w:p w:rsidR="00C06566" w:rsidRPr="003A405B" w:rsidRDefault="00C06566" w:rsidP="003B70D1">
            <w:pPr>
              <w:widowControl/>
              <w:jc w:val="center"/>
              <w:rPr>
                <w:rFonts w:ascii="宋体" w:eastAsia="宋体" w:hAnsi="宋体"/>
                <w:b w:val="0"/>
                <w:sz w:val="21"/>
                <w:szCs w:val="21"/>
              </w:rPr>
            </w:pPr>
            <w:r w:rsidRPr="003A405B">
              <w:rPr>
                <w:rFonts w:ascii="宋体" w:eastAsia="宋体" w:hAnsi="宋体" w:hint="eastAsia"/>
                <w:b w:val="0"/>
                <w:sz w:val="21"/>
                <w:szCs w:val="21"/>
              </w:rPr>
              <w:t>南非</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3843</w:t>
            </w:r>
          </w:p>
        </w:tc>
        <w:tc>
          <w:tcPr>
            <w:tcW w:w="993"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3506</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3498</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3128</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3346</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2.55</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1.89</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1.52</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1.28</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0.30</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0.0507</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0.0497</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0.0491</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0.0459</w:t>
            </w:r>
          </w:p>
        </w:tc>
        <w:tc>
          <w:tcPr>
            <w:tcW w:w="883"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0.0510</w:t>
            </w:r>
          </w:p>
        </w:tc>
      </w:tr>
      <w:tr w:rsidR="00120305" w:rsidRPr="003A405B" w:rsidTr="003231D4">
        <w:trPr>
          <w:trHeight w:val="170"/>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rsidR="00C06566" w:rsidRPr="003A405B" w:rsidRDefault="00C06566" w:rsidP="003B70D1">
            <w:pPr>
              <w:widowControl/>
              <w:jc w:val="center"/>
              <w:rPr>
                <w:rFonts w:ascii="宋体" w:eastAsia="宋体" w:hAnsi="宋体"/>
                <w:b w:val="0"/>
                <w:sz w:val="21"/>
                <w:szCs w:val="21"/>
              </w:rPr>
            </w:pPr>
            <w:r w:rsidRPr="003A405B">
              <w:rPr>
                <w:rFonts w:ascii="宋体" w:eastAsia="宋体" w:hAnsi="宋体" w:hint="eastAsia"/>
                <w:b w:val="0"/>
                <w:sz w:val="21"/>
                <w:szCs w:val="21"/>
              </w:rPr>
              <w:t>尼加拉瓜</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105</w:t>
            </w:r>
          </w:p>
        </w:tc>
        <w:tc>
          <w:tcPr>
            <w:tcW w:w="993"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113</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118</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127</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131</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5.20</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4.61</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4.70</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4.93</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4.70</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0.0019</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0.0020</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0.0023</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0.0025</w:t>
            </w:r>
          </w:p>
        </w:tc>
        <w:tc>
          <w:tcPr>
            <w:tcW w:w="883"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r>
      <w:tr w:rsidR="00120305" w:rsidRPr="003A405B" w:rsidTr="003231D4">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6" w:type="dxa"/>
            <w:tcBorders>
              <w:top w:val="none" w:sz="0" w:space="0" w:color="auto"/>
              <w:bottom w:val="none" w:sz="0" w:space="0" w:color="auto"/>
            </w:tcBorders>
            <w:noWrap/>
            <w:vAlign w:val="center"/>
            <w:hideMark/>
          </w:tcPr>
          <w:p w:rsidR="00C06566" w:rsidRPr="003A405B" w:rsidRDefault="00C06566" w:rsidP="003B70D1">
            <w:pPr>
              <w:widowControl/>
              <w:jc w:val="center"/>
              <w:rPr>
                <w:rFonts w:ascii="宋体" w:eastAsia="宋体" w:hAnsi="宋体"/>
                <w:b w:val="0"/>
                <w:sz w:val="21"/>
                <w:szCs w:val="21"/>
              </w:rPr>
            </w:pPr>
            <w:r w:rsidRPr="003A405B">
              <w:rPr>
                <w:rFonts w:ascii="宋体" w:eastAsia="宋体" w:hAnsi="宋体" w:hint="eastAsia"/>
                <w:b w:val="0"/>
                <w:sz w:val="21"/>
                <w:szCs w:val="21"/>
              </w:rPr>
              <w:t>挪威</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4997</w:t>
            </w:r>
          </w:p>
        </w:tc>
        <w:tc>
          <w:tcPr>
            <w:tcW w:w="993"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5126</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5001</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3883</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4317</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3.09</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0.65</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2.23</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1.60</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1.00</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0.0519</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0.0583</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0.0648</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0.0575</w:t>
            </w:r>
          </w:p>
        </w:tc>
        <w:tc>
          <w:tcPr>
            <w:tcW w:w="883"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0.0544</w:t>
            </w:r>
          </w:p>
        </w:tc>
      </w:tr>
      <w:tr w:rsidR="00120305" w:rsidRPr="003A405B" w:rsidTr="003231D4">
        <w:trPr>
          <w:trHeight w:val="170"/>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rsidR="00C06566" w:rsidRPr="003A405B" w:rsidRDefault="00C06566" w:rsidP="003B70D1">
            <w:pPr>
              <w:widowControl/>
              <w:jc w:val="center"/>
              <w:rPr>
                <w:rFonts w:ascii="宋体" w:eastAsia="宋体" w:hAnsi="宋体"/>
                <w:b w:val="0"/>
                <w:sz w:val="21"/>
                <w:szCs w:val="21"/>
              </w:rPr>
            </w:pPr>
            <w:r w:rsidRPr="003A405B">
              <w:rPr>
                <w:rFonts w:ascii="宋体" w:eastAsia="宋体" w:hAnsi="宋体" w:hint="eastAsia"/>
                <w:b w:val="0"/>
                <w:sz w:val="21"/>
                <w:szCs w:val="21"/>
              </w:rPr>
              <w:t>日本</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59640</w:t>
            </w:r>
          </w:p>
        </w:tc>
        <w:tc>
          <w:tcPr>
            <w:tcW w:w="993"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49430</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46163</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48175</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43481</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1.95</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1.54</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-0.10</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0.47</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0.99</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1.2700</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1.2700</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1.2600</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1.2300</w:t>
            </w:r>
          </w:p>
        </w:tc>
        <w:tc>
          <w:tcPr>
            <w:tcW w:w="883"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1.2428</w:t>
            </w:r>
          </w:p>
        </w:tc>
      </w:tr>
      <w:tr w:rsidR="00120305" w:rsidRPr="003A405B" w:rsidTr="003231D4">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6" w:type="dxa"/>
            <w:tcBorders>
              <w:top w:val="none" w:sz="0" w:space="0" w:color="auto"/>
              <w:bottom w:val="none" w:sz="0" w:space="0" w:color="auto"/>
            </w:tcBorders>
            <w:noWrap/>
            <w:vAlign w:val="center"/>
            <w:hideMark/>
          </w:tcPr>
          <w:p w:rsidR="00C06566" w:rsidRPr="003A405B" w:rsidRDefault="00C06566" w:rsidP="003B70D1">
            <w:pPr>
              <w:widowControl/>
              <w:jc w:val="center"/>
              <w:rPr>
                <w:rFonts w:ascii="宋体" w:eastAsia="宋体" w:hAnsi="宋体"/>
                <w:b w:val="0"/>
                <w:sz w:val="21"/>
                <w:szCs w:val="21"/>
              </w:rPr>
            </w:pPr>
            <w:r w:rsidRPr="003A405B">
              <w:rPr>
                <w:rFonts w:ascii="宋体" w:eastAsia="宋体" w:hAnsi="宋体" w:hint="eastAsia"/>
                <w:b w:val="0"/>
                <w:sz w:val="21"/>
                <w:szCs w:val="21"/>
              </w:rPr>
              <w:t>瑞士</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6322</w:t>
            </w:r>
          </w:p>
        </w:tc>
        <w:tc>
          <w:tcPr>
            <w:tcW w:w="993"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6504</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7121</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6647</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6951</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0.97</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1.93</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0.91</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1.30</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0.5313</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0.5362</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0.5458</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0.6024</w:t>
            </w:r>
          </w:p>
        </w:tc>
        <w:tc>
          <w:tcPr>
            <w:tcW w:w="883"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0.6856</w:t>
            </w:r>
          </w:p>
        </w:tc>
      </w:tr>
      <w:tr w:rsidR="00120305" w:rsidRPr="003A405B" w:rsidTr="003231D4">
        <w:trPr>
          <w:trHeight w:val="170"/>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rsidR="00C06566" w:rsidRPr="003A405B" w:rsidRDefault="00C06566" w:rsidP="003B70D1">
            <w:pPr>
              <w:widowControl/>
              <w:jc w:val="center"/>
              <w:rPr>
                <w:rFonts w:ascii="宋体" w:eastAsia="宋体" w:hAnsi="宋体"/>
                <w:b w:val="0"/>
                <w:sz w:val="21"/>
                <w:szCs w:val="21"/>
              </w:rPr>
            </w:pPr>
            <w:r w:rsidRPr="003A405B">
              <w:rPr>
                <w:rFonts w:ascii="宋体" w:eastAsia="宋体" w:hAnsi="宋体" w:hint="eastAsia"/>
                <w:b w:val="0"/>
                <w:sz w:val="21"/>
                <w:szCs w:val="21"/>
              </w:rPr>
              <w:t>斯里兰卡</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594</w:t>
            </w:r>
          </w:p>
        </w:tc>
        <w:tc>
          <w:tcPr>
            <w:tcW w:w="993"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672</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749</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823</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875</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6.41</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7.25</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7.37</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4.79</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5.50</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0.0071</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0.0075</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0.0082</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0.0073</w:t>
            </w:r>
          </w:p>
        </w:tc>
        <w:tc>
          <w:tcPr>
            <w:tcW w:w="883"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0.0023</w:t>
            </w:r>
          </w:p>
        </w:tc>
      </w:tr>
      <w:tr w:rsidR="00120305" w:rsidRPr="003A405B" w:rsidTr="003231D4">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6" w:type="dxa"/>
            <w:tcBorders>
              <w:top w:val="none" w:sz="0" w:space="0" w:color="auto"/>
              <w:bottom w:val="none" w:sz="0" w:space="0" w:color="auto"/>
            </w:tcBorders>
            <w:noWrap/>
            <w:vAlign w:val="center"/>
            <w:hideMark/>
          </w:tcPr>
          <w:p w:rsidR="00C06566" w:rsidRPr="003A405B" w:rsidRDefault="00C06566" w:rsidP="002E29F6">
            <w:pPr>
              <w:widowControl/>
              <w:jc w:val="center"/>
              <w:rPr>
                <w:rFonts w:ascii="宋体" w:eastAsia="宋体" w:hAnsi="宋体"/>
                <w:b w:val="0"/>
                <w:sz w:val="21"/>
                <w:szCs w:val="21"/>
              </w:rPr>
            </w:pPr>
            <w:r w:rsidRPr="003A405B">
              <w:rPr>
                <w:rFonts w:ascii="宋体" w:eastAsia="宋体" w:hAnsi="宋体" w:hint="eastAsia"/>
                <w:b w:val="0"/>
                <w:sz w:val="21"/>
                <w:szCs w:val="21"/>
              </w:rPr>
              <w:t>委内瑞拉</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3813</w:t>
            </w:r>
          </w:p>
        </w:tc>
        <w:tc>
          <w:tcPr>
            <w:tcW w:w="993"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4383</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5100</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3497</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1835</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5.63</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1.34</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-4.00</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-1.40</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0.0295</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0.0203</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0.0156</w:t>
            </w:r>
          </w:p>
        </w:tc>
        <w:tc>
          <w:tcPr>
            <w:tcW w:w="883"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0.0194</w:t>
            </w:r>
          </w:p>
        </w:tc>
      </w:tr>
      <w:tr w:rsidR="00120305" w:rsidRPr="003A405B" w:rsidTr="003231D4">
        <w:trPr>
          <w:trHeight w:val="170"/>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rsidR="00C06566" w:rsidRPr="003A405B" w:rsidRDefault="00C06566" w:rsidP="002E29F6">
            <w:pPr>
              <w:widowControl/>
              <w:jc w:val="center"/>
              <w:rPr>
                <w:rFonts w:ascii="宋体" w:eastAsia="宋体" w:hAnsi="宋体"/>
                <w:b w:val="0"/>
                <w:sz w:val="21"/>
                <w:szCs w:val="21"/>
              </w:rPr>
            </w:pPr>
            <w:r w:rsidRPr="003A405B">
              <w:rPr>
                <w:rFonts w:ascii="宋体" w:eastAsia="宋体" w:hAnsi="宋体" w:hint="eastAsia"/>
                <w:b w:val="0"/>
                <w:sz w:val="21"/>
                <w:szCs w:val="21"/>
              </w:rPr>
              <w:t>文莱</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170</w:t>
            </w:r>
          </w:p>
        </w:tc>
        <w:tc>
          <w:tcPr>
            <w:tcW w:w="993"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161</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173</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155</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124</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2.15</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-1.75</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5.30</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-0.50</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0.0034</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0.0036</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0.0036</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0.0034</w:t>
            </w:r>
          </w:p>
        </w:tc>
        <w:tc>
          <w:tcPr>
            <w:tcW w:w="883"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0.0023</w:t>
            </w:r>
          </w:p>
        </w:tc>
      </w:tr>
      <w:tr w:rsidR="00120305" w:rsidRPr="003A405B" w:rsidTr="003231D4">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6" w:type="dxa"/>
            <w:tcBorders>
              <w:top w:val="none" w:sz="0" w:space="0" w:color="auto"/>
              <w:bottom w:val="none" w:sz="0" w:space="0" w:color="auto"/>
            </w:tcBorders>
            <w:noWrap/>
            <w:vAlign w:val="center"/>
            <w:hideMark/>
          </w:tcPr>
          <w:p w:rsidR="00C06566" w:rsidRPr="003A405B" w:rsidRDefault="00C06566" w:rsidP="003B70D1">
            <w:pPr>
              <w:widowControl/>
              <w:jc w:val="center"/>
              <w:rPr>
                <w:rFonts w:ascii="宋体" w:eastAsia="宋体" w:hAnsi="宋体"/>
                <w:b w:val="0"/>
                <w:sz w:val="21"/>
                <w:szCs w:val="21"/>
              </w:rPr>
            </w:pPr>
            <w:r w:rsidRPr="003A405B">
              <w:rPr>
                <w:rFonts w:ascii="宋体" w:eastAsia="宋体" w:hAnsi="宋体" w:hint="eastAsia"/>
                <w:b w:val="0"/>
                <w:sz w:val="21"/>
                <w:szCs w:val="21"/>
              </w:rPr>
              <w:t>新加坡</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2747</w:t>
            </w:r>
          </w:p>
        </w:tc>
        <w:tc>
          <w:tcPr>
            <w:tcW w:w="993"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2979</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3079</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2927</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3106</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1.32</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3.85</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2.92</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2.01</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2.00</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0.2659</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0.2778</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0.2616</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0.2519</w:t>
            </w:r>
          </w:p>
        </w:tc>
        <w:tc>
          <w:tcPr>
            <w:tcW w:w="883"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0.2514</w:t>
            </w:r>
          </w:p>
        </w:tc>
      </w:tr>
      <w:tr w:rsidR="00120305" w:rsidRPr="003A405B" w:rsidTr="003231D4">
        <w:trPr>
          <w:trHeight w:val="170"/>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rsidR="00C06566" w:rsidRPr="003A405B" w:rsidRDefault="00C06566" w:rsidP="003B70D1">
            <w:pPr>
              <w:widowControl/>
              <w:jc w:val="center"/>
              <w:rPr>
                <w:rFonts w:ascii="宋体" w:eastAsia="宋体" w:hAnsi="宋体"/>
                <w:b w:val="0"/>
                <w:sz w:val="21"/>
                <w:szCs w:val="21"/>
              </w:rPr>
            </w:pPr>
            <w:r w:rsidRPr="003A405B">
              <w:rPr>
                <w:rFonts w:ascii="宋体" w:eastAsia="宋体" w:hAnsi="宋体" w:hint="eastAsia"/>
                <w:b w:val="0"/>
                <w:sz w:val="21"/>
                <w:szCs w:val="21"/>
              </w:rPr>
              <w:t>伊拉克</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2103</w:t>
            </w:r>
          </w:p>
        </w:tc>
        <w:tc>
          <w:tcPr>
            <w:tcW w:w="993"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2229</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2205</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1686</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1996</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8.43</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3.95</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-6.43</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2.10</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5.70</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0.0703</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0.0777</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0.0664</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0.0541</w:t>
            </w:r>
          </w:p>
        </w:tc>
        <w:tc>
          <w:tcPr>
            <w:tcW w:w="883"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0.0898</w:t>
            </w:r>
          </w:p>
        </w:tc>
      </w:tr>
      <w:tr w:rsidR="00120305" w:rsidRPr="003A405B" w:rsidTr="003231D4">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6" w:type="dxa"/>
            <w:tcBorders>
              <w:top w:val="none" w:sz="0" w:space="0" w:color="auto"/>
              <w:bottom w:val="none" w:sz="0" w:space="0" w:color="auto"/>
            </w:tcBorders>
            <w:noWrap/>
            <w:vAlign w:val="center"/>
            <w:hideMark/>
          </w:tcPr>
          <w:p w:rsidR="00C06566" w:rsidRPr="003A405B" w:rsidRDefault="00C06566" w:rsidP="003B70D1">
            <w:pPr>
              <w:widowControl/>
              <w:jc w:val="center"/>
              <w:rPr>
                <w:rFonts w:ascii="宋体" w:eastAsia="宋体" w:hAnsi="宋体"/>
                <w:b w:val="0"/>
                <w:sz w:val="21"/>
                <w:szCs w:val="21"/>
              </w:rPr>
            </w:pPr>
            <w:r w:rsidRPr="003A405B">
              <w:rPr>
                <w:rFonts w:ascii="宋体" w:eastAsia="宋体" w:hAnsi="宋体" w:hint="eastAsia"/>
                <w:b w:val="0"/>
                <w:sz w:val="21"/>
                <w:szCs w:val="21"/>
              </w:rPr>
              <w:t>伊朗</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5489</w:t>
            </w:r>
          </w:p>
        </w:tc>
        <w:tc>
          <w:tcPr>
            <w:tcW w:w="993"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3689</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4153</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5148</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4045</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-5.80</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1.46</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4.50</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c>
          <w:tcPr>
            <w:tcW w:w="883"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r>
      <w:tr w:rsidR="00120305" w:rsidRPr="003A405B" w:rsidTr="003231D4">
        <w:trPr>
          <w:trHeight w:val="170"/>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rsidR="00C06566" w:rsidRPr="003A405B" w:rsidRDefault="00C06566" w:rsidP="003B70D1">
            <w:pPr>
              <w:widowControl/>
              <w:jc w:val="center"/>
              <w:rPr>
                <w:rFonts w:ascii="宋体" w:eastAsia="宋体" w:hAnsi="宋体"/>
                <w:b w:val="0"/>
                <w:sz w:val="21"/>
                <w:szCs w:val="21"/>
              </w:rPr>
            </w:pPr>
            <w:r w:rsidRPr="003A405B">
              <w:rPr>
                <w:rFonts w:ascii="宋体" w:eastAsia="宋体" w:hAnsi="宋体" w:hint="eastAsia"/>
                <w:b w:val="0"/>
                <w:sz w:val="21"/>
                <w:szCs w:val="21"/>
              </w:rPr>
              <w:t>印度</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18248</w:t>
            </w:r>
          </w:p>
        </w:tc>
        <w:tc>
          <w:tcPr>
            <w:tcW w:w="993"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18830</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20495</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21173</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25106</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3.24</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5.02</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7.42</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7.57</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7.40</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0.3004</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0.2981</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0.3251</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0.3533</w:t>
            </w:r>
          </w:p>
        </w:tc>
        <w:tc>
          <w:tcPr>
            <w:tcW w:w="883"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0.3653</w:t>
            </w:r>
          </w:p>
        </w:tc>
      </w:tr>
      <w:tr w:rsidR="00120305" w:rsidRPr="003A405B" w:rsidTr="003231D4">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6" w:type="dxa"/>
            <w:tcBorders>
              <w:top w:val="none" w:sz="0" w:space="0" w:color="auto"/>
              <w:bottom w:val="none" w:sz="0" w:space="0" w:color="auto"/>
            </w:tcBorders>
            <w:noWrap/>
            <w:vAlign w:val="center"/>
            <w:hideMark/>
          </w:tcPr>
          <w:p w:rsidR="00C06566" w:rsidRPr="003A405B" w:rsidRDefault="00120305" w:rsidP="003B70D1">
            <w:pPr>
              <w:widowControl/>
              <w:jc w:val="center"/>
              <w:rPr>
                <w:rFonts w:ascii="宋体" w:eastAsia="宋体" w:hAnsi="宋体"/>
                <w:b w:val="0"/>
                <w:sz w:val="21"/>
                <w:szCs w:val="21"/>
              </w:rPr>
            </w:pPr>
            <w:r w:rsidRPr="003A405B">
              <w:rPr>
                <w:rFonts w:ascii="宋体" w:eastAsia="宋体" w:hAnsi="宋体" w:hint="eastAsia"/>
                <w:b w:val="0"/>
                <w:sz w:val="21"/>
                <w:szCs w:val="21"/>
              </w:rPr>
              <w:t>印尼</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8782</w:t>
            </w:r>
          </w:p>
        </w:tc>
        <w:tc>
          <w:tcPr>
            <w:tcW w:w="993"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8683</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8885</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8619</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9519</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6.23</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5.78</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5.02</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4.79</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5.00</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0.1128</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0.0994</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0.1119</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0.1059</w:t>
            </w:r>
          </w:p>
        </w:tc>
        <w:tc>
          <w:tcPr>
            <w:tcW w:w="883"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0.1150</w:t>
            </w:r>
          </w:p>
        </w:tc>
      </w:tr>
      <w:tr w:rsidR="00120305" w:rsidRPr="003A405B" w:rsidTr="003231D4">
        <w:trPr>
          <w:trHeight w:val="170"/>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rsidR="00C06566" w:rsidRPr="003A405B" w:rsidRDefault="00C06566" w:rsidP="003B70D1">
            <w:pPr>
              <w:widowControl/>
              <w:jc w:val="center"/>
              <w:rPr>
                <w:rFonts w:ascii="宋体" w:eastAsia="宋体" w:hAnsi="宋体"/>
                <w:b w:val="0"/>
                <w:sz w:val="21"/>
                <w:szCs w:val="21"/>
              </w:rPr>
            </w:pPr>
            <w:r w:rsidRPr="003A405B">
              <w:rPr>
                <w:rFonts w:ascii="宋体" w:eastAsia="宋体" w:hAnsi="宋体" w:hint="eastAsia"/>
                <w:b w:val="0"/>
                <w:sz w:val="21"/>
                <w:szCs w:val="21"/>
              </w:rPr>
              <w:t>英国</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26149</w:t>
            </w:r>
          </w:p>
        </w:tc>
        <w:tc>
          <w:tcPr>
            <w:tcW w:w="993"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26782</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29451</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25321</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29815</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0.27</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1.74</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2.55</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2.33</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1.80</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0.1052</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0.1044</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0.1077</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0.1296</w:t>
            </w:r>
          </w:p>
        </w:tc>
        <w:tc>
          <w:tcPr>
            <w:tcW w:w="883"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0.1635</w:t>
            </w:r>
          </w:p>
        </w:tc>
      </w:tr>
      <w:tr w:rsidR="00120305" w:rsidRPr="003A405B" w:rsidTr="003231D4">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276" w:type="dxa"/>
            <w:tcBorders>
              <w:top w:val="none" w:sz="0" w:space="0" w:color="auto"/>
              <w:bottom w:val="none" w:sz="0" w:space="0" w:color="auto"/>
            </w:tcBorders>
            <w:noWrap/>
            <w:vAlign w:val="center"/>
            <w:hideMark/>
          </w:tcPr>
          <w:p w:rsidR="00C06566" w:rsidRPr="003A405B" w:rsidRDefault="00C06566" w:rsidP="003B70D1">
            <w:pPr>
              <w:widowControl/>
              <w:jc w:val="center"/>
              <w:rPr>
                <w:rFonts w:ascii="宋体" w:eastAsia="宋体" w:hAnsi="宋体"/>
                <w:b w:val="0"/>
                <w:sz w:val="21"/>
                <w:szCs w:val="21"/>
              </w:rPr>
            </w:pPr>
            <w:r w:rsidRPr="003A405B">
              <w:rPr>
                <w:rFonts w:ascii="宋体" w:eastAsia="宋体" w:hAnsi="宋体" w:hint="eastAsia"/>
                <w:b w:val="0"/>
                <w:sz w:val="21"/>
                <w:szCs w:val="21"/>
              </w:rPr>
              <w:t>越南</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1417</w:t>
            </w:r>
          </w:p>
        </w:tc>
        <w:tc>
          <w:tcPr>
            <w:tcW w:w="993"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1713</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1862</w:t>
            </w:r>
          </w:p>
        </w:tc>
        <w:tc>
          <w:tcPr>
            <w:tcW w:w="992"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1936</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2198</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5.03</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5.42</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5.98</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6.68</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6.20</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0.0256</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0.0259</w:t>
            </w:r>
          </w:p>
        </w:tc>
        <w:tc>
          <w:tcPr>
            <w:tcW w:w="851"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0.0342</w:t>
            </w:r>
          </w:p>
        </w:tc>
        <w:tc>
          <w:tcPr>
            <w:tcW w:w="850"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0.0283</w:t>
            </w:r>
          </w:p>
        </w:tc>
        <w:tc>
          <w:tcPr>
            <w:tcW w:w="883" w:type="dxa"/>
            <w:tcBorders>
              <w:top w:val="none" w:sz="0" w:space="0" w:color="auto"/>
              <w:bottom w:val="none" w:sz="0" w:space="0" w:color="auto"/>
            </w:tcBorders>
            <w:noWrap/>
            <w:vAlign w:val="center"/>
            <w:hideMark/>
          </w:tcPr>
          <w:p w:rsidR="00C06566" w:rsidRPr="003A405B" w:rsidRDefault="00C06566" w:rsidP="003B70D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r>
      <w:tr w:rsidR="00120305" w:rsidRPr="003A405B" w:rsidTr="003231D4">
        <w:trPr>
          <w:trHeight w:val="170"/>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rsidR="00C06566" w:rsidRPr="003A405B" w:rsidRDefault="00C06566" w:rsidP="003B70D1">
            <w:pPr>
              <w:widowControl/>
              <w:jc w:val="center"/>
              <w:rPr>
                <w:rFonts w:ascii="宋体" w:eastAsia="宋体" w:hAnsi="宋体"/>
                <w:b w:val="0"/>
                <w:sz w:val="21"/>
                <w:szCs w:val="21"/>
              </w:rPr>
            </w:pPr>
            <w:r w:rsidRPr="003A405B">
              <w:rPr>
                <w:rFonts w:ascii="宋体" w:eastAsia="宋体" w:hAnsi="宋体" w:hint="eastAsia"/>
                <w:b w:val="0"/>
                <w:sz w:val="21"/>
                <w:szCs w:val="21"/>
              </w:rPr>
              <w:t>赞比亚</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207</w:t>
            </w:r>
          </w:p>
        </w:tc>
        <w:tc>
          <w:tcPr>
            <w:tcW w:w="993"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224</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271</w:t>
            </w:r>
          </w:p>
        </w:tc>
        <w:tc>
          <w:tcPr>
            <w:tcW w:w="992"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212</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309</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7.32</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6.35</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6.00</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3.22</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3.40</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0.0030</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0.0027</w:t>
            </w:r>
          </w:p>
        </w:tc>
        <w:tc>
          <w:tcPr>
            <w:tcW w:w="851"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0.0031</w:t>
            </w:r>
          </w:p>
        </w:tc>
        <w:tc>
          <w:tcPr>
            <w:tcW w:w="850"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3A405B">
              <w:rPr>
                <w:rFonts w:ascii="宋体" w:eastAsia="宋体" w:hAnsi="宋体" w:hint="eastAsia"/>
                <w:sz w:val="21"/>
                <w:szCs w:val="21"/>
              </w:rPr>
              <w:t>0.0030</w:t>
            </w:r>
          </w:p>
        </w:tc>
        <w:tc>
          <w:tcPr>
            <w:tcW w:w="883" w:type="dxa"/>
            <w:noWrap/>
            <w:vAlign w:val="center"/>
            <w:hideMark/>
          </w:tcPr>
          <w:p w:rsidR="00C06566" w:rsidRPr="003A405B" w:rsidRDefault="00C06566" w:rsidP="003B70D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r>
    </w:tbl>
    <w:p w:rsidR="006638FB" w:rsidRPr="0041022C" w:rsidRDefault="0041022C" w:rsidP="0041022C">
      <w:pPr>
        <w:widowControl/>
        <w:rPr>
          <w:rFonts w:ascii="宋体" w:eastAsia="宋体" w:hAnsi="宋体"/>
          <w:sz w:val="24"/>
          <w:szCs w:val="24"/>
        </w:rPr>
      </w:pPr>
      <w:r w:rsidRPr="0041022C">
        <w:rPr>
          <w:rFonts w:ascii="宋体" w:eastAsia="宋体" w:hAnsi="宋体" w:hint="eastAsia"/>
          <w:sz w:val="24"/>
          <w:szCs w:val="24"/>
        </w:rPr>
        <w:lastRenderedPageBreak/>
        <w:t>国民总收入、人口总量、该国与中国GDP之差、出口总额</w:t>
      </w:r>
    </w:p>
    <w:tbl>
      <w:tblPr>
        <w:tblW w:w="0" w:type="auto"/>
        <w:tblInd w:w="-459"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276"/>
        <w:gridCol w:w="937"/>
        <w:gridCol w:w="756"/>
        <w:gridCol w:w="756"/>
        <w:gridCol w:w="756"/>
        <w:gridCol w:w="756"/>
        <w:gridCol w:w="756"/>
        <w:gridCol w:w="756"/>
        <w:gridCol w:w="756"/>
        <w:gridCol w:w="756"/>
        <w:gridCol w:w="846"/>
        <w:gridCol w:w="936"/>
        <w:gridCol w:w="936"/>
        <w:gridCol w:w="846"/>
        <w:gridCol w:w="936"/>
        <w:gridCol w:w="936"/>
        <w:gridCol w:w="936"/>
      </w:tblGrid>
      <w:tr w:rsidR="002E29F6" w:rsidRPr="002E29F6" w:rsidTr="002E29F6">
        <w:trPr>
          <w:trHeight w:val="585"/>
        </w:trPr>
        <w:tc>
          <w:tcPr>
            <w:tcW w:w="1276" w:type="dxa"/>
            <w:vMerge w:val="restart"/>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国家</w:t>
            </w:r>
          </w:p>
        </w:tc>
        <w:tc>
          <w:tcPr>
            <w:tcW w:w="4050" w:type="dxa"/>
            <w:gridSpan w:val="5"/>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国民总收入（万亿）</w:t>
            </w:r>
          </w:p>
        </w:tc>
        <w:tc>
          <w:tcPr>
            <w:tcW w:w="0" w:type="auto"/>
            <w:gridSpan w:val="5"/>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人口总量（亿）</w:t>
            </w:r>
          </w:p>
        </w:tc>
        <w:tc>
          <w:tcPr>
            <w:tcW w:w="0" w:type="auto"/>
            <w:gridSpan w:val="5"/>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该国与中国GDP之差（亿）</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出口总额</w:t>
            </w:r>
          </w:p>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（千万）</w:t>
            </w:r>
          </w:p>
        </w:tc>
      </w:tr>
      <w:tr w:rsidR="002E29F6" w:rsidRPr="002E29F6" w:rsidTr="002E29F6">
        <w:trPr>
          <w:trHeight w:val="270"/>
        </w:trPr>
        <w:tc>
          <w:tcPr>
            <w:tcW w:w="1276" w:type="dxa"/>
            <w:vMerge/>
            <w:vAlign w:val="center"/>
            <w:hideMark/>
          </w:tcPr>
          <w:p w:rsidR="002E29F6" w:rsidRPr="002E29F6" w:rsidRDefault="002E29F6" w:rsidP="002E29F6">
            <w:pPr>
              <w:widowControl/>
              <w:jc w:val="left"/>
              <w:rPr>
                <w:rFonts w:ascii="宋体" w:eastAsia="宋体" w:hAnsi="宋体" w:cs="宋体"/>
                <w:color w:val="000000"/>
                <w:kern w:val="0"/>
                <w:sz w:val="18"/>
                <w:szCs w:val="18"/>
              </w:rPr>
            </w:pPr>
          </w:p>
        </w:tc>
        <w:tc>
          <w:tcPr>
            <w:tcW w:w="1050" w:type="dxa"/>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2012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2013</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2014</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2015</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2016</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2012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2013</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2014</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2015</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2016</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2012</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2013</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2014</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2015</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2016</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2016</w:t>
            </w:r>
          </w:p>
        </w:tc>
      </w:tr>
      <w:tr w:rsidR="002E29F6" w:rsidRPr="002E29F6" w:rsidTr="002E29F6">
        <w:trPr>
          <w:trHeight w:val="270"/>
        </w:trPr>
        <w:tc>
          <w:tcPr>
            <w:tcW w:w="1276" w:type="dxa"/>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中国</w:t>
            </w:r>
          </w:p>
        </w:tc>
        <w:tc>
          <w:tcPr>
            <w:tcW w:w="1050" w:type="dxa"/>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8.2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9.2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10.3</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10.81</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10.75</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13.51</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13.57</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13.64</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13.71</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13.8067</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w:t>
            </w:r>
          </w:p>
        </w:tc>
      </w:tr>
      <w:tr w:rsidR="002E29F6" w:rsidRPr="002E29F6" w:rsidTr="002E29F6">
        <w:trPr>
          <w:trHeight w:val="270"/>
        </w:trPr>
        <w:tc>
          <w:tcPr>
            <w:tcW w:w="1276" w:type="dxa"/>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阿根廷</w:t>
            </w:r>
          </w:p>
        </w:tc>
        <w:tc>
          <w:tcPr>
            <w:tcW w:w="1050" w:type="dxa"/>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0.4605</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0.5992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0.5512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0.5729</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0.5699</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0.4109</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0.4145</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0.4298</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0.4342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0.4373</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-7.7395</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-8.6008</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-9.7488</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-10.2371</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-10.1801</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0.3721</w:t>
            </w:r>
          </w:p>
        </w:tc>
      </w:tr>
      <w:tr w:rsidR="002E29F6" w:rsidRPr="002E29F6" w:rsidTr="002E29F6">
        <w:trPr>
          <w:trHeight w:val="270"/>
        </w:trPr>
        <w:tc>
          <w:tcPr>
            <w:tcW w:w="1276" w:type="dxa"/>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埃及</w:t>
            </w:r>
          </w:p>
        </w:tc>
        <w:tc>
          <w:tcPr>
            <w:tcW w:w="1050" w:type="dxa"/>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0.2542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0.2662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0.2792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0.3247</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0.2959</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0.8072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0.8206</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0.8958</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0.9151</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0.9289</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-7.9458</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-90385.7</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-103803</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-108700</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-119684</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0.3646</w:t>
            </w:r>
          </w:p>
        </w:tc>
      </w:tr>
      <w:tr w:rsidR="002E29F6" w:rsidRPr="002E29F6" w:rsidTr="002E29F6">
        <w:trPr>
          <w:trHeight w:val="270"/>
        </w:trPr>
        <w:tc>
          <w:tcPr>
            <w:tcW w:w="1276" w:type="dxa"/>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埃塞俄比亚</w:t>
            </w:r>
          </w:p>
        </w:tc>
        <w:tc>
          <w:tcPr>
            <w:tcW w:w="1050" w:type="dxa"/>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0.043</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0.0468</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0.0546</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0.0613</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0.0562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0.9173</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0.941</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0.9696</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0.9939</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1.0121</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-8.157</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-90386</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-103803</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-108700</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-119684</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0.0222</w:t>
            </w:r>
          </w:p>
        </w:tc>
      </w:tr>
      <w:tr w:rsidR="002E29F6" w:rsidRPr="002E29F6" w:rsidTr="002E29F6">
        <w:trPr>
          <w:trHeight w:val="270"/>
        </w:trPr>
        <w:tc>
          <w:tcPr>
            <w:tcW w:w="1276" w:type="dxa"/>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奥地利</w:t>
            </w:r>
          </w:p>
        </w:tc>
        <w:tc>
          <w:tcPr>
            <w:tcW w:w="1050" w:type="dxa"/>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0.3987</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0.4128</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0.3716</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0.3943</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0.0846</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0.0847</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0.0853</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0.0861</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0.0856</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-82269.6</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-90385.6</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-103803</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-108700</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-119684</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0.224</w:t>
            </w:r>
          </w:p>
        </w:tc>
      </w:tr>
      <w:tr w:rsidR="002E29F6" w:rsidRPr="002E29F6" w:rsidTr="002E29F6">
        <w:trPr>
          <w:trHeight w:val="270"/>
        </w:trPr>
        <w:tc>
          <w:tcPr>
            <w:tcW w:w="1276" w:type="dxa"/>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澳大利亚</w:t>
            </w:r>
          </w:p>
        </w:tc>
        <w:tc>
          <w:tcPr>
            <w:tcW w:w="1050" w:type="dxa"/>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1.48</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1.52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1.42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1.31</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1.42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0.2268</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0.2313</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0.2349</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0.2378</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0.2422</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-82268.5</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-90384.5</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-103802</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-108699</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-119683</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2.4605</w:t>
            </w:r>
          </w:p>
        </w:tc>
      </w:tr>
      <w:tr w:rsidR="002E29F6" w:rsidRPr="002E29F6" w:rsidTr="002E29F6">
        <w:trPr>
          <w:trHeight w:val="270"/>
        </w:trPr>
        <w:tc>
          <w:tcPr>
            <w:tcW w:w="1276" w:type="dxa"/>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巴基斯坦</w:t>
            </w:r>
          </w:p>
        </w:tc>
        <w:tc>
          <w:tcPr>
            <w:tcW w:w="1050" w:type="dxa"/>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0.2427</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0.248</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0.2602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0.2865</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0.2778</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1.79</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1.82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1.85</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1.89</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1.918</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-82269.8</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-90385.8</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-103803</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-108700</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-119684</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0.5928</w:t>
            </w:r>
          </w:p>
        </w:tc>
      </w:tr>
      <w:tr w:rsidR="002E29F6" w:rsidRPr="002E29F6" w:rsidTr="002E29F6">
        <w:trPr>
          <w:trHeight w:val="270"/>
        </w:trPr>
        <w:tc>
          <w:tcPr>
            <w:tcW w:w="1276" w:type="dxa"/>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巴西</w:t>
            </w:r>
          </w:p>
        </w:tc>
        <w:tc>
          <w:tcPr>
            <w:tcW w:w="1050" w:type="dxa"/>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2.22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2.31</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1.74</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2.21</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1.99</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2.06</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2.08</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2.0912</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-82267.8</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-90383.8</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-103801</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-108698</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-119682</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2.5202</w:t>
            </w:r>
          </w:p>
        </w:tc>
      </w:tr>
      <w:tr w:rsidR="002E29F6" w:rsidRPr="002E29F6" w:rsidTr="002E29F6">
        <w:trPr>
          <w:trHeight w:val="270"/>
        </w:trPr>
        <w:tc>
          <w:tcPr>
            <w:tcW w:w="1276" w:type="dxa"/>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白俄罗斯</w:t>
            </w:r>
          </w:p>
        </w:tc>
        <w:tc>
          <w:tcPr>
            <w:tcW w:w="1050" w:type="dxa"/>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0.0618</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0.069</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0.0737</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0.0521</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0.0659</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0.0956</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0.0947</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0.0947</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0.0951</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0.0949</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-82269.9</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-90385.9</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-103803</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-108700</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-119684</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0.0135</w:t>
            </w:r>
          </w:p>
        </w:tc>
      </w:tr>
      <w:tr w:rsidR="002E29F6" w:rsidRPr="002E29F6" w:rsidTr="002E29F6">
        <w:trPr>
          <w:trHeight w:val="270"/>
        </w:trPr>
        <w:tc>
          <w:tcPr>
            <w:tcW w:w="1276" w:type="dxa"/>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波兰</w:t>
            </w:r>
          </w:p>
        </w:tc>
        <w:tc>
          <w:tcPr>
            <w:tcW w:w="1050" w:type="dxa"/>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0.4679</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0.4958</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0.5305</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0.4613</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0.5122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0.3854</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0.3853</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0.38</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0.38</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0.386</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-82269.5</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-90385.5</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-103802</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-108700</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-119683</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2.0617</w:t>
            </w:r>
          </w:p>
        </w:tc>
      </w:tr>
      <w:tr w:rsidR="002E29F6" w:rsidRPr="002E29F6" w:rsidTr="002E29F6">
        <w:trPr>
          <w:trHeight w:val="270"/>
        </w:trPr>
        <w:tc>
          <w:tcPr>
            <w:tcW w:w="1276" w:type="dxa"/>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德国</w:t>
            </w:r>
          </w:p>
        </w:tc>
        <w:tc>
          <w:tcPr>
            <w:tcW w:w="1050" w:type="dxa"/>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3.48</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3.74</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3.96</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3.43</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3.58</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0.8189</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0.8062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0.8089</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0.8141</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0.8068</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-82266.5</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-90382.3</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-103799</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-108697</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-119680</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8.8029</w:t>
            </w:r>
          </w:p>
        </w:tc>
      </w:tr>
      <w:tr w:rsidR="002E29F6" w:rsidRPr="002E29F6" w:rsidTr="002E29F6">
        <w:trPr>
          <w:trHeight w:val="270"/>
        </w:trPr>
        <w:tc>
          <w:tcPr>
            <w:tcW w:w="1276" w:type="dxa"/>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阿联酋</w:t>
            </w:r>
          </w:p>
        </w:tc>
        <w:tc>
          <w:tcPr>
            <w:tcW w:w="1050" w:type="dxa"/>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p>
        </w:tc>
        <w:tc>
          <w:tcPr>
            <w:tcW w:w="0" w:type="auto"/>
            <w:shd w:val="clear" w:color="auto" w:fill="auto"/>
            <w:vAlign w:val="center"/>
            <w:hideMark/>
          </w:tcPr>
          <w:p w:rsidR="002E29F6" w:rsidRPr="002E29F6" w:rsidRDefault="002E29F6" w:rsidP="002E29F6">
            <w:pPr>
              <w:widowControl/>
              <w:jc w:val="center"/>
              <w:rPr>
                <w:rFonts w:ascii="Times New Roman" w:eastAsia="Times New Roman" w:hAnsi="Times New Roman" w:cs="Times New Roman"/>
                <w:kern w:val="0"/>
                <w:sz w:val="18"/>
                <w:szCs w:val="18"/>
              </w:rPr>
            </w:pP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0.4032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0.372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0.4156</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0.0921</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0.0935</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0.0909</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0.0916</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0.0924</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-82270</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-90386</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-103803</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-108700</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-119684</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2.1997</w:t>
            </w:r>
          </w:p>
        </w:tc>
      </w:tr>
      <w:tr w:rsidR="002E29F6" w:rsidRPr="002E29F6" w:rsidTr="002E29F6">
        <w:trPr>
          <w:trHeight w:val="270"/>
        </w:trPr>
        <w:tc>
          <w:tcPr>
            <w:tcW w:w="1276" w:type="dxa"/>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俄罗斯</w:t>
            </w:r>
          </w:p>
        </w:tc>
        <w:tc>
          <w:tcPr>
            <w:tcW w:w="1050" w:type="dxa"/>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1.95</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2.02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1.79</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1.29</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1.45</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1.44</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1.43</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1.44</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1.44</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1.4344</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-82268.1</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-90384</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-103801</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-108699</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-119683</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8.0782</w:t>
            </w:r>
          </w:p>
        </w:tc>
      </w:tr>
      <w:tr w:rsidR="002E29F6" w:rsidRPr="002E29F6" w:rsidTr="002E29F6">
        <w:trPr>
          <w:trHeight w:val="270"/>
        </w:trPr>
        <w:tc>
          <w:tcPr>
            <w:tcW w:w="1276" w:type="dxa"/>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法国</w:t>
            </w:r>
          </w:p>
        </w:tc>
        <w:tc>
          <w:tcPr>
            <w:tcW w:w="1050" w:type="dxa"/>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2.66</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2.78</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2.89</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2.47</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2.33</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0.657</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0.6603</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0.6621</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0.6681</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0.646</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-82267.3</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-90383.2</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-103800</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-108698</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-119682</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3.5694</w:t>
            </w:r>
          </w:p>
        </w:tc>
      </w:tr>
      <w:tr w:rsidR="002E29F6" w:rsidRPr="002E29F6" w:rsidTr="002E29F6">
        <w:trPr>
          <w:trHeight w:val="270"/>
        </w:trPr>
        <w:tc>
          <w:tcPr>
            <w:tcW w:w="1276" w:type="dxa"/>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菲律宾</w:t>
            </w:r>
          </w:p>
        </w:tc>
        <w:tc>
          <w:tcPr>
            <w:tcW w:w="1050" w:type="dxa"/>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0.2494</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0.3258</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0.3415</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0.353</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0.3645</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0.9671</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0.9839</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0.9914</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1.01</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1.0184</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-82269.8</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-90385.7</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-103803</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-108700</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-119684</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0.9649</w:t>
            </w:r>
          </w:p>
        </w:tc>
      </w:tr>
      <w:tr w:rsidR="002E29F6" w:rsidRPr="002E29F6" w:rsidTr="002E29F6">
        <w:trPr>
          <w:trHeight w:val="270"/>
        </w:trPr>
        <w:tc>
          <w:tcPr>
            <w:tcW w:w="1276" w:type="dxa"/>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哈萨克斯坦</w:t>
            </w:r>
          </w:p>
        </w:tc>
        <w:tc>
          <w:tcPr>
            <w:tcW w:w="1050" w:type="dxa"/>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0.1735</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0.1989</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0.1892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0.1728</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0.1922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0.168</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0.1704</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0.1729</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0.1754</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0.1779</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-82269.8</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-90385.8</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-103803</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-108700</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-119684</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0.5948</w:t>
            </w:r>
          </w:p>
        </w:tc>
      </w:tr>
      <w:tr w:rsidR="002E29F6" w:rsidRPr="002E29F6" w:rsidTr="002E29F6">
        <w:trPr>
          <w:trHeight w:val="270"/>
        </w:trPr>
        <w:tc>
          <w:tcPr>
            <w:tcW w:w="1276" w:type="dxa"/>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韩国</w:t>
            </w:r>
          </w:p>
        </w:tc>
        <w:tc>
          <w:tcPr>
            <w:tcW w:w="1050" w:type="dxa"/>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1.14</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1.32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1.42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1.38</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1.41</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0.5</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0.5022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0.5042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0.5062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0.5045</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-82268.9</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-90384.7</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-103802</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-108699</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-119683</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2.4548</w:t>
            </w:r>
          </w:p>
        </w:tc>
      </w:tr>
      <w:tr w:rsidR="002E29F6" w:rsidRPr="002E29F6" w:rsidTr="002E29F6">
        <w:trPr>
          <w:trHeight w:val="270"/>
        </w:trPr>
        <w:tc>
          <w:tcPr>
            <w:tcW w:w="1276" w:type="dxa"/>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吉尔吉斯斯坦</w:t>
            </w:r>
          </w:p>
        </w:tc>
        <w:tc>
          <w:tcPr>
            <w:tcW w:w="1050" w:type="dxa"/>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0.0061</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0.0069</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0.0072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0.0063</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0.007</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0.0558</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0.0572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0.0583</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0.0596</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0.06</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-82270</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-90386</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-103803</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-108700</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-119684</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0.0696</w:t>
            </w:r>
          </w:p>
        </w:tc>
      </w:tr>
      <w:tr w:rsidR="002E29F6" w:rsidRPr="002E29F6" w:rsidTr="002E29F6">
        <w:trPr>
          <w:trHeight w:val="270"/>
        </w:trPr>
        <w:tc>
          <w:tcPr>
            <w:tcW w:w="1276" w:type="dxa"/>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柬埔寨</w:t>
            </w:r>
          </w:p>
        </w:tc>
        <w:tc>
          <w:tcPr>
            <w:tcW w:w="1050" w:type="dxa"/>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0.0133</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0.0145</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0.0159</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0.0171</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0.0165</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0.1486</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0.1514</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0.1533</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0.1558</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0.1576</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-82270</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-90386</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-103803</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-108700</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-119684</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0.0506</w:t>
            </w:r>
          </w:p>
        </w:tc>
      </w:tr>
      <w:tr w:rsidR="002E29F6" w:rsidRPr="002E29F6" w:rsidTr="002E29F6">
        <w:trPr>
          <w:trHeight w:val="270"/>
        </w:trPr>
        <w:tc>
          <w:tcPr>
            <w:tcW w:w="1276" w:type="dxa"/>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lastRenderedPageBreak/>
              <w:t>老挝</w:t>
            </w:r>
          </w:p>
        </w:tc>
        <w:tc>
          <w:tcPr>
            <w:tcW w:w="1050" w:type="dxa"/>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0.0087</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0.0126</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0.0112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0.0117</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0.0115</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0.0665</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0.0677</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0.0669</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0.068</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0.0689</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-82270</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-90386</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-103803</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-108700</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-119684</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0.0125</w:t>
            </w:r>
          </w:p>
        </w:tc>
      </w:tr>
      <w:tr w:rsidR="002E29F6" w:rsidRPr="002E29F6" w:rsidTr="002E29F6">
        <w:trPr>
          <w:trHeight w:val="270"/>
        </w:trPr>
        <w:tc>
          <w:tcPr>
            <w:tcW w:w="1276" w:type="dxa"/>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马来西亚</w:t>
            </w:r>
          </w:p>
        </w:tc>
        <w:tc>
          <w:tcPr>
            <w:tcW w:w="1050" w:type="dxa"/>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0.2926</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0.3013</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0.3155</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0.288</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0.3511</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0.2924</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0.2972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0.299</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0.3033</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0.3064</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-82269.7</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-90385.7</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-103803</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-108700</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-119684</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2.433</w:t>
            </w:r>
          </w:p>
        </w:tc>
      </w:tr>
      <w:tr w:rsidR="002E29F6" w:rsidRPr="002E29F6" w:rsidTr="002E29F6">
        <w:trPr>
          <w:trHeight w:val="270"/>
        </w:trPr>
        <w:tc>
          <w:tcPr>
            <w:tcW w:w="1276" w:type="dxa"/>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美国</w:t>
            </w:r>
          </w:p>
        </w:tc>
        <w:tc>
          <w:tcPr>
            <w:tcW w:w="1050" w:type="dxa"/>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15.89</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17.06</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17.81</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18.14</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17.96</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3.14</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3.16</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3.19</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3.21</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3.235</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-82254.1</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-90368.9</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-103785</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-108682</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-119666</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29.2404</w:t>
            </w:r>
          </w:p>
        </w:tc>
      </w:tr>
      <w:tr w:rsidR="002E29F6" w:rsidRPr="002E29F6" w:rsidTr="002E29F6">
        <w:trPr>
          <w:trHeight w:val="270"/>
        </w:trPr>
        <w:tc>
          <w:tcPr>
            <w:tcW w:w="1276" w:type="dxa"/>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孟加拉</w:t>
            </w:r>
          </w:p>
        </w:tc>
        <w:tc>
          <w:tcPr>
            <w:tcW w:w="1050" w:type="dxa"/>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0.127</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0.1429</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0.1854</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0.2077</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0.1964</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1.55</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1.57</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1.59</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1.61</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1.6241</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-82269.9</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-90385.9</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-103803</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-108700</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-119684</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0.6993</w:t>
            </w:r>
          </w:p>
        </w:tc>
      </w:tr>
      <w:tr w:rsidR="002E29F6" w:rsidRPr="002E29F6" w:rsidTr="002E29F6">
        <w:trPr>
          <w:trHeight w:val="270"/>
        </w:trPr>
        <w:tc>
          <w:tcPr>
            <w:tcW w:w="1276" w:type="dxa"/>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南非</w:t>
            </w:r>
          </w:p>
        </w:tc>
        <w:tc>
          <w:tcPr>
            <w:tcW w:w="1050" w:type="dxa"/>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0.3758</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0.3432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0.3404</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0.3049</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0.3522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0.5119</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0.5298</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0.54</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0.5496</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0.5485</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-82269.6</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-90385.7</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-103803</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-108700</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-119684</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0.559</w:t>
            </w:r>
          </w:p>
        </w:tc>
      </w:tr>
      <w:tr w:rsidR="002E29F6" w:rsidRPr="002E29F6" w:rsidTr="002E29F6">
        <w:trPr>
          <w:trHeight w:val="270"/>
        </w:trPr>
        <w:tc>
          <w:tcPr>
            <w:tcW w:w="1276" w:type="dxa"/>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尼加拉瓜</w:t>
            </w:r>
          </w:p>
        </w:tc>
        <w:tc>
          <w:tcPr>
            <w:tcW w:w="1050" w:type="dxa"/>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0.0102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0.0109</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0.0115</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0.0124</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0.0116</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0.0599</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0.0608</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0.0601</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0.0608</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0.0613</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-82270</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-90386</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-103803</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-108700</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-119684</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0.0744</w:t>
            </w:r>
          </w:p>
        </w:tc>
      </w:tr>
      <w:tr w:rsidR="002E29F6" w:rsidRPr="002E29F6" w:rsidTr="002E29F6">
        <w:trPr>
          <w:trHeight w:val="270"/>
        </w:trPr>
        <w:tc>
          <w:tcPr>
            <w:tcW w:w="1276" w:type="dxa"/>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挪威</w:t>
            </w:r>
          </w:p>
        </w:tc>
        <w:tc>
          <w:tcPr>
            <w:tcW w:w="1050" w:type="dxa"/>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0.5097</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0.5209</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0.5084</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0.408</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0.5001</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0.0502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0.0508</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0.0514</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0.052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0.0526</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-82269.5</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-90385.5</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-103802</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-108700</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-119683</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0.3563</w:t>
            </w:r>
          </w:p>
        </w:tc>
      </w:tr>
      <w:tr w:rsidR="002E29F6" w:rsidRPr="002E29F6" w:rsidTr="002E29F6">
        <w:trPr>
          <w:trHeight w:val="270"/>
        </w:trPr>
        <w:tc>
          <w:tcPr>
            <w:tcW w:w="1276" w:type="dxa"/>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日本</w:t>
            </w:r>
          </w:p>
        </w:tc>
        <w:tc>
          <w:tcPr>
            <w:tcW w:w="1050" w:type="dxa"/>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6.15</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5.08</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4.79</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4.29</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4.66</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1.28</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1.27</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1.27</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1.27</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1.2639</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-82263.9</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-90380.9</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-103798</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-108696</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-119679</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5.5854</w:t>
            </w:r>
          </w:p>
        </w:tc>
      </w:tr>
      <w:tr w:rsidR="002E29F6" w:rsidRPr="002E29F6" w:rsidTr="002E29F6">
        <w:trPr>
          <w:trHeight w:val="270"/>
        </w:trPr>
        <w:tc>
          <w:tcPr>
            <w:tcW w:w="1276" w:type="dxa"/>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瑞士</w:t>
            </w:r>
          </w:p>
        </w:tc>
        <w:tc>
          <w:tcPr>
            <w:tcW w:w="1050" w:type="dxa"/>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0.6663</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0.6856</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0.68</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0.6793</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0.078</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0.0808</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0.0819</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0.0829</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0.0836</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-82269.3</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-90385.3</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-103803</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-108699</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-119683</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1.826</w:t>
            </w:r>
          </w:p>
        </w:tc>
      </w:tr>
      <w:tr w:rsidR="002E29F6" w:rsidRPr="002E29F6" w:rsidTr="002E29F6">
        <w:trPr>
          <w:trHeight w:val="270"/>
        </w:trPr>
        <w:tc>
          <w:tcPr>
            <w:tcW w:w="1276" w:type="dxa"/>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斯里兰卡</w:t>
            </w:r>
          </w:p>
        </w:tc>
        <w:tc>
          <w:tcPr>
            <w:tcW w:w="1050" w:type="dxa"/>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0.0583</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0.0654</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0.0731</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0.0805</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0.0778</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0.2033</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0.2048</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0.2064</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0.2097</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0.2079</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-82269.9</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-90385.9</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-103803</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-108700</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-119684</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0.1269</w:t>
            </w:r>
          </w:p>
        </w:tc>
      </w:tr>
      <w:tr w:rsidR="002E29F6" w:rsidRPr="002E29F6" w:rsidTr="002E29F6">
        <w:trPr>
          <w:trHeight w:val="270"/>
        </w:trPr>
        <w:tc>
          <w:tcPr>
            <w:tcW w:w="1276" w:type="dxa"/>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委内瑞拉</w:t>
            </w:r>
          </w:p>
        </w:tc>
        <w:tc>
          <w:tcPr>
            <w:tcW w:w="1050" w:type="dxa"/>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0.3724</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0.4311</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0.5003</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0.511</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0.2995</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0.3041</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0.3069</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0.3111</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0.3141</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-82269.6</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-90385.6</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-103802</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-108700</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-119683</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0.0852</w:t>
            </w:r>
          </w:p>
        </w:tc>
      </w:tr>
      <w:tr w:rsidR="002E29F6" w:rsidRPr="002E29F6" w:rsidTr="002E29F6">
        <w:trPr>
          <w:trHeight w:val="270"/>
        </w:trPr>
        <w:tc>
          <w:tcPr>
            <w:tcW w:w="1276" w:type="dxa"/>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文莱</w:t>
            </w:r>
          </w:p>
        </w:tc>
        <w:tc>
          <w:tcPr>
            <w:tcW w:w="1050" w:type="dxa"/>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p>
        </w:tc>
        <w:tc>
          <w:tcPr>
            <w:tcW w:w="0" w:type="auto"/>
            <w:shd w:val="clear" w:color="auto" w:fill="auto"/>
            <w:vAlign w:val="center"/>
            <w:hideMark/>
          </w:tcPr>
          <w:p w:rsidR="002E29F6" w:rsidRPr="002E29F6" w:rsidRDefault="002E29F6" w:rsidP="002E29F6">
            <w:pPr>
              <w:widowControl/>
              <w:jc w:val="center"/>
              <w:rPr>
                <w:rFonts w:ascii="Times New Roman" w:eastAsia="Times New Roman" w:hAnsi="Times New Roman" w:cs="Times New Roman"/>
                <w:kern w:val="0"/>
                <w:sz w:val="18"/>
                <w:szCs w:val="18"/>
              </w:rPr>
            </w:pPr>
          </w:p>
        </w:tc>
        <w:tc>
          <w:tcPr>
            <w:tcW w:w="0" w:type="auto"/>
            <w:shd w:val="clear" w:color="auto" w:fill="auto"/>
            <w:vAlign w:val="center"/>
            <w:hideMark/>
          </w:tcPr>
          <w:p w:rsidR="002E29F6" w:rsidRPr="002E29F6" w:rsidRDefault="002E29F6" w:rsidP="002E29F6">
            <w:pPr>
              <w:widowControl/>
              <w:jc w:val="center"/>
              <w:rPr>
                <w:rFonts w:ascii="Times New Roman" w:eastAsia="Times New Roman" w:hAnsi="Times New Roman" w:cs="Times New Roman"/>
                <w:kern w:val="0"/>
                <w:sz w:val="18"/>
                <w:szCs w:val="18"/>
              </w:rPr>
            </w:pPr>
          </w:p>
        </w:tc>
        <w:tc>
          <w:tcPr>
            <w:tcW w:w="0" w:type="auto"/>
            <w:shd w:val="clear" w:color="auto" w:fill="auto"/>
            <w:vAlign w:val="center"/>
            <w:hideMark/>
          </w:tcPr>
          <w:p w:rsidR="002E29F6" w:rsidRPr="002E29F6" w:rsidRDefault="002E29F6" w:rsidP="002E29F6">
            <w:pPr>
              <w:widowControl/>
              <w:jc w:val="center"/>
              <w:rPr>
                <w:rFonts w:ascii="Times New Roman" w:eastAsia="Times New Roman" w:hAnsi="Times New Roman" w:cs="Times New Roman"/>
                <w:kern w:val="0"/>
                <w:sz w:val="18"/>
                <w:szCs w:val="18"/>
              </w:rPr>
            </w:pPr>
          </w:p>
        </w:tc>
        <w:tc>
          <w:tcPr>
            <w:tcW w:w="0" w:type="auto"/>
            <w:shd w:val="clear" w:color="auto" w:fill="auto"/>
            <w:vAlign w:val="center"/>
            <w:hideMark/>
          </w:tcPr>
          <w:p w:rsidR="002E29F6" w:rsidRPr="002E29F6" w:rsidRDefault="002E29F6" w:rsidP="002E29F6">
            <w:pPr>
              <w:widowControl/>
              <w:jc w:val="center"/>
              <w:rPr>
                <w:rFonts w:ascii="Times New Roman" w:eastAsia="Times New Roman" w:hAnsi="Times New Roman" w:cs="Times New Roman"/>
                <w:kern w:val="0"/>
                <w:sz w:val="18"/>
                <w:szCs w:val="18"/>
              </w:rPr>
            </w:pP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0.0041</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0.0042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0.0042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0.0042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0.0043</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-82270</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-90386</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-103803</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-108700</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-119684</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0.3726</w:t>
            </w:r>
          </w:p>
        </w:tc>
      </w:tr>
      <w:tr w:rsidR="002E29F6" w:rsidRPr="002E29F6" w:rsidTr="002E29F6">
        <w:trPr>
          <w:trHeight w:val="270"/>
        </w:trPr>
        <w:tc>
          <w:tcPr>
            <w:tcW w:w="1276" w:type="dxa"/>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新加坡</w:t>
            </w:r>
          </w:p>
        </w:tc>
        <w:tc>
          <w:tcPr>
            <w:tcW w:w="1050" w:type="dxa"/>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0.2716</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0.2908</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0.2986</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0.2789</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0.2886</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0.0531</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0.054</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0.0547</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0.0554</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0.0567</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-82269.7</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-90385.7</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-103803</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-108700</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-119684</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4.1424</w:t>
            </w:r>
          </w:p>
        </w:tc>
      </w:tr>
      <w:tr w:rsidR="002E29F6" w:rsidRPr="002E29F6" w:rsidTr="002E29F6">
        <w:trPr>
          <w:trHeight w:val="270"/>
        </w:trPr>
        <w:tc>
          <w:tcPr>
            <w:tcW w:w="1276" w:type="dxa"/>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伊拉克</w:t>
            </w:r>
          </w:p>
        </w:tc>
        <w:tc>
          <w:tcPr>
            <w:tcW w:w="1050" w:type="dxa"/>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0.2131</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0.2234</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0.2201</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0.1681</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0.2313</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0.3258</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0.3342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0.3481</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0.3642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0.3725</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-82269.8</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-90385.8</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-103803</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-108700</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-119684</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0.37</w:t>
            </w:r>
          </w:p>
        </w:tc>
      </w:tr>
      <w:tr w:rsidR="002E29F6" w:rsidRPr="002E29F6" w:rsidTr="002E29F6">
        <w:trPr>
          <w:trHeight w:val="270"/>
        </w:trPr>
        <w:tc>
          <w:tcPr>
            <w:tcW w:w="1276" w:type="dxa"/>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伊朗</w:t>
            </w:r>
          </w:p>
        </w:tc>
        <w:tc>
          <w:tcPr>
            <w:tcW w:w="1050" w:type="dxa"/>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0.3693</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p>
        </w:tc>
        <w:tc>
          <w:tcPr>
            <w:tcW w:w="0" w:type="auto"/>
            <w:shd w:val="clear" w:color="auto" w:fill="auto"/>
            <w:vAlign w:val="center"/>
            <w:hideMark/>
          </w:tcPr>
          <w:p w:rsidR="002E29F6" w:rsidRPr="002E29F6" w:rsidRDefault="002E29F6" w:rsidP="002E29F6">
            <w:pPr>
              <w:widowControl/>
              <w:jc w:val="center"/>
              <w:rPr>
                <w:rFonts w:ascii="Times New Roman" w:eastAsia="Times New Roman" w:hAnsi="Times New Roman" w:cs="Times New Roman"/>
                <w:kern w:val="0"/>
                <w:sz w:val="18"/>
                <w:szCs w:val="18"/>
              </w:rPr>
            </w:pPr>
          </w:p>
        </w:tc>
        <w:tc>
          <w:tcPr>
            <w:tcW w:w="0" w:type="auto"/>
            <w:shd w:val="clear" w:color="auto" w:fill="auto"/>
            <w:vAlign w:val="center"/>
            <w:hideMark/>
          </w:tcPr>
          <w:p w:rsidR="002E29F6" w:rsidRPr="002E29F6" w:rsidRDefault="002E29F6" w:rsidP="002E29F6">
            <w:pPr>
              <w:widowControl/>
              <w:jc w:val="center"/>
              <w:rPr>
                <w:rFonts w:ascii="Times New Roman" w:eastAsia="Times New Roman" w:hAnsi="Times New Roman" w:cs="Times New Roman"/>
                <w:kern w:val="0"/>
                <w:sz w:val="18"/>
                <w:szCs w:val="18"/>
              </w:rPr>
            </w:pP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0.7642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0.7745</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0.7814</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0.7911</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0.798</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-82270</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-90385.6</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-103803</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-108700</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-119684</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1.6625</w:t>
            </w:r>
          </w:p>
        </w:tc>
      </w:tr>
      <w:tr w:rsidR="002E29F6" w:rsidRPr="002E29F6" w:rsidTr="002E29F6">
        <w:trPr>
          <w:trHeight w:val="270"/>
        </w:trPr>
        <w:tc>
          <w:tcPr>
            <w:tcW w:w="1276" w:type="dxa"/>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印度</w:t>
            </w:r>
          </w:p>
        </w:tc>
        <w:tc>
          <w:tcPr>
            <w:tcW w:w="1050" w:type="dxa"/>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1.82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1.86</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2.04</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2.05</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12.37</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12.52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12.95</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13.11</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13.2266</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-82268.2</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-90384.1</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-103801</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-108698</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-119682</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2.9743</w:t>
            </w:r>
          </w:p>
        </w:tc>
      </w:tr>
      <w:tr w:rsidR="002E29F6" w:rsidRPr="002E29F6" w:rsidTr="002E29F6">
        <w:trPr>
          <w:trHeight w:val="270"/>
        </w:trPr>
        <w:tc>
          <w:tcPr>
            <w:tcW w:w="1276" w:type="dxa"/>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印尼</w:t>
            </w:r>
          </w:p>
        </w:tc>
        <w:tc>
          <w:tcPr>
            <w:tcW w:w="1050" w:type="dxa"/>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0.8526</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0.8415</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0.8607</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0.8339</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0.8521</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2.47</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2.5</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2.54</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2.58</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2.6979</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-82269.1</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-90385.2</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-103802</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-108699</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-119683</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1.6818</w:t>
            </w:r>
          </w:p>
        </w:tc>
      </w:tr>
      <w:tr w:rsidR="002E29F6" w:rsidRPr="002E29F6" w:rsidTr="002E29F6">
        <w:trPr>
          <w:trHeight w:val="270"/>
        </w:trPr>
        <w:tc>
          <w:tcPr>
            <w:tcW w:w="1276" w:type="dxa"/>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英国</w:t>
            </w:r>
          </w:p>
        </w:tc>
        <w:tc>
          <w:tcPr>
            <w:tcW w:w="1050" w:type="dxa"/>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2.43</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2.49</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2.88</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2.8</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2.9</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0.6323</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0.641</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0.6451</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0.6514</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0.6501</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-82267.6</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-90383.5</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-103800</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-108697</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-119681</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2.5202</w:t>
            </w:r>
          </w:p>
        </w:tc>
      </w:tr>
      <w:tr w:rsidR="002E29F6" w:rsidRPr="002E29F6" w:rsidTr="002E29F6">
        <w:trPr>
          <w:trHeight w:val="270"/>
        </w:trPr>
        <w:tc>
          <w:tcPr>
            <w:tcW w:w="1276" w:type="dxa"/>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越南</w:t>
            </w:r>
          </w:p>
        </w:tc>
        <w:tc>
          <w:tcPr>
            <w:tcW w:w="1050" w:type="dxa"/>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0.1342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0.1628</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0.1769</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0.1829</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0.192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0.8878</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0.8971</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0.9073</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0.917</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0.9418</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-82269.9</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-90385.8</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-103803</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-108700</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-119684</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6.347</w:t>
            </w:r>
          </w:p>
        </w:tc>
      </w:tr>
      <w:tr w:rsidR="002E29F6" w:rsidRPr="002E29F6" w:rsidTr="002E29F6">
        <w:trPr>
          <w:trHeight w:val="270"/>
        </w:trPr>
        <w:tc>
          <w:tcPr>
            <w:tcW w:w="1276" w:type="dxa"/>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赞比亚</w:t>
            </w:r>
          </w:p>
        </w:tc>
        <w:tc>
          <w:tcPr>
            <w:tcW w:w="1050" w:type="dxa"/>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0.0195</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0.0216</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0.0256</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0.0201</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0.0212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0.1408</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0.1454</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0.1572</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0.1621</w:t>
            </w:r>
          </w:p>
        </w:tc>
        <w:tc>
          <w:tcPr>
            <w:tcW w:w="0" w:type="auto"/>
            <w:shd w:val="clear" w:color="auto" w:fill="auto"/>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0.1658</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-82270</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-90386</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-103803</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-108700</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-119684</w:t>
            </w:r>
          </w:p>
        </w:tc>
        <w:tc>
          <w:tcPr>
            <w:tcW w:w="0" w:type="auto"/>
            <w:shd w:val="clear" w:color="auto" w:fill="auto"/>
            <w:noWrap/>
            <w:vAlign w:val="center"/>
            <w:hideMark/>
          </w:tcPr>
          <w:p w:rsidR="002E29F6" w:rsidRPr="002E29F6" w:rsidRDefault="002E29F6" w:rsidP="002E29F6">
            <w:pPr>
              <w:widowControl/>
              <w:jc w:val="center"/>
              <w:rPr>
                <w:rFonts w:ascii="宋体" w:eastAsia="宋体" w:hAnsi="宋体" w:cs="宋体"/>
                <w:color w:val="000000"/>
                <w:kern w:val="0"/>
                <w:sz w:val="18"/>
                <w:szCs w:val="18"/>
              </w:rPr>
            </w:pPr>
            <w:r w:rsidRPr="002E29F6">
              <w:rPr>
                <w:rFonts w:ascii="宋体" w:eastAsia="宋体" w:hAnsi="宋体" w:cs="宋体" w:hint="eastAsia"/>
                <w:color w:val="000000"/>
                <w:kern w:val="0"/>
                <w:sz w:val="18"/>
                <w:szCs w:val="18"/>
              </w:rPr>
              <w:t>0.0127</w:t>
            </w:r>
          </w:p>
        </w:tc>
      </w:tr>
    </w:tbl>
    <w:p w:rsidR="002E29F6" w:rsidRPr="0041022C" w:rsidRDefault="0041022C" w:rsidP="0041022C">
      <w:pPr>
        <w:widowControl/>
        <w:rPr>
          <w:rFonts w:ascii="宋体" w:eastAsia="宋体" w:hAnsi="宋体"/>
          <w:sz w:val="24"/>
          <w:szCs w:val="24"/>
        </w:rPr>
      </w:pPr>
      <w:r w:rsidRPr="0041022C">
        <w:rPr>
          <w:rFonts w:ascii="宋体" w:eastAsia="宋体" w:hAnsi="宋体" w:hint="eastAsia"/>
          <w:sz w:val="24"/>
          <w:szCs w:val="24"/>
        </w:rPr>
        <w:t>国土面积、绝对距离、双边地理距离、地理毗邻哑变量</w:t>
      </w:r>
    </w:p>
    <w:tbl>
      <w:tblPr>
        <w:tblStyle w:val="21"/>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76"/>
        <w:gridCol w:w="1751"/>
        <w:gridCol w:w="1273"/>
        <w:gridCol w:w="1136"/>
        <w:gridCol w:w="1551"/>
        <w:gridCol w:w="236"/>
        <w:gridCol w:w="1474"/>
        <w:gridCol w:w="1701"/>
        <w:gridCol w:w="1134"/>
        <w:gridCol w:w="1276"/>
        <w:gridCol w:w="1166"/>
      </w:tblGrid>
      <w:tr w:rsidR="002E29F6" w:rsidRPr="002E29F6" w:rsidTr="003231D4">
        <w:trPr>
          <w:cnfStyle w:val="100000000000" w:firstRow="1" w:lastRow="0" w:firstColumn="0" w:lastColumn="0" w:oddVBand="0" w:evenVBand="0" w:oddHBand="0"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476" w:type="dxa"/>
            <w:tcBorders>
              <w:bottom w:val="none" w:sz="0" w:space="0" w:color="auto"/>
            </w:tcBorders>
            <w:noWrap/>
            <w:vAlign w:val="center"/>
            <w:hideMark/>
          </w:tcPr>
          <w:p w:rsidR="002E29F6" w:rsidRPr="002E29F6" w:rsidRDefault="002E29F6" w:rsidP="002E29F6">
            <w:pPr>
              <w:widowControl/>
              <w:jc w:val="center"/>
              <w:rPr>
                <w:rFonts w:ascii="宋体" w:eastAsia="宋体" w:hAnsi="宋体" w:cs="宋体"/>
                <w:b w:val="0"/>
                <w:color w:val="000000"/>
                <w:kern w:val="0"/>
                <w:sz w:val="21"/>
                <w:szCs w:val="21"/>
              </w:rPr>
            </w:pPr>
            <w:r w:rsidRPr="002E29F6">
              <w:rPr>
                <w:rFonts w:ascii="宋体" w:eastAsia="宋体" w:hAnsi="宋体" w:cs="宋体" w:hint="eastAsia"/>
                <w:b w:val="0"/>
                <w:color w:val="000000"/>
                <w:kern w:val="0"/>
                <w:sz w:val="21"/>
                <w:szCs w:val="21"/>
              </w:rPr>
              <w:t>国家</w:t>
            </w:r>
          </w:p>
        </w:tc>
        <w:tc>
          <w:tcPr>
            <w:tcW w:w="1751" w:type="dxa"/>
            <w:tcBorders>
              <w:bottom w:val="none" w:sz="0" w:space="0" w:color="auto"/>
            </w:tcBorders>
            <w:vAlign w:val="center"/>
          </w:tcPr>
          <w:p w:rsidR="002E29F6" w:rsidRDefault="002E29F6" w:rsidP="002E29F6">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color w:val="000000"/>
                <w:sz w:val="21"/>
                <w:szCs w:val="21"/>
              </w:rPr>
            </w:pPr>
            <w:r w:rsidRPr="002E29F6">
              <w:rPr>
                <w:rFonts w:ascii="宋体" w:eastAsia="宋体" w:hAnsi="宋体" w:hint="eastAsia"/>
                <w:b w:val="0"/>
                <w:color w:val="000000"/>
                <w:sz w:val="21"/>
                <w:szCs w:val="21"/>
              </w:rPr>
              <w:t>国土面积</w:t>
            </w:r>
          </w:p>
          <w:p w:rsidR="002E29F6" w:rsidRPr="002E29F6" w:rsidRDefault="002E29F6" w:rsidP="002E29F6">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color w:val="000000"/>
                <w:kern w:val="0"/>
                <w:sz w:val="21"/>
                <w:szCs w:val="21"/>
              </w:rPr>
            </w:pPr>
            <w:r w:rsidRPr="002E29F6">
              <w:rPr>
                <w:rFonts w:ascii="宋体" w:eastAsia="宋体" w:hAnsi="宋体" w:hint="eastAsia"/>
                <w:b w:val="0"/>
                <w:color w:val="000000"/>
                <w:sz w:val="21"/>
                <w:szCs w:val="21"/>
              </w:rPr>
              <w:t>(千万平方公里)</w:t>
            </w:r>
          </w:p>
        </w:tc>
        <w:tc>
          <w:tcPr>
            <w:tcW w:w="1273" w:type="dxa"/>
            <w:tcBorders>
              <w:bottom w:val="none" w:sz="0" w:space="0" w:color="auto"/>
            </w:tcBorders>
            <w:vAlign w:val="center"/>
          </w:tcPr>
          <w:p w:rsidR="002E29F6" w:rsidRDefault="002E29F6" w:rsidP="002E29F6">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color w:val="000000"/>
                <w:sz w:val="21"/>
                <w:szCs w:val="21"/>
              </w:rPr>
            </w:pPr>
            <w:r w:rsidRPr="002E29F6">
              <w:rPr>
                <w:rFonts w:ascii="宋体" w:eastAsia="宋体" w:hAnsi="宋体" w:hint="eastAsia"/>
                <w:b w:val="0"/>
                <w:color w:val="000000"/>
                <w:sz w:val="21"/>
                <w:szCs w:val="21"/>
              </w:rPr>
              <w:t>绝对距离</w:t>
            </w:r>
          </w:p>
          <w:p w:rsidR="002E29F6" w:rsidRPr="002E29F6" w:rsidRDefault="002E29F6" w:rsidP="002E29F6">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color w:val="000000"/>
                <w:kern w:val="0"/>
                <w:sz w:val="21"/>
                <w:szCs w:val="21"/>
              </w:rPr>
            </w:pPr>
            <w:r w:rsidRPr="002E29F6">
              <w:rPr>
                <w:rFonts w:ascii="宋体" w:eastAsia="宋体" w:hAnsi="宋体" w:hint="eastAsia"/>
                <w:b w:val="0"/>
                <w:color w:val="000000"/>
                <w:sz w:val="21"/>
                <w:szCs w:val="21"/>
              </w:rPr>
              <w:t>(万公里)</w:t>
            </w:r>
          </w:p>
        </w:tc>
        <w:tc>
          <w:tcPr>
            <w:tcW w:w="1136" w:type="dxa"/>
            <w:tcBorders>
              <w:bottom w:val="none" w:sz="0" w:space="0" w:color="auto"/>
            </w:tcBorders>
            <w:vAlign w:val="center"/>
          </w:tcPr>
          <w:p w:rsidR="002E29F6" w:rsidRDefault="002E29F6" w:rsidP="002E29F6">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color w:val="000000"/>
                <w:kern w:val="0"/>
                <w:sz w:val="21"/>
                <w:szCs w:val="21"/>
              </w:rPr>
            </w:pPr>
            <w:r w:rsidRPr="002E29F6">
              <w:rPr>
                <w:rFonts w:ascii="宋体" w:eastAsia="宋体" w:hAnsi="宋体" w:hint="eastAsia"/>
                <w:b w:val="0"/>
                <w:color w:val="000000"/>
                <w:kern w:val="0"/>
                <w:sz w:val="21"/>
                <w:szCs w:val="21"/>
              </w:rPr>
              <w:t>双边地理</w:t>
            </w:r>
          </w:p>
          <w:p w:rsidR="002E29F6" w:rsidRPr="002E29F6" w:rsidRDefault="002E29F6" w:rsidP="002E29F6">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color w:val="000000"/>
                <w:kern w:val="0"/>
                <w:sz w:val="21"/>
                <w:szCs w:val="21"/>
              </w:rPr>
            </w:pPr>
            <w:r w:rsidRPr="002E29F6">
              <w:rPr>
                <w:rFonts w:ascii="宋体" w:eastAsia="宋体" w:hAnsi="宋体" w:hint="eastAsia"/>
                <w:b w:val="0"/>
                <w:color w:val="000000"/>
                <w:kern w:val="0"/>
                <w:sz w:val="21"/>
                <w:szCs w:val="21"/>
              </w:rPr>
              <w:t>距离</w:t>
            </w:r>
          </w:p>
        </w:tc>
        <w:tc>
          <w:tcPr>
            <w:tcW w:w="1551" w:type="dxa"/>
            <w:tcBorders>
              <w:bottom w:val="none" w:sz="0" w:space="0" w:color="auto"/>
            </w:tcBorders>
            <w:vAlign w:val="center"/>
          </w:tcPr>
          <w:p w:rsidR="002E29F6" w:rsidRDefault="002E29F6" w:rsidP="002E29F6">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color w:val="000000"/>
                <w:sz w:val="21"/>
                <w:szCs w:val="21"/>
              </w:rPr>
            </w:pPr>
            <w:r w:rsidRPr="002E29F6">
              <w:rPr>
                <w:rFonts w:ascii="宋体" w:eastAsia="宋体" w:hAnsi="宋体" w:hint="eastAsia"/>
                <w:b w:val="0"/>
                <w:color w:val="000000"/>
                <w:sz w:val="21"/>
                <w:szCs w:val="21"/>
              </w:rPr>
              <w:t>地理毗邻</w:t>
            </w:r>
          </w:p>
          <w:p w:rsidR="002E29F6" w:rsidRPr="002E29F6" w:rsidRDefault="002E29F6" w:rsidP="002E29F6">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color w:val="000000"/>
                <w:kern w:val="0"/>
                <w:sz w:val="21"/>
                <w:szCs w:val="21"/>
              </w:rPr>
            </w:pPr>
            <w:r w:rsidRPr="002E29F6">
              <w:rPr>
                <w:rFonts w:ascii="宋体" w:eastAsia="宋体" w:hAnsi="宋体" w:hint="eastAsia"/>
                <w:b w:val="0"/>
                <w:color w:val="000000"/>
                <w:sz w:val="21"/>
                <w:szCs w:val="21"/>
              </w:rPr>
              <w:t>哑变量</w:t>
            </w:r>
          </w:p>
        </w:tc>
        <w:tc>
          <w:tcPr>
            <w:tcW w:w="236" w:type="dxa"/>
            <w:vMerge w:val="restart"/>
            <w:tcBorders>
              <w:bottom w:val="none" w:sz="0" w:space="0" w:color="auto"/>
            </w:tcBorders>
          </w:tcPr>
          <w:p w:rsidR="002E29F6" w:rsidRPr="002E29F6" w:rsidRDefault="002E29F6" w:rsidP="002E29F6">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color w:val="000000"/>
                <w:kern w:val="0"/>
                <w:sz w:val="21"/>
                <w:szCs w:val="21"/>
              </w:rPr>
            </w:pPr>
          </w:p>
        </w:tc>
        <w:tc>
          <w:tcPr>
            <w:tcW w:w="1474" w:type="dxa"/>
            <w:tcBorders>
              <w:bottom w:val="none" w:sz="0" w:space="0" w:color="auto"/>
            </w:tcBorders>
            <w:vAlign w:val="center"/>
          </w:tcPr>
          <w:p w:rsidR="002E29F6" w:rsidRPr="002E29F6" w:rsidRDefault="002E29F6" w:rsidP="002E29F6">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color w:val="000000"/>
                <w:kern w:val="0"/>
                <w:sz w:val="21"/>
                <w:szCs w:val="21"/>
              </w:rPr>
            </w:pPr>
            <w:r w:rsidRPr="002E29F6">
              <w:rPr>
                <w:rFonts w:ascii="宋体" w:eastAsia="宋体" w:hAnsi="宋体" w:cs="宋体" w:hint="eastAsia"/>
                <w:b w:val="0"/>
                <w:color w:val="000000"/>
                <w:kern w:val="0"/>
                <w:sz w:val="21"/>
                <w:szCs w:val="21"/>
              </w:rPr>
              <w:t>国家</w:t>
            </w:r>
          </w:p>
        </w:tc>
        <w:tc>
          <w:tcPr>
            <w:tcW w:w="1701" w:type="dxa"/>
            <w:tcBorders>
              <w:bottom w:val="none" w:sz="0" w:space="0" w:color="auto"/>
            </w:tcBorders>
            <w:vAlign w:val="center"/>
          </w:tcPr>
          <w:p w:rsidR="002E29F6" w:rsidRDefault="002E29F6" w:rsidP="002E29F6">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color w:val="000000"/>
                <w:sz w:val="21"/>
                <w:szCs w:val="21"/>
              </w:rPr>
            </w:pPr>
            <w:r w:rsidRPr="002E29F6">
              <w:rPr>
                <w:rFonts w:ascii="宋体" w:eastAsia="宋体" w:hAnsi="宋体" w:hint="eastAsia"/>
                <w:b w:val="0"/>
                <w:color w:val="000000"/>
                <w:sz w:val="21"/>
                <w:szCs w:val="21"/>
              </w:rPr>
              <w:t>国土面积</w:t>
            </w:r>
          </w:p>
          <w:p w:rsidR="002E29F6" w:rsidRPr="002E29F6" w:rsidRDefault="002E29F6" w:rsidP="002E29F6">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color w:val="000000"/>
                <w:kern w:val="0"/>
                <w:sz w:val="21"/>
                <w:szCs w:val="21"/>
              </w:rPr>
            </w:pPr>
            <w:r w:rsidRPr="002E29F6">
              <w:rPr>
                <w:rFonts w:ascii="宋体" w:eastAsia="宋体" w:hAnsi="宋体" w:hint="eastAsia"/>
                <w:b w:val="0"/>
                <w:color w:val="000000"/>
                <w:sz w:val="21"/>
                <w:szCs w:val="21"/>
              </w:rPr>
              <w:t>(千万平方公里)</w:t>
            </w:r>
          </w:p>
        </w:tc>
        <w:tc>
          <w:tcPr>
            <w:tcW w:w="1134" w:type="dxa"/>
            <w:tcBorders>
              <w:bottom w:val="none" w:sz="0" w:space="0" w:color="auto"/>
            </w:tcBorders>
            <w:vAlign w:val="center"/>
          </w:tcPr>
          <w:p w:rsidR="002E29F6" w:rsidRDefault="002E29F6" w:rsidP="002E29F6">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color w:val="000000"/>
                <w:sz w:val="21"/>
                <w:szCs w:val="21"/>
              </w:rPr>
            </w:pPr>
            <w:r w:rsidRPr="002E29F6">
              <w:rPr>
                <w:rFonts w:ascii="宋体" w:eastAsia="宋体" w:hAnsi="宋体" w:hint="eastAsia"/>
                <w:b w:val="0"/>
                <w:color w:val="000000"/>
                <w:sz w:val="21"/>
                <w:szCs w:val="21"/>
              </w:rPr>
              <w:t>绝对距离</w:t>
            </w:r>
          </w:p>
          <w:p w:rsidR="002E29F6" w:rsidRPr="002E29F6" w:rsidRDefault="002E29F6" w:rsidP="002E29F6">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color w:val="000000"/>
                <w:kern w:val="0"/>
                <w:sz w:val="21"/>
                <w:szCs w:val="21"/>
              </w:rPr>
            </w:pPr>
            <w:r w:rsidRPr="002E29F6">
              <w:rPr>
                <w:rFonts w:ascii="宋体" w:eastAsia="宋体" w:hAnsi="宋体" w:hint="eastAsia"/>
                <w:b w:val="0"/>
                <w:color w:val="000000"/>
                <w:sz w:val="21"/>
                <w:szCs w:val="21"/>
              </w:rPr>
              <w:t>(万公里)</w:t>
            </w:r>
          </w:p>
        </w:tc>
        <w:tc>
          <w:tcPr>
            <w:tcW w:w="1276" w:type="dxa"/>
            <w:tcBorders>
              <w:bottom w:val="none" w:sz="0" w:space="0" w:color="auto"/>
            </w:tcBorders>
            <w:vAlign w:val="center"/>
          </w:tcPr>
          <w:p w:rsidR="002E29F6" w:rsidRDefault="002E29F6" w:rsidP="002E29F6">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color w:val="000000"/>
                <w:kern w:val="0"/>
                <w:sz w:val="21"/>
                <w:szCs w:val="21"/>
              </w:rPr>
            </w:pPr>
            <w:r w:rsidRPr="002E29F6">
              <w:rPr>
                <w:rFonts w:ascii="宋体" w:eastAsia="宋体" w:hAnsi="宋体" w:hint="eastAsia"/>
                <w:b w:val="0"/>
                <w:color w:val="000000"/>
                <w:kern w:val="0"/>
                <w:sz w:val="21"/>
                <w:szCs w:val="21"/>
              </w:rPr>
              <w:t>双边地理</w:t>
            </w:r>
          </w:p>
          <w:p w:rsidR="002E29F6" w:rsidRPr="002E29F6" w:rsidRDefault="002E29F6" w:rsidP="002E29F6">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color w:val="000000"/>
                <w:kern w:val="0"/>
                <w:sz w:val="21"/>
                <w:szCs w:val="21"/>
              </w:rPr>
            </w:pPr>
            <w:r w:rsidRPr="002E29F6">
              <w:rPr>
                <w:rFonts w:ascii="宋体" w:eastAsia="宋体" w:hAnsi="宋体" w:hint="eastAsia"/>
                <w:b w:val="0"/>
                <w:color w:val="000000"/>
                <w:kern w:val="0"/>
                <w:sz w:val="21"/>
                <w:szCs w:val="21"/>
              </w:rPr>
              <w:t>距离</w:t>
            </w:r>
          </w:p>
        </w:tc>
        <w:tc>
          <w:tcPr>
            <w:tcW w:w="1166" w:type="dxa"/>
            <w:tcBorders>
              <w:bottom w:val="none" w:sz="0" w:space="0" w:color="auto"/>
            </w:tcBorders>
            <w:vAlign w:val="center"/>
          </w:tcPr>
          <w:p w:rsidR="002E29F6" w:rsidRDefault="002E29F6" w:rsidP="002E29F6">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color w:val="000000"/>
                <w:sz w:val="21"/>
                <w:szCs w:val="21"/>
              </w:rPr>
            </w:pPr>
            <w:r w:rsidRPr="002E29F6">
              <w:rPr>
                <w:rFonts w:ascii="宋体" w:eastAsia="宋体" w:hAnsi="宋体" w:hint="eastAsia"/>
                <w:b w:val="0"/>
                <w:color w:val="000000"/>
                <w:sz w:val="21"/>
                <w:szCs w:val="21"/>
              </w:rPr>
              <w:t>地理毗邻</w:t>
            </w:r>
          </w:p>
          <w:p w:rsidR="002E29F6" w:rsidRPr="002E29F6" w:rsidRDefault="002E29F6" w:rsidP="002E29F6">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color w:val="000000"/>
                <w:kern w:val="0"/>
                <w:sz w:val="21"/>
                <w:szCs w:val="21"/>
              </w:rPr>
            </w:pPr>
            <w:r w:rsidRPr="002E29F6">
              <w:rPr>
                <w:rFonts w:ascii="宋体" w:eastAsia="宋体" w:hAnsi="宋体" w:hint="eastAsia"/>
                <w:b w:val="0"/>
                <w:color w:val="000000"/>
                <w:sz w:val="21"/>
                <w:szCs w:val="21"/>
              </w:rPr>
              <w:t>哑变量</w:t>
            </w:r>
          </w:p>
        </w:tc>
      </w:tr>
      <w:tr w:rsidR="002E29F6" w:rsidRPr="002E29F6" w:rsidTr="003231D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1476" w:type="dxa"/>
            <w:tcBorders>
              <w:top w:val="none" w:sz="0" w:space="0" w:color="auto"/>
              <w:bottom w:val="none" w:sz="0" w:space="0" w:color="auto"/>
            </w:tcBorders>
            <w:noWrap/>
            <w:vAlign w:val="center"/>
            <w:hideMark/>
          </w:tcPr>
          <w:p w:rsidR="002E29F6" w:rsidRPr="002E29F6" w:rsidRDefault="002E29F6" w:rsidP="002E29F6">
            <w:pPr>
              <w:widowControl/>
              <w:jc w:val="center"/>
              <w:rPr>
                <w:rFonts w:ascii="宋体" w:eastAsia="宋体" w:hAnsi="宋体" w:cs="宋体"/>
                <w:b w:val="0"/>
                <w:color w:val="000000"/>
                <w:kern w:val="0"/>
                <w:sz w:val="21"/>
                <w:szCs w:val="21"/>
              </w:rPr>
            </w:pPr>
            <w:r w:rsidRPr="002E29F6">
              <w:rPr>
                <w:rFonts w:ascii="宋体" w:eastAsia="宋体" w:hAnsi="宋体" w:cs="宋体" w:hint="eastAsia"/>
                <w:b w:val="0"/>
                <w:color w:val="000000"/>
                <w:kern w:val="0"/>
                <w:sz w:val="21"/>
                <w:szCs w:val="21"/>
              </w:rPr>
              <w:t>中国</w:t>
            </w:r>
          </w:p>
        </w:tc>
        <w:tc>
          <w:tcPr>
            <w:tcW w:w="1751"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0.96</w:t>
            </w:r>
          </w:p>
        </w:tc>
        <w:tc>
          <w:tcPr>
            <w:tcW w:w="1273"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w:t>
            </w:r>
          </w:p>
        </w:tc>
        <w:tc>
          <w:tcPr>
            <w:tcW w:w="1136"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color w:val="000000"/>
                <w:sz w:val="21"/>
                <w:szCs w:val="21"/>
              </w:rPr>
              <w:t>0</w:t>
            </w:r>
          </w:p>
        </w:tc>
        <w:tc>
          <w:tcPr>
            <w:tcW w:w="1551"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1"/>
                <w:szCs w:val="21"/>
              </w:rPr>
            </w:pPr>
            <w:r w:rsidRPr="002E29F6">
              <w:rPr>
                <w:rFonts w:ascii="宋体" w:eastAsia="宋体" w:hAnsi="宋体" w:hint="eastAsia"/>
                <w:color w:val="000000"/>
                <w:sz w:val="21"/>
                <w:szCs w:val="21"/>
              </w:rPr>
              <w:t>1</w:t>
            </w:r>
          </w:p>
        </w:tc>
        <w:tc>
          <w:tcPr>
            <w:tcW w:w="236" w:type="dxa"/>
            <w:vMerge/>
            <w:tcBorders>
              <w:top w:val="none" w:sz="0" w:space="0" w:color="auto"/>
              <w:bottom w:val="none" w:sz="0" w:space="0" w:color="auto"/>
            </w:tcBorders>
          </w:tcPr>
          <w:p w:rsidR="002E29F6" w:rsidRPr="002E29F6" w:rsidRDefault="002E29F6" w:rsidP="002E29F6">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p>
        </w:tc>
        <w:tc>
          <w:tcPr>
            <w:tcW w:w="1474" w:type="dxa"/>
            <w:tcBorders>
              <w:top w:val="none" w:sz="0" w:space="0" w:color="auto"/>
              <w:bottom w:val="none" w:sz="0" w:space="0" w:color="auto"/>
            </w:tcBorders>
            <w:vAlign w:val="center"/>
          </w:tcPr>
          <w:p w:rsidR="002E29F6" w:rsidRPr="002E29F6" w:rsidRDefault="002E29F6" w:rsidP="002E29F6">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2E29F6">
              <w:rPr>
                <w:rFonts w:ascii="宋体" w:eastAsia="宋体" w:hAnsi="宋体" w:cs="宋体" w:hint="eastAsia"/>
                <w:color w:val="000000"/>
                <w:kern w:val="0"/>
                <w:sz w:val="21"/>
                <w:szCs w:val="21"/>
              </w:rPr>
              <w:t>马来西亚</w:t>
            </w:r>
          </w:p>
        </w:tc>
        <w:tc>
          <w:tcPr>
            <w:tcW w:w="1701"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0.03285</w:t>
            </w:r>
          </w:p>
        </w:tc>
        <w:tc>
          <w:tcPr>
            <w:tcW w:w="1134"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0.3</w:t>
            </w:r>
          </w:p>
        </w:tc>
        <w:tc>
          <w:tcPr>
            <w:tcW w:w="1276"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3000</w:t>
            </w:r>
          </w:p>
        </w:tc>
        <w:tc>
          <w:tcPr>
            <w:tcW w:w="1166"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1"/>
                <w:szCs w:val="21"/>
              </w:rPr>
            </w:pPr>
            <w:r w:rsidRPr="002E29F6">
              <w:rPr>
                <w:rFonts w:ascii="宋体" w:eastAsia="宋体" w:hAnsi="宋体" w:hint="eastAsia"/>
                <w:color w:val="000000"/>
                <w:sz w:val="21"/>
                <w:szCs w:val="21"/>
              </w:rPr>
              <w:t>1</w:t>
            </w:r>
          </w:p>
        </w:tc>
      </w:tr>
      <w:tr w:rsidR="002E29F6" w:rsidRPr="002E29F6" w:rsidTr="003231D4">
        <w:trPr>
          <w:trHeight w:val="450"/>
        </w:trPr>
        <w:tc>
          <w:tcPr>
            <w:cnfStyle w:val="001000000000" w:firstRow="0" w:lastRow="0" w:firstColumn="1" w:lastColumn="0" w:oddVBand="0" w:evenVBand="0" w:oddHBand="0" w:evenHBand="0" w:firstRowFirstColumn="0" w:firstRowLastColumn="0" w:lastRowFirstColumn="0" w:lastRowLastColumn="0"/>
            <w:tcW w:w="1476" w:type="dxa"/>
            <w:noWrap/>
            <w:vAlign w:val="center"/>
            <w:hideMark/>
          </w:tcPr>
          <w:p w:rsidR="002E29F6" w:rsidRPr="002E29F6" w:rsidRDefault="002E29F6" w:rsidP="002E29F6">
            <w:pPr>
              <w:widowControl/>
              <w:jc w:val="center"/>
              <w:rPr>
                <w:rFonts w:ascii="宋体" w:eastAsia="宋体" w:hAnsi="宋体" w:cs="宋体"/>
                <w:b w:val="0"/>
                <w:color w:val="000000"/>
                <w:kern w:val="0"/>
                <w:sz w:val="21"/>
                <w:szCs w:val="21"/>
              </w:rPr>
            </w:pPr>
            <w:r w:rsidRPr="002E29F6">
              <w:rPr>
                <w:rFonts w:ascii="宋体" w:eastAsia="宋体" w:hAnsi="宋体" w:cs="宋体" w:hint="eastAsia"/>
                <w:b w:val="0"/>
                <w:color w:val="000000"/>
                <w:kern w:val="0"/>
                <w:sz w:val="21"/>
                <w:szCs w:val="21"/>
              </w:rPr>
              <w:lastRenderedPageBreak/>
              <w:t>阿根廷</w:t>
            </w:r>
          </w:p>
        </w:tc>
        <w:tc>
          <w:tcPr>
            <w:tcW w:w="1751"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1"/>
                <w:szCs w:val="21"/>
              </w:rPr>
            </w:pPr>
            <w:r w:rsidRPr="002E29F6">
              <w:rPr>
                <w:rFonts w:ascii="宋体" w:eastAsia="宋体" w:hAnsi="宋体" w:hint="eastAsia"/>
                <w:color w:val="000000"/>
                <w:sz w:val="21"/>
                <w:szCs w:val="21"/>
              </w:rPr>
              <w:t>0.27367</w:t>
            </w:r>
          </w:p>
        </w:tc>
        <w:tc>
          <w:tcPr>
            <w:tcW w:w="1273"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1"/>
                <w:szCs w:val="21"/>
              </w:rPr>
            </w:pPr>
            <w:r w:rsidRPr="002E29F6">
              <w:rPr>
                <w:rFonts w:ascii="宋体" w:eastAsia="宋体" w:hAnsi="宋体" w:hint="eastAsia"/>
                <w:color w:val="000000"/>
                <w:sz w:val="21"/>
                <w:szCs w:val="21"/>
              </w:rPr>
              <w:t>2</w:t>
            </w:r>
          </w:p>
        </w:tc>
        <w:tc>
          <w:tcPr>
            <w:tcW w:w="1136"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20000</w:t>
            </w:r>
          </w:p>
        </w:tc>
        <w:tc>
          <w:tcPr>
            <w:tcW w:w="1551"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w:t>
            </w:r>
          </w:p>
        </w:tc>
        <w:tc>
          <w:tcPr>
            <w:tcW w:w="236" w:type="dxa"/>
            <w:vMerge/>
          </w:tcPr>
          <w:p w:rsidR="002E29F6" w:rsidRPr="002E29F6" w:rsidRDefault="002E29F6" w:rsidP="002E29F6">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p>
        </w:tc>
        <w:tc>
          <w:tcPr>
            <w:tcW w:w="1474" w:type="dxa"/>
            <w:vAlign w:val="center"/>
          </w:tcPr>
          <w:p w:rsidR="002E29F6" w:rsidRPr="002E29F6" w:rsidRDefault="002E29F6" w:rsidP="002E29F6">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2E29F6">
              <w:rPr>
                <w:rFonts w:ascii="宋体" w:eastAsia="宋体" w:hAnsi="宋体" w:cs="宋体" w:hint="eastAsia"/>
                <w:color w:val="000000"/>
                <w:kern w:val="0"/>
                <w:sz w:val="21"/>
                <w:szCs w:val="21"/>
              </w:rPr>
              <w:t>美国</w:t>
            </w:r>
          </w:p>
        </w:tc>
        <w:tc>
          <w:tcPr>
            <w:tcW w:w="1701"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1"/>
                <w:szCs w:val="21"/>
              </w:rPr>
            </w:pPr>
            <w:r w:rsidRPr="002E29F6">
              <w:rPr>
                <w:rFonts w:ascii="宋体" w:eastAsia="宋体" w:hAnsi="宋体" w:hint="eastAsia"/>
                <w:color w:val="000000"/>
                <w:sz w:val="21"/>
                <w:szCs w:val="21"/>
              </w:rPr>
              <w:t>0.91474</w:t>
            </w:r>
          </w:p>
        </w:tc>
        <w:tc>
          <w:tcPr>
            <w:tcW w:w="1134"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1"/>
                <w:szCs w:val="21"/>
              </w:rPr>
            </w:pPr>
            <w:r w:rsidRPr="002E29F6">
              <w:rPr>
                <w:rFonts w:ascii="宋体" w:eastAsia="宋体" w:hAnsi="宋体" w:hint="eastAsia"/>
                <w:color w:val="000000"/>
                <w:sz w:val="21"/>
                <w:szCs w:val="21"/>
              </w:rPr>
              <w:t>2</w:t>
            </w:r>
          </w:p>
        </w:tc>
        <w:tc>
          <w:tcPr>
            <w:tcW w:w="1276"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20000</w:t>
            </w:r>
          </w:p>
        </w:tc>
        <w:tc>
          <w:tcPr>
            <w:tcW w:w="1166"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w:t>
            </w:r>
          </w:p>
        </w:tc>
      </w:tr>
      <w:tr w:rsidR="002E29F6" w:rsidRPr="002E29F6" w:rsidTr="003231D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476" w:type="dxa"/>
            <w:tcBorders>
              <w:top w:val="none" w:sz="0" w:space="0" w:color="auto"/>
              <w:bottom w:val="none" w:sz="0" w:space="0" w:color="auto"/>
            </w:tcBorders>
            <w:noWrap/>
            <w:vAlign w:val="center"/>
            <w:hideMark/>
          </w:tcPr>
          <w:p w:rsidR="002E29F6" w:rsidRPr="002E29F6" w:rsidRDefault="002E29F6" w:rsidP="002E29F6">
            <w:pPr>
              <w:widowControl/>
              <w:jc w:val="center"/>
              <w:rPr>
                <w:rFonts w:ascii="宋体" w:eastAsia="宋体" w:hAnsi="宋体" w:cs="宋体"/>
                <w:b w:val="0"/>
                <w:color w:val="000000"/>
                <w:kern w:val="0"/>
                <w:sz w:val="21"/>
                <w:szCs w:val="21"/>
              </w:rPr>
            </w:pPr>
            <w:r w:rsidRPr="002E29F6">
              <w:rPr>
                <w:rFonts w:ascii="宋体" w:eastAsia="宋体" w:hAnsi="宋体" w:cs="宋体" w:hint="eastAsia"/>
                <w:b w:val="0"/>
                <w:color w:val="000000"/>
                <w:kern w:val="0"/>
                <w:sz w:val="21"/>
                <w:szCs w:val="21"/>
              </w:rPr>
              <w:t>埃及</w:t>
            </w:r>
          </w:p>
        </w:tc>
        <w:tc>
          <w:tcPr>
            <w:tcW w:w="1751"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0.09955</w:t>
            </w:r>
          </w:p>
        </w:tc>
        <w:tc>
          <w:tcPr>
            <w:tcW w:w="1273"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1.3</w:t>
            </w:r>
          </w:p>
        </w:tc>
        <w:tc>
          <w:tcPr>
            <w:tcW w:w="1136"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13000</w:t>
            </w:r>
          </w:p>
        </w:tc>
        <w:tc>
          <w:tcPr>
            <w:tcW w:w="1551"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w:t>
            </w:r>
          </w:p>
        </w:tc>
        <w:tc>
          <w:tcPr>
            <w:tcW w:w="236" w:type="dxa"/>
            <w:vMerge/>
            <w:tcBorders>
              <w:top w:val="none" w:sz="0" w:space="0" w:color="auto"/>
              <w:bottom w:val="none" w:sz="0" w:space="0" w:color="auto"/>
            </w:tcBorders>
          </w:tcPr>
          <w:p w:rsidR="002E29F6" w:rsidRPr="002E29F6" w:rsidRDefault="002E29F6" w:rsidP="002E29F6">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p>
        </w:tc>
        <w:tc>
          <w:tcPr>
            <w:tcW w:w="1474" w:type="dxa"/>
            <w:tcBorders>
              <w:top w:val="none" w:sz="0" w:space="0" w:color="auto"/>
              <w:bottom w:val="none" w:sz="0" w:space="0" w:color="auto"/>
            </w:tcBorders>
            <w:vAlign w:val="center"/>
          </w:tcPr>
          <w:p w:rsidR="002E29F6" w:rsidRPr="002E29F6" w:rsidRDefault="002E29F6" w:rsidP="002E29F6">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2E29F6">
              <w:rPr>
                <w:rFonts w:ascii="宋体" w:eastAsia="宋体" w:hAnsi="宋体" w:cs="宋体" w:hint="eastAsia"/>
                <w:color w:val="000000"/>
                <w:kern w:val="0"/>
                <w:sz w:val="21"/>
                <w:szCs w:val="21"/>
              </w:rPr>
              <w:t>孟加拉</w:t>
            </w:r>
          </w:p>
        </w:tc>
        <w:tc>
          <w:tcPr>
            <w:tcW w:w="1701"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0.01302</w:t>
            </w:r>
          </w:p>
        </w:tc>
        <w:tc>
          <w:tcPr>
            <w:tcW w:w="1134"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0.14</w:t>
            </w:r>
          </w:p>
        </w:tc>
        <w:tc>
          <w:tcPr>
            <w:tcW w:w="1276"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1400</w:t>
            </w:r>
          </w:p>
        </w:tc>
        <w:tc>
          <w:tcPr>
            <w:tcW w:w="1166"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w:t>
            </w:r>
          </w:p>
        </w:tc>
      </w:tr>
      <w:tr w:rsidR="002E29F6" w:rsidRPr="002E29F6" w:rsidTr="003231D4">
        <w:trPr>
          <w:trHeight w:val="450"/>
        </w:trPr>
        <w:tc>
          <w:tcPr>
            <w:cnfStyle w:val="001000000000" w:firstRow="0" w:lastRow="0" w:firstColumn="1" w:lastColumn="0" w:oddVBand="0" w:evenVBand="0" w:oddHBand="0" w:evenHBand="0" w:firstRowFirstColumn="0" w:firstRowLastColumn="0" w:lastRowFirstColumn="0" w:lastRowLastColumn="0"/>
            <w:tcW w:w="1476" w:type="dxa"/>
            <w:noWrap/>
            <w:vAlign w:val="center"/>
            <w:hideMark/>
          </w:tcPr>
          <w:p w:rsidR="002E29F6" w:rsidRPr="002E29F6" w:rsidRDefault="002E29F6" w:rsidP="002E29F6">
            <w:pPr>
              <w:widowControl/>
              <w:jc w:val="center"/>
              <w:rPr>
                <w:rFonts w:ascii="宋体" w:eastAsia="宋体" w:hAnsi="宋体" w:cs="宋体"/>
                <w:b w:val="0"/>
                <w:color w:val="000000"/>
                <w:kern w:val="0"/>
                <w:sz w:val="21"/>
                <w:szCs w:val="21"/>
              </w:rPr>
            </w:pPr>
            <w:r w:rsidRPr="002E29F6">
              <w:rPr>
                <w:rFonts w:ascii="宋体" w:eastAsia="宋体" w:hAnsi="宋体" w:cs="宋体" w:hint="eastAsia"/>
                <w:b w:val="0"/>
                <w:color w:val="000000"/>
                <w:kern w:val="0"/>
                <w:sz w:val="21"/>
                <w:szCs w:val="21"/>
              </w:rPr>
              <w:t>埃塞俄比亚</w:t>
            </w:r>
          </w:p>
        </w:tc>
        <w:tc>
          <w:tcPr>
            <w:tcW w:w="1751"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0.1</w:t>
            </w:r>
          </w:p>
        </w:tc>
        <w:tc>
          <w:tcPr>
            <w:tcW w:w="1273"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0.2</w:t>
            </w:r>
          </w:p>
        </w:tc>
        <w:tc>
          <w:tcPr>
            <w:tcW w:w="1136"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2000</w:t>
            </w:r>
          </w:p>
        </w:tc>
        <w:tc>
          <w:tcPr>
            <w:tcW w:w="1551"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w:t>
            </w:r>
          </w:p>
        </w:tc>
        <w:tc>
          <w:tcPr>
            <w:tcW w:w="236" w:type="dxa"/>
            <w:vMerge/>
          </w:tcPr>
          <w:p w:rsidR="002E29F6" w:rsidRPr="002E29F6" w:rsidRDefault="002E29F6" w:rsidP="002E29F6">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p>
        </w:tc>
        <w:tc>
          <w:tcPr>
            <w:tcW w:w="1474" w:type="dxa"/>
            <w:vAlign w:val="center"/>
          </w:tcPr>
          <w:p w:rsidR="002E29F6" w:rsidRPr="002E29F6" w:rsidRDefault="002E29F6" w:rsidP="002E29F6">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2E29F6">
              <w:rPr>
                <w:rFonts w:ascii="宋体" w:eastAsia="宋体" w:hAnsi="宋体" w:cs="宋体" w:hint="eastAsia"/>
                <w:color w:val="000000"/>
                <w:kern w:val="0"/>
                <w:sz w:val="21"/>
                <w:szCs w:val="21"/>
              </w:rPr>
              <w:t>南非</w:t>
            </w:r>
          </w:p>
        </w:tc>
        <w:tc>
          <w:tcPr>
            <w:tcW w:w="1701"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0.12131</w:t>
            </w:r>
          </w:p>
        </w:tc>
        <w:tc>
          <w:tcPr>
            <w:tcW w:w="1134"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0.6</w:t>
            </w:r>
          </w:p>
        </w:tc>
        <w:tc>
          <w:tcPr>
            <w:tcW w:w="1276"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p>
        </w:tc>
        <w:tc>
          <w:tcPr>
            <w:tcW w:w="1166"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w:t>
            </w:r>
          </w:p>
        </w:tc>
      </w:tr>
      <w:tr w:rsidR="002E29F6" w:rsidRPr="002E29F6" w:rsidTr="003231D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476" w:type="dxa"/>
            <w:tcBorders>
              <w:top w:val="none" w:sz="0" w:space="0" w:color="auto"/>
              <w:bottom w:val="none" w:sz="0" w:space="0" w:color="auto"/>
            </w:tcBorders>
            <w:noWrap/>
            <w:vAlign w:val="center"/>
            <w:hideMark/>
          </w:tcPr>
          <w:p w:rsidR="002E29F6" w:rsidRPr="002E29F6" w:rsidRDefault="002E29F6" w:rsidP="002E29F6">
            <w:pPr>
              <w:widowControl/>
              <w:jc w:val="center"/>
              <w:rPr>
                <w:rFonts w:ascii="宋体" w:eastAsia="宋体" w:hAnsi="宋体" w:cs="宋体"/>
                <w:b w:val="0"/>
                <w:color w:val="000000"/>
                <w:kern w:val="0"/>
                <w:sz w:val="21"/>
                <w:szCs w:val="21"/>
              </w:rPr>
            </w:pPr>
            <w:r w:rsidRPr="002E29F6">
              <w:rPr>
                <w:rFonts w:ascii="宋体" w:eastAsia="宋体" w:hAnsi="宋体" w:cs="宋体" w:hint="eastAsia"/>
                <w:b w:val="0"/>
                <w:color w:val="000000"/>
                <w:kern w:val="0"/>
                <w:sz w:val="21"/>
                <w:szCs w:val="21"/>
              </w:rPr>
              <w:t>奥地利</w:t>
            </w:r>
          </w:p>
        </w:tc>
        <w:tc>
          <w:tcPr>
            <w:tcW w:w="1751"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0.00825</w:t>
            </w:r>
          </w:p>
        </w:tc>
        <w:tc>
          <w:tcPr>
            <w:tcW w:w="1273"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0.76</w:t>
            </w:r>
          </w:p>
        </w:tc>
        <w:tc>
          <w:tcPr>
            <w:tcW w:w="1136"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7600</w:t>
            </w:r>
          </w:p>
        </w:tc>
        <w:tc>
          <w:tcPr>
            <w:tcW w:w="1551"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w:t>
            </w:r>
          </w:p>
        </w:tc>
        <w:tc>
          <w:tcPr>
            <w:tcW w:w="236" w:type="dxa"/>
            <w:vMerge/>
            <w:tcBorders>
              <w:top w:val="none" w:sz="0" w:space="0" w:color="auto"/>
              <w:bottom w:val="none" w:sz="0" w:space="0" w:color="auto"/>
            </w:tcBorders>
          </w:tcPr>
          <w:p w:rsidR="002E29F6" w:rsidRPr="002E29F6" w:rsidRDefault="002E29F6" w:rsidP="002E29F6">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p>
        </w:tc>
        <w:tc>
          <w:tcPr>
            <w:tcW w:w="1474" w:type="dxa"/>
            <w:tcBorders>
              <w:top w:val="none" w:sz="0" w:space="0" w:color="auto"/>
              <w:bottom w:val="none" w:sz="0" w:space="0" w:color="auto"/>
            </w:tcBorders>
            <w:vAlign w:val="center"/>
          </w:tcPr>
          <w:p w:rsidR="002E29F6" w:rsidRPr="002E29F6" w:rsidRDefault="002E29F6" w:rsidP="002E29F6">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2E29F6">
              <w:rPr>
                <w:rFonts w:ascii="宋体" w:eastAsia="宋体" w:hAnsi="宋体" w:cs="宋体" w:hint="eastAsia"/>
                <w:color w:val="000000"/>
                <w:kern w:val="0"/>
                <w:sz w:val="21"/>
                <w:szCs w:val="21"/>
              </w:rPr>
              <w:t>尼加拉瓜</w:t>
            </w:r>
          </w:p>
        </w:tc>
        <w:tc>
          <w:tcPr>
            <w:tcW w:w="1701"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0.01203</w:t>
            </w:r>
          </w:p>
        </w:tc>
        <w:tc>
          <w:tcPr>
            <w:tcW w:w="1134"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1.37</w:t>
            </w:r>
          </w:p>
        </w:tc>
        <w:tc>
          <w:tcPr>
            <w:tcW w:w="1276"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13700</w:t>
            </w:r>
          </w:p>
        </w:tc>
        <w:tc>
          <w:tcPr>
            <w:tcW w:w="1166"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w:t>
            </w:r>
          </w:p>
        </w:tc>
      </w:tr>
      <w:tr w:rsidR="002E29F6" w:rsidRPr="002E29F6" w:rsidTr="003231D4">
        <w:trPr>
          <w:trHeight w:val="450"/>
        </w:trPr>
        <w:tc>
          <w:tcPr>
            <w:cnfStyle w:val="001000000000" w:firstRow="0" w:lastRow="0" w:firstColumn="1" w:lastColumn="0" w:oddVBand="0" w:evenVBand="0" w:oddHBand="0" w:evenHBand="0" w:firstRowFirstColumn="0" w:firstRowLastColumn="0" w:lastRowFirstColumn="0" w:lastRowLastColumn="0"/>
            <w:tcW w:w="1476" w:type="dxa"/>
            <w:noWrap/>
            <w:vAlign w:val="center"/>
            <w:hideMark/>
          </w:tcPr>
          <w:p w:rsidR="002E29F6" w:rsidRPr="002E29F6" w:rsidRDefault="002E29F6" w:rsidP="002E29F6">
            <w:pPr>
              <w:widowControl/>
              <w:jc w:val="center"/>
              <w:rPr>
                <w:rFonts w:ascii="宋体" w:eastAsia="宋体" w:hAnsi="宋体" w:cs="宋体"/>
                <w:b w:val="0"/>
                <w:color w:val="000000"/>
                <w:kern w:val="0"/>
                <w:sz w:val="21"/>
                <w:szCs w:val="21"/>
              </w:rPr>
            </w:pPr>
            <w:r w:rsidRPr="002E29F6">
              <w:rPr>
                <w:rFonts w:ascii="宋体" w:eastAsia="宋体" w:hAnsi="宋体" w:cs="宋体" w:hint="eastAsia"/>
                <w:b w:val="0"/>
                <w:color w:val="000000"/>
                <w:kern w:val="0"/>
                <w:sz w:val="21"/>
                <w:szCs w:val="21"/>
              </w:rPr>
              <w:t>澳大利亚</w:t>
            </w:r>
          </w:p>
        </w:tc>
        <w:tc>
          <w:tcPr>
            <w:tcW w:w="1751"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0.76823</w:t>
            </w:r>
          </w:p>
        </w:tc>
        <w:tc>
          <w:tcPr>
            <w:tcW w:w="1273"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0.8</w:t>
            </w:r>
          </w:p>
        </w:tc>
        <w:tc>
          <w:tcPr>
            <w:tcW w:w="1136"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8000</w:t>
            </w:r>
          </w:p>
        </w:tc>
        <w:tc>
          <w:tcPr>
            <w:tcW w:w="1551"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w:t>
            </w:r>
          </w:p>
        </w:tc>
        <w:tc>
          <w:tcPr>
            <w:tcW w:w="236" w:type="dxa"/>
            <w:vMerge/>
          </w:tcPr>
          <w:p w:rsidR="002E29F6" w:rsidRPr="002E29F6" w:rsidRDefault="002E29F6" w:rsidP="002E29F6">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p>
        </w:tc>
        <w:tc>
          <w:tcPr>
            <w:tcW w:w="1474" w:type="dxa"/>
            <w:vAlign w:val="center"/>
          </w:tcPr>
          <w:p w:rsidR="002E29F6" w:rsidRPr="002E29F6" w:rsidRDefault="002E29F6" w:rsidP="002E29F6">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2E29F6">
              <w:rPr>
                <w:rFonts w:ascii="宋体" w:eastAsia="宋体" w:hAnsi="宋体" w:cs="宋体" w:hint="eastAsia"/>
                <w:color w:val="000000"/>
                <w:kern w:val="0"/>
                <w:sz w:val="21"/>
                <w:szCs w:val="21"/>
              </w:rPr>
              <w:t>挪威</w:t>
            </w:r>
          </w:p>
        </w:tc>
        <w:tc>
          <w:tcPr>
            <w:tcW w:w="1701"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0.03652</w:t>
            </w:r>
          </w:p>
        </w:tc>
        <w:tc>
          <w:tcPr>
            <w:tcW w:w="1134"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0.7</w:t>
            </w:r>
          </w:p>
        </w:tc>
        <w:tc>
          <w:tcPr>
            <w:tcW w:w="1276"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7000</w:t>
            </w:r>
          </w:p>
        </w:tc>
        <w:tc>
          <w:tcPr>
            <w:tcW w:w="1166"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w:t>
            </w:r>
          </w:p>
        </w:tc>
      </w:tr>
      <w:tr w:rsidR="002E29F6" w:rsidRPr="002E29F6" w:rsidTr="003231D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476" w:type="dxa"/>
            <w:tcBorders>
              <w:top w:val="none" w:sz="0" w:space="0" w:color="auto"/>
              <w:bottom w:val="none" w:sz="0" w:space="0" w:color="auto"/>
            </w:tcBorders>
            <w:noWrap/>
            <w:vAlign w:val="center"/>
            <w:hideMark/>
          </w:tcPr>
          <w:p w:rsidR="002E29F6" w:rsidRPr="002E29F6" w:rsidRDefault="002E29F6" w:rsidP="002E29F6">
            <w:pPr>
              <w:widowControl/>
              <w:jc w:val="center"/>
              <w:rPr>
                <w:rFonts w:ascii="宋体" w:eastAsia="宋体" w:hAnsi="宋体" w:cs="宋体"/>
                <w:b w:val="0"/>
                <w:color w:val="000000"/>
                <w:kern w:val="0"/>
                <w:sz w:val="21"/>
                <w:szCs w:val="21"/>
              </w:rPr>
            </w:pPr>
            <w:r w:rsidRPr="002E29F6">
              <w:rPr>
                <w:rFonts w:ascii="宋体" w:eastAsia="宋体" w:hAnsi="宋体" w:cs="宋体" w:hint="eastAsia"/>
                <w:b w:val="0"/>
                <w:color w:val="000000"/>
                <w:kern w:val="0"/>
                <w:sz w:val="21"/>
                <w:szCs w:val="21"/>
              </w:rPr>
              <w:t>巴基斯坦</w:t>
            </w:r>
          </w:p>
        </w:tc>
        <w:tc>
          <w:tcPr>
            <w:tcW w:w="1751"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0.07709</w:t>
            </w:r>
          </w:p>
        </w:tc>
        <w:tc>
          <w:tcPr>
            <w:tcW w:w="1273"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0.05</w:t>
            </w:r>
          </w:p>
        </w:tc>
        <w:tc>
          <w:tcPr>
            <w:tcW w:w="1136"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500</w:t>
            </w:r>
          </w:p>
        </w:tc>
        <w:tc>
          <w:tcPr>
            <w:tcW w:w="1551"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1</w:t>
            </w:r>
          </w:p>
        </w:tc>
        <w:tc>
          <w:tcPr>
            <w:tcW w:w="236" w:type="dxa"/>
            <w:vMerge/>
            <w:tcBorders>
              <w:top w:val="none" w:sz="0" w:space="0" w:color="auto"/>
              <w:bottom w:val="none" w:sz="0" w:space="0" w:color="auto"/>
            </w:tcBorders>
          </w:tcPr>
          <w:p w:rsidR="002E29F6" w:rsidRPr="002E29F6" w:rsidRDefault="002E29F6" w:rsidP="002E29F6">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p>
        </w:tc>
        <w:tc>
          <w:tcPr>
            <w:tcW w:w="1474" w:type="dxa"/>
            <w:tcBorders>
              <w:top w:val="none" w:sz="0" w:space="0" w:color="auto"/>
              <w:bottom w:val="none" w:sz="0" w:space="0" w:color="auto"/>
            </w:tcBorders>
            <w:vAlign w:val="center"/>
          </w:tcPr>
          <w:p w:rsidR="002E29F6" w:rsidRPr="002E29F6" w:rsidRDefault="002E29F6" w:rsidP="002E29F6">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2E29F6">
              <w:rPr>
                <w:rFonts w:ascii="宋体" w:eastAsia="宋体" w:hAnsi="宋体" w:cs="宋体" w:hint="eastAsia"/>
                <w:color w:val="000000"/>
                <w:kern w:val="0"/>
                <w:sz w:val="21"/>
                <w:szCs w:val="21"/>
              </w:rPr>
              <w:t>日本</w:t>
            </w:r>
          </w:p>
        </w:tc>
        <w:tc>
          <w:tcPr>
            <w:tcW w:w="1701"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0.03646</w:t>
            </w:r>
          </w:p>
        </w:tc>
        <w:tc>
          <w:tcPr>
            <w:tcW w:w="1134"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0.05</w:t>
            </w:r>
          </w:p>
        </w:tc>
        <w:tc>
          <w:tcPr>
            <w:tcW w:w="1276"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500</w:t>
            </w:r>
          </w:p>
        </w:tc>
        <w:tc>
          <w:tcPr>
            <w:tcW w:w="1166"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w:t>
            </w:r>
          </w:p>
        </w:tc>
      </w:tr>
      <w:tr w:rsidR="002E29F6" w:rsidRPr="002E29F6" w:rsidTr="003231D4">
        <w:trPr>
          <w:trHeight w:val="450"/>
        </w:trPr>
        <w:tc>
          <w:tcPr>
            <w:cnfStyle w:val="001000000000" w:firstRow="0" w:lastRow="0" w:firstColumn="1" w:lastColumn="0" w:oddVBand="0" w:evenVBand="0" w:oddHBand="0" w:evenHBand="0" w:firstRowFirstColumn="0" w:firstRowLastColumn="0" w:lastRowFirstColumn="0" w:lastRowLastColumn="0"/>
            <w:tcW w:w="1476" w:type="dxa"/>
            <w:noWrap/>
            <w:vAlign w:val="center"/>
            <w:hideMark/>
          </w:tcPr>
          <w:p w:rsidR="002E29F6" w:rsidRPr="002E29F6" w:rsidRDefault="002E29F6" w:rsidP="002E29F6">
            <w:pPr>
              <w:widowControl/>
              <w:jc w:val="center"/>
              <w:rPr>
                <w:rFonts w:ascii="宋体" w:eastAsia="宋体" w:hAnsi="宋体" w:cs="宋体"/>
                <w:b w:val="0"/>
                <w:color w:val="000000"/>
                <w:kern w:val="0"/>
                <w:sz w:val="21"/>
                <w:szCs w:val="21"/>
              </w:rPr>
            </w:pPr>
            <w:r w:rsidRPr="002E29F6">
              <w:rPr>
                <w:rFonts w:ascii="宋体" w:eastAsia="宋体" w:hAnsi="宋体" w:cs="宋体" w:hint="eastAsia"/>
                <w:b w:val="0"/>
                <w:color w:val="000000"/>
                <w:kern w:val="0"/>
                <w:sz w:val="21"/>
                <w:szCs w:val="21"/>
              </w:rPr>
              <w:t>巴西</w:t>
            </w:r>
          </w:p>
        </w:tc>
        <w:tc>
          <w:tcPr>
            <w:tcW w:w="1751"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0.83581</w:t>
            </w:r>
          </w:p>
        </w:tc>
        <w:tc>
          <w:tcPr>
            <w:tcW w:w="1273"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1.88</w:t>
            </w:r>
          </w:p>
        </w:tc>
        <w:tc>
          <w:tcPr>
            <w:tcW w:w="1136"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18800</w:t>
            </w:r>
          </w:p>
        </w:tc>
        <w:tc>
          <w:tcPr>
            <w:tcW w:w="1551"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w:t>
            </w:r>
          </w:p>
        </w:tc>
        <w:tc>
          <w:tcPr>
            <w:tcW w:w="236" w:type="dxa"/>
            <w:vMerge/>
          </w:tcPr>
          <w:p w:rsidR="002E29F6" w:rsidRPr="002E29F6" w:rsidRDefault="002E29F6" w:rsidP="002E29F6">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p>
        </w:tc>
        <w:tc>
          <w:tcPr>
            <w:tcW w:w="1474" w:type="dxa"/>
            <w:vAlign w:val="center"/>
          </w:tcPr>
          <w:p w:rsidR="002E29F6" w:rsidRPr="002E29F6" w:rsidRDefault="002E29F6" w:rsidP="002E29F6">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2E29F6">
              <w:rPr>
                <w:rFonts w:ascii="宋体" w:eastAsia="宋体" w:hAnsi="宋体" w:cs="宋体" w:hint="eastAsia"/>
                <w:color w:val="000000"/>
                <w:kern w:val="0"/>
                <w:sz w:val="21"/>
                <w:szCs w:val="21"/>
              </w:rPr>
              <w:t>瑞士</w:t>
            </w:r>
          </w:p>
        </w:tc>
        <w:tc>
          <w:tcPr>
            <w:tcW w:w="1701"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0.00395</w:t>
            </w:r>
          </w:p>
        </w:tc>
        <w:tc>
          <w:tcPr>
            <w:tcW w:w="1134"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0.9</w:t>
            </w:r>
          </w:p>
        </w:tc>
        <w:tc>
          <w:tcPr>
            <w:tcW w:w="1276"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9000</w:t>
            </w:r>
          </w:p>
        </w:tc>
        <w:tc>
          <w:tcPr>
            <w:tcW w:w="1166"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w:t>
            </w:r>
          </w:p>
        </w:tc>
      </w:tr>
      <w:tr w:rsidR="002E29F6" w:rsidRPr="002E29F6" w:rsidTr="003231D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476" w:type="dxa"/>
            <w:tcBorders>
              <w:top w:val="none" w:sz="0" w:space="0" w:color="auto"/>
              <w:bottom w:val="none" w:sz="0" w:space="0" w:color="auto"/>
            </w:tcBorders>
            <w:noWrap/>
            <w:vAlign w:val="center"/>
            <w:hideMark/>
          </w:tcPr>
          <w:p w:rsidR="002E29F6" w:rsidRPr="002E29F6" w:rsidRDefault="002E29F6" w:rsidP="002E29F6">
            <w:pPr>
              <w:widowControl/>
              <w:jc w:val="center"/>
              <w:rPr>
                <w:rFonts w:ascii="宋体" w:eastAsia="宋体" w:hAnsi="宋体" w:cs="宋体"/>
                <w:b w:val="0"/>
                <w:color w:val="000000"/>
                <w:kern w:val="0"/>
                <w:sz w:val="21"/>
                <w:szCs w:val="21"/>
              </w:rPr>
            </w:pPr>
            <w:r w:rsidRPr="002E29F6">
              <w:rPr>
                <w:rFonts w:ascii="宋体" w:eastAsia="宋体" w:hAnsi="宋体" w:cs="宋体" w:hint="eastAsia"/>
                <w:b w:val="0"/>
                <w:color w:val="000000"/>
                <w:kern w:val="0"/>
                <w:sz w:val="21"/>
                <w:szCs w:val="21"/>
              </w:rPr>
              <w:t>白俄罗斯</w:t>
            </w:r>
          </w:p>
        </w:tc>
        <w:tc>
          <w:tcPr>
            <w:tcW w:w="1751"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0.02029</w:t>
            </w:r>
          </w:p>
        </w:tc>
        <w:tc>
          <w:tcPr>
            <w:tcW w:w="1273"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1</w:t>
            </w:r>
          </w:p>
        </w:tc>
        <w:tc>
          <w:tcPr>
            <w:tcW w:w="1136"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10000</w:t>
            </w:r>
          </w:p>
        </w:tc>
        <w:tc>
          <w:tcPr>
            <w:tcW w:w="1551"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w:t>
            </w:r>
          </w:p>
        </w:tc>
        <w:tc>
          <w:tcPr>
            <w:tcW w:w="236" w:type="dxa"/>
            <w:vMerge/>
            <w:tcBorders>
              <w:top w:val="none" w:sz="0" w:space="0" w:color="auto"/>
              <w:bottom w:val="none" w:sz="0" w:space="0" w:color="auto"/>
            </w:tcBorders>
          </w:tcPr>
          <w:p w:rsidR="002E29F6" w:rsidRPr="002E29F6" w:rsidRDefault="002E29F6" w:rsidP="002E29F6">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p>
        </w:tc>
        <w:tc>
          <w:tcPr>
            <w:tcW w:w="1474" w:type="dxa"/>
            <w:tcBorders>
              <w:top w:val="none" w:sz="0" w:space="0" w:color="auto"/>
              <w:bottom w:val="none" w:sz="0" w:space="0" w:color="auto"/>
            </w:tcBorders>
            <w:vAlign w:val="center"/>
          </w:tcPr>
          <w:p w:rsidR="002E29F6" w:rsidRPr="002E29F6" w:rsidRDefault="002E29F6" w:rsidP="002E29F6">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2E29F6">
              <w:rPr>
                <w:rFonts w:ascii="宋体" w:eastAsia="宋体" w:hAnsi="宋体" w:cs="宋体" w:hint="eastAsia"/>
                <w:color w:val="000000"/>
                <w:kern w:val="0"/>
                <w:sz w:val="21"/>
                <w:szCs w:val="21"/>
              </w:rPr>
              <w:t>斯里兰卡</w:t>
            </w:r>
          </w:p>
        </w:tc>
        <w:tc>
          <w:tcPr>
            <w:tcW w:w="1701"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0.00627</w:t>
            </w:r>
          </w:p>
        </w:tc>
        <w:tc>
          <w:tcPr>
            <w:tcW w:w="1134"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0.55</w:t>
            </w:r>
          </w:p>
        </w:tc>
        <w:tc>
          <w:tcPr>
            <w:tcW w:w="1276"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5500</w:t>
            </w:r>
          </w:p>
        </w:tc>
        <w:tc>
          <w:tcPr>
            <w:tcW w:w="1166"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w:t>
            </w:r>
          </w:p>
        </w:tc>
      </w:tr>
      <w:tr w:rsidR="002E29F6" w:rsidRPr="002E29F6" w:rsidTr="003231D4">
        <w:trPr>
          <w:trHeight w:val="450"/>
        </w:trPr>
        <w:tc>
          <w:tcPr>
            <w:cnfStyle w:val="001000000000" w:firstRow="0" w:lastRow="0" w:firstColumn="1" w:lastColumn="0" w:oddVBand="0" w:evenVBand="0" w:oddHBand="0" w:evenHBand="0" w:firstRowFirstColumn="0" w:firstRowLastColumn="0" w:lastRowFirstColumn="0" w:lastRowLastColumn="0"/>
            <w:tcW w:w="1476" w:type="dxa"/>
            <w:noWrap/>
            <w:vAlign w:val="center"/>
            <w:hideMark/>
          </w:tcPr>
          <w:p w:rsidR="002E29F6" w:rsidRPr="002E29F6" w:rsidRDefault="002E29F6" w:rsidP="002E29F6">
            <w:pPr>
              <w:widowControl/>
              <w:jc w:val="center"/>
              <w:rPr>
                <w:rFonts w:ascii="宋体" w:eastAsia="宋体" w:hAnsi="宋体" w:cs="宋体"/>
                <w:b w:val="0"/>
                <w:color w:val="000000"/>
                <w:kern w:val="0"/>
                <w:sz w:val="21"/>
                <w:szCs w:val="21"/>
              </w:rPr>
            </w:pPr>
            <w:r w:rsidRPr="002E29F6">
              <w:rPr>
                <w:rFonts w:ascii="宋体" w:eastAsia="宋体" w:hAnsi="宋体" w:cs="宋体" w:hint="eastAsia"/>
                <w:b w:val="0"/>
                <w:color w:val="000000"/>
                <w:kern w:val="0"/>
                <w:sz w:val="21"/>
                <w:szCs w:val="21"/>
              </w:rPr>
              <w:t>波兰</w:t>
            </w:r>
          </w:p>
        </w:tc>
        <w:tc>
          <w:tcPr>
            <w:tcW w:w="1751"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0.03062</w:t>
            </w:r>
          </w:p>
        </w:tc>
        <w:tc>
          <w:tcPr>
            <w:tcW w:w="1273"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0.8</w:t>
            </w:r>
          </w:p>
        </w:tc>
        <w:tc>
          <w:tcPr>
            <w:tcW w:w="1136"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8000</w:t>
            </w:r>
          </w:p>
        </w:tc>
        <w:tc>
          <w:tcPr>
            <w:tcW w:w="1551"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w:t>
            </w:r>
          </w:p>
        </w:tc>
        <w:tc>
          <w:tcPr>
            <w:tcW w:w="236" w:type="dxa"/>
            <w:vMerge/>
          </w:tcPr>
          <w:p w:rsidR="002E29F6" w:rsidRPr="002E29F6" w:rsidRDefault="002E29F6" w:rsidP="002E29F6">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484848"/>
                <w:kern w:val="0"/>
                <w:sz w:val="21"/>
                <w:szCs w:val="21"/>
              </w:rPr>
            </w:pPr>
          </w:p>
        </w:tc>
        <w:tc>
          <w:tcPr>
            <w:tcW w:w="1474" w:type="dxa"/>
            <w:vAlign w:val="center"/>
          </w:tcPr>
          <w:p w:rsidR="002E29F6" w:rsidRPr="002E29F6" w:rsidRDefault="002E29F6" w:rsidP="002E29F6">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2E29F6">
              <w:rPr>
                <w:rFonts w:ascii="宋体" w:eastAsia="宋体" w:hAnsi="宋体" w:cs="宋体" w:hint="eastAsia"/>
                <w:color w:val="484848"/>
                <w:kern w:val="0"/>
                <w:sz w:val="21"/>
                <w:szCs w:val="21"/>
              </w:rPr>
              <w:t>委内瑞拉</w:t>
            </w:r>
          </w:p>
        </w:tc>
        <w:tc>
          <w:tcPr>
            <w:tcW w:w="1701"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0.0882</w:t>
            </w:r>
          </w:p>
        </w:tc>
        <w:tc>
          <w:tcPr>
            <w:tcW w:w="1134"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2</w:t>
            </w:r>
          </w:p>
        </w:tc>
        <w:tc>
          <w:tcPr>
            <w:tcW w:w="1276"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color w:val="000000"/>
                <w:sz w:val="21"/>
                <w:szCs w:val="21"/>
              </w:rPr>
              <w:t>20000</w:t>
            </w:r>
          </w:p>
        </w:tc>
        <w:tc>
          <w:tcPr>
            <w:tcW w:w="1166"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w:t>
            </w:r>
          </w:p>
        </w:tc>
      </w:tr>
      <w:tr w:rsidR="002E29F6" w:rsidRPr="002E29F6" w:rsidTr="003231D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476" w:type="dxa"/>
            <w:tcBorders>
              <w:top w:val="none" w:sz="0" w:space="0" w:color="auto"/>
              <w:bottom w:val="none" w:sz="0" w:space="0" w:color="auto"/>
            </w:tcBorders>
            <w:noWrap/>
            <w:vAlign w:val="center"/>
            <w:hideMark/>
          </w:tcPr>
          <w:p w:rsidR="002E29F6" w:rsidRPr="002E29F6" w:rsidRDefault="002E29F6" w:rsidP="002E29F6">
            <w:pPr>
              <w:widowControl/>
              <w:jc w:val="center"/>
              <w:rPr>
                <w:rFonts w:ascii="宋体" w:eastAsia="宋体" w:hAnsi="宋体" w:cs="宋体"/>
                <w:b w:val="0"/>
                <w:color w:val="000000"/>
                <w:kern w:val="0"/>
                <w:sz w:val="21"/>
                <w:szCs w:val="21"/>
              </w:rPr>
            </w:pPr>
            <w:r w:rsidRPr="002E29F6">
              <w:rPr>
                <w:rFonts w:ascii="宋体" w:eastAsia="宋体" w:hAnsi="宋体" w:cs="宋体" w:hint="eastAsia"/>
                <w:b w:val="0"/>
                <w:color w:val="000000"/>
                <w:kern w:val="0"/>
                <w:sz w:val="21"/>
                <w:szCs w:val="21"/>
              </w:rPr>
              <w:t>德国</w:t>
            </w:r>
          </w:p>
        </w:tc>
        <w:tc>
          <w:tcPr>
            <w:tcW w:w="1751"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0.03489</w:t>
            </w:r>
          </w:p>
        </w:tc>
        <w:tc>
          <w:tcPr>
            <w:tcW w:w="1273"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0.8</w:t>
            </w:r>
          </w:p>
        </w:tc>
        <w:tc>
          <w:tcPr>
            <w:tcW w:w="1136"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8000</w:t>
            </w:r>
          </w:p>
        </w:tc>
        <w:tc>
          <w:tcPr>
            <w:tcW w:w="1551"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w:t>
            </w:r>
          </w:p>
        </w:tc>
        <w:tc>
          <w:tcPr>
            <w:tcW w:w="236" w:type="dxa"/>
            <w:vMerge/>
            <w:tcBorders>
              <w:top w:val="none" w:sz="0" w:space="0" w:color="auto"/>
              <w:bottom w:val="none" w:sz="0" w:space="0" w:color="auto"/>
            </w:tcBorders>
          </w:tcPr>
          <w:p w:rsidR="002E29F6" w:rsidRPr="002E29F6" w:rsidRDefault="002E29F6" w:rsidP="002E29F6">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p>
        </w:tc>
        <w:tc>
          <w:tcPr>
            <w:tcW w:w="1474" w:type="dxa"/>
            <w:tcBorders>
              <w:top w:val="none" w:sz="0" w:space="0" w:color="auto"/>
              <w:bottom w:val="none" w:sz="0" w:space="0" w:color="auto"/>
            </w:tcBorders>
            <w:vAlign w:val="center"/>
          </w:tcPr>
          <w:p w:rsidR="002E29F6" w:rsidRPr="002E29F6" w:rsidRDefault="002E29F6" w:rsidP="002E29F6">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2E29F6">
              <w:rPr>
                <w:rFonts w:ascii="宋体" w:eastAsia="宋体" w:hAnsi="宋体" w:cs="宋体" w:hint="eastAsia"/>
                <w:color w:val="000000"/>
                <w:kern w:val="0"/>
                <w:sz w:val="21"/>
                <w:szCs w:val="21"/>
              </w:rPr>
              <w:t>文莱</w:t>
            </w:r>
          </w:p>
        </w:tc>
        <w:tc>
          <w:tcPr>
            <w:tcW w:w="1701"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0.000527</w:t>
            </w:r>
          </w:p>
        </w:tc>
        <w:tc>
          <w:tcPr>
            <w:tcW w:w="1134"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p>
        </w:tc>
        <w:tc>
          <w:tcPr>
            <w:tcW w:w="1276"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p>
        </w:tc>
        <w:tc>
          <w:tcPr>
            <w:tcW w:w="1166"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w:t>
            </w:r>
          </w:p>
        </w:tc>
      </w:tr>
      <w:tr w:rsidR="002E29F6" w:rsidRPr="002E29F6" w:rsidTr="003231D4">
        <w:trPr>
          <w:trHeight w:val="450"/>
        </w:trPr>
        <w:tc>
          <w:tcPr>
            <w:cnfStyle w:val="001000000000" w:firstRow="0" w:lastRow="0" w:firstColumn="1" w:lastColumn="0" w:oddVBand="0" w:evenVBand="0" w:oddHBand="0" w:evenHBand="0" w:firstRowFirstColumn="0" w:firstRowLastColumn="0" w:lastRowFirstColumn="0" w:lastRowLastColumn="0"/>
            <w:tcW w:w="1476" w:type="dxa"/>
            <w:noWrap/>
            <w:vAlign w:val="center"/>
            <w:hideMark/>
          </w:tcPr>
          <w:p w:rsidR="002E29F6" w:rsidRPr="002E29F6" w:rsidRDefault="002E29F6" w:rsidP="002E29F6">
            <w:pPr>
              <w:widowControl/>
              <w:jc w:val="center"/>
              <w:rPr>
                <w:rFonts w:ascii="宋体" w:eastAsia="宋体" w:hAnsi="宋体" w:cs="宋体"/>
                <w:b w:val="0"/>
                <w:color w:val="000000"/>
                <w:kern w:val="0"/>
                <w:sz w:val="21"/>
                <w:szCs w:val="21"/>
              </w:rPr>
            </w:pPr>
            <w:r w:rsidRPr="002E29F6">
              <w:rPr>
                <w:rFonts w:ascii="宋体" w:eastAsia="宋体" w:hAnsi="宋体" w:cs="宋体" w:hint="eastAsia"/>
                <w:b w:val="0"/>
                <w:color w:val="000000"/>
                <w:kern w:val="0"/>
                <w:sz w:val="21"/>
                <w:szCs w:val="21"/>
              </w:rPr>
              <w:t>阿联酋</w:t>
            </w:r>
          </w:p>
        </w:tc>
        <w:tc>
          <w:tcPr>
            <w:tcW w:w="1751"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0.00836</w:t>
            </w:r>
          </w:p>
        </w:tc>
        <w:tc>
          <w:tcPr>
            <w:tcW w:w="1273"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1.3</w:t>
            </w:r>
          </w:p>
        </w:tc>
        <w:tc>
          <w:tcPr>
            <w:tcW w:w="1136"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1800</w:t>
            </w:r>
          </w:p>
        </w:tc>
        <w:tc>
          <w:tcPr>
            <w:tcW w:w="1551"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w:t>
            </w:r>
          </w:p>
        </w:tc>
        <w:tc>
          <w:tcPr>
            <w:tcW w:w="236" w:type="dxa"/>
            <w:vMerge/>
          </w:tcPr>
          <w:p w:rsidR="002E29F6" w:rsidRPr="002E29F6" w:rsidRDefault="002E29F6" w:rsidP="002E29F6">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p>
        </w:tc>
        <w:tc>
          <w:tcPr>
            <w:tcW w:w="1474" w:type="dxa"/>
            <w:vAlign w:val="center"/>
          </w:tcPr>
          <w:p w:rsidR="002E29F6" w:rsidRPr="002E29F6" w:rsidRDefault="002E29F6" w:rsidP="002E29F6">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2E29F6">
              <w:rPr>
                <w:rFonts w:ascii="宋体" w:eastAsia="宋体" w:hAnsi="宋体" w:cs="宋体" w:hint="eastAsia"/>
                <w:color w:val="000000"/>
                <w:kern w:val="0"/>
                <w:sz w:val="21"/>
                <w:szCs w:val="21"/>
              </w:rPr>
              <w:t>新加坡</w:t>
            </w:r>
          </w:p>
        </w:tc>
        <w:tc>
          <w:tcPr>
            <w:tcW w:w="1701"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0.0000709</w:t>
            </w:r>
          </w:p>
        </w:tc>
        <w:tc>
          <w:tcPr>
            <w:tcW w:w="1134"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0.33</w:t>
            </w:r>
          </w:p>
        </w:tc>
        <w:tc>
          <w:tcPr>
            <w:tcW w:w="1276"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3300</w:t>
            </w:r>
          </w:p>
        </w:tc>
        <w:tc>
          <w:tcPr>
            <w:tcW w:w="1166"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w:t>
            </w:r>
          </w:p>
        </w:tc>
      </w:tr>
      <w:tr w:rsidR="002E29F6" w:rsidRPr="002E29F6" w:rsidTr="003231D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476" w:type="dxa"/>
            <w:tcBorders>
              <w:top w:val="none" w:sz="0" w:space="0" w:color="auto"/>
              <w:bottom w:val="none" w:sz="0" w:space="0" w:color="auto"/>
            </w:tcBorders>
            <w:noWrap/>
            <w:vAlign w:val="center"/>
            <w:hideMark/>
          </w:tcPr>
          <w:p w:rsidR="002E29F6" w:rsidRPr="002E29F6" w:rsidRDefault="002E29F6" w:rsidP="002E29F6">
            <w:pPr>
              <w:widowControl/>
              <w:jc w:val="center"/>
              <w:rPr>
                <w:rFonts w:ascii="宋体" w:eastAsia="宋体" w:hAnsi="宋体" w:cs="宋体"/>
                <w:b w:val="0"/>
                <w:color w:val="000000"/>
                <w:kern w:val="0"/>
                <w:sz w:val="21"/>
                <w:szCs w:val="21"/>
              </w:rPr>
            </w:pPr>
            <w:r w:rsidRPr="002E29F6">
              <w:rPr>
                <w:rFonts w:ascii="宋体" w:eastAsia="宋体" w:hAnsi="宋体" w:cs="宋体" w:hint="eastAsia"/>
                <w:b w:val="0"/>
                <w:color w:val="000000"/>
                <w:kern w:val="0"/>
                <w:sz w:val="21"/>
                <w:szCs w:val="21"/>
              </w:rPr>
              <w:t>俄罗斯</w:t>
            </w:r>
          </w:p>
        </w:tc>
        <w:tc>
          <w:tcPr>
            <w:tcW w:w="1751"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1.63769</w:t>
            </w:r>
          </w:p>
        </w:tc>
        <w:tc>
          <w:tcPr>
            <w:tcW w:w="1273"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0.06</w:t>
            </w:r>
          </w:p>
        </w:tc>
        <w:tc>
          <w:tcPr>
            <w:tcW w:w="1136"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600</w:t>
            </w:r>
          </w:p>
        </w:tc>
        <w:tc>
          <w:tcPr>
            <w:tcW w:w="1551"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1</w:t>
            </w:r>
          </w:p>
        </w:tc>
        <w:tc>
          <w:tcPr>
            <w:tcW w:w="236" w:type="dxa"/>
            <w:vMerge/>
            <w:tcBorders>
              <w:top w:val="none" w:sz="0" w:space="0" w:color="auto"/>
              <w:bottom w:val="none" w:sz="0" w:space="0" w:color="auto"/>
            </w:tcBorders>
          </w:tcPr>
          <w:p w:rsidR="002E29F6" w:rsidRPr="002E29F6" w:rsidRDefault="002E29F6" w:rsidP="002E29F6">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p>
        </w:tc>
        <w:tc>
          <w:tcPr>
            <w:tcW w:w="1474" w:type="dxa"/>
            <w:tcBorders>
              <w:top w:val="none" w:sz="0" w:space="0" w:color="auto"/>
              <w:bottom w:val="none" w:sz="0" w:space="0" w:color="auto"/>
            </w:tcBorders>
            <w:vAlign w:val="center"/>
          </w:tcPr>
          <w:p w:rsidR="002E29F6" w:rsidRPr="002E29F6" w:rsidRDefault="002E29F6" w:rsidP="002E29F6">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2E29F6">
              <w:rPr>
                <w:rFonts w:ascii="宋体" w:eastAsia="宋体" w:hAnsi="宋体" w:cs="宋体" w:hint="eastAsia"/>
                <w:color w:val="000000"/>
                <w:kern w:val="0"/>
                <w:sz w:val="21"/>
                <w:szCs w:val="21"/>
              </w:rPr>
              <w:t>伊拉克</w:t>
            </w:r>
          </w:p>
        </w:tc>
        <w:tc>
          <w:tcPr>
            <w:tcW w:w="1701"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0.04343</w:t>
            </w:r>
          </w:p>
        </w:tc>
        <w:tc>
          <w:tcPr>
            <w:tcW w:w="1134"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0.28</w:t>
            </w:r>
          </w:p>
        </w:tc>
        <w:tc>
          <w:tcPr>
            <w:tcW w:w="1276"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2800</w:t>
            </w:r>
          </w:p>
        </w:tc>
        <w:tc>
          <w:tcPr>
            <w:tcW w:w="1166"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w:t>
            </w:r>
          </w:p>
        </w:tc>
      </w:tr>
      <w:tr w:rsidR="002E29F6" w:rsidRPr="002E29F6" w:rsidTr="003231D4">
        <w:trPr>
          <w:trHeight w:val="450"/>
        </w:trPr>
        <w:tc>
          <w:tcPr>
            <w:cnfStyle w:val="001000000000" w:firstRow="0" w:lastRow="0" w:firstColumn="1" w:lastColumn="0" w:oddVBand="0" w:evenVBand="0" w:oddHBand="0" w:evenHBand="0" w:firstRowFirstColumn="0" w:firstRowLastColumn="0" w:lastRowFirstColumn="0" w:lastRowLastColumn="0"/>
            <w:tcW w:w="1476" w:type="dxa"/>
            <w:noWrap/>
            <w:vAlign w:val="center"/>
            <w:hideMark/>
          </w:tcPr>
          <w:p w:rsidR="002E29F6" w:rsidRPr="002E29F6" w:rsidRDefault="002E29F6" w:rsidP="002E29F6">
            <w:pPr>
              <w:widowControl/>
              <w:jc w:val="center"/>
              <w:rPr>
                <w:rFonts w:ascii="宋体" w:eastAsia="宋体" w:hAnsi="宋体" w:cs="宋体"/>
                <w:b w:val="0"/>
                <w:color w:val="000000"/>
                <w:kern w:val="0"/>
                <w:sz w:val="21"/>
                <w:szCs w:val="21"/>
              </w:rPr>
            </w:pPr>
            <w:r w:rsidRPr="002E29F6">
              <w:rPr>
                <w:rFonts w:ascii="宋体" w:eastAsia="宋体" w:hAnsi="宋体" w:cs="宋体" w:hint="eastAsia"/>
                <w:b w:val="0"/>
                <w:color w:val="000000"/>
                <w:kern w:val="0"/>
                <w:sz w:val="21"/>
                <w:szCs w:val="21"/>
              </w:rPr>
              <w:t>法国</w:t>
            </w:r>
          </w:p>
        </w:tc>
        <w:tc>
          <w:tcPr>
            <w:tcW w:w="1751"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0.05476</w:t>
            </w:r>
          </w:p>
        </w:tc>
        <w:tc>
          <w:tcPr>
            <w:tcW w:w="1273"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0.75</w:t>
            </w:r>
          </w:p>
        </w:tc>
        <w:tc>
          <w:tcPr>
            <w:tcW w:w="1136"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7500</w:t>
            </w:r>
          </w:p>
        </w:tc>
        <w:tc>
          <w:tcPr>
            <w:tcW w:w="1551"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w:t>
            </w:r>
          </w:p>
        </w:tc>
        <w:tc>
          <w:tcPr>
            <w:tcW w:w="236" w:type="dxa"/>
            <w:vMerge/>
          </w:tcPr>
          <w:p w:rsidR="002E29F6" w:rsidRPr="002E29F6" w:rsidRDefault="002E29F6" w:rsidP="002E29F6">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p>
        </w:tc>
        <w:tc>
          <w:tcPr>
            <w:tcW w:w="1474" w:type="dxa"/>
            <w:vAlign w:val="center"/>
          </w:tcPr>
          <w:p w:rsidR="002E29F6" w:rsidRPr="002E29F6" w:rsidRDefault="002E29F6" w:rsidP="002E29F6">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2E29F6">
              <w:rPr>
                <w:rFonts w:ascii="宋体" w:eastAsia="宋体" w:hAnsi="宋体" w:cs="宋体" w:hint="eastAsia"/>
                <w:color w:val="000000"/>
                <w:kern w:val="0"/>
                <w:sz w:val="21"/>
                <w:szCs w:val="21"/>
              </w:rPr>
              <w:t>伊朗</w:t>
            </w:r>
          </w:p>
        </w:tc>
        <w:tc>
          <w:tcPr>
            <w:tcW w:w="1701"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0.16288</w:t>
            </w:r>
          </w:p>
        </w:tc>
        <w:tc>
          <w:tcPr>
            <w:tcW w:w="1134"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0.5</w:t>
            </w:r>
          </w:p>
        </w:tc>
        <w:tc>
          <w:tcPr>
            <w:tcW w:w="1276"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5000</w:t>
            </w:r>
          </w:p>
        </w:tc>
        <w:tc>
          <w:tcPr>
            <w:tcW w:w="1166"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w:t>
            </w:r>
          </w:p>
        </w:tc>
      </w:tr>
      <w:tr w:rsidR="002E29F6" w:rsidRPr="002E29F6" w:rsidTr="003231D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476" w:type="dxa"/>
            <w:tcBorders>
              <w:top w:val="none" w:sz="0" w:space="0" w:color="auto"/>
              <w:bottom w:val="none" w:sz="0" w:space="0" w:color="auto"/>
            </w:tcBorders>
            <w:noWrap/>
            <w:vAlign w:val="center"/>
            <w:hideMark/>
          </w:tcPr>
          <w:p w:rsidR="002E29F6" w:rsidRPr="002E29F6" w:rsidRDefault="002E29F6" w:rsidP="002E29F6">
            <w:pPr>
              <w:widowControl/>
              <w:jc w:val="center"/>
              <w:rPr>
                <w:rFonts w:ascii="宋体" w:eastAsia="宋体" w:hAnsi="宋体" w:cs="宋体"/>
                <w:b w:val="0"/>
                <w:color w:val="000000"/>
                <w:kern w:val="0"/>
                <w:sz w:val="21"/>
                <w:szCs w:val="21"/>
              </w:rPr>
            </w:pPr>
            <w:r w:rsidRPr="002E29F6">
              <w:rPr>
                <w:rFonts w:ascii="宋体" w:eastAsia="宋体" w:hAnsi="宋体" w:cs="宋体" w:hint="eastAsia"/>
                <w:b w:val="0"/>
                <w:color w:val="000000"/>
                <w:kern w:val="0"/>
                <w:sz w:val="21"/>
                <w:szCs w:val="21"/>
              </w:rPr>
              <w:t>菲律宾</w:t>
            </w:r>
          </w:p>
        </w:tc>
        <w:tc>
          <w:tcPr>
            <w:tcW w:w="1751"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0.02982</w:t>
            </w:r>
          </w:p>
        </w:tc>
        <w:tc>
          <w:tcPr>
            <w:tcW w:w="1273"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0.28</w:t>
            </w:r>
          </w:p>
        </w:tc>
        <w:tc>
          <w:tcPr>
            <w:tcW w:w="1136"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220</w:t>
            </w:r>
          </w:p>
        </w:tc>
        <w:tc>
          <w:tcPr>
            <w:tcW w:w="1551"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1</w:t>
            </w:r>
          </w:p>
        </w:tc>
        <w:tc>
          <w:tcPr>
            <w:tcW w:w="236" w:type="dxa"/>
            <w:vMerge/>
            <w:tcBorders>
              <w:top w:val="none" w:sz="0" w:space="0" w:color="auto"/>
              <w:bottom w:val="none" w:sz="0" w:space="0" w:color="auto"/>
            </w:tcBorders>
          </w:tcPr>
          <w:p w:rsidR="002E29F6" w:rsidRPr="002E29F6" w:rsidRDefault="002E29F6" w:rsidP="002E29F6">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p>
        </w:tc>
        <w:tc>
          <w:tcPr>
            <w:tcW w:w="1474" w:type="dxa"/>
            <w:tcBorders>
              <w:top w:val="none" w:sz="0" w:space="0" w:color="auto"/>
              <w:bottom w:val="none" w:sz="0" w:space="0" w:color="auto"/>
            </w:tcBorders>
            <w:vAlign w:val="center"/>
          </w:tcPr>
          <w:p w:rsidR="002E29F6" w:rsidRPr="002E29F6" w:rsidRDefault="002E29F6" w:rsidP="002E29F6">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2E29F6">
              <w:rPr>
                <w:rFonts w:ascii="宋体" w:eastAsia="宋体" w:hAnsi="宋体" w:cs="宋体" w:hint="eastAsia"/>
                <w:color w:val="000000"/>
                <w:kern w:val="0"/>
                <w:sz w:val="21"/>
                <w:szCs w:val="21"/>
              </w:rPr>
              <w:t>印度</w:t>
            </w:r>
          </w:p>
        </w:tc>
        <w:tc>
          <w:tcPr>
            <w:tcW w:w="1701"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0.29732</w:t>
            </w:r>
          </w:p>
        </w:tc>
        <w:tc>
          <w:tcPr>
            <w:tcW w:w="1134"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0.2</w:t>
            </w:r>
          </w:p>
        </w:tc>
        <w:tc>
          <w:tcPr>
            <w:tcW w:w="1276"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2000</w:t>
            </w:r>
          </w:p>
        </w:tc>
        <w:tc>
          <w:tcPr>
            <w:tcW w:w="1166"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1</w:t>
            </w:r>
          </w:p>
        </w:tc>
      </w:tr>
      <w:tr w:rsidR="002E29F6" w:rsidRPr="002E29F6" w:rsidTr="003231D4">
        <w:trPr>
          <w:trHeight w:val="450"/>
        </w:trPr>
        <w:tc>
          <w:tcPr>
            <w:cnfStyle w:val="001000000000" w:firstRow="0" w:lastRow="0" w:firstColumn="1" w:lastColumn="0" w:oddVBand="0" w:evenVBand="0" w:oddHBand="0" w:evenHBand="0" w:firstRowFirstColumn="0" w:firstRowLastColumn="0" w:lastRowFirstColumn="0" w:lastRowLastColumn="0"/>
            <w:tcW w:w="1476" w:type="dxa"/>
            <w:noWrap/>
            <w:vAlign w:val="center"/>
            <w:hideMark/>
          </w:tcPr>
          <w:p w:rsidR="002E29F6" w:rsidRPr="002E29F6" w:rsidRDefault="002E29F6" w:rsidP="002E29F6">
            <w:pPr>
              <w:widowControl/>
              <w:jc w:val="center"/>
              <w:rPr>
                <w:rFonts w:ascii="宋体" w:eastAsia="宋体" w:hAnsi="宋体" w:cs="宋体"/>
                <w:b w:val="0"/>
                <w:color w:val="000000"/>
                <w:kern w:val="0"/>
                <w:sz w:val="21"/>
                <w:szCs w:val="21"/>
              </w:rPr>
            </w:pPr>
            <w:r w:rsidRPr="002E29F6">
              <w:rPr>
                <w:rFonts w:ascii="宋体" w:eastAsia="宋体" w:hAnsi="宋体" w:cs="宋体" w:hint="eastAsia"/>
                <w:b w:val="0"/>
                <w:color w:val="000000"/>
                <w:kern w:val="0"/>
                <w:sz w:val="21"/>
                <w:szCs w:val="21"/>
              </w:rPr>
              <w:t>哈萨克斯坦</w:t>
            </w:r>
          </w:p>
        </w:tc>
        <w:tc>
          <w:tcPr>
            <w:tcW w:w="1751"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0.26997</w:t>
            </w:r>
          </w:p>
        </w:tc>
        <w:tc>
          <w:tcPr>
            <w:tcW w:w="1273"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0.3</w:t>
            </w:r>
          </w:p>
        </w:tc>
        <w:tc>
          <w:tcPr>
            <w:tcW w:w="1136"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3000</w:t>
            </w:r>
          </w:p>
        </w:tc>
        <w:tc>
          <w:tcPr>
            <w:tcW w:w="1551"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1</w:t>
            </w:r>
          </w:p>
        </w:tc>
        <w:tc>
          <w:tcPr>
            <w:tcW w:w="236" w:type="dxa"/>
            <w:vMerge/>
          </w:tcPr>
          <w:p w:rsidR="002E29F6" w:rsidRPr="002E29F6" w:rsidRDefault="002E29F6" w:rsidP="002E29F6">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p>
        </w:tc>
        <w:tc>
          <w:tcPr>
            <w:tcW w:w="1474" w:type="dxa"/>
            <w:vAlign w:val="center"/>
          </w:tcPr>
          <w:p w:rsidR="002E29F6" w:rsidRPr="002E29F6" w:rsidRDefault="002E29F6" w:rsidP="002E29F6">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2E29F6">
              <w:rPr>
                <w:rFonts w:ascii="宋体" w:eastAsia="宋体" w:hAnsi="宋体" w:cs="宋体" w:hint="eastAsia"/>
                <w:color w:val="000000"/>
                <w:kern w:val="0"/>
                <w:sz w:val="21"/>
                <w:szCs w:val="21"/>
              </w:rPr>
              <w:t>印尼</w:t>
            </w:r>
          </w:p>
        </w:tc>
        <w:tc>
          <w:tcPr>
            <w:tcW w:w="1701"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0.18116</w:t>
            </w:r>
          </w:p>
        </w:tc>
        <w:tc>
          <w:tcPr>
            <w:tcW w:w="1134"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0.52</w:t>
            </w:r>
          </w:p>
        </w:tc>
        <w:tc>
          <w:tcPr>
            <w:tcW w:w="1276"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2500</w:t>
            </w:r>
          </w:p>
        </w:tc>
        <w:tc>
          <w:tcPr>
            <w:tcW w:w="1166"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1</w:t>
            </w:r>
          </w:p>
        </w:tc>
      </w:tr>
      <w:tr w:rsidR="002E29F6" w:rsidRPr="002E29F6" w:rsidTr="003231D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476" w:type="dxa"/>
            <w:tcBorders>
              <w:top w:val="none" w:sz="0" w:space="0" w:color="auto"/>
              <w:bottom w:val="none" w:sz="0" w:space="0" w:color="auto"/>
            </w:tcBorders>
            <w:noWrap/>
            <w:vAlign w:val="center"/>
            <w:hideMark/>
          </w:tcPr>
          <w:p w:rsidR="002E29F6" w:rsidRPr="002E29F6" w:rsidRDefault="002E29F6" w:rsidP="002E29F6">
            <w:pPr>
              <w:widowControl/>
              <w:jc w:val="center"/>
              <w:rPr>
                <w:rFonts w:ascii="宋体" w:eastAsia="宋体" w:hAnsi="宋体" w:cs="宋体"/>
                <w:b w:val="0"/>
                <w:color w:val="000000"/>
                <w:kern w:val="0"/>
                <w:sz w:val="21"/>
                <w:szCs w:val="21"/>
              </w:rPr>
            </w:pPr>
            <w:r w:rsidRPr="002E29F6">
              <w:rPr>
                <w:rFonts w:ascii="宋体" w:eastAsia="宋体" w:hAnsi="宋体" w:cs="宋体" w:hint="eastAsia"/>
                <w:b w:val="0"/>
                <w:color w:val="000000"/>
                <w:kern w:val="0"/>
                <w:sz w:val="21"/>
                <w:szCs w:val="21"/>
              </w:rPr>
              <w:t>韩国</w:t>
            </w:r>
          </w:p>
        </w:tc>
        <w:tc>
          <w:tcPr>
            <w:tcW w:w="1751"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0.00975</w:t>
            </w:r>
          </w:p>
        </w:tc>
        <w:tc>
          <w:tcPr>
            <w:tcW w:w="1273"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0.09</w:t>
            </w:r>
          </w:p>
        </w:tc>
        <w:tc>
          <w:tcPr>
            <w:tcW w:w="1136"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900</w:t>
            </w:r>
          </w:p>
        </w:tc>
        <w:tc>
          <w:tcPr>
            <w:tcW w:w="1551"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1</w:t>
            </w:r>
          </w:p>
        </w:tc>
        <w:tc>
          <w:tcPr>
            <w:tcW w:w="236" w:type="dxa"/>
            <w:vMerge/>
            <w:tcBorders>
              <w:top w:val="none" w:sz="0" w:space="0" w:color="auto"/>
              <w:bottom w:val="none" w:sz="0" w:space="0" w:color="auto"/>
            </w:tcBorders>
          </w:tcPr>
          <w:p w:rsidR="002E29F6" w:rsidRPr="002E29F6" w:rsidRDefault="002E29F6" w:rsidP="002E29F6">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p>
        </w:tc>
        <w:tc>
          <w:tcPr>
            <w:tcW w:w="1474" w:type="dxa"/>
            <w:tcBorders>
              <w:top w:val="none" w:sz="0" w:space="0" w:color="auto"/>
              <w:bottom w:val="none" w:sz="0" w:space="0" w:color="auto"/>
            </w:tcBorders>
            <w:vAlign w:val="center"/>
          </w:tcPr>
          <w:p w:rsidR="002E29F6" w:rsidRPr="002E29F6" w:rsidRDefault="002E29F6" w:rsidP="002E29F6">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2E29F6">
              <w:rPr>
                <w:rFonts w:ascii="宋体" w:eastAsia="宋体" w:hAnsi="宋体" w:cs="宋体" w:hint="eastAsia"/>
                <w:color w:val="000000"/>
                <w:kern w:val="0"/>
                <w:sz w:val="21"/>
                <w:szCs w:val="21"/>
              </w:rPr>
              <w:t>英国</w:t>
            </w:r>
          </w:p>
        </w:tc>
        <w:tc>
          <w:tcPr>
            <w:tcW w:w="1701"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0.02419</w:t>
            </w:r>
          </w:p>
        </w:tc>
        <w:tc>
          <w:tcPr>
            <w:tcW w:w="1134"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0.8</w:t>
            </w:r>
          </w:p>
        </w:tc>
        <w:tc>
          <w:tcPr>
            <w:tcW w:w="1276"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8000</w:t>
            </w:r>
          </w:p>
        </w:tc>
        <w:tc>
          <w:tcPr>
            <w:tcW w:w="1166"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w:t>
            </w:r>
          </w:p>
        </w:tc>
      </w:tr>
      <w:tr w:rsidR="002E29F6" w:rsidRPr="002E29F6" w:rsidTr="003231D4">
        <w:trPr>
          <w:trHeight w:val="450"/>
        </w:trPr>
        <w:tc>
          <w:tcPr>
            <w:cnfStyle w:val="001000000000" w:firstRow="0" w:lastRow="0" w:firstColumn="1" w:lastColumn="0" w:oddVBand="0" w:evenVBand="0" w:oddHBand="0" w:evenHBand="0" w:firstRowFirstColumn="0" w:firstRowLastColumn="0" w:lastRowFirstColumn="0" w:lastRowLastColumn="0"/>
            <w:tcW w:w="1476" w:type="dxa"/>
            <w:noWrap/>
            <w:vAlign w:val="center"/>
            <w:hideMark/>
          </w:tcPr>
          <w:p w:rsidR="002E29F6" w:rsidRPr="002E29F6" w:rsidRDefault="002E29F6" w:rsidP="002E29F6">
            <w:pPr>
              <w:widowControl/>
              <w:jc w:val="center"/>
              <w:rPr>
                <w:rFonts w:ascii="宋体" w:eastAsia="宋体" w:hAnsi="宋体" w:cs="宋体"/>
                <w:b w:val="0"/>
                <w:color w:val="000000"/>
                <w:kern w:val="0"/>
                <w:sz w:val="21"/>
                <w:szCs w:val="21"/>
              </w:rPr>
            </w:pPr>
            <w:r w:rsidRPr="002E29F6">
              <w:rPr>
                <w:rFonts w:ascii="宋体" w:eastAsia="宋体" w:hAnsi="宋体" w:cs="宋体" w:hint="eastAsia"/>
                <w:b w:val="0"/>
                <w:color w:val="000000"/>
                <w:kern w:val="0"/>
                <w:sz w:val="21"/>
                <w:szCs w:val="21"/>
              </w:rPr>
              <w:t>吉尔吉斯斯坦</w:t>
            </w:r>
          </w:p>
        </w:tc>
        <w:tc>
          <w:tcPr>
            <w:tcW w:w="1751"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0.01918</w:t>
            </w:r>
          </w:p>
        </w:tc>
        <w:tc>
          <w:tcPr>
            <w:tcW w:w="1273"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0.1</w:t>
            </w:r>
          </w:p>
        </w:tc>
        <w:tc>
          <w:tcPr>
            <w:tcW w:w="1136"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1000</w:t>
            </w:r>
          </w:p>
        </w:tc>
        <w:tc>
          <w:tcPr>
            <w:tcW w:w="1551"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w:t>
            </w:r>
          </w:p>
        </w:tc>
        <w:tc>
          <w:tcPr>
            <w:tcW w:w="236" w:type="dxa"/>
            <w:vMerge/>
          </w:tcPr>
          <w:p w:rsidR="002E29F6" w:rsidRPr="002E29F6" w:rsidRDefault="002E29F6" w:rsidP="002E29F6">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p>
        </w:tc>
        <w:tc>
          <w:tcPr>
            <w:tcW w:w="1474" w:type="dxa"/>
            <w:vAlign w:val="center"/>
          </w:tcPr>
          <w:p w:rsidR="002E29F6" w:rsidRPr="002E29F6" w:rsidRDefault="002E29F6" w:rsidP="002E29F6">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2E29F6">
              <w:rPr>
                <w:rFonts w:ascii="宋体" w:eastAsia="宋体" w:hAnsi="宋体" w:cs="宋体" w:hint="eastAsia"/>
                <w:color w:val="000000"/>
                <w:kern w:val="0"/>
                <w:sz w:val="21"/>
                <w:szCs w:val="21"/>
              </w:rPr>
              <w:t>越南</w:t>
            </w:r>
          </w:p>
        </w:tc>
        <w:tc>
          <w:tcPr>
            <w:tcW w:w="1701"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0.03101</w:t>
            </w:r>
          </w:p>
        </w:tc>
        <w:tc>
          <w:tcPr>
            <w:tcW w:w="1134"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0.03</w:t>
            </w:r>
          </w:p>
        </w:tc>
        <w:tc>
          <w:tcPr>
            <w:tcW w:w="1276"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300</w:t>
            </w:r>
          </w:p>
        </w:tc>
        <w:tc>
          <w:tcPr>
            <w:tcW w:w="1166"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1</w:t>
            </w:r>
          </w:p>
        </w:tc>
      </w:tr>
      <w:tr w:rsidR="002E29F6" w:rsidRPr="002E29F6" w:rsidTr="003231D4">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476" w:type="dxa"/>
            <w:tcBorders>
              <w:top w:val="none" w:sz="0" w:space="0" w:color="auto"/>
              <w:bottom w:val="none" w:sz="0" w:space="0" w:color="auto"/>
            </w:tcBorders>
            <w:noWrap/>
            <w:vAlign w:val="center"/>
            <w:hideMark/>
          </w:tcPr>
          <w:p w:rsidR="002E29F6" w:rsidRPr="002E29F6" w:rsidRDefault="002E29F6" w:rsidP="002E29F6">
            <w:pPr>
              <w:widowControl/>
              <w:jc w:val="center"/>
              <w:rPr>
                <w:rFonts w:ascii="宋体" w:eastAsia="宋体" w:hAnsi="宋体" w:cs="宋体"/>
                <w:b w:val="0"/>
                <w:color w:val="000000"/>
                <w:kern w:val="0"/>
                <w:sz w:val="21"/>
                <w:szCs w:val="21"/>
              </w:rPr>
            </w:pPr>
            <w:r w:rsidRPr="002E29F6">
              <w:rPr>
                <w:rFonts w:ascii="宋体" w:eastAsia="宋体" w:hAnsi="宋体" w:cs="宋体" w:hint="eastAsia"/>
                <w:b w:val="0"/>
                <w:color w:val="000000"/>
                <w:kern w:val="0"/>
                <w:sz w:val="21"/>
                <w:szCs w:val="21"/>
              </w:rPr>
              <w:t>柬埔寨</w:t>
            </w:r>
          </w:p>
        </w:tc>
        <w:tc>
          <w:tcPr>
            <w:tcW w:w="1751"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0.01765</w:t>
            </w:r>
          </w:p>
        </w:tc>
        <w:tc>
          <w:tcPr>
            <w:tcW w:w="1273"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0.2</w:t>
            </w:r>
          </w:p>
        </w:tc>
        <w:tc>
          <w:tcPr>
            <w:tcW w:w="1136"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2000</w:t>
            </w:r>
          </w:p>
        </w:tc>
        <w:tc>
          <w:tcPr>
            <w:tcW w:w="1551"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w:t>
            </w:r>
          </w:p>
        </w:tc>
        <w:tc>
          <w:tcPr>
            <w:tcW w:w="236" w:type="dxa"/>
            <w:vMerge/>
            <w:tcBorders>
              <w:top w:val="none" w:sz="0" w:space="0" w:color="auto"/>
              <w:bottom w:val="none" w:sz="0" w:space="0" w:color="auto"/>
            </w:tcBorders>
          </w:tcPr>
          <w:p w:rsidR="002E29F6" w:rsidRPr="002E29F6" w:rsidRDefault="002E29F6" w:rsidP="002E29F6">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p>
        </w:tc>
        <w:tc>
          <w:tcPr>
            <w:tcW w:w="1474" w:type="dxa"/>
            <w:tcBorders>
              <w:top w:val="none" w:sz="0" w:space="0" w:color="auto"/>
              <w:bottom w:val="none" w:sz="0" w:space="0" w:color="auto"/>
            </w:tcBorders>
            <w:vAlign w:val="center"/>
          </w:tcPr>
          <w:p w:rsidR="002E29F6" w:rsidRPr="002E29F6" w:rsidRDefault="002E29F6" w:rsidP="002E29F6">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2E29F6">
              <w:rPr>
                <w:rFonts w:ascii="宋体" w:eastAsia="宋体" w:hAnsi="宋体" w:cs="宋体" w:hint="eastAsia"/>
                <w:color w:val="000000"/>
                <w:kern w:val="0"/>
                <w:sz w:val="21"/>
                <w:szCs w:val="21"/>
              </w:rPr>
              <w:t>赞比亚</w:t>
            </w:r>
          </w:p>
        </w:tc>
        <w:tc>
          <w:tcPr>
            <w:tcW w:w="1701"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0.07434</w:t>
            </w:r>
          </w:p>
        </w:tc>
        <w:tc>
          <w:tcPr>
            <w:tcW w:w="1134"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0.91</w:t>
            </w:r>
          </w:p>
        </w:tc>
        <w:tc>
          <w:tcPr>
            <w:tcW w:w="1276"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9100</w:t>
            </w:r>
          </w:p>
        </w:tc>
        <w:tc>
          <w:tcPr>
            <w:tcW w:w="1166" w:type="dxa"/>
            <w:tcBorders>
              <w:top w:val="none" w:sz="0" w:space="0" w:color="auto"/>
              <w:bottom w:val="none" w:sz="0" w:space="0" w:color="auto"/>
            </w:tcBorders>
            <w:vAlign w:val="center"/>
          </w:tcPr>
          <w:p w:rsidR="002E29F6" w:rsidRPr="002E29F6" w:rsidRDefault="002E29F6" w:rsidP="002E29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w:t>
            </w:r>
          </w:p>
        </w:tc>
      </w:tr>
      <w:tr w:rsidR="002E29F6" w:rsidRPr="002E29F6" w:rsidTr="003231D4">
        <w:trPr>
          <w:trHeight w:val="450"/>
        </w:trPr>
        <w:tc>
          <w:tcPr>
            <w:cnfStyle w:val="001000000000" w:firstRow="0" w:lastRow="0" w:firstColumn="1" w:lastColumn="0" w:oddVBand="0" w:evenVBand="0" w:oddHBand="0" w:evenHBand="0" w:firstRowFirstColumn="0" w:firstRowLastColumn="0" w:lastRowFirstColumn="0" w:lastRowLastColumn="0"/>
            <w:tcW w:w="1476" w:type="dxa"/>
            <w:noWrap/>
            <w:vAlign w:val="center"/>
            <w:hideMark/>
          </w:tcPr>
          <w:p w:rsidR="002E29F6" w:rsidRPr="002E29F6" w:rsidRDefault="002E29F6" w:rsidP="002E29F6">
            <w:pPr>
              <w:widowControl/>
              <w:jc w:val="center"/>
              <w:rPr>
                <w:rFonts w:ascii="宋体" w:eastAsia="宋体" w:hAnsi="宋体" w:cs="宋体"/>
                <w:b w:val="0"/>
                <w:color w:val="000000"/>
                <w:kern w:val="0"/>
                <w:sz w:val="21"/>
                <w:szCs w:val="21"/>
              </w:rPr>
            </w:pPr>
            <w:r w:rsidRPr="002E29F6">
              <w:rPr>
                <w:rFonts w:ascii="宋体" w:eastAsia="宋体" w:hAnsi="宋体" w:cs="宋体" w:hint="eastAsia"/>
                <w:b w:val="0"/>
                <w:color w:val="000000"/>
                <w:kern w:val="0"/>
                <w:sz w:val="21"/>
                <w:szCs w:val="21"/>
              </w:rPr>
              <w:lastRenderedPageBreak/>
              <w:t>老挝</w:t>
            </w:r>
          </w:p>
        </w:tc>
        <w:tc>
          <w:tcPr>
            <w:tcW w:w="1751"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0.02308</w:t>
            </w:r>
          </w:p>
        </w:tc>
        <w:tc>
          <w:tcPr>
            <w:tcW w:w="1273"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0.035</w:t>
            </w:r>
          </w:p>
        </w:tc>
        <w:tc>
          <w:tcPr>
            <w:tcW w:w="1136"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484848"/>
                <w:sz w:val="21"/>
                <w:szCs w:val="21"/>
              </w:rPr>
            </w:pPr>
            <w:r w:rsidRPr="002E29F6">
              <w:rPr>
                <w:rFonts w:ascii="宋体" w:eastAsia="宋体" w:hAnsi="宋体" w:hint="eastAsia"/>
                <w:color w:val="484848"/>
                <w:sz w:val="21"/>
                <w:szCs w:val="21"/>
              </w:rPr>
              <w:t>350</w:t>
            </w:r>
          </w:p>
        </w:tc>
        <w:tc>
          <w:tcPr>
            <w:tcW w:w="1551"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r w:rsidRPr="002E29F6">
              <w:rPr>
                <w:rFonts w:ascii="宋体" w:eastAsia="宋体" w:hAnsi="宋体" w:hint="eastAsia"/>
                <w:color w:val="000000"/>
                <w:sz w:val="21"/>
                <w:szCs w:val="21"/>
              </w:rPr>
              <w:t>1</w:t>
            </w:r>
          </w:p>
        </w:tc>
        <w:tc>
          <w:tcPr>
            <w:tcW w:w="236" w:type="dxa"/>
            <w:vMerge/>
          </w:tcPr>
          <w:p w:rsidR="002E29F6" w:rsidRPr="002E29F6" w:rsidRDefault="002E29F6" w:rsidP="002E29F6">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p>
        </w:tc>
        <w:tc>
          <w:tcPr>
            <w:tcW w:w="1474" w:type="dxa"/>
            <w:vAlign w:val="center"/>
          </w:tcPr>
          <w:p w:rsidR="002E29F6" w:rsidRPr="002E29F6" w:rsidRDefault="002E29F6" w:rsidP="002E29F6">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p>
        </w:tc>
        <w:tc>
          <w:tcPr>
            <w:tcW w:w="1701"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p>
        </w:tc>
        <w:tc>
          <w:tcPr>
            <w:tcW w:w="1134"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p>
        </w:tc>
        <w:tc>
          <w:tcPr>
            <w:tcW w:w="1276"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484848"/>
                <w:sz w:val="21"/>
                <w:szCs w:val="21"/>
              </w:rPr>
            </w:pPr>
          </w:p>
        </w:tc>
        <w:tc>
          <w:tcPr>
            <w:tcW w:w="1166" w:type="dxa"/>
            <w:vAlign w:val="center"/>
          </w:tcPr>
          <w:p w:rsidR="002E29F6" w:rsidRPr="002E29F6" w:rsidRDefault="002E29F6" w:rsidP="002E29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olor w:val="000000"/>
                <w:sz w:val="21"/>
                <w:szCs w:val="21"/>
              </w:rPr>
            </w:pPr>
          </w:p>
        </w:tc>
      </w:tr>
    </w:tbl>
    <w:tbl>
      <w:tblPr>
        <w:tblStyle w:val="21"/>
        <w:tblpPr w:leftFromText="180" w:rightFromText="180" w:vertAnchor="text" w:horzAnchor="margin" w:tblpY="221"/>
        <w:tblW w:w="4297"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60"/>
        <w:gridCol w:w="860"/>
        <w:gridCol w:w="859"/>
        <w:gridCol w:w="859"/>
        <w:gridCol w:w="859"/>
      </w:tblGrid>
      <w:tr w:rsidR="00120305" w:rsidRPr="007B3C2E" w:rsidTr="007B3C2E">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0" w:type="auto"/>
            <w:gridSpan w:val="5"/>
            <w:tcBorders>
              <w:bottom w:val="none" w:sz="0" w:space="0" w:color="auto"/>
            </w:tcBorders>
            <w:vAlign w:val="center"/>
          </w:tcPr>
          <w:p w:rsidR="00120305" w:rsidRPr="007B3C2E" w:rsidRDefault="00120305" w:rsidP="007B3C2E">
            <w:pPr>
              <w:widowControl/>
              <w:jc w:val="center"/>
              <w:rPr>
                <w:rFonts w:ascii="宋体" w:eastAsia="宋体" w:hAnsi="宋体" w:cs="宋体"/>
                <w:b w:val="0"/>
                <w:color w:val="000000"/>
                <w:kern w:val="0"/>
                <w:sz w:val="21"/>
                <w:szCs w:val="21"/>
              </w:rPr>
            </w:pPr>
            <w:r w:rsidRPr="007B3C2E">
              <w:rPr>
                <w:rFonts w:ascii="宋体" w:eastAsia="宋体" w:hAnsi="宋体" w:cs="宋体" w:hint="eastAsia"/>
                <w:b w:val="0"/>
                <w:color w:val="000000"/>
                <w:kern w:val="0"/>
                <w:sz w:val="21"/>
                <w:szCs w:val="21"/>
              </w:rPr>
              <w:t>我国人均GDP</w:t>
            </w:r>
          </w:p>
        </w:tc>
      </w:tr>
      <w:tr w:rsidR="00120305" w:rsidRPr="007B3C2E" w:rsidTr="007B3C2E">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rsidR="00120305" w:rsidRPr="007B3C2E" w:rsidRDefault="00120305" w:rsidP="007B3C2E">
            <w:pPr>
              <w:widowControl/>
              <w:jc w:val="center"/>
              <w:rPr>
                <w:rFonts w:ascii="宋体" w:eastAsia="宋体" w:hAnsi="宋体" w:cs="宋体"/>
                <w:b w:val="0"/>
                <w:color w:val="000000"/>
                <w:kern w:val="0"/>
                <w:sz w:val="21"/>
                <w:szCs w:val="21"/>
              </w:rPr>
            </w:pPr>
            <w:r w:rsidRPr="007B3C2E">
              <w:rPr>
                <w:rFonts w:ascii="宋体" w:eastAsia="宋体" w:hAnsi="宋体" w:cs="宋体" w:hint="eastAsia"/>
                <w:b w:val="0"/>
                <w:color w:val="000000"/>
                <w:kern w:val="0"/>
                <w:sz w:val="21"/>
                <w:szCs w:val="21"/>
              </w:rPr>
              <w:t>2012</w:t>
            </w:r>
          </w:p>
        </w:tc>
        <w:tc>
          <w:tcPr>
            <w:tcW w:w="0" w:type="auto"/>
            <w:tcBorders>
              <w:top w:val="none" w:sz="0" w:space="0" w:color="auto"/>
              <w:bottom w:val="none" w:sz="0" w:space="0" w:color="auto"/>
            </w:tcBorders>
            <w:vAlign w:val="center"/>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7B3C2E">
              <w:rPr>
                <w:rFonts w:ascii="宋体" w:eastAsia="宋体" w:hAnsi="宋体" w:cs="宋体" w:hint="eastAsia"/>
                <w:color w:val="000000"/>
                <w:kern w:val="0"/>
                <w:sz w:val="21"/>
                <w:szCs w:val="21"/>
              </w:rPr>
              <w:t>2013</w:t>
            </w:r>
          </w:p>
        </w:tc>
        <w:tc>
          <w:tcPr>
            <w:tcW w:w="0" w:type="auto"/>
            <w:tcBorders>
              <w:top w:val="none" w:sz="0" w:space="0" w:color="auto"/>
              <w:bottom w:val="none" w:sz="0" w:space="0" w:color="auto"/>
            </w:tcBorders>
            <w:vAlign w:val="center"/>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7B3C2E">
              <w:rPr>
                <w:rFonts w:ascii="宋体" w:eastAsia="宋体" w:hAnsi="宋体" w:cs="宋体" w:hint="eastAsia"/>
                <w:color w:val="000000"/>
                <w:kern w:val="0"/>
                <w:sz w:val="21"/>
                <w:szCs w:val="21"/>
              </w:rPr>
              <w:t>2014</w:t>
            </w:r>
          </w:p>
        </w:tc>
        <w:tc>
          <w:tcPr>
            <w:tcW w:w="0" w:type="auto"/>
            <w:tcBorders>
              <w:top w:val="none" w:sz="0" w:space="0" w:color="auto"/>
              <w:bottom w:val="none" w:sz="0" w:space="0" w:color="auto"/>
            </w:tcBorders>
            <w:vAlign w:val="center"/>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7B3C2E">
              <w:rPr>
                <w:rFonts w:ascii="宋体" w:eastAsia="宋体" w:hAnsi="宋体" w:cs="宋体" w:hint="eastAsia"/>
                <w:color w:val="000000"/>
                <w:kern w:val="0"/>
                <w:sz w:val="21"/>
                <w:szCs w:val="21"/>
              </w:rPr>
              <w:t>2015</w:t>
            </w:r>
          </w:p>
        </w:tc>
        <w:tc>
          <w:tcPr>
            <w:tcW w:w="0" w:type="auto"/>
            <w:tcBorders>
              <w:top w:val="none" w:sz="0" w:space="0" w:color="auto"/>
              <w:bottom w:val="none" w:sz="0" w:space="0" w:color="auto"/>
            </w:tcBorders>
            <w:vAlign w:val="center"/>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1"/>
                <w:szCs w:val="21"/>
              </w:rPr>
            </w:pPr>
            <w:r w:rsidRPr="007B3C2E">
              <w:rPr>
                <w:rFonts w:ascii="宋体" w:eastAsia="宋体" w:hAnsi="宋体" w:cs="宋体" w:hint="eastAsia"/>
                <w:color w:val="000000"/>
                <w:kern w:val="0"/>
                <w:sz w:val="21"/>
                <w:szCs w:val="21"/>
              </w:rPr>
              <w:t>2016</w:t>
            </w:r>
          </w:p>
        </w:tc>
      </w:tr>
      <w:tr w:rsidR="00120305" w:rsidRPr="007B3C2E" w:rsidTr="007B3C2E">
        <w:trPr>
          <w:trHeight w:val="485"/>
        </w:trPr>
        <w:tc>
          <w:tcPr>
            <w:cnfStyle w:val="001000000000" w:firstRow="0" w:lastRow="0" w:firstColumn="1" w:lastColumn="0" w:oddVBand="0" w:evenVBand="0" w:oddHBand="0" w:evenHBand="0" w:firstRowFirstColumn="0" w:firstRowLastColumn="0" w:lastRowFirstColumn="0" w:lastRowLastColumn="0"/>
            <w:tcW w:w="0" w:type="auto"/>
            <w:vAlign w:val="center"/>
          </w:tcPr>
          <w:p w:rsidR="00120305" w:rsidRPr="007B3C2E" w:rsidRDefault="00120305" w:rsidP="007B3C2E">
            <w:pPr>
              <w:widowControl/>
              <w:jc w:val="center"/>
              <w:rPr>
                <w:rFonts w:ascii="宋体" w:eastAsia="宋体" w:hAnsi="宋体" w:cs="宋体"/>
                <w:b w:val="0"/>
                <w:color w:val="000000"/>
                <w:kern w:val="0"/>
                <w:sz w:val="21"/>
                <w:szCs w:val="21"/>
              </w:rPr>
            </w:pPr>
            <w:r w:rsidRPr="007B3C2E">
              <w:rPr>
                <w:rFonts w:ascii="宋体" w:eastAsia="宋体" w:hAnsi="宋体" w:cs="宋体" w:hint="eastAsia"/>
                <w:b w:val="0"/>
                <w:color w:val="000000"/>
                <w:kern w:val="0"/>
                <w:sz w:val="21"/>
                <w:szCs w:val="21"/>
              </w:rPr>
              <w:t>0.6188</w:t>
            </w:r>
          </w:p>
        </w:tc>
        <w:tc>
          <w:tcPr>
            <w:tcW w:w="0" w:type="auto"/>
            <w:vAlign w:val="center"/>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7B3C2E">
              <w:rPr>
                <w:rFonts w:ascii="宋体" w:eastAsia="宋体" w:hAnsi="宋体" w:cs="宋体" w:hint="eastAsia"/>
                <w:color w:val="000000"/>
                <w:kern w:val="0"/>
                <w:sz w:val="21"/>
                <w:szCs w:val="21"/>
              </w:rPr>
              <w:t>0.6807</w:t>
            </w:r>
          </w:p>
        </w:tc>
        <w:tc>
          <w:tcPr>
            <w:tcW w:w="0" w:type="auto"/>
            <w:vAlign w:val="center"/>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7B3C2E">
              <w:rPr>
                <w:rFonts w:ascii="宋体" w:eastAsia="宋体" w:hAnsi="宋体" w:cs="宋体" w:hint="eastAsia"/>
                <w:color w:val="000000"/>
                <w:kern w:val="0"/>
                <w:sz w:val="21"/>
                <w:szCs w:val="21"/>
              </w:rPr>
              <w:t>0.7594</w:t>
            </w:r>
          </w:p>
        </w:tc>
        <w:tc>
          <w:tcPr>
            <w:tcW w:w="0" w:type="auto"/>
            <w:vAlign w:val="center"/>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7B3C2E">
              <w:rPr>
                <w:rFonts w:ascii="宋体" w:eastAsia="宋体" w:hAnsi="宋体" w:cs="宋体" w:hint="eastAsia"/>
                <w:color w:val="000000"/>
                <w:kern w:val="0"/>
                <w:sz w:val="21"/>
                <w:szCs w:val="21"/>
              </w:rPr>
              <w:t>0.7925</w:t>
            </w:r>
          </w:p>
        </w:tc>
        <w:tc>
          <w:tcPr>
            <w:tcW w:w="0" w:type="auto"/>
            <w:vAlign w:val="center"/>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1"/>
                <w:szCs w:val="21"/>
              </w:rPr>
            </w:pPr>
            <w:r w:rsidRPr="007B3C2E">
              <w:rPr>
                <w:rFonts w:ascii="宋体" w:eastAsia="宋体" w:hAnsi="宋体" w:cs="宋体" w:hint="eastAsia"/>
                <w:color w:val="000000"/>
                <w:kern w:val="0"/>
                <w:sz w:val="21"/>
                <w:szCs w:val="21"/>
              </w:rPr>
              <w:t>0.8866</w:t>
            </w:r>
          </w:p>
        </w:tc>
      </w:tr>
    </w:tbl>
    <w:p w:rsidR="006638FB" w:rsidRDefault="006638FB">
      <w:pPr>
        <w:widowControl/>
        <w:spacing w:beforeLines="50" w:before="163" w:afterLines="50" w:after="163" w:line="360" w:lineRule="auto"/>
        <w:rPr>
          <w:rFonts w:ascii="宋体" w:eastAsia="宋体" w:hAnsi="宋体"/>
          <w:szCs w:val="24"/>
        </w:rPr>
      </w:pPr>
    </w:p>
    <w:p w:rsidR="00B46BC6" w:rsidRDefault="00B46BC6">
      <w:pPr>
        <w:widowControl/>
        <w:spacing w:beforeLines="50" w:before="163" w:afterLines="50" w:after="163" w:line="360" w:lineRule="auto"/>
        <w:rPr>
          <w:rFonts w:ascii="宋体" w:eastAsia="宋体" w:hAnsi="宋体"/>
          <w:szCs w:val="24"/>
        </w:rPr>
      </w:pPr>
    </w:p>
    <w:p w:rsidR="007B3C2E" w:rsidRPr="003A0DD4" w:rsidRDefault="003A0DD4" w:rsidP="003A0DD4">
      <w:pPr>
        <w:widowControl/>
        <w:rPr>
          <w:rFonts w:ascii="宋体" w:eastAsia="宋体" w:hAnsi="宋体"/>
          <w:sz w:val="24"/>
          <w:szCs w:val="24"/>
        </w:rPr>
      </w:pPr>
      <w:r>
        <w:rPr>
          <w:rFonts w:ascii="宋体" w:eastAsia="宋体" w:hAnsi="宋体" w:hint="eastAsia"/>
          <w:sz w:val="24"/>
          <w:szCs w:val="24"/>
        </w:rPr>
        <w:t>出口国汇率、出口额增长率、出口国人均GDP</w:t>
      </w:r>
    </w:p>
    <w:tbl>
      <w:tblPr>
        <w:tblStyle w:val="21"/>
        <w:tblW w:w="5450" w:type="pct"/>
        <w:tblInd w:w="-601"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1133"/>
        <w:gridCol w:w="853"/>
        <w:gridCol w:w="847"/>
        <w:gridCol w:w="850"/>
        <w:gridCol w:w="847"/>
        <w:gridCol w:w="853"/>
        <w:gridCol w:w="992"/>
        <w:gridCol w:w="992"/>
        <w:gridCol w:w="992"/>
        <w:gridCol w:w="992"/>
        <w:gridCol w:w="992"/>
        <w:gridCol w:w="995"/>
        <w:gridCol w:w="992"/>
        <w:gridCol w:w="992"/>
        <w:gridCol w:w="992"/>
      </w:tblGrid>
      <w:tr w:rsidR="003A0DD4" w:rsidRPr="007B3C2E" w:rsidTr="0041022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68" w:type="pct"/>
            <w:vMerge w:val="restart"/>
            <w:noWrap/>
            <w:vAlign w:val="center"/>
            <w:hideMark/>
          </w:tcPr>
          <w:p w:rsidR="007B3C2E" w:rsidRPr="007B3C2E" w:rsidRDefault="007B3C2E" w:rsidP="007B3C2E">
            <w:pPr>
              <w:widowControl/>
              <w:jc w:val="center"/>
              <w:rPr>
                <w:rFonts w:ascii="宋体" w:eastAsia="宋体" w:hAnsi="宋体"/>
                <w:b w:val="0"/>
                <w:sz w:val="21"/>
                <w:szCs w:val="21"/>
              </w:rPr>
            </w:pPr>
            <w:r w:rsidRPr="007B3C2E">
              <w:rPr>
                <w:rFonts w:ascii="宋体" w:eastAsia="宋体" w:hAnsi="宋体" w:hint="eastAsia"/>
                <w:b w:val="0"/>
                <w:sz w:val="21"/>
                <w:szCs w:val="21"/>
              </w:rPr>
              <w:t>股票名称</w:t>
            </w:r>
          </w:p>
        </w:tc>
        <w:tc>
          <w:tcPr>
            <w:tcW w:w="367" w:type="pct"/>
            <w:vMerge w:val="restart"/>
            <w:noWrap/>
            <w:vAlign w:val="center"/>
            <w:hideMark/>
          </w:tcPr>
          <w:p w:rsidR="007B3C2E" w:rsidRPr="007B3C2E" w:rsidRDefault="007B3C2E" w:rsidP="007B3C2E">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sz w:val="21"/>
                <w:szCs w:val="21"/>
              </w:rPr>
            </w:pPr>
            <w:r w:rsidRPr="007B3C2E">
              <w:rPr>
                <w:rFonts w:ascii="宋体" w:eastAsia="宋体" w:hAnsi="宋体" w:hint="eastAsia"/>
                <w:b w:val="0"/>
                <w:sz w:val="21"/>
                <w:szCs w:val="21"/>
              </w:rPr>
              <w:t>出口国</w:t>
            </w:r>
          </w:p>
        </w:tc>
        <w:tc>
          <w:tcPr>
            <w:tcW w:w="1375" w:type="pct"/>
            <w:gridSpan w:val="5"/>
            <w:noWrap/>
            <w:vAlign w:val="center"/>
            <w:hideMark/>
          </w:tcPr>
          <w:p w:rsidR="007B3C2E" w:rsidRPr="007B3C2E" w:rsidRDefault="007B3C2E" w:rsidP="007B3C2E">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sz w:val="21"/>
                <w:szCs w:val="21"/>
              </w:rPr>
            </w:pPr>
            <w:r w:rsidRPr="007B3C2E">
              <w:rPr>
                <w:rFonts w:ascii="宋体" w:eastAsia="宋体" w:hAnsi="宋体" w:hint="eastAsia"/>
                <w:b w:val="0"/>
                <w:sz w:val="21"/>
                <w:szCs w:val="21"/>
              </w:rPr>
              <w:t>出口国汇率</w:t>
            </w:r>
          </w:p>
        </w:tc>
        <w:tc>
          <w:tcPr>
            <w:tcW w:w="1284" w:type="pct"/>
            <w:gridSpan w:val="4"/>
            <w:vAlign w:val="center"/>
            <w:hideMark/>
          </w:tcPr>
          <w:p w:rsidR="007B3C2E" w:rsidRPr="007B3C2E" w:rsidRDefault="007B3C2E" w:rsidP="007B3C2E">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sz w:val="21"/>
                <w:szCs w:val="21"/>
              </w:rPr>
            </w:pPr>
            <w:r w:rsidRPr="007B3C2E">
              <w:rPr>
                <w:rFonts w:ascii="宋体" w:eastAsia="宋体" w:hAnsi="宋体" w:hint="eastAsia"/>
                <w:b w:val="0"/>
                <w:sz w:val="21"/>
                <w:szCs w:val="21"/>
              </w:rPr>
              <w:t>出口额增长率</w:t>
            </w:r>
          </w:p>
        </w:tc>
        <w:tc>
          <w:tcPr>
            <w:tcW w:w="1606" w:type="pct"/>
            <w:gridSpan w:val="5"/>
            <w:vAlign w:val="center"/>
            <w:hideMark/>
          </w:tcPr>
          <w:p w:rsidR="007B3C2E" w:rsidRPr="007B3C2E" w:rsidRDefault="007B3C2E" w:rsidP="007B3C2E">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sz w:val="21"/>
                <w:szCs w:val="21"/>
              </w:rPr>
            </w:pPr>
            <w:r w:rsidRPr="007B3C2E">
              <w:rPr>
                <w:rFonts w:ascii="宋体" w:eastAsia="宋体" w:hAnsi="宋体" w:hint="eastAsia"/>
                <w:b w:val="0"/>
                <w:sz w:val="21"/>
                <w:szCs w:val="21"/>
              </w:rPr>
              <w:t>出口国人均GDP（万元）</w:t>
            </w:r>
          </w:p>
        </w:tc>
      </w:tr>
      <w:tr w:rsidR="003A0DD4" w:rsidRPr="007B3C2E" w:rsidTr="0041022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68" w:type="pct"/>
            <w:vMerge/>
            <w:noWrap/>
            <w:vAlign w:val="center"/>
            <w:hideMark/>
          </w:tcPr>
          <w:p w:rsidR="007B3C2E" w:rsidRPr="007B3C2E" w:rsidRDefault="007B3C2E" w:rsidP="007B3C2E">
            <w:pPr>
              <w:widowControl/>
              <w:jc w:val="center"/>
              <w:rPr>
                <w:rFonts w:ascii="宋体" w:eastAsia="宋体" w:hAnsi="宋体"/>
                <w:b w:val="0"/>
                <w:sz w:val="21"/>
                <w:szCs w:val="21"/>
              </w:rPr>
            </w:pPr>
          </w:p>
        </w:tc>
        <w:tc>
          <w:tcPr>
            <w:tcW w:w="367" w:type="pct"/>
            <w:vMerge/>
            <w:noWrap/>
            <w:vAlign w:val="center"/>
            <w:hideMark/>
          </w:tcPr>
          <w:p w:rsidR="007B3C2E" w:rsidRPr="007B3C2E" w:rsidRDefault="007B3C2E"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c>
          <w:tcPr>
            <w:tcW w:w="276" w:type="pct"/>
            <w:noWrap/>
            <w:vAlign w:val="center"/>
            <w:hideMark/>
          </w:tcPr>
          <w:p w:rsidR="007B3C2E" w:rsidRPr="007B3C2E" w:rsidRDefault="007B3C2E"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2012</w:t>
            </w:r>
          </w:p>
        </w:tc>
        <w:tc>
          <w:tcPr>
            <w:tcW w:w="274" w:type="pct"/>
            <w:noWrap/>
            <w:vAlign w:val="center"/>
            <w:hideMark/>
          </w:tcPr>
          <w:p w:rsidR="007B3C2E" w:rsidRPr="007B3C2E" w:rsidRDefault="007B3C2E"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2013</w:t>
            </w:r>
          </w:p>
        </w:tc>
        <w:tc>
          <w:tcPr>
            <w:tcW w:w="275" w:type="pct"/>
            <w:noWrap/>
            <w:vAlign w:val="center"/>
            <w:hideMark/>
          </w:tcPr>
          <w:p w:rsidR="007B3C2E" w:rsidRPr="007B3C2E" w:rsidRDefault="007B3C2E"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2014</w:t>
            </w:r>
          </w:p>
        </w:tc>
        <w:tc>
          <w:tcPr>
            <w:tcW w:w="274" w:type="pct"/>
            <w:noWrap/>
            <w:vAlign w:val="center"/>
            <w:hideMark/>
          </w:tcPr>
          <w:p w:rsidR="007B3C2E" w:rsidRPr="007B3C2E" w:rsidRDefault="007B3C2E"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2015</w:t>
            </w:r>
          </w:p>
        </w:tc>
        <w:tc>
          <w:tcPr>
            <w:tcW w:w="276" w:type="pct"/>
            <w:noWrap/>
            <w:vAlign w:val="center"/>
            <w:hideMark/>
          </w:tcPr>
          <w:p w:rsidR="007B3C2E" w:rsidRPr="007B3C2E" w:rsidRDefault="007B3C2E"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2016</w:t>
            </w:r>
          </w:p>
        </w:tc>
        <w:tc>
          <w:tcPr>
            <w:tcW w:w="321" w:type="pct"/>
            <w:noWrap/>
            <w:vAlign w:val="center"/>
            <w:hideMark/>
          </w:tcPr>
          <w:p w:rsidR="007B3C2E" w:rsidRPr="007B3C2E" w:rsidRDefault="007B3C2E"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2013</w:t>
            </w:r>
          </w:p>
        </w:tc>
        <w:tc>
          <w:tcPr>
            <w:tcW w:w="321" w:type="pct"/>
            <w:noWrap/>
            <w:vAlign w:val="center"/>
            <w:hideMark/>
          </w:tcPr>
          <w:p w:rsidR="007B3C2E" w:rsidRPr="007B3C2E" w:rsidRDefault="007B3C2E"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2014</w:t>
            </w:r>
          </w:p>
        </w:tc>
        <w:tc>
          <w:tcPr>
            <w:tcW w:w="321" w:type="pct"/>
            <w:noWrap/>
            <w:vAlign w:val="center"/>
            <w:hideMark/>
          </w:tcPr>
          <w:p w:rsidR="007B3C2E" w:rsidRPr="007B3C2E" w:rsidRDefault="007B3C2E"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2015</w:t>
            </w:r>
          </w:p>
        </w:tc>
        <w:tc>
          <w:tcPr>
            <w:tcW w:w="321" w:type="pct"/>
            <w:noWrap/>
            <w:vAlign w:val="center"/>
            <w:hideMark/>
          </w:tcPr>
          <w:p w:rsidR="007B3C2E" w:rsidRPr="007B3C2E" w:rsidRDefault="007B3C2E"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2016</w:t>
            </w:r>
          </w:p>
        </w:tc>
        <w:tc>
          <w:tcPr>
            <w:tcW w:w="321" w:type="pct"/>
            <w:vAlign w:val="center"/>
            <w:hideMark/>
          </w:tcPr>
          <w:p w:rsidR="007B3C2E" w:rsidRPr="007B3C2E" w:rsidRDefault="007B3C2E"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2012</w:t>
            </w:r>
          </w:p>
        </w:tc>
        <w:tc>
          <w:tcPr>
            <w:tcW w:w="322" w:type="pct"/>
            <w:vAlign w:val="center"/>
            <w:hideMark/>
          </w:tcPr>
          <w:p w:rsidR="007B3C2E" w:rsidRPr="007B3C2E" w:rsidRDefault="007B3C2E"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2013</w:t>
            </w:r>
          </w:p>
        </w:tc>
        <w:tc>
          <w:tcPr>
            <w:tcW w:w="321" w:type="pct"/>
            <w:vAlign w:val="center"/>
            <w:hideMark/>
          </w:tcPr>
          <w:p w:rsidR="007B3C2E" w:rsidRPr="007B3C2E" w:rsidRDefault="007B3C2E"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2014</w:t>
            </w:r>
          </w:p>
        </w:tc>
        <w:tc>
          <w:tcPr>
            <w:tcW w:w="321" w:type="pct"/>
            <w:vAlign w:val="center"/>
            <w:hideMark/>
          </w:tcPr>
          <w:p w:rsidR="007B3C2E" w:rsidRPr="007B3C2E" w:rsidRDefault="007B3C2E"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2015</w:t>
            </w:r>
          </w:p>
        </w:tc>
        <w:tc>
          <w:tcPr>
            <w:tcW w:w="321" w:type="pct"/>
            <w:vAlign w:val="center"/>
            <w:hideMark/>
          </w:tcPr>
          <w:p w:rsidR="007B3C2E" w:rsidRPr="007B3C2E" w:rsidRDefault="007B3C2E"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2016</w:t>
            </w:r>
          </w:p>
        </w:tc>
      </w:tr>
      <w:tr w:rsidR="003A0DD4" w:rsidRPr="007B3C2E" w:rsidTr="0041022C">
        <w:trPr>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中兴通讯</w:t>
            </w:r>
          </w:p>
        </w:tc>
        <w:tc>
          <w:tcPr>
            <w:tcW w:w="367"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埃塞俄比亚</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0.2964</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0.2964</w:t>
            </w:r>
          </w:p>
        </w:tc>
        <w:tc>
          <w:tcPr>
            <w:tcW w:w="275"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0.2964</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0.2964</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0.2964</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-0.1134</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0.0326</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0.1514</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-0.0934</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0.047</w:t>
            </w:r>
          </w:p>
        </w:tc>
        <w:tc>
          <w:tcPr>
            <w:tcW w:w="322"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0.4981</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0.0565</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0.0619</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0.7695</w:t>
            </w:r>
          </w:p>
        </w:tc>
      </w:tr>
      <w:tr w:rsidR="003A0DD4" w:rsidRPr="007B3C2E" w:rsidTr="0041022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北方国际</w:t>
            </w:r>
          </w:p>
        </w:tc>
        <w:tc>
          <w:tcPr>
            <w:tcW w:w="367"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埃塞俄比亚</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0.2964</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0.2964</w:t>
            </w:r>
          </w:p>
        </w:tc>
        <w:tc>
          <w:tcPr>
            <w:tcW w:w="275"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0.2964</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0.2964</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0.2964</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0.5662</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0.1127</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0.5720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0.5242</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0.047</w:t>
            </w:r>
          </w:p>
        </w:tc>
        <w:tc>
          <w:tcPr>
            <w:tcW w:w="322"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0.4981</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0.0565</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0.0619</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0.7695</w:t>
            </w:r>
          </w:p>
        </w:tc>
      </w:tr>
      <w:tr w:rsidR="003A0DD4" w:rsidRPr="007B3C2E" w:rsidTr="0041022C">
        <w:trPr>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中成股份</w:t>
            </w:r>
          </w:p>
        </w:tc>
        <w:tc>
          <w:tcPr>
            <w:tcW w:w="367"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国际</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6.2300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6.0500</w:t>
            </w:r>
          </w:p>
        </w:tc>
        <w:tc>
          <w:tcPr>
            <w:tcW w:w="275"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6.2000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6.4900</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6.9400</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0.5175</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0.8255</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-0.5265</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0.4570</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c>
          <w:tcPr>
            <w:tcW w:w="322"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r>
      <w:tr w:rsidR="003A0DD4" w:rsidRPr="007B3C2E" w:rsidTr="0041022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中联重科</w:t>
            </w:r>
          </w:p>
        </w:tc>
        <w:tc>
          <w:tcPr>
            <w:tcW w:w="367"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白俄罗斯</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4.2205</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4.2103</w:t>
            </w:r>
          </w:p>
        </w:tc>
        <w:tc>
          <w:tcPr>
            <w:tcW w:w="275"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4.3054</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3.4752</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3.5387</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0.0058</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0.0388</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-0.1174</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-0.1530</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0.6685</w:t>
            </w:r>
          </w:p>
        </w:tc>
        <w:tc>
          <w:tcPr>
            <w:tcW w:w="322"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0.7575</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0.804</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0.574</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0.7081</w:t>
            </w:r>
          </w:p>
        </w:tc>
      </w:tr>
      <w:tr w:rsidR="003A0DD4" w:rsidRPr="007B3C2E" w:rsidTr="0041022C">
        <w:trPr>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国际实业</w:t>
            </w:r>
          </w:p>
        </w:tc>
        <w:tc>
          <w:tcPr>
            <w:tcW w:w="367"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吉尔吉斯斯坦</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0.1195</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0.1155</w:t>
            </w:r>
          </w:p>
        </w:tc>
        <w:tc>
          <w:tcPr>
            <w:tcW w:w="275"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0.1265</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0.1396</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0.1471</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-0.9032</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-0.7667</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-0.4286</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39.0000</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0.116</w:t>
            </w:r>
          </w:p>
        </w:tc>
        <w:tc>
          <w:tcPr>
            <w:tcW w:w="322"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0.1263</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0.1269</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0.1103</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0.1264</w:t>
            </w:r>
          </w:p>
        </w:tc>
      </w:tr>
      <w:tr w:rsidR="003A0DD4" w:rsidRPr="007B3C2E" w:rsidTr="0041022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徐工机械</w:t>
            </w:r>
          </w:p>
        </w:tc>
        <w:tc>
          <w:tcPr>
            <w:tcW w:w="367"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巴西</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2.0333</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2.0333</w:t>
            </w:r>
          </w:p>
        </w:tc>
        <w:tc>
          <w:tcPr>
            <w:tcW w:w="275"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2.3300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1.6400</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2.1300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-0.3137</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-0.3168</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-0.0019</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-0.1182</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1.13</w:t>
            </w:r>
          </w:p>
        </w:tc>
        <w:tc>
          <w:tcPr>
            <w:tcW w:w="322"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1.12</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1.14</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0.8539</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0.8118</w:t>
            </w:r>
          </w:p>
        </w:tc>
      </w:tr>
      <w:tr w:rsidR="003A0DD4" w:rsidRPr="007B3C2E" w:rsidTr="0041022C">
        <w:trPr>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晨鸣纸业</w:t>
            </w:r>
          </w:p>
        </w:tc>
        <w:tc>
          <w:tcPr>
            <w:tcW w:w="367"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美国</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6.2300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6.0500</w:t>
            </w:r>
          </w:p>
        </w:tc>
        <w:tc>
          <w:tcPr>
            <w:tcW w:w="275"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6.2000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6.4900</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6.9400</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-0.0120</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0.2525</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0.1134</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-0.1396</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w:t>
            </w:r>
          </w:p>
        </w:tc>
        <w:tc>
          <w:tcPr>
            <w:tcW w:w="322"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5.31</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5.46</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5.58</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5.78</w:t>
            </w:r>
          </w:p>
        </w:tc>
      </w:tr>
      <w:tr w:rsidR="003A0DD4" w:rsidRPr="007B3C2E" w:rsidTr="0041022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山东路桥</w:t>
            </w:r>
          </w:p>
        </w:tc>
        <w:tc>
          <w:tcPr>
            <w:tcW w:w="367"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越南</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2.4100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2.1000</w:t>
            </w:r>
          </w:p>
        </w:tc>
        <w:tc>
          <w:tcPr>
            <w:tcW w:w="275"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2.9000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2.8900</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3.0500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0.5871</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-0.3052</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-0.1680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0.2141</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0.1596</w:t>
            </w:r>
          </w:p>
        </w:tc>
        <w:tc>
          <w:tcPr>
            <w:tcW w:w="322"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0.1911</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0.2052</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0.2111</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0.2321</w:t>
            </w:r>
          </w:p>
        </w:tc>
      </w:tr>
      <w:tr w:rsidR="003A0DD4" w:rsidRPr="007B3C2E" w:rsidTr="0041022C">
        <w:trPr>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柳工</w:t>
            </w:r>
          </w:p>
        </w:tc>
        <w:tc>
          <w:tcPr>
            <w:tcW w:w="367"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波兰</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1.6833</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1.6833</w:t>
            </w:r>
          </w:p>
        </w:tc>
        <w:tc>
          <w:tcPr>
            <w:tcW w:w="275"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1.7500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1.6500</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1.6500</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-0.2261</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0.0336</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-0.1689</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-0.0382</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1.27</w:t>
            </w:r>
          </w:p>
        </w:tc>
        <w:tc>
          <w:tcPr>
            <w:tcW w:w="322"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1.34</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1.44</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1.25</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1.34</w:t>
            </w:r>
          </w:p>
        </w:tc>
      </w:tr>
      <w:tr w:rsidR="003A0DD4" w:rsidRPr="007B3C2E" w:rsidTr="0041022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中油资本</w:t>
            </w:r>
          </w:p>
        </w:tc>
        <w:tc>
          <w:tcPr>
            <w:tcW w:w="367"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俄罗斯</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0.2000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0.1900</w:t>
            </w:r>
          </w:p>
        </w:tc>
        <w:tc>
          <w:tcPr>
            <w:tcW w:w="275"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0.1000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0.0900</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0.1100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-0.7231</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0.1667</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0.8095</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0.4211</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1.4</w:t>
            </w:r>
          </w:p>
        </w:tc>
        <w:tc>
          <w:tcPr>
            <w:tcW w:w="322"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1.46</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1.27</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0.9057</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0.8058</w:t>
            </w:r>
          </w:p>
        </w:tc>
      </w:tr>
      <w:tr w:rsidR="003A0DD4" w:rsidRPr="007B3C2E" w:rsidTr="0041022C">
        <w:trPr>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山推股份</w:t>
            </w:r>
          </w:p>
        </w:tc>
        <w:tc>
          <w:tcPr>
            <w:tcW w:w="367"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美国</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6.2300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6.0500</w:t>
            </w:r>
          </w:p>
        </w:tc>
        <w:tc>
          <w:tcPr>
            <w:tcW w:w="275"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6.2000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6.4900</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6.9400</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-0.3408</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-0.2302</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-0.3275</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-0.2037</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w:t>
            </w:r>
          </w:p>
        </w:tc>
        <w:tc>
          <w:tcPr>
            <w:tcW w:w="322"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5.31</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5.46</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5.58</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5.78</w:t>
            </w:r>
          </w:p>
        </w:tc>
      </w:tr>
      <w:tr w:rsidR="003A0DD4" w:rsidRPr="007B3C2E" w:rsidTr="0041022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恒逸石化</w:t>
            </w:r>
          </w:p>
        </w:tc>
        <w:tc>
          <w:tcPr>
            <w:tcW w:w="367"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文莱</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4.6950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4.6950</w:t>
            </w:r>
          </w:p>
        </w:tc>
        <w:tc>
          <w:tcPr>
            <w:tcW w:w="275"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4.6950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4.5900</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4.8000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0.6419</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0.4090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-0.1320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-0.4254</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4.11</w:t>
            </w:r>
          </w:p>
        </w:tc>
        <w:tc>
          <w:tcPr>
            <w:tcW w:w="322"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3.86</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4.13</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3.66</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2.78</w:t>
            </w:r>
          </w:p>
        </w:tc>
      </w:tr>
      <w:tr w:rsidR="003A0DD4" w:rsidRPr="007B3C2E" w:rsidTr="0041022C">
        <w:trPr>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lastRenderedPageBreak/>
              <w:t>中核科技</w:t>
            </w:r>
          </w:p>
        </w:tc>
        <w:tc>
          <w:tcPr>
            <w:tcW w:w="367"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美国</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6.2300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6.0500</w:t>
            </w:r>
          </w:p>
        </w:tc>
        <w:tc>
          <w:tcPr>
            <w:tcW w:w="275"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6.2000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6.4900</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6.9400</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1.1327</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-0.3397</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-0.1594</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-0.1207</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w:t>
            </w:r>
          </w:p>
        </w:tc>
        <w:tc>
          <w:tcPr>
            <w:tcW w:w="322"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5.31</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5.46</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5.58</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5.78</w:t>
            </w:r>
          </w:p>
        </w:tc>
      </w:tr>
      <w:tr w:rsidR="003A0DD4" w:rsidRPr="007B3C2E" w:rsidTr="0041022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中国武夷</w:t>
            </w:r>
          </w:p>
        </w:tc>
        <w:tc>
          <w:tcPr>
            <w:tcW w:w="367"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菲律宾</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0.1300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0.1300</w:t>
            </w:r>
          </w:p>
        </w:tc>
        <w:tc>
          <w:tcPr>
            <w:tcW w:w="275"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0.1400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0.1356</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0.1400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0.1857</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0.4130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-0.2217</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0.0559</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0.2587</w:t>
            </w:r>
          </w:p>
        </w:tc>
        <w:tc>
          <w:tcPr>
            <w:tcW w:w="322"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0.2765</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0.2871</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0.2899</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0.3192</w:t>
            </w:r>
          </w:p>
        </w:tc>
      </w:tr>
      <w:tr w:rsidR="003A0DD4" w:rsidRPr="007B3C2E" w:rsidTr="0041022C">
        <w:trPr>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石化机械</w:t>
            </w:r>
          </w:p>
        </w:tc>
        <w:tc>
          <w:tcPr>
            <w:tcW w:w="367"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俄罗斯</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0.2000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0.1900</w:t>
            </w:r>
          </w:p>
        </w:tc>
        <w:tc>
          <w:tcPr>
            <w:tcW w:w="275"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0.1000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0.0900</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0.1100</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0.0541</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-0.0538</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1.5168</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-0.5667</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1.4</w:t>
            </w:r>
          </w:p>
        </w:tc>
        <w:tc>
          <w:tcPr>
            <w:tcW w:w="322"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1.46</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1.27</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0.9057</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0.8058</w:t>
            </w:r>
          </w:p>
        </w:tc>
      </w:tr>
      <w:tr w:rsidR="003A0DD4" w:rsidRPr="007B3C2E" w:rsidTr="0041022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中钢国际</w:t>
            </w:r>
          </w:p>
        </w:tc>
        <w:tc>
          <w:tcPr>
            <w:tcW w:w="367"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印度</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0.0990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0.0990</w:t>
            </w:r>
          </w:p>
        </w:tc>
        <w:tc>
          <w:tcPr>
            <w:tcW w:w="275"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0.0980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0.0970</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0.1020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-0.1488</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9.2596</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-0.3102</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0.8049</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0.1489</w:t>
            </w:r>
          </w:p>
        </w:tc>
        <w:tc>
          <w:tcPr>
            <w:tcW w:w="322"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0.1499</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0.1596</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0.1582</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0.1821</w:t>
            </w:r>
          </w:p>
        </w:tc>
      </w:tr>
      <w:tr w:rsidR="003A0DD4" w:rsidRPr="007B3C2E" w:rsidTr="0041022C">
        <w:trPr>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凯迪生态</w:t>
            </w:r>
          </w:p>
        </w:tc>
        <w:tc>
          <w:tcPr>
            <w:tcW w:w="367"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国际</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6.2300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6.0500</w:t>
            </w:r>
          </w:p>
        </w:tc>
        <w:tc>
          <w:tcPr>
            <w:tcW w:w="275"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6.2000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6.4900</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6.9400</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-0.5346</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-0.4727</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0.4598</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1.8228</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c>
          <w:tcPr>
            <w:tcW w:w="322"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r>
      <w:tr w:rsidR="003A0DD4" w:rsidRPr="007B3C2E" w:rsidTr="0041022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华孚色纺</w:t>
            </w:r>
          </w:p>
        </w:tc>
        <w:tc>
          <w:tcPr>
            <w:tcW w:w="367"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越南</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2.4100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2.1000</w:t>
            </w:r>
          </w:p>
        </w:tc>
        <w:tc>
          <w:tcPr>
            <w:tcW w:w="275"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2.9000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2.8900</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3.0500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0.2503</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0.0458</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0.4829</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0.0026</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0.1596</w:t>
            </w:r>
          </w:p>
        </w:tc>
        <w:tc>
          <w:tcPr>
            <w:tcW w:w="322"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0.1911</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0.2052</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0.2111</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0.2321</w:t>
            </w:r>
          </w:p>
        </w:tc>
      </w:tr>
      <w:tr w:rsidR="003A0DD4" w:rsidRPr="007B3C2E" w:rsidTr="0041022C">
        <w:trPr>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宝鹰股份</w:t>
            </w:r>
          </w:p>
        </w:tc>
        <w:tc>
          <w:tcPr>
            <w:tcW w:w="367"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印尼</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0.4900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0.4700</w:t>
            </w:r>
          </w:p>
        </w:tc>
        <w:tc>
          <w:tcPr>
            <w:tcW w:w="275"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0.0500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0.0470</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0.0515</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-0.3987</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-0.6667</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0.2097</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1.3154</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0.3557</w:t>
            </w:r>
          </w:p>
        </w:tc>
        <w:tc>
          <w:tcPr>
            <w:tcW w:w="322"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0.3475</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0.3492</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0.3346</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0.3384</w:t>
            </w:r>
          </w:p>
        </w:tc>
      </w:tr>
      <w:tr w:rsidR="003A0DD4" w:rsidRPr="007B3C2E" w:rsidTr="0041022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中工国际</w:t>
            </w:r>
          </w:p>
        </w:tc>
        <w:tc>
          <w:tcPr>
            <w:tcW w:w="367"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老挝</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0.0009</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0.0009</w:t>
            </w:r>
          </w:p>
        </w:tc>
        <w:tc>
          <w:tcPr>
            <w:tcW w:w="275"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0.0009</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0.0008</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0.0009</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0.0854</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0.0385</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-0.1734</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-0.0402</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0.1399</w:t>
            </w:r>
          </w:p>
        </w:tc>
        <w:tc>
          <w:tcPr>
            <w:tcW w:w="322"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0.1646</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0.176</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0.1812</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0.1877</w:t>
            </w:r>
          </w:p>
        </w:tc>
      </w:tr>
      <w:tr w:rsidR="003A0DD4" w:rsidRPr="007B3C2E" w:rsidTr="0041022C">
        <w:trPr>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东南网架</w:t>
            </w:r>
          </w:p>
        </w:tc>
        <w:tc>
          <w:tcPr>
            <w:tcW w:w="367"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委内瑞拉</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6.2300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6.0500</w:t>
            </w:r>
          </w:p>
        </w:tc>
        <w:tc>
          <w:tcPr>
            <w:tcW w:w="275"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6.2000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6.4900</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6.9400</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0.0000</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-0.8197</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3.5909</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1.4059</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1.27</w:t>
            </w:r>
          </w:p>
        </w:tc>
        <w:tc>
          <w:tcPr>
            <w:tcW w:w="322"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1.44</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1.66</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1.37</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0.4251</w:t>
            </w:r>
          </w:p>
        </w:tc>
      </w:tr>
      <w:tr w:rsidR="003A0DD4" w:rsidRPr="007B3C2E" w:rsidTr="0041022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*ST准油</w:t>
            </w:r>
          </w:p>
        </w:tc>
        <w:tc>
          <w:tcPr>
            <w:tcW w:w="367"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哈萨克斯坦</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6.2300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6.0500</w:t>
            </w:r>
          </w:p>
        </w:tc>
        <w:tc>
          <w:tcPr>
            <w:tcW w:w="275"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6.2000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6.4900</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6.9400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-0.7794</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4.3333</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-0.8875</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1.3333</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1.19</w:t>
            </w:r>
          </w:p>
        </w:tc>
        <w:tc>
          <w:tcPr>
            <w:tcW w:w="322"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1.32</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1.23</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1.05</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0.965</w:t>
            </w:r>
          </w:p>
        </w:tc>
      </w:tr>
      <w:tr w:rsidR="003A0DD4" w:rsidRPr="007B3C2E" w:rsidTr="0041022C">
        <w:trPr>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浙富控股</w:t>
            </w:r>
          </w:p>
        </w:tc>
        <w:tc>
          <w:tcPr>
            <w:tcW w:w="367"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印尼</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0.4900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0.4700</w:t>
            </w:r>
          </w:p>
        </w:tc>
        <w:tc>
          <w:tcPr>
            <w:tcW w:w="275"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0.0500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0.0470</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0.0515</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1.2449</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-0.1212</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-0.2517</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1.3088</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0.3557</w:t>
            </w:r>
          </w:p>
        </w:tc>
        <w:tc>
          <w:tcPr>
            <w:tcW w:w="322"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0.3475</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0.3492</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0.3346</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0.3384</w:t>
            </w:r>
          </w:p>
        </w:tc>
      </w:tr>
      <w:tr w:rsidR="003A0DD4" w:rsidRPr="007B3C2E" w:rsidTr="0041022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北新路桥</w:t>
            </w:r>
          </w:p>
        </w:tc>
        <w:tc>
          <w:tcPr>
            <w:tcW w:w="367"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尼加拉瓜</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0.1999</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0.2100</w:t>
            </w:r>
          </w:p>
        </w:tc>
        <w:tc>
          <w:tcPr>
            <w:tcW w:w="275"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0.2035</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0.2156</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0.2269</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0.2552</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0.0792</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-0.1259</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-0.1130</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0.1754</w:t>
            </w:r>
          </w:p>
        </w:tc>
        <w:tc>
          <w:tcPr>
            <w:tcW w:w="322"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0.1851</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0.1963</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0.2087</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0.2064</w:t>
            </w:r>
          </w:p>
        </w:tc>
      </w:tr>
      <w:tr w:rsidR="003A0DD4" w:rsidRPr="007B3C2E" w:rsidTr="0041022C">
        <w:trPr>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中利集团</w:t>
            </w:r>
          </w:p>
        </w:tc>
        <w:tc>
          <w:tcPr>
            <w:tcW w:w="367"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德国</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8.2200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8.3200</w:t>
            </w:r>
          </w:p>
        </w:tc>
        <w:tc>
          <w:tcPr>
            <w:tcW w:w="275"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7.5000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7.0500</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7.3000</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1.1156</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-0.2959</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0.4525</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0.6907</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4.15</w:t>
            </w:r>
          </w:p>
        </w:tc>
        <w:tc>
          <w:tcPr>
            <w:tcW w:w="322"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4.51</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4.76</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4.12</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4.24</w:t>
            </w:r>
          </w:p>
        </w:tc>
      </w:tr>
      <w:tr w:rsidR="003A0DD4" w:rsidRPr="007B3C2E" w:rsidTr="0041022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雅百特</w:t>
            </w:r>
          </w:p>
        </w:tc>
        <w:tc>
          <w:tcPr>
            <w:tcW w:w="367"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马来西亚</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1.6100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1.6100</w:t>
            </w:r>
          </w:p>
        </w:tc>
        <w:tc>
          <w:tcPr>
            <w:tcW w:w="275"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1.7730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1.5100</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1.5470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0.4314</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0.1507</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0.3095</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-0.7000</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1.04</w:t>
            </w:r>
          </w:p>
        </w:tc>
        <w:tc>
          <w:tcPr>
            <w:tcW w:w="322"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1.05</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1.09</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0.9766</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1.11</w:t>
            </w:r>
          </w:p>
        </w:tc>
      </w:tr>
      <w:tr w:rsidR="003A0DD4" w:rsidRPr="007B3C2E" w:rsidTr="0041022C">
        <w:trPr>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杰瑞股份</w:t>
            </w:r>
          </w:p>
        </w:tc>
        <w:tc>
          <w:tcPr>
            <w:tcW w:w="367"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美国</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6.2300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6.0500</w:t>
            </w:r>
          </w:p>
        </w:tc>
        <w:tc>
          <w:tcPr>
            <w:tcW w:w="275"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6.2000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6.4900</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6.9400</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1.1538</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0.6161</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-0.4144</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0.0000</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w:t>
            </w:r>
          </w:p>
        </w:tc>
        <w:tc>
          <w:tcPr>
            <w:tcW w:w="322"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5.31</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5.46</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5.58</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5.78</w:t>
            </w:r>
          </w:p>
        </w:tc>
      </w:tr>
      <w:tr w:rsidR="003A0DD4" w:rsidRPr="007B3C2E" w:rsidTr="0041022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天业通联</w:t>
            </w:r>
          </w:p>
        </w:tc>
        <w:tc>
          <w:tcPr>
            <w:tcW w:w="367"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韩国</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0.0057</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0.0057</w:t>
            </w:r>
          </w:p>
        </w:tc>
        <w:tc>
          <w:tcPr>
            <w:tcW w:w="275"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0.0057</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0.0055</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0.0058</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0.4410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0.6828</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0.4262</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0.3185</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2.26</w:t>
            </w:r>
          </w:p>
        </w:tc>
        <w:tc>
          <w:tcPr>
            <w:tcW w:w="322"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2.6</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2.8</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2.72</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2.85</w:t>
            </w:r>
          </w:p>
        </w:tc>
      </w:tr>
      <w:tr w:rsidR="003A0DD4" w:rsidRPr="007B3C2E" w:rsidTr="0041022C">
        <w:trPr>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立讯精密</w:t>
            </w:r>
          </w:p>
        </w:tc>
        <w:tc>
          <w:tcPr>
            <w:tcW w:w="367"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国际</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6.2300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6.0500</w:t>
            </w:r>
          </w:p>
        </w:tc>
        <w:tc>
          <w:tcPr>
            <w:tcW w:w="275"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6.2000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6.4900</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6.9400</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-0.2269</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-0.6448</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-0.7500</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3.5652</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c>
          <w:tcPr>
            <w:tcW w:w="322"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r>
      <w:tr w:rsidR="003A0DD4" w:rsidRPr="007B3C2E" w:rsidTr="0041022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东方铁塔</w:t>
            </w:r>
          </w:p>
        </w:tc>
        <w:tc>
          <w:tcPr>
            <w:tcW w:w="367"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老挝</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0.0009</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0.0009</w:t>
            </w:r>
          </w:p>
        </w:tc>
        <w:tc>
          <w:tcPr>
            <w:tcW w:w="275"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0.0009</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0.0008</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0.0009</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-0.0443</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2.0741</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-0.0949</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-0.0666</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0.1399</w:t>
            </w:r>
          </w:p>
        </w:tc>
        <w:tc>
          <w:tcPr>
            <w:tcW w:w="322"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0.1646</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0.176</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0.1812</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0.1877</w:t>
            </w:r>
          </w:p>
        </w:tc>
      </w:tr>
      <w:tr w:rsidR="003A0DD4" w:rsidRPr="007B3C2E" w:rsidTr="0041022C">
        <w:trPr>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惠博普</w:t>
            </w:r>
          </w:p>
        </w:tc>
        <w:tc>
          <w:tcPr>
            <w:tcW w:w="367"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伊拉克</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0.5834</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0.5834</w:t>
            </w:r>
          </w:p>
        </w:tc>
        <w:tc>
          <w:tcPr>
            <w:tcW w:w="275"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0.5834</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0.5834</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0.5834</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-0.0120</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0.0766</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0.1124</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-0.0741</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0.6455</w:t>
            </w:r>
          </w:p>
        </w:tc>
        <w:tc>
          <w:tcPr>
            <w:tcW w:w="322"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0.667</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0.6334</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0.4629</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r>
      <w:tr w:rsidR="003A0DD4" w:rsidRPr="007B3C2E" w:rsidTr="0041022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中矿资源</w:t>
            </w:r>
          </w:p>
        </w:tc>
        <w:tc>
          <w:tcPr>
            <w:tcW w:w="367"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赞比亚</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0.7563</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0.8751</w:t>
            </w:r>
          </w:p>
        </w:tc>
        <w:tc>
          <w:tcPr>
            <w:tcW w:w="275"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0.9680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0.6170</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0.6988</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0.2105</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0.1304</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0.4615</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-0.3684</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0.1469</w:t>
            </w:r>
          </w:p>
        </w:tc>
        <w:tc>
          <w:tcPr>
            <w:tcW w:w="322"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0.154</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0.1722</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0.1308</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r>
      <w:tr w:rsidR="003A0DD4" w:rsidRPr="007B3C2E" w:rsidTr="0041022C">
        <w:trPr>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鼎汉技术</w:t>
            </w:r>
          </w:p>
        </w:tc>
        <w:tc>
          <w:tcPr>
            <w:tcW w:w="367"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德国</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8.2200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8.3200</w:t>
            </w:r>
          </w:p>
        </w:tc>
        <w:tc>
          <w:tcPr>
            <w:tcW w:w="275"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7.5000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7.0500</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7.3000</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0.1538</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1.4667</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-0.0811</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3.4118</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4.15</w:t>
            </w:r>
          </w:p>
        </w:tc>
        <w:tc>
          <w:tcPr>
            <w:tcW w:w="322"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4.51</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4.76</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4.12</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4.24</w:t>
            </w:r>
          </w:p>
        </w:tc>
      </w:tr>
      <w:tr w:rsidR="003A0DD4" w:rsidRPr="007B3C2E" w:rsidTr="0041022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机器人</w:t>
            </w:r>
          </w:p>
        </w:tc>
        <w:tc>
          <w:tcPr>
            <w:tcW w:w="367" w:type="pct"/>
            <w:noWrap/>
            <w:vAlign w:val="center"/>
            <w:hideMark/>
          </w:tcPr>
          <w:p w:rsidR="00120305" w:rsidRPr="007B3C2E" w:rsidRDefault="00120305" w:rsidP="0041022C">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马来西亚</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1.6100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1.6100</w:t>
            </w:r>
          </w:p>
        </w:tc>
        <w:tc>
          <w:tcPr>
            <w:tcW w:w="275"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1.7730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1.5100</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1.5470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-0.0551</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-0.1167</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-0.2642</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-0.0513</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1.04</w:t>
            </w:r>
          </w:p>
        </w:tc>
        <w:tc>
          <w:tcPr>
            <w:tcW w:w="322"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1.05</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1.09</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0.9766</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1.11</w:t>
            </w:r>
          </w:p>
        </w:tc>
      </w:tr>
      <w:tr w:rsidR="003A0DD4" w:rsidRPr="007B3C2E" w:rsidTr="0041022C">
        <w:trPr>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三川智慧</w:t>
            </w:r>
          </w:p>
        </w:tc>
        <w:tc>
          <w:tcPr>
            <w:tcW w:w="367" w:type="pct"/>
            <w:noWrap/>
            <w:vAlign w:val="center"/>
            <w:hideMark/>
          </w:tcPr>
          <w:p w:rsidR="00120305" w:rsidRPr="007B3C2E" w:rsidRDefault="00120305" w:rsidP="0041022C">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澳大利亚</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6.4700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5.3900</w:t>
            </w:r>
          </w:p>
        </w:tc>
        <w:tc>
          <w:tcPr>
            <w:tcW w:w="275"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5.0700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4.7400</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5.0100</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3.3226</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-0.4602</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-0.5438</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0.2020</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6.7</w:t>
            </w:r>
          </w:p>
        </w:tc>
        <w:tc>
          <w:tcPr>
            <w:tcW w:w="322"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6.75</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6.19</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5.63</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5.13</w:t>
            </w:r>
          </w:p>
        </w:tc>
      </w:tr>
      <w:tr w:rsidR="003A0DD4" w:rsidRPr="007B3C2E" w:rsidTr="0041022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lastRenderedPageBreak/>
              <w:t>达刚路机</w:t>
            </w:r>
          </w:p>
        </w:tc>
        <w:tc>
          <w:tcPr>
            <w:tcW w:w="367" w:type="pct"/>
            <w:noWrap/>
            <w:vAlign w:val="center"/>
            <w:hideMark/>
          </w:tcPr>
          <w:p w:rsidR="00120305" w:rsidRPr="007B3C2E" w:rsidRDefault="00120305" w:rsidP="0041022C">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斯里兰卡</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0.0460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0.0460</w:t>
            </w:r>
          </w:p>
        </w:tc>
        <w:tc>
          <w:tcPr>
            <w:tcW w:w="275"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0.0470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0.0450</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0.0460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-0.9449</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10.9474</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1.4273</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0.0563</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0.2923</w:t>
            </w:r>
          </w:p>
        </w:tc>
        <w:tc>
          <w:tcPr>
            <w:tcW w:w="322"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0.328</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0.3631</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0.3926</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r>
      <w:tr w:rsidR="003A0DD4" w:rsidRPr="007B3C2E" w:rsidTr="0041022C">
        <w:trPr>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恒顺众昇</w:t>
            </w:r>
          </w:p>
        </w:tc>
        <w:tc>
          <w:tcPr>
            <w:tcW w:w="367"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南非</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0.4867</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0.4867</w:t>
            </w:r>
          </w:p>
        </w:tc>
        <w:tc>
          <w:tcPr>
            <w:tcW w:w="275"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0.5360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0.4190</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0.5050</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-0.1667</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0.4000</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-0.1143</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0.2581</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c>
          <w:tcPr>
            <w:tcW w:w="322"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r>
      <w:tr w:rsidR="003A0DD4" w:rsidRPr="007B3C2E" w:rsidTr="0041022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红宇新材</w:t>
            </w:r>
          </w:p>
        </w:tc>
        <w:tc>
          <w:tcPr>
            <w:tcW w:w="367"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美国</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6.2300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6.0500</w:t>
            </w:r>
          </w:p>
        </w:tc>
        <w:tc>
          <w:tcPr>
            <w:tcW w:w="275"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6.2000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6.4900</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6.9400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1.0000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0.0000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1.5000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4.8000</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w:t>
            </w:r>
          </w:p>
        </w:tc>
        <w:tc>
          <w:tcPr>
            <w:tcW w:w="322"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5.31</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5.46</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5.58</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5.78</w:t>
            </w:r>
          </w:p>
        </w:tc>
      </w:tr>
      <w:tr w:rsidR="003A0DD4" w:rsidRPr="007B3C2E" w:rsidTr="0041022C">
        <w:trPr>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永贵电器</w:t>
            </w:r>
          </w:p>
        </w:tc>
        <w:tc>
          <w:tcPr>
            <w:tcW w:w="367"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阿根廷</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0.5547</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0.5547</w:t>
            </w:r>
          </w:p>
        </w:tc>
        <w:tc>
          <w:tcPr>
            <w:tcW w:w="275"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0.7251</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0.5018</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0.4372</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0.0882</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1.1216</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0.3121</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-0.4563</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1.15</w:t>
            </w:r>
          </w:p>
        </w:tc>
        <w:tc>
          <w:tcPr>
            <w:tcW w:w="322"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1.47</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1.26</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1.34</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r>
      <w:tr w:rsidR="003A0DD4" w:rsidRPr="007B3C2E" w:rsidTr="0041022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三一重工</w:t>
            </w:r>
          </w:p>
        </w:tc>
        <w:tc>
          <w:tcPr>
            <w:tcW w:w="367"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印度</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0.0990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0.0990</w:t>
            </w:r>
          </w:p>
        </w:tc>
        <w:tc>
          <w:tcPr>
            <w:tcW w:w="275"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0.0980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0.0970</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0.1020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0.0827</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0.2166</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0.2843</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-0.0103</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0.1489</w:t>
            </w:r>
          </w:p>
        </w:tc>
        <w:tc>
          <w:tcPr>
            <w:tcW w:w="322"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0.1499</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0.1596</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0.1582</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0.1821</w:t>
            </w:r>
          </w:p>
        </w:tc>
      </w:tr>
      <w:tr w:rsidR="003A0DD4" w:rsidRPr="007B3C2E" w:rsidTr="0041022C">
        <w:trPr>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葛洲坝</w:t>
            </w:r>
          </w:p>
        </w:tc>
        <w:tc>
          <w:tcPr>
            <w:tcW w:w="367"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巴基斯坦</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6.2300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6.0500</w:t>
            </w:r>
          </w:p>
        </w:tc>
        <w:tc>
          <w:tcPr>
            <w:tcW w:w="275"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6.2000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6.4900</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6.9400</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0.3180</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0.6490</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0.2678</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-0.2360</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0.129</w:t>
            </w:r>
          </w:p>
        </w:tc>
        <w:tc>
          <w:tcPr>
            <w:tcW w:w="322"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0.1299</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0.1334</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0.1429</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r>
      <w:tr w:rsidR="003A0DD4" w:rsidRPr="007B3C2E" w:rsidTr="0041022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XR特变电</w:t>
            </w:r>
          </w:p>
        </w:tc>
        <w:tc>
          <w:tcPr>
            <w:tcW w:w="367"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赞比亚</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6.2300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6.0500</w:t>
            </w:r>
          </w:p>
        </w:tc>
        <w:tc>
          <w:tcPr>
            <w:tcW w:w="275"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6.2000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6.4900</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6.9400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-0.3710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5.2518</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-0.6088</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-0.0235</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0.1469</w:t>
            </w:r>
          </w:p>
        </w:tc>
        <w:tc>
          <w:tcPr>
            <w:tcW w:w="322"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0.154</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0.1722</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0.1308</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r>
      <w:tr w:rsidR="003A0DD4" w:rsidRPr="007B3C2E" w:rsidTr="0041022C">
        <w:trPr>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永鼎股份</w:t>
            </w:r>
          </w:p>
        </w:tc>
        <w:tc>
          <w:tcPr>
            <w:tcW w:w="367"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孟加拉</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6.2300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6.0500</w:t>
            </w:r>
          </w:p>
        </w:tc>
        <w:tc>
          <w:tcPr>
            <w:tcW w:w="275"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6.2000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6.4900</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6.9400</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-0.4058</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0.7468</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0.0948</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-0.3140</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0.0747</w:t>
            </w:r>
          </w:p>
        </w:tc>
        <w:tc>
          <w:tcPr>
            <w:tcW w:w="322"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0.0829</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0.1093</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0.1212</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r>
      <w:tr w:rsidR="003A0DD4" w:rsidRPr="007B3C2E" w:rsidTr="0041022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中国船舶</w:t>
            </w:r>
          </w:p>
        </w:tc>
        <w:tc>
          <w:tcPr>
            <w:tcW w:w="367"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美国</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6.2300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6.0500</w:t>
            </w:r>
          </w:p>
        </w:tc>
        <w:tc>
          <w:tcPr>
            <w:tcW w:w="275"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6.2000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6.4900</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6.9400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1.8509</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0.2946</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-0.0562</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0.1547</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5.00万</w:t>
            </w:r>
          </w:p>
        </w:tc>
        <w:tc>
          <w:tcPr>
            <w:tcW w:w="322"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5.31万</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5.46万</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5.58万</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5.78万</w:t>
            </w:r>
          </w:p>
        </w:tc>
      </w:tr>
      <w:tr w:rsidR="003A0DD4" w:rsidRPr="007B3C2E" w:rsidTr="0041022C">
        <w:trPr>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上海建工</w:t>
            </w:r>
          </w:p>
        </w:tc>
        <w:tc>
          <w:tcPr>
            <w:tcW w:w="367"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柬埔寨</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0.0017</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0.0017</w:t>
            </w:r>
          </w:p>
        </w:tc>
        <w:tc>
          <w:tcPr>
            <w:tcW w:w="275"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0.0017</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0.0016</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0.0017</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-0.1424</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0.2697</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0.1255</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0.0509</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945.99</w:t>
            </w:r>
          </w:p>
        </w:tc>
        <w:tc>
          <w:tcPr>
            <w:tcW w:w="322"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1007.57</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1090.12</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1158.69</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r>
      <w:tr w:rsidR="003A0DD4" w:rsidRPr="007B3C2E" w:rsidTr="0041022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中国巨石</w:t>
            </w:r>
          </w:p>
        </w:tc>
        <w:tc>
          <w:tcPr>
            <w:tcW w:w="367"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埃及</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6.2300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6.0500</w:t>
            </w:r>
          </w:p>
        </w:tc>
        <w:tc>
          <w:tcPr>
            <w:tcW w:w="275"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6.2000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6.4900</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6.9400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0.3538</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0.0455</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0.0761</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8.4242</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3187.31</w:t>
            </w:r>
          </w:p>
        </w:tc>
        <w:tc>
          <w:tcPr>
            <w:tcW w:w="322" w:type="pct"/>
            <w:vAlign w:val="center"/>
            <w:hideMark/>
          </w:tcPr>
          <w:p w:rsidR="00120305" w:rsidRPr="007B3C2E" w:rsidRDefault="007B3C2E"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3314.5</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3198.7</w:t>
            </w:r>
          </w:p>
        </w:tc>
        <w:tc>
          <w:tcPr>
            <w:tcW w:w="321" w:type="pct"/>
            <w:vAlign w:val="center"/>
            <w:hideMark/>
          </w:tcPr>
          <w:p w:rsidR="00120305" w:rsidRPr="007B3C2E" w:rsidRDefault="007B3C2E"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3614.6</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r>
      <w:tr w:rsidR="003A0DD4" w:rsidRPr="007B3C2E" w:rsidTr="0041022C">
        <w:trPr>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平高电气</w:t>
            </w:r>
          </w:p>
        </w:tc>
        <w:tc>
          <w:tcPr>
            <w:tcW w:w="367"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伊朗</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6.2300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6.0500</w:t>
            </w:r>
          </w:p>
        </w:tc>
        <w:tc>
          <w:tcPr>
            <w:tcW w:w="275"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6.2000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6.4900</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6.9400</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0.3631</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-0.0916</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-0.0370</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-0.0385</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c>
          <w:tcPr>
            <w:tcW w:w="322"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4763.3</w:t>
            </w:r>
          </w:p>
        </w:tc>
        <w:tc>
          <w:tcPr>
            <w:tcW w:w="321" w:type="pct"/>
            <w:vAlign w:val="center"/>
            <w:hideMark/>
          </w:tcPr>
          <w:p w:rsidR="00120305" w:rsidRPr="007B3C2E" w:rsidRDefault="007B3C2E"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5315.1</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r>
      <w:tr w:rsidR="003A0DD4" w:rsidRPr="007B3C2E" w:rsidTr="0041022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振华重工</w:t>
            </w:r>
          </w:p>
        </w:tc>
        <w:tc>
          <w:tcPr>
            <w:tcW w:w="367"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迪拜</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6.2300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6.0500</w:t>
            </w:r>
          </w:p>
        </w:tc>
        <w:tc>
          <w:tcPr>
            <w:tcW w:w="275"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6.2000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6.4900</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6.9400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0.0265</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0.0000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-0.0516</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0.1089</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c>
          <w:tcPr>
            <w:tcW w:w="322"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4.42万</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4.04万</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r>
      <w:tr w:rsidR="003A0DD4" w:rsidRPr="007B3C2E" w:rsidTr="0041022C">
        <w:trPr>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中油工程</w:t>
            </w:r>
          </w:p>
        </w:tc>
        <w:tc>
          <w:tcPr>
            <w:tcW w:w="367"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俄罗斯</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0.2000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0.1900</w:t>
            </w:r>
          </w:p>
        </w:tc>
        <w:tc>
          <w:tcPr>
            <w:tcW w:w="275"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0.1000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0.0900</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0.1100</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2.1111</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0.6122</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0.4430</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1.1129</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1.40万</w:t>
            </w:r>
          </w:p>
        </w:tc>
        <w:tc>
          <w:tcPr>
            <w:tcW w:w="322"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1.46万</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1.27万</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9057.11</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8058.26</w:t>
            </w:r>
          </w:p>
        </w:tc>
      </w:tr>
      <w:tr w:rsidR="003A0DD4" w:rsidRPr="007B3C2E" w:rsidTr="0041022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亨通光电</w:t>
            </w:r>
          </w:p>
        </w:tc>
        <w:tc>
          <w:tcPr>
            <w:tcW w:w="367"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印尼</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0.0005</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0.0005</w:t>
            </w:r>
          </w:p>
        </w:tc>
        <w:tc>
          <w:tcPr>
            <w:tcW w:w="275"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0.0005</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0.0005</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0.0005</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0.1357</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0.1945</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1.7114</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-0.8008</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3557.39</w:t>
            </w:r>
          </w:p>
        </w:tc>
        <w:tc>
          <w:tcPr>
            <w:tcW w:w="322"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3475.25</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3491.93</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3346.49</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3383.87</w:t>
            </w:r>
          </w:p>
        </w:tc>
      </w:tr>
      <w:tr w:rsidR="003A0DD4" w:rsidRPr="007B3C2E" w:rsidTr="0041022C">
        <w:trPr>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晋西车轴</w:t>
            </w:r>
          </w:p>
        </w:tc>
        <w:tc>
          <w:tcPr>
            <w:tcW w:w="367"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法国</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8.2200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8.3200</w:t>
            </w:r>
          </w:p>
        </w:tc>
        <w:tc>
          <w:tcPr>
            <w:tcW w:w="275"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7.5000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7.0500</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7.3000</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0.1300</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0.6435</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1.1477</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-0.2690</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3.98万</w:t>
            </w:r>
          </w:p>
        </w:tc>
        <w:tc>
          <w:tcPr>
            <w:tcW w:w="322"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4.14万</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4.27万</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3.62万</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r>
      <w:tr w:rsidR="003A0DD4" w:rsidRPr="007B3C2E" w:rsidTr="0041022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中天科技</w:t>
            </w:r>
          </w:p>
        </w:tc>
        <w:tc>
          <w:tcPr>
            <w:tcW w:w="367"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东南亚</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6.2300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6.0500</w:t>
            </w:r>
          </w:p>
        </w:tc>
        <w:tc>
          <w:tcPr>
            <w:tcW w:w="275"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6.2000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6.4900</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6.9400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-0.2692</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0.2456</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-0.4930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2.3333</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c>
          <w:tcPr>
            <w:tcW w:w="322"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r>
      <w:tr w:rsidR="003A0DD4" w:rsidRPr="007B3C2E" w:rsidTr="0041022C">
        <w:trPr>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中铁工业</w:t>
            </w:r>
          </w:p>
        </w:tc>
        <w:tc>
          <w:tcPr>
            <w:tcW w:w="367"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美国</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6.2300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6.0500</w:t>
            </w:r>
          </w:p>
        </w:tc>
        <w:tc>
          <w:tcPr>
            <w:tcW w:w="275"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6.2000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6.4900</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6.9400</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0.0000</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0.0000</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0.0000</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-0.0934</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5.00万</w:t>
            </w:r>
          </w:p>
        </w:tc>
        <w:tc>
          <w:tcPr>
            <w:tcW w:w="322"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5.31万</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5.46万</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5.58万</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5.78万</w:t>
            </w:r>
          </w:p>
        </w:tc>
      </w:tr>
      <w:tr w:rsidR="003A0DD4" w:rsidRPr="007B3C2E" w:rsidTr="0041022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卧龙电气</w:t>
            </w:r>
          </w:p>
        </w:tc>
        <w:tc>
          <w:tcPr>
            <w:tcW w:w="367"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奥地利</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8.2200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8.3200</w:t>
            </w:r>
          </w:p>
        </w:tc>
        <w:tc>
          <w:tcPr>
            <w:tcW w:w="275"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7.5000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7.0500</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7.3000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0.3263</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-0.1230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0.0701</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0.0328</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c>
          <w:tcPr>
            <w:tcW w:w="322"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r>
      <w:tr w:rsidR="003A0DD4" w:rsidRPr="007B3C2E" w:rsidTr="0041022C">
        <w:trPr>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八一钢铁</w:t>
            </w:r>
          </w:p>
        </w:tc>
        <w:tc>
          <w:tcPr>
            <w:tcW w:w="367"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美国</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6.2300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6.0500</w:t>
            </w:r>
          </w:p>
        </w:tc>
        <w:tc>
          <w:tcPr>
            <w:tcW w:w="275"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6.2000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6.4900</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6.9400</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0.0662</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-0.1486</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3.8203</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0.2329</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5.00万</w:t>
            </w:r>
          </w:p>
        </w:tc>
        <w:tc>
          <w:tcPr>
            <w:tcW w:w="322"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5.31万</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5.46万</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5.58万</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5.78万</w:t>
            </w:r>
          </w:p>
        </w:tc>
      </w:tr>
      <w:tr w:rsidR="003A0DD4" w:rsidRPr="007B3C2E" w:rsidTr="0041022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海油工程</w:t>
            </w:r>
          </w:p>
        </w:tc>
        <w:tc>
          <w:tcPr>
            <w:tcW w:w="367"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俄罗斯</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0.2000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0.1900</w:t>
            </w:r>
          </w:p>
        </w:tc>
        <w:tc>
          <w:tcPr>
            <w:tcW w:w="275"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0.1000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0.0900</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0.1100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0.0261</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-0.2011</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0.4080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-0.0433</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1.40万</w:t>
            </w:r>
          </w:p>
        </w:tc>
        <w:tc>
          <w:tcPr>
            <w:tcW w:w="322"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1.46万</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1.27万</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9057.11</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8058.26</w:t>
            </w:r>
          </w:p>
        </w:tc>
      </w:tr>
      <w:tr w:rsidR="003A0DD4" w:rsidRPr="007B3C2E" w:rsidTr="0041022C">
        <w:trPr>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XD华新水</w:t>
            </w:r>
          </w:p>
        </w:tc>
        <w:tc>
          <w:tcPr>
            <w:tcW w:w="367"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新加坡</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5.1000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4.7900</w:t>
            </w:r>
          </w:p>
        </w:tc>
        <w:tc>
          <w:tcPr>
            <w:tcW w:w="275"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4.6800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4.5800</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4.7900</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-0.1264</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0.4847</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-0.0740</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0.0837</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5.17万</w:t>
            </w:r>
          </w:p>
        </w:tc>
        <w:tc>
          <w:tcPr>
            <w:tcW w:w="322"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5.52万</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5.63万</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5.29万</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5.55万</w:t>
            </w:r>
          </w:p>
        </w:tc>
      </w:tr>
      <w:tr w:rsidR="003A0DD4" w:rsidRPr="007B3C2E" w:rsidTr="0041022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隧道股份</w:t>
            </w:r>
          </w:p>
        </w:tc>
        <w:tc>
          <w:tcPr>
            <w:tcW w:w="367"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新加坡</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5.1000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4.7900</w:t>
            </w:r>
          </w:p>
        </w:tc>
        <w:tc>
          <w:tcPr>
            <w:tcW w:w="275"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4.6800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4.5800</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4.7900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0.5732</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3.3798</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-0.6850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-0.3034</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5.17万</w:t>
            </w:r>
          </w:p>
        </w:tc>
        <w:tc>
          <w:tcPr>
            <w:tcW w:w="322"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5.52万</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5.63万</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5.29万</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5.55万</w:t>
            </w:r>
          </w:p>
        </w:tc>
      </w:tr>
      <w:tr w:rsidR="003A0DD4" w:rsidRPr="007B3C2E" w:rsidTr="0041022C">
        <w:trPr>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智慧能源</w:t>
            </w:r>
          </w:p>
        </w:tc>
        <w:tc>
          <w:tcPr>
            <w:tcW w:w="367"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国际</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6.2300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6.0500</w:t>
            </w:r>
          </w:p>
        </w:tc>
        <w:tc>
          <w:tcPr>
            <w:tcW w:w="275"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6.2000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6.4900</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6.9400</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0.0188</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-0.0422</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-0.1047</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-0.2985</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c>
          <w:tcPr>
            <w:tcW w:w="322"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r>
      <w:tr w:rsidR="003A0DD4" w:rsidRPr="007B3C2E" w:rsidTr="0041022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lastRenderedPageBreak/>
              <w:t>新疆众和</w:t>
            </w:r>
          </w:p>
        </w:tc>
        <w:tc>
          <w:tcPr>
            <w:tcW w:w="367"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俄罗斯</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0.2000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0.1900</w:t>
            </w:r>
          </w:p>
        </w:tc>
        <w:tc>
          <w:tcPr>
            <w:tcW w:w="275"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0.1000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0.0900</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0.1100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0.0000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0.0000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0.0000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-0.0934</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1.40万</w:t>
            </w:r>
          </w:p>
        </w:tc>
        <w:tc>
          <w:tcPr>
            <w:tcW w:w="322"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1.46万</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1.27万</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9057.11</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8058.26</w:t>
            </w:r>
          </w:p>
        </w:tc>
      </w:tr>
      <w:tr w:rsidR="003A0DD4" w:rsidRPr="007B3C2E" w:rsidTr="0041022C">
        <w:trPr>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中材国际</w:t>
            </w:r>
          </w:p>
        </w:tc>
        <w:tc>
          <w:tcPr>
            <w:tcW w:w="367"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国际</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6.2300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6.0500</w:t>
            </w:r>
          </w:p>
        </w:tc>
        <w:tc>
          <w:tcPr>
            <w:tcW w:w="275"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6.2000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6.4900</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6.9400</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0.3637</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0.4376</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0.0858</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-0.1351</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c>
          <w:tcPr>
            <w:tcW w:w="322"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r>
      <w:tr w:rsidR="003A0DD4" w:rsidRPr="007B3C2E" w:rsidTr="0041022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建设机械</w:t>
            </w:r>
          </w:p>
        </w:tc>
        <w:tc>
          <w:tcPr>
            <w:tcW w:w="367" w:type="pct"/>
            <w:noWrap/>
            <w:vAlign w:val="center"/>
            <w:hideMark/>
          </w:tcPr>
          <w:p w:rsidR="00120305" w:rsidRPr="007B3C2E" w:rsidRDefault="00120305" w:rsidP="0041022C">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澳大利亚</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6.4700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5.3900</w:t>
            </w:r>
          </w:p>
        </w:tc>
        <w:tc>
          <w:tcPr>
            <w:tcW w:w="275"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5.0700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4.7400</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5.0100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0.1213</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-0.1744</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0.8209</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-0.8150</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6.70万</w:t>
            </w:r>
          </w:p>
        </w:tc>
        <w:tc>
          <w:tcPr>
            <w:tcW w:w="322"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6.75万</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6.19万</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5.63万</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5.13万</w:t>
            </w:r>
          </w:p>
        </w:tc>
      </w:tr>
      <w:tr w:rsidR="003A0DD4" w:rsidRPr="007B3C2E" w:rsidTr="0041022C">
        <w:trPr>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玉龙股份</w:t>
            </w:r>
          </w:p>
        </w:tc>
        <w:tc>
          <w:tcPr>
            <w:tcW w:w="367"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韩国</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0.0057</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0.0057</w:t>
            </w:r>
          </w:p>
        </w:tc>
        <w:tc>
          <w:tcPr>
            <w:tcW w:w="275"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0.0057</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0.0055</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0.0058</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0.0088</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-0.4306</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-0.9268</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0.9167</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2.26万</w:t>
            </w:r>
          </w:p>
        </w:tc>
        <w:tc>
          <w:tcPr>
            <w:tcW w:w="322"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2.60万</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2.80万</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2.72万</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2.85万</w:t>
            </w:r>
          </w:p>
        </w:tc>
      </w:tr>
      <w:tr w:rsidR="003A0DD4" w:rsidRPr="007B3C2E" w:rsidTr="0041022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ST一重</w:t>
            </w:r>
          </w:p>
        </w:tc>
        <w:tc>
          <w:tcPr>
            <w:tcW w:w="367"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日本</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7.1800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5.7500</w:t>
            </w:r>
          </w:p>
        </w:tc>
        <w:tc>
          <w:tcPr>
            <w:tcW w:w="275"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5.1800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5.3900</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5.9400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0.2788</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0.2448</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0.0227</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0.1893</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4.67万</w:t>
            </w:r>
          </w:p>
        </w:tc>
        <w:tc>
          <w:tcPr>
            <w:tcW w:w="322"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3.85万</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3.62万</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3.25万</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3.3万</w:t>
            </w:r>
          </w:p>
        </w:tc>
      </w:tr>
      <w:tr w:rsidR="003A0DD4" w:rsidRPr="007B3C2E" w:rsidTr="0041022C">
        <w:trPr>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中国化学</w:t>
            </w:r>
          </w:p>
        </w:tc>
        <w:tc>
          <w:tcPr>
            <w:tcW w:w="367"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越南</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2.4100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2.1000</w:t>
            </w:r>
          </w:p>
        </w:tc>
        <w:tc>
          <w:tcPr>
            <w:tcW w:w="275"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2.9000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2.8900</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3.0500</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-0.2209</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-0.2985</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0.4681</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0.4928</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1595.81</w:t>
            </w:r>
          </w:p>
        </w:tc>
        <w:tc>
          <w:tcPr>
            <w:tcW w:w="322"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1910.53</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2052.29</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2111.14</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2320.7</w:t>
            </w:r>
          </w:p>
        </w:tc>
      </w:tr>
      <w:tr w:rsidR="003A0DD4" w:rsidRPr="007B3C2E" w:rsidTr="0041022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四方股份</w:t>
            </w:r>
          </w:p>
        </w:tc>
        <w:tc>
          <w:tcPr>
            <w:tcW w:w="367"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俄罗斯</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0.2000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0.1900</w:t>
            </w:r>
          </w:p>
        </w:tc>
        <w:tc>
          <w:tcPr>
            <w:tcW w:w="275"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0.1000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0.0900</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0.1100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-0.2713</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0.2496</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-0.0716</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-0.0350</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1.40万</w:t>
            </w:r>
          </w:p>
        </w:tc>
        <w:tc>
          <w:tcPr>
            <w:tcW w:w="322"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1.46万</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1.27万</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9057.11</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8058.26</w:t>
            </w:r>
          </w:p>
        </w:tc>
      </w:tr>
      <w:tr w:rsidR="003A0DD4" w:rsidRPr="007B3C2E" w:rsidTr="0041022C">
        <w:trPr>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中国西电</w:t>
            </w:r>
          </w:p>
        </w:tc>
        <w:tc>
          <w:tcPr>
            <w:tcW w:w="367"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中国香港</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0.8000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0.7800</w:t>
            </w:r>
          </w:p>
        </w:tc>
        <w:tc>
          <w:tcPr>
            <w:tcW w:w="275"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0.8000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0.8400</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0.8900</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0.2201</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0.1110</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0.1699</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0.1885</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3.68万</w:t>
            </w:r>
          </w:p>
        </w:tc>
        <w:tc>
          <w:tcPr>
            <w:tcW w:w="322"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3.81万</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4.02万</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4.24万</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4.16万</w:t>
            </w:r>
          </w:p>
        </w:tc>
      </w:tr>
      <w:tr w:rsidR="003A0DD4" w:rsidRPr="007B3C2E" w:rsidTr="0041022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中国铁建</w:t>
            </w:r>
          </w:p>
        </w:tc>
        <w:tc>
          <w:tcPr>
            <w:tcW w:w="367" w:type="pct"/>
            <w:noWrap/>
            <w:vAlign w:val="center"/>
            <w:hideMark/>
          </w:tcPr>
          <w:p w:rsidR="00120305" w:rsidRPr="007B3C2E" w:rsidRDefault="00120305" w:rsidP="0041022C">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澳大利亚</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6.4700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5.3900</w:t>
            </w:r>
          </w:p>
        </w:tc>
        <w:tc>
          <w:tcPr>
            <w:tcW w:w="275"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5.0700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4.7400</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5.0100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0.0089</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0.1763</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0.1507</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-0.0858</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6.70万</w:t>
            </w:r>
          </w:p>
        </w:tc>
        <w:tc>
          <w:tcPr>
            <w:tcW w:w="322"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6.75万</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6.19万</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5.63万</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5.13万</w:t>
            </w:r>
          </w:p>
        </w:tc>
      </w:tr>
      <w:tr w:rsidR="003A0DD4" w:rsidRPr="007B3C2E" w:rsidTr="0041022C">
        <w:trPr>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中国中铁</w:t>
            </w:r>
          </w:p>
        </w:tc>
        <w:tc>
          <w:tcPr>
            <w:tcW w:w="367"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印尼</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0.4900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0.4700</w:t>
            </w:r>
          </w:p>
        </w:tc>
        <w:tc>
          <w:tcPr>
            <w:tcW w:w="275"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0.0500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0.0470</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0.0515</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0.0104</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0.0051</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0.0051</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0.9543</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3557.39</w:t>
            </w:r>
          </w:p>
        </w:tc>
        <w:tc>
          <w:tcPr>
            <w:tcW w:w="322"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3475.25</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3491.93</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3346.49</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3383.87</w:t>
            </w:r>
          </w:p>
        </w:tc>
      </w:tr>
      <w:tr w:rsidR="003A0DD4" w:rsidRPr="007B3C2E" w:rsidTr="0041022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中国中治</w:t>
            </w:r>
          </w:p>
        </w:tc>
        <w:tc>
          <w:tcPr>
            <w:tcW w:w="367"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国际</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6.2300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6.0500</w:t>
            </w:r>
          </w:p>
        </w:tc>
        <w:tc>
          <w:tcPr>
            <w:tcW w:w="275"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6.2000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6.4900</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6.9400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0.0631</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0.3344</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0.1837</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0.3030</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c>
          <w:tcPr>
            <w:tcW w:w="322"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r>
      <w:tr w:rsidR="003A0DD4" w:rsidRPr="007B3C2E" w:rsidTr="0041022C">
        <w:trPr>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中国建筑</w:t>
            </w:r>
          </w:p>
        </w:tc>
        <w:tc>
          <w:tcPr>
            <w:tcW w:w="367"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新加坡</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5.1000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4.7900</w:t>
            </w:r>
          </w:p>
        </w:tc>
        <w:tc>
          <w:tcPr>
            <w:tcW w:w="275"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4.6800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4.5800</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4.7900</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0.0517</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0.1001</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0.2754</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0.0403</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5.17万</w:t>
            </w:r>
          </w:p>
        </w:tc>
        <w:tc>
          <w:tcPr>
            <w:tcW w:w="322"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5.52万</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5.63万</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5.29万</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5.55万</w:t>
            </w:r>
          </w:p>
        </w:tc>
      </w:tr>
      <w:tr w:rsidR="003A0DD4" w:rsidRPr="007B3C2E" w:rsidTr="0041022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中国电建</w:t>
            </w:r>
          </w:p>
        </w:tc>
        <w:tc>
          <w:tcPr>
            <w:tcW w:w="367"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菲律宾</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0.1300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0.1300</w:t>
            </w:r>
          </w:p>
        </w:tc>
        <w:tc>
          <w:tcPr>
            <w:tcW w:w="275"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0.1400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0.1356</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0.1400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-0.2625</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-0.2007</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-0.1702</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-0.1844</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2587.02</w:t>
            </w:r>
          </w:p>
        </w:tc>
        <w:tc>
          <w:tcPr>
            <w:tcW w:w="322"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2764.58</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2870.54</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2899.38</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3192.15</w:t>
            </w:r>
          </w:p>
        </w:tc>
      </w:tr>
      <w:tr w:rsidR="003A0DD4" w:rsidRPr="007B3C2E" w:rsidTr="0041022C">
        <w:trPr>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上海电气</w:t>
            </w:r>
          </w:p>
        </w:tc>
        <w:tc>
          <w:tcPr>
            <w:tcW w:w="367"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国际</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6.2300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6.0500</w:t>
            </w:r>
          </w:p>
        </w:tc>
        <w:tc>
          <w:tcPr>
            <w:tcW w:w="275"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6.2000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6.4900</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6.9400</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-0.2457</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0.6104</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1.5685</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-0.2830</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c>
          <w:tcPr>
            <w:tcW w:w="322"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r>
      <w:tr w:rsidR="003A0DD4" w:rsidRPr="007B3C2E" w:rsidTr="0041022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中国中车</w:t>
            </w:r>
          </w:p>
        </w:tc>
        <w:tc>
          <w:tcPr>
            <w:tcW w:w="367"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国际</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6.2300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6.0500</w:t>
            </w:r>
          </w:p>
        </w:tc>
        <w:tc>
          <w:tcPr>
            <w:tcW w:w="275"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6.2000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6.4900</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6.9400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0.4625</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0.1038</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0.2061</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0.1584</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c>
          <w:tcPr>
            <w:tcW w:w="322"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r>
      <w:tr w:rsidR="003A0DD4" w:rsidRPr="007B3C2E" w:rsidTr="0041022C">
        <w:trPr>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中国交建</w:t>
            </w:r>
          </w:p>
        </w:tc>
        <w:tc>
          <w:tcPr>
            <w:tcW w:w="367"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瑞士</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6.8100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6.7800</w:t>
            </w:r>
          </w:p>
        </w:tc>
        <w:tc>
          <w:tcPr>
            <w:tcW w:w="275"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6.7900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6.8200</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6.9500</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-0.2413</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0.1533</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-0.2461</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-0.2442</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7.91万</w:t>
            </w:r>
          </w:p>
        </w:tc>
        <w:tc>
          <w:tcPr>
            <w:tcW w:w="322"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8.05万</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8.04万</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8.02万</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8.3万</w:t>
            </w:r>
          </w:p>
        </w:tc>
      </w:tr>
      <w:tr w:rsidR="003A0DD4" w:rsidRPr="007B3C2E" w:rsidTr="0041022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中海油服</w:t>
            </w:r>
          </w:p>
        </w:tc>
        <w:tc>
          <w:tcPr>
            <w:tcW w:w="367"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挪威</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0.7700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0.7200</w:t>
            </w:r>
          </w:p>
        </w:tc>
        <w:tc>
          <w:tcPr>
            <w:tcW w:w="275"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0.8300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0.7300</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0.8000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0.0734</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0.0657</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-0.3279</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-0.0452</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9.96万</w:t>
            </w:r>
          </w:p>
        </w:tc>
        <w:tc>
          <w:tcPr>
            <w:tcW w:w="322"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10.08万</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9.74万</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7.47万</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7.5万</w:t>
            </w:r>
          </w:p>
        </w:tc>
      </w:tr>
      <w:tr w:rsidR="003A0DD4" w:rsidRPr="007B3C2E" w:rsidTr="0041022C">
        <w:trPr>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中国石油</w:t>
            </w:r>
          </w:p>
        </w:tc>
        <w:tc>
          <w:tcPr>
            <w:tcW w:w="367"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国际</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6.2300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6.0500</w:t>
            </w:r>
          </w:p>
        </w:tc>
        <w:tc>
          <w:tcPr>
            <w:tcW w:w="275"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6.2000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6.4900</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6.9400</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-0.1897</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0.1075</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-0.2330</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0.2599</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c>
          <w:tcPr>
            <w:tcW w:w="322"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p>
        </w:tc>
      </w:tr>
      <w:tr w:rsidR="003A0DD4" w:rsidRPr="007B3C2E" w:rsidTr="0041022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中国重工</w:t>
            </w:r>
          </w:p>
        </w:tc>
        <w:tc>
          <w:tcPr>
            <w:tcW w:w="367"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英国</w:t>
            </w:r>
          </w:p>
        </w:tc>
        <w:tc>
          <w:tcPr>
            <w:tcW w:w="276" w:type="pct"/>
            <w:noWrap/>
            <w:vAlign w:val="center"/>
            <w:hideMark/>
          </w:tcPr>
          <w:p w:rsidR="0041022C" w:rsidRPr="007B3C2E" w:rsidRDefault="0041022C" w:rsidP="0041022C">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10.110</w:t>
            </w:r>
          </w:p>
        </w:tc>
        <w:tc>
          <w:tcPr>
            <w:tcW w:w="274" w:type="pct"/>
            <w:noWrap/>
            <w:vAlign w:val="center"/>
            <w:hideMark/>
          </w:tcPr>
          <w:p w:rsidR="00120305" w:rsidRPr="007B3C2E" w:rsidRDefault="0041022C"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Pr>
                <w:rFonts w:ascii="宋体" w:eastAsia="宋体" w:hAnsi="宋体" w:hint="eastAsia"/>
                <w:sz w:val="21"/>
                <w:szCs w:val="21"/>
              </w:rPr>
              <w:t>10.020</w:t>
            </w:r>
          </w:p>
        </w:tc>
        <w:tc>
          <w:tcPr>
            <w:tcW w:w="275"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9.6700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9.5700</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8.5700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-0.1923</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-0.3810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-0.5385</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1.7500</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3.85万</w:t>
            </w:r>
          </w:p>
        </w:tc>
        <w:tc>
          <w:tcPr>
            <w:tcW w:w="322"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3.93万</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4.56万</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4.37万</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4.67万</w:t>
            </w:r>
          </w:p>
        </w:tc>
      </w:tr>
      <w:tr w:rsidR="003A0DD4" w:rsidRPr="007B3C2E" w:rsidTr="0041022C">
        <w:trPr>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丰林集团</w:t>
            </w:r>
          </w:p>
        </w:tc>
        <w:tc>
          <w:tcPr>
            <w:tcW w:w="367"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越南</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2.4100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2.1000</w:t>
            </w:r>
          </w:p>
        </w:tc>
        <w:tc>
          <w:tcPr>
            <w:tcW w:w="275"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2.9000</w:t>
            </w:r>
          </w:p>
        </w:tc>
        <w:tc>
          <w:tcPr>
            <w:tcW w:w="274"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2.8900</w:t>
            </w:r>
          </w:p>
        </w:tc>
        <w:tc>
          <w:tcPr>
            <w:tcW w:w="276"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3.0500</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0.1940</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0.0000</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-0.3249</w:t>
            </w:r>
          </w:p>
        </w:tc>
        <w:tc>
          <w:tcPr>
            <w:tcW w:w="321" w:type="pct"/>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0.9625</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1595.81</w:t>
            </w:r>
          </w:p>
        </w:tc>
        <w:tc>
          <w:tcPr>
            <w:tcW w:w="322"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1910.53</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2052.29</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2111.14</w:t>
            </w:r>
          </w:p>
        </w:tc>
        <w:tc>
          <w:tcPr>
            <w:tcW w:w="321" w:type="pct"/>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2320.7</w:t>
            </w:r>
          </w:p>
        </w:tc>
      </w:tr>
      <w:tr w:rsidR="003A0DD4" w:rsidRPr="007B3C2E" w:rsidTr="0041022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68" w:type="pct"/>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明星电缆</w:t>
            </w:r>
          </w:p>
        </w:tc>
        <w:tc>
          <w:tcPr>
            <w:tcW w:w="367"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国际</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6.2300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6.0500</w:t>
            </w:r>
          </w:p>
        </w:tc>
        <w:tc>
          <w:tcPr>
            <w:tcW w:w="275"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6.2000</w:t>
            </w:r>
          </w:p>
        </w:tc>
        <w:tc>
          <w:tcPr>
            <w:tcW w:w="274"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6.4900</w:t>
            </w:r>
          </w:p>
        </w:tc>
        <w:tc>
          <w:tcPr>
            <w:tcW w:w="276"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6.9400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0.0250</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1.6667</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-0.5533</w:t>
            </w:r>
          </w:p>
        </w:tc>
        <w:tc>
          <w:tcPr>
            <w:tcW w:w="321" w:type="pct"/>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0.5416</w:t>
            </w: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c>
          <w:tcPr>
            <w:tcW w:w="322"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c>
          <w:tcPr>
            <w:tcW w:w="321" w:type="pct"/>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p>
        </w:tc>
      </w:tr>
    </w:tbl>
    <w:p w:rsidR="00627676" w:rsidRPr="003A0DD4" w:rsidRDefault="003A0DD4" w:rsidP="003A0DD4">
      <w:pPr>
        <w:widowControl/>
        <w:rPr>
          <w:rFonts w:ascii="宋体" w:eastAsia="宋体" w:hAnsi="宋体"/>
          <w:sz w:val="24"/>
          <w:szCs w:val="24"/>
        </w:rPr>
      </w:pPr>
      <w:r>
        <w:rPr>
          <w:rFonts w:ascii="宋体" w:eastAsia="宋体" w:hAnsi="宋体" w:hint="eastAsia"/>
          <w:sz w:val="24"/>
          <w:szCs w:val="24"/>
        </w:rPr>
        <w:t>各个国家小型港口及老龄化比例</w:t>
      </w:r>
    </w:p>
    <w:tbl>
      <w:tblPr>
        <w:tblStyle w:val="21"/>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809"/>
        <w:gridCol w:w="2410"/>
        <w:gridCol w:w="1985"/>
        <w:gridCol w:w="7970"/>
      </w:tblGrid>
      <w:tr w:rsidR="00120305" w:rsidRPr="007B3C2E" w:rsidTr="007B3C2E">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09" w:type="dxa"/>
            <w:tcBorders>
              <w:bottom w:val="none" w:sz="0" w:space="0" w:color="auto"/>
            </w:tcBorders>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国家</w:t>
            </w:r>
          </w:p>
        </w:tc>
        <w:tc>
          <w:tcPr>
            <w:tcW w:w="2410" w:type="dxa"/>
            <w:tcBorders>
              <w:bottom w:val="none" w:sz="0" w:space="0" w:color="auto"/>
            </w:tcBorders>
            <w:noWrap/>
            <w:vAlign w:val="center"/>
            <w:hideMark/>
          </w:tcPr>
          <w:p w:rsidR="00120305" w:rsidRPr="007B3C2E" w:rsidRDefault="00120305" w:rsidP="007B3C2E">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sz w:val="21"/>
                <w:szCs w:val="21"/>
              </w:rPr>
            </w:pPr>
            <w:r w:rsidRPr="007B3C2E">
              <w:rPr>
                <w:rFonts w:ascii="宋体" w:eastAsia="宋体" w:hAnsi="宋体" w:hint="eastAsia"/>
                <w:b w:val="0"/>
                <w:sz w:val="21"/>
                <w:szCs w:val="21"/>
              </w:rPr>
              <w:t>2016年人口总数（亿）</w:t>
            </w:r>
          </w:p>
        </w:tc>
        <w:tc>
          <w:tcPr>
            <w:tcW w:w="1985" w:type="dxa"/>
            <w:tcBorders>
              <w:bottom w:val="none" w:sz="0" w:space="0" w:color="auto"/>
            </w:tcBorders>
            <w:noWrap/>
            <w:vAlign w:val="center"/>
            <w:hideMark/>
          </w:tcPr>
          <w:p w:rsidR="00120305" w:rsidRPr="007B3C2E" w:rsidRDefault="00120305" w:rsidP="007B3C2E">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sz w:val="21"/>
                <w:szCs w:val="21"/>
              </w:rPr>
            </w:pPr>
            <w:r w:rsidRPr="007B3C2E">
              <w:rPr>
                <w:rFonts w:ascii="宋体" w:eastAsia="宋体" w:hAnsi="宋体" w:hint="eastAsia"/>
                <w:b w:val="0"/>
                <w:sz w:val="21"/>
                <w:szCs w:val="21"/>
              </w:rPr>
              <w:t>人口老龄化比例</w:t>
            </w:r>
          </w:p>
        </w:tc>
        <w:tc>
          <w:tcPr>
            <w:tcW w:w="7970" w:type="dxa"/>
            <w:tcBorders>
              <w:bottom w:val="none" w:sz="0" w:space="0" w:color="auto"/>
            </w:tcBorders>
            <w:noWrap/>
            <w:vAlign w:val="center"/>
            <w:hideMark/>
          </w:tcPr>
          <w:p w:rsidR="00120305" w:rsidRPr="007B3C2E" w:rsidRDefault="00120305" w:rsidP="007B3C2E">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val="0"/>
                <w:sz w:val="21"/>
                <w:szCs w:val="21"/>
              </w:rPr>
            </w:pPr>
            <w:r w:rsidRPr="007B3C2E">
              <w:rPr>
                <w:rFonts w:ascii="宋体" w:eastAsia="宋体" w:hAnsi="宋体" w:hint="eastAsia"/>
                <w:b w:val="0"/>
                <w:sz w:val="21"/>
                <w:szCs w:val="21"/>
              </w:rPr>
              <w:t>港口</w:t>
            </w:r>
          </w:p>
        </w:tc>
      </w:tr>
      <w:tr w:rsidR="00120305" w:rsidRPr="007B3C2E" w:rsidTr="007B3C2E">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809" w:type="dxa"/>
            <w:tcBorders>
              <w:top w:val="none" w:sz="0" w:space="0" w:color="auto"/>
              <w:bottom w:val="none" w:sz="0" w:space="0" w:color="auto"/>
            </w:tcBorders>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lastRenderedPageBreak/>
              <w:t>中国</w:t>
            </w:r>
          </w:p>
        </w:tc>
        <w:tc>
          <w:tcPr>
            <w:tcW w:w="2410" w:type="dxa"/>
            <w:tcBorders>
              <w:top w:val="none" w:sz="0" w:space="0" w:color="auto"/>
              <w:bottom w:val="none" w:sz="0" w:space="0" w:color="auto"/>
            </w:tcBorders>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13.8067</w:t>
            </w:r>
          </w:p>
        </w:tc>
        <w:tc>
          <w:tcPr>
            <w:tcW w:w="1985" w:type="dxa"/>
            <w:tcBorders>
              <w:top w:val="none" w:sz="0" w:space="0" w:color="auto"/>
              <w:bottom w:val="none" w:sz="0" w:space="0" w:color="auto"/>
            </w:tcBorders>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7%</w:t>
            </w:r>
          </w:p>
        </w:tc>
        <w:tc>
          <w:tcPr>
            <w:tcW w:w="7970" w:type="dxa"/>
            <w:tcBorders>
              <w:top w:val="none" w:sz="0" w:space="0" w:color="auto"/>
              <w:bottom w:val="none" w:sz="0" w:space="0" w:color="auto"/>
            </w:tcBorders>
            <w:noWrap/>
            <w:vAlign w:val="center"/>
            <w:hideMark/>
          </w:tcPr>
          <w:p w:rsidR="00120305" w:rsidRPr="007B3C2E" w:rsidRDefault="00120305" w:rsidP="007B3C2E">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上海港；宁波港；天津港；广州港；青岛港；秦皇岛港；大连港；深圳港；舟山港；营口港</w:t>
            </w:r>
          </w:p>
        </w:tc>
      </w:tr>
      <w:tr w:rsidR="00120305" w:rsidRPr="007B3C2E" w:rsidTr="007B3C2E">
        <w:trPr>
          <w:trHeight w:val="375"/>
        </w:trPr>
        <w:tc>
          <w:tcPr>
            <w:cnfStyle w:val="001000000000" w:firstRow="0" w:lastRow="0" w:firstColumn="1" w:lastColumn="0" w:oddVBand="0" w:evenVBand="0" w:oddHBand="0" w:evenHBand="0" w:firstRowFirstColumn="0" w:firstRowLastColumn="0" w:lastRowFirstColumn="0" w:lastRowLastColumn="0"/>
            <w:tcW w:w="1809" w:type="dxa"/>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阿根廷</w:t>
            </w:r>
          </w:p>
        </w:tc>
        <w:tc>
          <w:tcPr>
            <w:tcW w:w="2410" w:type="dxa"/>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0.4373</w:t>
            </w:r>
          </w:p>
        </w:tc>
        <w:tc>
          <w:tcPr>
            <w:tcW w:w="1985" w:type="dxa"/>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11.20%</w:t>
            </w:r>
          </w:p>
        </w:tc>
        <w:tc>
          <w:tcPr>
            <w:tcW w:w="7970" w:type="dxa"/>
            <w:noWrap/>
            <w:vAlign w:val="center"/>
            <w:hideMark/>
          </w:tcPr>
          <w:p w:rsidR="00120305" w:rsidRPr="007B3C2E" w:rsidRDefault="00120305" w:rsidP="007B3C2E">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布兰卡港；布宜诺斯艾利斯；坎帕纳；里瓦达维亚；康塞普西翁</w:t>
            </w:r>
          </w:p>
        </w:tc>
      </w:tr>
      <w:tr w:rsidR="00120305" w:rsidRPr="007B3C2E" w:rsidTr="007B3C2E">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809" w:type="dxa"/>
            <w:tcBorders>
              <w:top w:val="none" w:sz="0" w:space="0" w:color="auto"/>
              <w:bottom w:val="none" w:sz="0" w:space="0" w:color="auto"/>
            </w:tcBorders>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埃及</w:t>
            </w:r>
          </w:p>
        </w:tc>
        <w:tc>
          <w:tcPr>
            <w:tcW w:w="2410" w:type="dxa"/>
            <w:tcBorders>
              <w:top w:val="none" w:sz="0" w:space="0" w:color="auto"/>
              <w:bottom w:val="none" w:sz="0" w:space="0" w:color="auto"/>
            </w:tcBorders>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0.9289</w:t>
            </w:r>
          </w:p>
        </w:tc>
        <w:tc>
          <w:tcPr>
            <w:tcW w:w="1985" w:type="dxa"/>
            <w:tcBorders>
              <w:top w:val="none" w:sz="0" w:space="0" w:color="auto"/>
              <w:bottom w:val="none" w:sz="0" w:space="0" w:color="auto"/>
            </w:tcBorders>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5.20%</w:t>
            </w:r>
          </w:p>
        </w:tc>
        <w:tc>
          <w:tcPr>
            <w:tcW w:w="7970" w:type="dxa"/>
            <w:tcBorders>
              <w:top w:val="none" w:sz="0" w:space="0" w:color="auto"/>
              <w:bottom w:val="none" w:sz="0" w:space="0" w:color="auto"/>
            </w:tcBorders>
            <w:noWrap/>
            <w:vAlign w:val="center"/>
            <w:hideMark/>
          </w:tcPr>
          <w:p w:rsidR="00120305" w:rsidRPr="007B3C2E" w:rsidRDefault="00120305" w:rsidP="007B3C2E">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阿布宰尼迈；阿代比耶；艾因苏赫纳；亚历山大；达米埃塔</w:t>
            </w:r>
          </w:p>
        </w:tc>
      </w:tr>
      <w:tr w:rsidR="00120305" w:rsidRPr="007B3C2E" w:rsidTr="007B3C2E">
        <w:trPr>
          <w:trHeight w:val="375"/>
        </w:trPr>
        <w:tc>
          <w:tcPr>
            <w:cnfStyle w:val="001000000000" w:firstRow="0" w:lastRow="0" w:firstColumn="1" w:lastColumn="0" w:oddVBand="0" w:evenVBand="0" w:oddHBand="0" w:evenHBand="0" w:firstRowFirstColumn="0" w:firstRowLastColumn="0" w:lastRowFirstColumn="0" w:lastRowLastColumn="0"/>
            <w:tcW w:w="1809" w:type="dxa"/>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埃塞俄比亚</w:t>
            </w:r>
          </w:p>
        </w:tc>
        <w:tc>
          <w:tcPr>
            <w:tcW w:w="2410" w:type="dxa"/>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1.0121</w:t>
            </w:r>
          </w:p>
        </w:tc>
        <w:tc>
          <w:tcPr>
            <w:tcW w:w="1985" w:type="dxa"/>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1.80%</w:t>
            </w:r>
          </w:p>
        </w:tc>
        <w:tc>
          <w:tcPr>
            <w:tcW w:w="7970" w:type="dxa"/>
            <w:vAlign w:val="center"/>
            <w:hideMark/>
          </w:tcPr>
          <w:p w:rsidR="00120305" w:rsidRPr="007B3C2E" w:rsidRDefault="00120305" w:rsidP="007B3C2E">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阿萨布</w:t>
            </w:r>
          </w:p>
        </w:tc>
      </w:tr>
      <w:tr w:rsidR="00120305" w:rsidRPr="007B3C2E" w:rsidTr="007B3C2E">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809" w:type="dxa"/>
            <w:tcBorders>
              <w:top w:val="none" w:sz="0" w:space="0" w:color="auto"/>
              <w:bottom w:val="none" w:sz="0" w:space="0" w:color="auto"/>
            </w:tcBorders>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奥地利</w:t>
            </w:r>
          </w:p>
        </w:tc>
        <w:tc>
          <w:tcPr>
            <w:tcW w:w="2410" w:type="dxa"/>
            <w:tcBorders>
              <w:top w:val="none" w:sz="0" w:space="0" w:color="auto"/>
              <w:bottom w:val="none" w:sz="0" w:space="0" w:color="auto"/>
            </w:tcBorders>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0.0856</w:t>
            </w:r>
          </w:p>
        </w:tc>
        <w:tc>
          <w:tcPr>
            <w:tcW w:w="1985" w:type="dxa"/>
            <w:tcBorders>
              <w:top w:val="none" w:sz="0" w:space="0" w:color="auto"/>
              <w:bottom w:val="none" w:sz="0" w:space="0" w:color="auto"/>
            </w:tcBorders>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18.90%</w:t>
            </w:r>
          </w:p>
        </w:tc>
        <w:tc>
          <w:tcPr>
            <w:tcW w:w="7970" w:type="dxa"/>
            <w:tcBorders>
              <w:top w:val="none" w:sz="0" w:space="0" w:color="auto"/>
              <w:bottom w:val="none" w:sz="0" w:space="0" w:color="auto"/>
            </w:tcBorders>
            <w:noWrap/>
            <w:vAlign w:val="center"/>
            <w:hideMark/>
          </w:tcPr>
          <w:p w:rsidR="00120305" w:rsidRPr="007B3C2E" w:rsidRDefault="00120305" w:rsidP="007B3C2E">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格拉茨；萨尔斯堡；林茨；维也纳；因斯布鲁克</w:t>
            </w:r>
          </w:p>
        </w:tc>
      </w:tr>
      <w:tr w:rsidR="00120305" w:rsidRPr="007B3C2E" w:rsidTr="007B3C2E">
        <w:trPr>
          <w:trHeight w:val="375"/>
        </w:trPr>
        <w:tc>
          <w:tcPr>
            <w:cnfStyle w:val="001000000000" w:firstRow="0" w:lastRow="0" w:firstColumn="1" w:lastColumn="0" w:oddVBand="0" w:evenVBand="0" w:oddHBand="0" w:evenHBand="0" w:firstRowFirstColumn="0" w:firstRowLastColumn="0" w:lastRowFirstColumn="0" w:lastRowLastColumn="0"/>
            <w:tcW w:w="1809" w:type="dxa"/>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澳大利亚</w:t>
            </w:r>
          </w:p>
        </w:tc>
        <w:tc>
          <w:tcPr>
            <w:tcW w:w="2410" w:type="dxa"/>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0.2422</w:t>
            </w:r>
          </w:p>
        </w:tc>
        <w:tc>
          <w:tcPr>
            <w:tcW w:w="1985" w:type="dxa"/>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18.00%</w:t>
            </w:r>
          </w:p>
        </w:tc>
        <w:tc>
          <w:tcPr>
            <w:tcW w:w="7970" w:type="dxa"/>
            <w:vAlign w:val="center"/>
            <w:hideMark/>
          </w:tcPr>
          <w:p w:rsidR="00120305" w:rsidRPr="007B3C2E" w:rsidRDefault="00120305" w:rsidP="007B3C2E">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帕果帕果；阿伯特湾；阿德莱德；奥尔巴尼；阿德罗森</w:t>
            </w:r>
          </w:p>
        </w:tc>
      </w:tr>
      <w:tr w:rsidR="00120305" w:rsidRPr="007B3C2E" w:rsidTr="007B3C2E">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809" w:type="dxa"/>
            <w:tcBorders>
              <w:top w:val="none" w:sz="0" w:space="0" w:color="auto"/>
              <w:bottom w:val="none" w:sz="0" w:space="0" w:color="auto"/>
            </w:tcBorders>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巴基斯坦</w:t>
            </w:r>
          </w:p>
        </w:tc>
        <w:tc>
          <w:tcPr>
            <w:tcW w:w="2410" w:type="dxa"/>
            <w:tcBorders>
              <w:top w:val="none" w:sz="0" w:space="0" w:color="auto"/>
              <w:bottom w:val="none" w:sz="0" w:space="0" w:color="auto"/>
            </w:tcBorders>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1.918</w:t>
            </w:r>
          </w:p>
        </w:tc>
        <w:tc>
          <w:tcPr>
            <w:tcW w:w="1985" w:type="dxa"/>
            <w:tcBorders>
              <w:top w:val="none" w:sz="0" w:space="0" w:color="auto"/>
              <w:bottom w:val="none" w:sz="0" w:space="0" w:color="auto"/>
            </w:tcBorders>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4.40%</w:t>
            </w:r>
          </w:p>
        </w:tc>
        <w:tc>
          <w:tcPr>
            <w:tcW w:w="7970" w:type="dxa"/>
            <w:tcBorders>
              <w:top w:val="none" w:sz="0" w:space="0" w:color="auto"/>
              <w:bottom w:val="none" w:sz="0" w:space="0" w:color="auto"/>
            </w:tcBorders>
            <w:noWrap/>
            <w:vAlign w:val="center"/>
            <w:hideMark/>
          </w:tcPr>
          <w:p w:rsidR="00120305" w:rsidRPr="007B3C2E" w:rsidRDefault="00120305" w:rsidP="007B3C2E">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瓜德尔；卡拉奇；奥尔马拉；伯斯尼；拉合尔</w:t>
            </w:r>
          </w:p>
        </w:tc>
      </w:tr>
      <w:tr w:rsidR="00120305" w:rsidRPr="007B3C2E" w:rsidTr="007B3C2E">
        <w:trPr>
          <w:trHeight w:val="375"/>
        </w:trPr>
        <w:tc>
          <w:tcPr>
            <w:cnfStyle w:val="001000000000" w:firstRow="0" w:lastRow="0" w:firstColumn="1" w:lastColumn="0" w:oddVBand="0" w:evenVBand="0" w:oddHBand="0" w:evenHBand="0" w:firstRowFirstColumn="0" w:firstRowLastColumn="0" w:lastRowFirstColumn="0" w:lastRowLastColumn="0"/>
            <w:tcW w:w="1809" w:type="dxa"/>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巴西</w:t>
            </w:r>
          </w:p>
        </w:tc>
        <w:tc>
          <w:tcPr>
            <w:tcW w:w="2410" w:type="dxa"/>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2.0912</w:t>
            </w:r>
          </w:p>
        </w:tc>
        <w:tc>
          <w:tcPr>
            <w:tcW w:w="1985" w:type="dxa"/>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8.60%</w:t>
            </w:r>
          </w:p>
        </w:tc>
        <w:tc>
          <w:tcPr>
            <w:tcW w:w="7970" w:type="dxa"/>
            <w:vAlign w:val="center"/>
            <w:hideMark/>
          </w:tcPr>
          <w:p w:rsidR="00120305" w:rsidRPr="007B3C2E" w:rsidRDefault="00120305" w:rsidP="007B3C2E">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安格拉杜斯雷斯；阿拉卡茹；阿拉卡蒂；阿拉图；阿里亚布兰卡</w:t>
            </w:r>
          </w:p>
        </w:tc>
      </w:tr>
      <w:tr w:rsidR="00120305" w:rsidRPr="007B3C2E" w:rsidTr="007B3C2E">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809" w:type="dxa"/>
            <w:tcBorders>
              <w:top w:val="none" w:sz="0" w:space="0" w:color="auto"/>
              <w:bottom w:val="none" w:sz="0" w:space="0" w:color="auto"/>
            </w:tcBorders>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白俄罗斯</w:t>
            </w:r>
          </w:p>
        </w:tc>
        <w:tc>
          <w:tcPr>
            <w:tcW w:w="2410" w:type="dxa"/>
            <w:tcBorders>
              <w:top w:val="none" w:sz="0" w:space="0" w:color="auto"/>
              <w:bottom w:val="none" w:sz="0" w:space="0" w:color="auto"/>
            </w:tcBorders>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0.0949</w:t>
            </w:r>
          </w:p>
        </w:tc>
        <w:tc>
          <w:tcPr>
            <w:tcW w:w="1985" w:type="dxa"/>
            <w:tcBorders>
              <w:top w:val="none" w:sz="0" w:space="0" w:color="auto"/>
              <w:bottom w:val="none" w:sz="0" w:space="0" w:color="auto"/>
            </w:tcBorders>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14.10%</w:t>
            </w:r>
          </w:p>
        </w:tc>
        <w:tc>
          <w:tcPr>
            <w:tcW w:w="7970" w:type="dxa"/>
            <w:tcBorders>
              <w:top w:val="none" w:sz="0" w:space="0" w:color="auto"/>
              <w:bottom w:val="none" w:sz="0" w:space="0" w:color="auto"/>
            </w:tcBorders>
            <w:vAlign w:val="center"/>
            <w:hideMark/>
          </w:tcPr>
          <w:p w:rsidR="00120305" w:rsidRPr="007B3C2E" w:rsidRDefault="00120305" w:rsidP="007B3C2E">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明斯克</w:t>
            </w:r>
          </w:p>
        </w:tc>
      </w:tr>
      <w:tr w:rsidR="00120305" w:rsidRPr="007B3C2E" w:rsidTr="007B3C2E">
        <w:trPr>
          <w:trHeight w:val="375"/>
        </w:trPr>
        <w:tc>
          <w:tcPr>
            <w:cnfStyle w:val="001000000000" w:firstRow="0" w:lastRow="0" w:firstColumn="1" w:lastColumn="0" w:oddVBand="0" w:evenVBand="0" w:oddHBand="0" w:evenHBand="0" w:firstRowFirstColumn="0" w:firstRowLastColumn="0" w:lastRowFirstColumn="0" w:lastRowLastColumn="0"/>
            <w:tcW w:w="1809" w:type="dxa"/>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波兰</w:t>
            </w:r>
          </w:p>
        </w:tc>
        <w:tc>
          <w:tcPr>
            <w:tcW w:w="2410" w:type="dxa"/>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0.386</w:t>
            </w:r>
          </w:p>
        </w:tc>
        <w:tc>
          <w:tcPr>
            <w:tcW w:w="1985" w:type="dxa"/>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16.20%</w:t>
            </w:r>
          </w:p>
        </w:tc>
        <w:tc>
          <w:tcPr>
            <w:tcW w:w="7970" w:type="dxa"/>
            <w:vAlign w:val="center"/>
            <w:hideMark/>
          </w:tcPr>
          <w:p w:rsidR="00120305" w:rsidRPr="007B3C2E" w:rsidRDefault="00120305" w:rsidP="007B3C2E">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达尔沃沃；格但斯克；格丁尼亚；海尔；什切青</w:t>
            </w:r>
          </w:p>
        </w:tc>
      </w:tr>
      <w:tr w:rsidR="00120305" w:rsidRPr="007B3C2E" w:rsidTr="007B3C2E">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809" w:type="dxa"/>
            <w:tcBorders>
              <w:top w:val="none" w:sz="0" w:space="0" w:color="auto"/>
              <w:bottom w:val="none" w:sz="0" w:space="0" w:color="auto"/>
            </w:tcBorders>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德国</w:t>
            </w:r>
          </w:p>
        </w:tc>
        <w:tc>
          <w:tcPr>
            <w:tcW w:w="2410" w:type="dxa"/>
            <w:tcBorders>
              <w:top w:val="none" w:sz="0" w:space="0" w:color="auto"/>
              <w:bottom w:val="none" w:sz="0" w:space="0" w:color="auto"/>
            </w:tcBorders>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0.8068</w:t>
            </w:r>
          </w:p>
        </w:tc>
        <w:tc>
          <w:tcPr>
            <w:tcW w:w="1985" w:type="dxa"/>
            <w:tcBorders>
              <w:top w:val="none" w:sz="0" w:space="0" w:color="auto"/>
              <w:bottom w:val="none" w:sz="0" w:space="0" w:color="auto"/>
            </w:tcBorders>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21%</w:t>
            </w:r>
          </w:p>
        </w:tc>
        <w:tc>
          <w:tcPr>
            <w:tcW w:w="7970" w:type="dxa"/>
            <w:tcBorders>
              <w:top w:val="none" w:sz="0" w:space="0" w:color="auto"/>
              <w:bottom w:val="none" w:sz="0" w:space="0" w:color="auto"/>
            </w:tcBorders>
            <w:vAlign w:val="center"/>
            <w:hideMark/>
          </w:tcPr>
          <w:p w:rsidR="00120305" w:rsidRPr="007B3C2E" w:rsidRDefault="00120305" w:rsidP="007B3C2E">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罗斯托克；斯特拉尔松；瓦尔内明德；维斯马；阿尔托纳</w:t>
            </w:r>
          </w:p>
        </w:tc>
      </w:tr>
      <w:tr w:rsidR="00120305" w:rsidRPr="007B3C2E" w:rsidTr="007B3C2E">
        <w:trPr>
          <w:trHeight w:val="375"/>
        </w:trPr>
        <w:tc>
          <w:tcPr>
            <w:cnfStyle w:val="001000000000" w:firstRow="0" w:lastRow="0" w:firstColumn="1" w:lastColumn="0" w:oddVBand="0" w:evenVBand="0" w:oddHBand="0" w:evenHBand="0" w:firstRowFirstColumn="0" w:firstRowLastColumn="0" w:lastRowFirstColumn="0" w:lastRowLastColumn="0"/>
            <w:tcW w:w="1809" w:type="dxa"/>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阿联酋</w:t>
            </w:r>
          </w:p>
        </w:tc>
        <w:tc>
          <w:tcPr>
            <w:tcW w:w="2410" w:type="dxa"/>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0.0924</w:t>
            </w:r>
          </w:p>
        </w:tc>
        <w:tc>
          <w:tcPr>
            <w:tcW w:w="1985" w:type="dxa"/>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1.10%</w:t>
            </w:r>
          </w:p>
        </w:tc>
        <w:tc>
          <w:tcPr>
            <w:tcW w:w="7970" w:type="dxa"/>
            <w:vAlign w:val="center"/>
            <w:hideMark/>
          </w:tcPr>
          <w:p w:rsidR="00120305" w:rsidRPr="007B3C2E" w:rsidRDefault="00120305" w:rsidP="007B3C2E">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阿布扎比；阿治曼；沙迦；迪拜</w:t>
            </w:r>
          </w:p>
        </w:tc>
      </w:tr>
      <w:tr w:rsidR="00120305" w:rsidRPr="007B3C2E" w:rsidTr="007B3C2E">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809" w:type="dxa"/>
            <w:tcBorders>
              <w:top w:val="none" w:sz="0" w:space="0" w:color="auto"/>
              <w:bottom w:val="none" w:sz="0" w:space="0" w:color="auto"/>
            </w:tcBorders>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俄罗斯</w:t>
            </w:r>
          </w:p>
        </w:tc>
        <w:tc>
          <w:tcPr>
            <w:tcW w:w="2410" w:type="dxa"/>
            <w:tcBorders>
              <w:top w:val="none" w:sz="0" w:space="0" w:color="auto"/>
              <w:bottom w:val="none" w:sz="0" w:space="0" w:color="auto"/>
            </w:tcBorders>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1.4344</w:t>
            </w:r>
          </w:p>
        </w:tc>
        <w:tc>
          <w:tcPr>
            <w:tcW w:w="1985" w:type="dxa"/>
            <w:tcBorders>
              <w:top w:val="none" w:sz="0" w:space="0" w:color="auto"/>
              <w:bottom w:val="none" w:sz="0" w:space="0" w:color="auto"/>
            </w:tcBorders>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13.60%</w:t>
            </w:r>
          </w:p>
        </w:tc>
        <w:tc>
          <w:tcPr>
            <w:tcW w:w="7970" w:type="dxa"/>
            <w:tcBorders>
              <w:top w:val="none" w:sz="0" w:space="0" w:color="auto"/>
              <w:bottom w:val="none" w:sz="0" w:space="0" w:color="auto"/>
            </w:tcBorders>
            <w:vAlign w:val="center"/>
            <w:hideMark/>
          </w:tcPr>
          <w:p w:rsidR="00120305" w:rsidRPr="007B3C2E" w:rsidRDefault="00120305" w:rsidP="007B3C2E">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亚历山大罗夫斯克；阿尔汉格尔；德卡斯特莱；加里宁格勒；基瑞特</w:t>
            </w:r>
          </w:p>
        </w:tc>
      </w:tr>
      <w:tr w:rsidR="00120305" w:rsidRPr="007B3C2E" w:rsidTr="007B3C2E">
        <w:trPr>
          <w:trHeight w:val="375"/>
        </w:trPr>
        <w:tc>
          <w:tcPr>
            <w:cnfStyle w:val="001000000000" w:firstRow="0" w:lastRow="0" w:firstColumn="1" w:lastColumn="0" w:oddVBand="0" w:evenVBand="0" w:oddHBand="0" w:evenHBand="0" w:firstRowFirstColumn="0" w:firstRowLastColumn="0" w:lastRowFirstColumn="0" w:lastRowLastColumn="0"/>
            <w:tcW w:w="1809" w:type="dxa"/>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法国</w:t>
            </w:r>
          </w:p>
        </w:tc>
        <w:tc>
          <w:tcPr>
            <w:tcW w:w="2410" w:type="dxa"/>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0.646</w:t>
            </w:r>
          </w:p>
        </w:tc>
        <w:tc>
          <w:tcPr>
            <w:tcW w:w="1985" w:type="dxa"/>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19.00%</w:t>
            </w:r>
          </w:p>
        </w:tc>
        <w:tc>
          <w:tcPr>
            <w:tcW w:w="7970" w:type="dxa"/>
            <w:noWrap/>
            <w:vAlign w:val="center"/>
            <w:hideMark/>
          </w:tcPr>
          <w:p w:rsidR="00120305" w:rsidRPr="007B3C2E" w:rsidRDefault="00120305" w:rsidP="007B3C2E">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阿布维尔；阿维克修；昂蒂布；昂蒂弗；阿尔卡雄</w:t>
            </w:r>
          </w:p>
        </w:tc>
      </w:tr>
      <w:tr w:rsidR="00120305" w:rsidRPr="007B3C2E" w:rsidTr="007B3C2E">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809" w:type="dxa"/>
            <w:tcBorders>
              <w:top w:val="none" w:sz="0" w:space="0" w:color="auto"/>
              <w:bottom w:val="none" w:sz="0" w:space="0" w:color="auto"/>
            </w:tcBorders>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菲律宾</w:t>
            </w:r>
          </w:p>
        </w:tc>
        <w:tc>
          <w:tcPr>
            <w:tcW w:w="2410" w:type="dxa"/>
            <w:tcBorders>
              <w:top w:val="none" w:sz="0" w:space="0" w:color="auto"/>
              <w:bottom w:val="none" w:sz="0" w:space="0" w:color="auto"/>
            </w:tcBorders>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1.0184</w:t>
            </w:r>
          </w:p>
        </w:tc>
        <w:tc>
          <w:tcPr>
            <w:tcW w:w="1985" w:type="dxa"/>
            <w:tcBorders>
              <w:top w:val="none" w:sz="0" w:space="0" w:color="auto"/>
              <w:bottom w:val="none" w:sz="0" w:space="0" w:color="auto"/>
            </w:tcBorders>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4.70%</w:t>
            </w:r>
          </w:p>
        </w:tc>
        <w:tc>
          <w:tcPr>
            <w:tcW w:w="7970" w:type="dxa"/>
            <w:tcBorders>
              <w:top w:val="none" w:sz="0" w:space="0" w:color="auto"/>
              <w:bottom w:val="none" w:sz="0" w:space="0" w:color="auto"/>
            </w:tcBorders>
            <w:vAlign w:val="center"/>
            <w:hideMark/>
          </w:tcPr>
          <w:p w:rsidR="00120305" w:rsidRPr="007B3C2E" w:rsidRDefault="00120305" w:rsidP="007B3C2E">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阿布约；阿姆尼坦；阿纳根；安蒂莫纳；阿帕里</w:t>
            </w:r>
          </w:p>
        </w:tc>
      </w:tr>
      <w:tr w:rsidR="00120305" w:rsidRPr="007B3C2E" w:rsidTr="007B3C2E">
        <w:trPr>
          <w:trHeight w:val="375"/>
        </w:trPr>
        <w:tc>
          <w:tcPr>
            <w:cnfStyle w:val="001000000000" w:firstRow="0" w:lastRow="0" w:firstColumn="1" w:lastColumn="0" w:oddVBand="0" w:evenVBand="0" w:oddHBand="0" w:evenHBand="0" w:firstRowFirstColumn="0" w:firstRowLastColumn="0" w:lastRowFirstColumn="0" w:lastRowLastColumn="0"/>
            <w:tcW w:w="1809" w:type="dxa"/>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哈萨克斯坦</w:t>
            </w:r>
          </w:p>
        </w:tc>
        <w:tc>
          <w:tcPr>
            <w:tcW w:w="2410" w:type="dxa"/>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0.1779</w:t>
            </w:r>
          </w:p>
        </w:tc>
        <w:tc>
          <w:tcPr>
            <w:tcW w:w="1985" w:type="dxa"/>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6.70%</w:t>
            </w:r>
          </w:p>
        </w:tc>
        <w:tc>
          <w:tcPr>
            <w:tcW w:w="7970" w:type="dxa"/>
            <w:vAlign w:val="center"/>
            <w:hideMark/>
          </w:tcPr>
          <w:p w:rsidR="00120305" w:rsidRPr="007B3C2E" w:rsidRDefault="00120305" w:rsidP="007B3C2E">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阿拉木图；梅杰乌；阿克托别；阿克套；阿特劳</w:t>
            </w:r>
          </w:p>
        </w:tc>
      </w:tr>
      <w:tr w:rsidR="00120305" w:rsidRPr="007B3C2E" w:rsidTr="007B3C2E">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809" w:type="dxa"/>
            <w:tcBorders>
              <w:top w:val="none" w:sz="0" w:space="0" w:color="auto"/>
              <w:bottom w:val="none" w:sz="0" w:space="0" w:color="auto"/>
            </w:tcBorders>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韩国</w:t>
            </w:r>
          </w:p>
        </w:tc>
        <w:tc>
          <w:tcPr>
            <w:tcW w:w="2410" w:type="dxa"/>
            <w:tcBorders>
              <w:top w:val="none" w:sz="0" w:space="0" w:color="auto"/>
              <w:bottom w:val="none" w:sz="0" w:space="0" w:color="auto"/>
            </w:tcBorders>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0.5045</w:t>
            </w:r>
          </w:p>
        </w:tc>
        <w:tc>
          <w:tcPr>
            <w:tcW w:w="1985" w:type="dxa"/>
            <w:tcBorders>
              <w:top w:val="none" w:sz="0" w:space="0" w:color="auto"/>
              <w:bottom w:val="none" w:sz="0" w:space="0" w:color="auto"/>
            </w:tcBorders>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21.00%</w:t>
            </w:r>
          </w:p>
        </w:tc>
        <w:tc>
          <w:tcPr>
            <w:tcW w:w="7970" w:type="dxa"/>
            <w:tcBorders>
              <w:top w:val="none" w:sz="0" w:space="0" w:color="auto"/>
              <w:bottom w:val="none" w:sz="0" w:space="0" w:color="auto"/>
            </w:tcBorders>
            <w:vAlign w:val="center"/>
            <w:hideMark/>
          </w:tcPr>
          <w:p w:rsidR="00120305" w:rsidRPr="007B3C2E" w:rsidRDefault="00120305" w:rsidP="007B3C2E">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镇南浦;清津;海州;兴南;罗津</w:t>
            </w:r>
          </w:p>
        </w:tc>
      </w:tr>
      <w:tr w:rsidR="00120305" w:rsidRPr="007B3C2E" w:rsidTr="007B3C2E">
        <w:trPr>
          <w:trHeight w:val="375"/>
        </w:trPr>
        <w:tc>
          <w:tcPr>
            <w:cnfStyle w:val="001000000000" w:firstRow="0" w:lastRow="0" w:firstColumn="1" w:lastColumn="0" w:oddVBand="0" w:evenVBand="0" w:oddHBand="0" w:evenHBand="0" w:firstRowFirstColumn="0" w:firstRowLastColumn="0" w:lastRowFirstColumn="0" w:lastRowLastColumn="0"/>
            <w:tcW w:w="1809" w:type="dxa"/>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吉尔吉斯斯坦</w:t>
            </w:r>
          </w:p>
        </w:tc>
        <w:tc>
          <w:tcPr>
            <w:tcW w:w="2410" w:type="dxa"/>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0.06</w:t>
            </w:r>
          </w:p>
        </w:tc>
        <w:tc>
          <w:tcPr>
            <w:tcW w:w="1985" w:type="dxa"/>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4.30%</w:t>
            </w:r>
          </w:p>
        </w:tc>
        <w:tc>
          <w:tcPr>
            <w:tcW w:w="7970" w:type="dxa"/>
            <w:vAlign w:val="center"/>
            <w:hideMark/>
          </w:tcPr>
          <w:p w:rsidR="00120305" w:rsidRPr="007B3C2E" w:rsidRDefault="00120305" w:rsidP="007B3C2E">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奥什；比什凯克</w:t>
            </w:r>
          </w:p>
        </w:tc>
      </w:tr>
      <w:tr w:rsidR="00120305" w:rsidRPr="007B3C2E" w:rsidTr="007B3C2E">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809" w:type="dxa"/>
            <w:tcBorders>
              <w:top w:val="none" w:sz="0" w:space="0" w:color="auto"/>
              <w:bottom w:val="none" w:sz="0" w:space="0" w:color="auto"/>
            </w:tcBorders>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柬埔寨</w:t>
            </w:r>
          </w:p>
        </w:tc>
        <w:tc>
          <w:tcPr>
            <w:tcW w:w="2410" w:type="dxa"/>
            <w:tcBorders>
              <w:top w:val="none" w:sz="0" w:space="0" w:color="auto"/>
              <w:bottom w:val="none" w:sz="0" w:space="0" w:color="auto"/>
            </w:tcBorders>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0.1576</w:t>
            </w:r>
          </w:p>
        </w:tc>
        <w:tc>
          <w:tcPr>
            <w:tcW w:w="1985" w:type="dxa"/>
            <w:tcBorders>
              <w:top w:val="none" w:sz="0" w:space="0" w:color="auto"/>
              <w:bottom w:val="none" w:sz="0" w:space="0" w:color="auto"/>
            </w:tcBorders>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4.10%</w:t>
            </w:r>
          </w:p>
        </w:tc>
        <w:tc>
          <w:tcPr>
            <w:tcW w:w="7970" w:type="dxa"/>
            <w:tcBorders>
              <w:top w:val="none" w:sz="0" w:space="0" w:color="auto"/>
              <w:bottom w:val="none" w:sz="0" w:space="0" w:color="auto"/>
            </w:tcBorders>
            <w:noWrap/>
            <w:vAlign w:val="center"/>
            <w:hideMark/>
          </w:tcPr>
          <w:p w:rsidR="00120305" w:rsidRPr="007B3C2E" w:rsidRDefault="00120305" w:rsidP="007B3C2E">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磅逊；金边；西哈努克</w:t>
            </w:r>
          </w:p>
        </w:tc>
      </w:tr>
      <w:tr w:rsidR="00120305" w:rsidRPr="007B3C2E" w:rsidTr="007B3C2E">
        <w:trPr>
          <w:trHeight w:val="375"/>
        </w:trPr>
        <w:tc>
          <w:tcPr>
            <w:cnfStyle w:val="001000000000" w:firstRow="0" w:lastRow="0" w:firstColumn="1" w:lastColumn="0" w:oddVBand="0" w:evenVBand="0" w:oddHBand="0" w:evenHBand="0" w:firstRowFirstColumn="0" w:firstRowLastColumn="0" w:lastRowFirstColumn="0" w:lastRowLastColumn="0"/>
            <w:tcW w:w="1809" w:type="dxa"/>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老挝</w:t>
            </w:r>
          </w:p>
        </w:tc>
        <w:tc>
          <w:tcPr>
            <w:tcW w:w="2410" w:type="dxa"/>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0.0689</w:t>
            </w:r>
          </w:p>
        </w:tc>
        <w:tc>
          <w:tcPr>
            <w:tcW w:w="1985" w:type="dxa"/>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4.00%</w:t>
            </w:r>
          </w:p>
        </w:tc>
        <w:tc>
          <w:tcPr>
            <w:tcW w:w="7970" w:type="dxa"/>
            <w:noWrap/>
            <w:vAlign w:val="center"/>
            <w:hideMark/>
          </w:tcPr>
          <w:p w:rsidR="00120305" w:rsidRPr="007B3C2E" w:rsidRDefault="00120305" w:rsidP="007B3C2E">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万象</w:t>
            </w:r>
          </w:p>
        </w:tc>
      </w:tr>
      <w:tr w:rsidR="00120305" w:rsidRPr="007B3C2E" w:rsidTr="007B3C2E">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809" w:type="dxa"/>
            <w:tcBorders>
              <w:top w:val="none" w:sz="0" w:space="0" w:color="auto"/>
              <w:bottom w:val="none" w:sz="0" w:space="0" w:color="auto"/>
            </w:tcBorders>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lastRenderedPageBreak/>
              <w:t>马来西亚</w:t>
            </w:r>
          </w:p>
        </w:tc>
        <w:tc>
          <w:tcPr>
            <w:tcW w:w="2410" w:type="dxa"/>
            <w:tcBorders>
              <w:top w:val="none" w:sz="0" w:space="0" w:color="auto"/>
              <w:bottom w:val="none" w:sz="0" w:space="0" w:color="auto"/>
            </w:tcBorders>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0.3064</w:t>
            </w:r>
          </w:p>
        </w:tc>
        <w:tc>
          <w:tcPr>
            <w:tcW w:w="1985" w:type="dxa"/>
            <w:tcBorders>
              <w:top w:val="none" w:sz="0" w:space="0" w:color="auto"/>
              <w:bottom w:val="none" w:sz="0" w:space="0" w:color="auto"/>
            </w:tcBorders>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5.90%</w:t>
            </w:r>
          </w:p>
        </w:tc>
        <w:tc>
          <w:tcPr>
            <w:tcW w:w="7970" w:type="dxa"/>
            <w:tcBorders>
              <w:top w:val="none" w:sz="0" w:space="0" w:color="auto"/>
              <w:bottom w:val="none" w:sz="0" w:space="0" w:color="auto"/>
            </w:tcBorders>
            <w:vAlign w:val="center"/>
            <w:hideMark/>
          </w:tcPr>
          <w:p w:rsidR="00120305" w:rsidRPr="007B3C2E" w:rsidRDefault="00120305" w:rsidP="007B3C2E">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巴眼拿督;巴拉姆;巴株巴辖;民那丹;民都鲁</w:t>
            </w:r>
          </w:p>
        </w:tc>
      </w:tr>
      <w:tr w:rsidR="00120305" w:rsidRPr="007B3C2E" w:rsidTr="007B3C2E">
        <w:trPr>
          <w:trHeight w:val="375"/>
        </w:trPr>
        <w:tc>
          <w:tcPr>
            <w:cnfStyle w:val="001000000000" w:firstRow="0" w:lastRow="0" w:firstColumn="1" w:lastColumn="0" w:oddVBand="0" w:evenVBand="0" w:oddHBand="0" w:evenHBand="0" w:firstRowFirstColumn="0" w:firstRowLastColumn="0" w:lastRowFirstColumn="0" w:lastRowLastColumn="0"/>
            <w:tcW w:w="1809" w:type="dxa"/>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美国</w:t>
            </w:r>
          </w:p>
        </w:tc>
        <w:tc>
          <w:tcPr>
            <w:tcW w:w="2410" w:type="dxa"/>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3.235</w:t>
            </w:r>
          </w:p>
        </w:tc>
        <w:tc>
          <w:tcPr>
            <w:tcW w:w="1985" w:type="dxa"/>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17.40%</w:t>
            </w:r>
          </w:p>
        </w:tc>
        <w:tc>
          <w:tcPr>
            <w:tcW w:w="7970" w:type="dxa"/>
            <w:vAlign w:val="center"/>
            <w:hideMark/>
          </w:tcPr>
          <w:p w:rsidR="00120305" w:rsidRPr="007B3C2E" w:rsidRDefault="00120305" w:rsidP="007B3C2E">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阿伯丁；亚历山大；奥尔巴尼；阿纳科特斯；阿什兰</w:t>
            </w:r>
          </w:p>
        </w:tc>
      </w:tr>
      <w:tr w:rsidR="00120305" w:rsidRPr="007B3C2E" w:rsidTr="007B3C2E">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809" w:type="dxa"/>
            <w:tcBorders>
              <w:top w:val="none" w:sz="0" w:space="0" w:color="auto"/>
              <w:bottom w:val="none" w:sz="0" w:space="0" w:color="auto"/>
            </w:tcBorders>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孟加拉</w:t>
            </w:r>
          </w:p>
        </w:tc>
        <w:tc>
          <w:tcPr>
            <w:tcW w:w="2410" w:type="dxa"/>
            <w:tcBorders>
              <w:top w:val="none" w:sz="0" w:space="0" w:color="auto"/>
              <w:bottom w:val="none" w:sz="0" w:space="0" w:color="auto"/>
            </w:tcBorders>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1.6241</w:t>
            </w:r>
          </w:p>
        </w:tc>
        <w:tc>
          <w:tcPr>
            <w:tcW w:w="1985" w:type="dxa"/>
            <w:tcBorders>
              <w:top w:val="none" w:sz="0" w:space="0" w:color="auto"/>
              <w:bottom w:val="none" w:sz="0" w:space="0" w:color="auto"/>
            </w:tcBorders>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5.00%</w:t>
            </w:r>
          </w:p>
        </w:tc>
        <w:tc>
          <w:tcPr>
            <w:tcW w:w="7970" w:type="dxa"/>
            <w:tcBorders>
              <w:top w:val="none" w:sz="0" w:space="0" w:color="auto"/>
              <w:bottom w:val="none" w:sz="0" w:space="0" w:color="auto"/>
            </w:tcBorders>
            <w:noWrap/>
            <w:vAlign w:val="center"/>
            <w:hideMark/>
          </w:tcPr>
          <w:p w:rsidR="00120305" w:rsidRPr="007B3C2E" w:rsidRDefault="00120305" w:rsidP="007B3C2E">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查尔纳港；吉大港；库尔纳；达卡；蒙格拉</w:t>
            </w:r>
          </w:p>
        </w:tc>
      </w:tr>
      <w:tr w:rsidR="00120305" w:rsidRPr="007B3C2E" w:rsidTr="007B3C2E">
        <w:trPr>
          <w:trHeight w:val="375"/>
        </w:trPr>
        <w:tc>
          <w:tcPr>
            <w:cnfStyle w:val="001000000000" w:firstRow="0" w:lastRow="0" w:firstColumn="1" w:lastColumn="0" w:oddVBand="0" w:evenVBand="0" w:oddHBand="0" w:evenHBand="0" w:firstRowFirstColumn="0" w:firstRowLastColumn="0" w:lastRowFirstColumn="0" w:lastRowLastColumn="0"/>
            <w:tcW w:w="1809" w:type="dxa"/>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南非</w:t>
            </w:r>
          </w:p>
        </w:tc>
        <w:tc>
          <w:tcPr>
            <w:tcW w:w="2410" w:type="dxa"/>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0.5485</w:t>
            </w:r>
          </w:p>
        </w:tc>
        <w:tc>
          <w:tcPr>
            <w:tcW w:w="1985" w:type="dxa"/>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5.10%</w:t>
            </w:r>
          </w:p>
        </w:tc>
        <w:tc>
          <w:tcPr>
            <w:tcW w:w="7970" w:type="dxa"/>
            <w:noWrap/>
            <w:vAlign w:val="center"/>
            <w:hideMark/>
          </w:tcPr>
          <w:p w:rsidR="00120305" w:rsidRPr="007B3C2E" w:rsidRDefault="00120305" w:rsidP="007B3C2E">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贝拉；马普托；开普敦；德班；东伦敦</w:t>
            </w:r>
          </w:p>
        </w:tc>
      </w:tr>
      <w:tr w:rsidR="00120305" w:rsidRPr="007B3C2E" w:rsidTr="007B3C2E">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809" w:type="dxa"/>
            <w:tcBorders>
              <w:top w:val="none" w:sz="0" w:space="0" w:color="auto"/>
              <w:bottom w:val="none" w:sz="0" w:space="0" w:color="auto"/>
            </w:tcBorders>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尼加拉瓜</w:t>
            </w:r>
          </w:p>
        </w:tc>
        <w:tc>
          <w:tcPr>
            <w:tcW w:w="2410" w:type="dxa"/>
            <w:tcBorders>
              <w:top w:val="none" w:sz="0" w:space="0" w:color="auto"/>
              <w:bottom w:val="none" w:sz="0" w:space="0" w:color="auto"/>
            </w:tcBorders>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0.0613</w:t>
            </w:r>
          </w:p>
        </w:tc>
        <w:tc>
          <w:tcPr>
            <w:tcW w:w="1985" w:type="dxa"/>
            <w:tcBorders>
              <w:top w:val="none" w:sz="0" w:space="0" w:color="auto"/>
              <w:bottom w:val="none" w:sz="0" w:space="0" w:color="auto"/>
            </w:tcBorders>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5.30%</w:t>
            </w:r>
          </w:p>
        </w:tc>
        <w:tc>
          <w:tcPr>
            <w:tcW w:w="7970" w:type="dxa"/>
            <w:tcBorders>
              <w:top w:val="none" w:sz="0" w:space="0" w:color="auto"/>
              <w:bottom w:val="none" w:sz="0" w:space="0" w:color="auto"/>
            </w:tcBorders>
            <w:vAlign w:val="center"/>
            <w:hideMark/>
          </w:tcPr>
          <w:p w:rsidR="00120305" w:rsidRPr="007B3C2E" w:rsidRDefault="00120305" w:rsidP="007B3C2E">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布卢菲尔兹；科林托；卡贝萨斯港；圣蒂诺港；南圣胡安</w:t>
            </w:r>
          </w:p>
        </w:tc>
      </w:tr>
      <w:tr w:rsidR="00120305" w:rsidRPr="007B3C2E" w:rsidTr="007B3C2E">
        <w:trPr>
          <w:trHeight w:val="375"/>
        </w:trPr>
        <w:tc>
          <w:tcPr>
            <w:cnfStyle w:val="001000000000" w:firstRow="0" w:lastRow="0" w:firstColumn="1" w:lastColumn="0" w:oddVBand="0" w:evenVBand="0" w:oddHBand="0" w:evenHBand="0" w:firstRowFirstColumn="0" w:firstRowLastColumn="0" w:lastRowFirstColumn="0" w:lastRowLastColumn="0"/>
            <w:tcW w:w="1809" w:type="dxa"/>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挪威</w:t>
            </w:r>
          </w:p>
        </w:tc>
        <w:tc>
          <w:tcPr>
            <w:tcW w:w="2410" w:type="dxa"/>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0.0526</w:t>
            </w:r>
          </w:p>
        </w:tc>
        <w:tc>
          <w:tcPr>
            <w:tcW w:w="1985" w:type="dxa"/>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16.60%</w:t>
            </w:r>
          </w:p>
        </w:tc>
        <w:tc>
          <w:tcPr>
            <w:tcW w:w="7970" w:type="dxa"/>
            <w:noWrap/>
            <w:vAlign w:val="center"/>
            <w:hideMark/>
          </w:tcPr>
          <w:p w:rsidR="00120305" w:rsidRPr="007B3C2E" w:rsidRDefault="00120305" w:rsidP="007B3C2E">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奥勒松；阿尔达尔斯坦根；阿伦达尔；卑尔根；博多</w:t>
            </w:r>
          </w:p>
        </w:tc>
      </w:tr>
      <w:tr w:rsidR="00120305" w:rsidRPr="007B3C2E" w:rsidTr="007B3C2E">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809" w:type="dxa"/>
            <w:tcBorders>
              <w:top w:val="none" w:sz="0" w:space="0" w:color="auto"/>
              <w:bottom w:val="none" w:sz="0" w:space="0" w:color="auto"/>
            </w:tcBorders>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日本</w:t>
            </w:r>
          </w:p>
        </w:tc>
        <w:tc>
          <w:tcPr>
            <w:tcW w:w="2410" w:type="dxa"/>
            <w:tcBorders>
              <w:top w:val="none" w:sz="0" w:space="0" w:color="auto"/>
              <w:bottom w:val="none" w:sz="0" w:space="0" w:color="auto"/>
            </w:tcBorders>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1.2639</w:t>
            </w:r>
          </w:p>
        </w:tc>
        <w:tc>
          <w:tcPr>
            <w:tcW w:w="1985" w:type="dxa"/>
            <w:tcBorders>
              <w:top w:val="none" w:sz="0" w:space="0" w:color="auto"/>
              <w:bottom w:val="none" w:sz="0" w:space="0" w:color="auto"/>
            </w:tcBorders>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27.30%</w:t>
            </w:r>
          </w:p>
        </w:tc>
        <w:tc>
          <w:tcPr>
            <w:tcW w:w="7970" w:type="dxa"/>
            <w:tcBorders>
              <w:top w:val="none" w:sz="0" w:space="0" w:color="auto"/>
              <w:bottom w:val="none" w:sz="0" w:space="0" w:color="auto"/>
            </w:tcBorders>
            <w:noWrap/>
            <w:vAlign w:val="center"/>
            <w:hideMark/>
          </w:tcPr>
          <w:p w:rsidR="00120305" w:rsidRPr="007B3C2E" w:rsidRDefault="00120305" w:rsidP="007B3C2E">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网走；网干；相浦；相生；秋田</w:t>
            </w:r>
          </w:p>
        </w:tc>
      </w:tr>
      <w:tr w:rsidR="00120305" w:rsidRPr="007B3C2E" w:rsidTr="007B3C2E">
        <w:trPr>
          <w:trHeight w:val="375"/>
        </w:trPr>
        <w:tc>
          <w:tcPr>
            <w:cnfStyle w:val="001000000000" w:firstRow="0" w:lastRow="0" w:firstColumn="1" w:lastColumn="0" w:oddVBand="0" w:evenVBand="0" w:oddHBand="0" w:evenHBand="0" w:firstRowFirstColumn="0" w:firstRowLastColumn="0" w:lastRowFirstColumn="0" w:lastRowLastColumn="0"/>
            <w:tcW w:w="1809" w:type="dxa"/>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瑞士</w:t>
            </w:r>
          </w:p>
        </w:tc>
        <w:tc>
          <w:tcPr>
            <w:tcW w:w="2410" w:type="dxa"/>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0.0836</w:t>
            </w:r>
          </w:p>
        </w:tc>
        <w:tc>
          <w:tcPr>
            <w:tcW w:w="1985" w:type="dxa"/>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16.00%</w:t>
            </w:r>
          </w:p>
        </w:tc>
        <w:tc>
          <w:tcPr>
            <w:tcW w:w="7970" w:type="dxa"/>
            <w:noWrap/>
            <w:vAlign w:val="center"/>
            <w:hideMark/>
          </w:tcPr>
          <w:p w:rsidR="00120305" w:rsidRPr="007B3C2E" w:rsidRDefault="00120305" w:rsidP="007B3C2E">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巴塞尔；苏黎世；日内瓦；洛桑</w:t>
            </w:r>
          </w:p>
        </w:tc>
      </w:tr>
      <w:tr w:rsidR="00120305" w:rsidRPr="007B3C2E" w:rsidTr="007B3C2E">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809" w:type="dxa"/>
            <w:tcBorders>
              <w:top w:val="none" w:sz="0" w:space="0" w:color="auto"/>
              <w:bottom w:val="none" w:sz="0" w:space="0" w:color="auto"/>
            </w:tcBorders>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斯里兰卡</w:t>
            </w:r>
          </w:p>
        </w:tc>
        <w:tc>
          <w:tcPr>
            <w:tcW w:w="2410" w:type="dxa"/>
            <w:tcBorders>
              <w:top w:val="none" w:sz="0" w:space="0" w:color="auto"/>
              <w:bottom w:val="none" w:sz="0" w:space="0" w:color="auto"/>
            </w:tcBorders>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0.2079</w:t>
            </w:r>
          </w:p>
        </w:tc>
        <w:tc>
          <w:tcPr>
            <w:tcW w:w="1985" w:type="dxa"/>
            <w:tcBorders>
              <w:top w:val="none" w:sz="0" w:space="0" w:color="auto"/>
              <w:bottom w:val="none" w:sz="0" w:space="0" w:color="auto"/>
            </w:tcBorders>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9.60%</w:t>
            </w:r>
          </w:p>
        </w:tc>
        <w:tc>
          <w:tcPr>
            <w:tcW w:w="7970" w:type="dxa"/>
            <w:tcBorders>
              <w:top w:val="none" w:sz="0" w:space="0" w:color="auto"/>
              <w:bottom w:val="none" w:sz="0" w:space="0" w:color="auto"/>
            </w:tcBorders>
            <w:noWrap/>
            <w:vAlign w:val="center"/>
            <w:hideMark/>
          </w:tcPr>
          <w:p w:rsidR="00120305" w:rsidRPr="007B3C2E" w:rsidRDefault="00120305" w:rsidP="007B3C2E">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拜蒂克洛；科伦坡；加勒；贾夫纳；卡卢特勒</w:t>
            </w:r>
          </w:p>
        </w:tc>
      </w:tr>
      <w:tr w:rsidR="00120305" w:rsidRPr="007B3C2E" w:rsidTr="007B3C2E">
        <w:trPr>
          <w:trHeight w:val="375"/>
        </w:trPr>
        <w:tc>
          <w:tcPr>
            <w:cnfStyle w:val="001000000000" w:firstRow="0" w:lastRow="0" w:firstColumn="1" w:lastColumn="0" w:oddVBand="0" w:evenVBand="0" w:oddHBand="0" w:evenHBand="0" w:firstRowFirstColumn="0" w:firstRowLastColumn="0" w:lastRowFirstColumn="0" w:lastRowLastColumn="0"/>
            <w:tcW w:w="1809" w:type="dxa"/>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委内瑞拉</w:t>
            </w:r>
          </w:p>
        </w:tc>
        <w:tc>
          <w:tcPr>
            <w:tcW w:w="2410" w:type="dxa"/>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0.3141</w:t>
            </w:r>
          </w:p>
        </w:tc>
        <w:tc>
          <w:tcPr>
            <w:tcW w:w="1985" w:type="dxa"/>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6.30%</w:t>
            </w:r>
          </w:p>
        </w:tc>
        <w:tc>
          <w:tcPr>
            <w:tcW w:w="7970" w:type="dxa"/>
            <w:vAlign w:val="center"/>
            <w:hideMark/>
          </w:tcPr>
          <w:p w:rsidR="00120305" w:rsidRPr="007B3C2E" w:rsidRDefault="00120305" w:rsidP="007B3C2E">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阿穆艾湾；阿拉亚；巴查克罗；巴霍格兰德；卡维马斯</w:t>
            </w:r>
          </w:p>
        </w:tc>
      </w:tr>
      <w:tr w:rsidR="00120305" w:rsidRPr="007B3C2E" w:rsidTr="007B3C2E">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809" w:type="dxa"/>
            <w:tcBorders>
              <w:top w:val="none" w:sz="0" w:space="0" w:color="auto"/>
              <w:bottom w:val="none" w:sz="0" w:space="0" w:color="auto"/>
            </w:tcBorders>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文莱</w:t>
            </w:r>
          </w:p>
        </w:tc>
        <w:tc>
          <w:tcPr>
            <w:tcW w:w="2410" w:type="dxa"/>
            <w:tcBorders>
              <w:top w:val="none" w:sz="0" w:space="0" w:color="auto"/>
              <w:bottom w:val="none" w:sz="0" w:space="0" w:color="auto"/>
            </w:tcBorders>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0.0043</w:t>
            </w:r>
          </w:p>
        </w:tc>
        <w:tc>
          <w:tcPr>
            <w:tcW w:w="1985" w:type="dxa"/>
            <w:tcBorders>
              <w:top w:val="none" w:sz="0" w:space="0" w:color="auto"/>
              <w:bottom w:val="none" w:sz="0" w:space="0" w:color="auto"/>
            </w:tcBorders>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4.80%</w:t>
            </w:r>
          </w:p>
        </w:tc>
        <w:tc>
          <w:tcPr>
            <w:tcW w:w="7970" w:type="dxa"/>
            <w:tcBorders>
              <w:top w:val="none" w:sz="0" w:space="0" w:color="auto"/>
              <w:bottom w:val="none" w:sz="0" w:space="0" w:color="auto"/>
            </w:tcBorders>
            <w:vAlign w:val="center"/>
            <w:hideMark/>
          </w:tcPr>
          <w:p w:rsidR="00120305" w:rsidRPr="007B3C2E" w:rsidRDefault="00120305" w:rsidP="007B3C2E">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斯里巴加湾港；白拉奕；穆阿拉港；诗里亚；丹戎沙利隆</w:t>
            </w:r>
          </w:p>
        </w:tc>
      </w:tr>
      <w:tr w:rsidR="00120305" w:rsidRPr="007B3C2E" w:rsidTr="007B3C2E">
        <w:trPr>
          <w:trHeight w:val="375"/>
        </w:trPr>
        <w:tc>
          <w:tcPr>
            <w:cnfStyle w:val="001000000000" w:firstRow="0" w:lastRow="0" w:firstColumn="1" w:lastColumn="0" w:oddVBand="0" w:evenVBand="0" w:oddHBand="0" w:evenHBand="0" w:firstRowFirstColumn="0" w:firstRowLastColumn="0" w:lastRowFirstColumn="0" w:lastRowLastColumn="0"/>
            <w:tcW w:w="1809" w:type="dxa"/>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新加坡</w:t>
            </w:r>
          </w:p>
        </w:tc>
        <w:tc>
          <w:tcPr>
            <w:tcW w:w="2410" w:type="dxa"/>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0.0567</w:t>
            </w:r>
          </w:p>
        </w:tc>
        <w:tc>
          <w:tcPr>
            <w:tcW w:w="1985" w:type="dxa"/>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12.20%</w:t>
            </w:r>
          </w:p>
        </w:tc>
        <w:tc>
          <w:tcPr>
            <w:tcW w:w="7970" w:type="dxa"/>
            <w:noWrap/>
            <w:vAlign w:val="center"/>
            <w:hideMark/>
          </w:tcPr>
          <w:p w:rsidR="00120305" w:rsidRPr="007B3C2E" w:rsidRDefault="00120305" w:rsidP="007B3C2E">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裕廊；普劳布科姆；森巴旺；新加坡；丹章彭鲁</w:t>
            </w:r>
          </w:p>
        </w:tc>
      </w:tr>
      <w:tr w:rsidR="00120305" w:rsidRPr="007B3C2E" w:rsidTr="007B3C2E">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809" w:type="dxa"/>
            <w:tcBorders>
              <w:top w:val="none" w:sz="0" w:space="0" w:color="auto"/>
              <w:bottom w:val="none" w:sz="0" w:space="0" w:color="auto"/>
            </w:tcBorders>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伊拉克</w:t>
            </w:r>
          </w:p>
        </w:tc>
        <w:tc>
          <w:tcPr>
            <w:tcW w:w="2410" w:type="dxa"/>
            <w:tcBorders>
              <w:top w:val="none" w:sz="0" w:space="0" w:color="auto"/>
              <w:bottom w:val="none" w:sz="0" w:space="0" w:color="auto"/>
            </w:tcBorders>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0.3725</w:t>
            </w:r>
          </w:p>
        </w:tc>
        <w:tc>
          <w:tcPr>
            <w:tcW w:w="1985" w:type="dxa"/>
            <w:tcBorders>
              <w:top w:val="none" w:sz="0" w:space="0" w:color="auto"/>
              <w:bottom w:val="none" w:sz="0" w:space="0" w:color="auto"/>
            </w:tcBorders>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3.10%</w:t>
            </w:r>
          </w:p>
        </w:tc>
        <w:tc>
          <w:tcPr>
            <w:tcW w:w="7970" w:type="dxa"/>
            <w:tcBorders>
              <w:top w:val="none" w:sz="0" w:space="0" w:color="auto"/>
              <w:bottom w:val="none" w:sz="0" w:space="0" w:color="auto"/>
            </w:tcBorders>
            <w:vAlign w:val="center"/>
            <w:hideMark/>
          </w:tcPr>
          <w:p w:rsidR="00120305" w:rsidRPr="007B3C2E" w:rsidRDefault="00120305" w:rsidP="007B3C2E">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伊拉克利翁;巴士拉；法奥；豪尔艾迈耶；阿巴克</w:t>
            </w:r>
          </w:p>
        </w:tc>
      </w:tr>
      <w:tr w:rsidR="00120305" w:rsidRPr="007B3C2E" w:rsidTr="007B3C2E">
        <w:trPr>
          <w:trHeight w:val="375"/>
        </w:trPr>
        <w:tc>
          <w:tcPr>
            <w:cnfStyle w:val="001000000000" w:firstRow="0" w:lastRow="0" w:firstColumn="1" w:lastColumn="0" w:oddVBand="0" w:evenVBand="0" w:oddHBand="0" w:evenHBand="0" w:firstRowFirstColumn="0" w:firstRowLastColumn="0" w:lastRowFirstColumn="0" w:lastRowLastColumn="0"/>
            <w:tcW w:w="1809" w:type="dxa"/>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伊朗</w:t>
            </w:r>
          </w:p>
        </w:tc>
        <w:tc>
          <w:tcPr>
            <w:tcW w:w="2410" w:type="dxa"/>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0.798</w:t>
            </w:r>
          </w:p>
        </w:tc>
        <w:tc>
          <w:tcPr>
            <w:tcW w:w="1985" w:type="dxa"/>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w:t>
            </w:r>
          </w:p>
        </w:tc>
        <w:tc>
          <w:tcPr>
            <w:tcW w:w="7970" w:type="dxa"/>
            <w:noWrap/>
            <w:vAlign w:val="center"/>
            <w:hideMark/>
          </w:tcPr>
          <w:p w:rsidR="00120305" w:rsidRPr="007B3C2E" w:rsidRDefault="00120305" w:rsidP="007B3C2E">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阿巴丹；阿巴斯港；班德埃纳姆；马夏赫尔港；布什尔</w:t>
            </w:r>
          </w:p>
        </w:tc>
      </w:tr>
      <w:tr w:rsidR="00120305" w:rsidRPr="007B3C2E" w:rsidTr="007B3C2E">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809" w:type="dxa"/>
            <w:tcBorders>
              <w:top w:val="none" w:sz="0" w:space="0" w:color="auto"/>
              <w:bottom w:val="none" w:sz="0" w:space="0" w:color="auto"/>
            </w:tcBorders>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印度</w:t>
            </w:r>
          </w:p>
        </w:tc>
        <w:tc>
          <w:tcPr>
            <w:tcW w:w="2410" w:type="dxa"/>
            <w:tcBorders>
              <w:top w:val="none" w:sz="0" w:space="0" w:color="auto"/>
              <w:bottom w:val="none" w:sz="0" w:space="0" w:color="auto"/>
            </w:tcBorders>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13.2266</w:t>
            </w:r>
          </w:p>
        </w:tc>
        <w:tc>
          <w:tcPr>
            <w:tcW w:w="1985" w:type="dxa"/>
            <w:tcBorders>
              <w:top w:val="none" w:sz="0" w:space="0" w:color="auto"/>
              <w:bottom w:val="none" w:sz="0" w:space="0" w:color="auto"/>
            </w:tcBorders>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5.60%</w:t>
            </w:r>
          </w:p>
        </w:tc>
        <w:tc>
          <w:tcPr>
            <w:tcW w:w="7970" w:type="dxa"/>
            <w:tcBorders>
              <w:top w:val="none" w:sz="0" w:space="0" w:color="auto"/>
              <w:bottom w:val="none" w:sz="0" w:space="0" w:color="auto"/>
            </w:tcBorders>
            <w:vAlign w:val="center"/>
            <w:hideMark/>
          </w:tcPr>
          <w:p w:rsidR="00120305" w:rsidRPr="007B3C2E" w:rsidRDefault="00120305" w:rsidP="007B3C2E">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安汶；安佩南；阿米纳油码头；巴眼牙比；马辰</w:t>
            </w:r>
          </w:p>
        </w:tc>
      </w:tr>
      <w:tr w:rsidR="00120305" w:rsidRPr="007B3C2E" w:rsidTr="007B3C2E">
        <w:trPr>
          <w:trHeight w:val="375"/>
        </w:trPr>
        <w:tc>
          <w:tcPr>
            <w:cnfStyle w:val="001000000000" w:firstRow="0" w:lastRow="0" w:firstColumn="1" w:lastColumn="0" w:oddVBand="0" w:evenVBand="0" w:oddHBand="0" w:evenHBand="0" w:firstRowFirstColumn="0" w:firstRowLastColumn="0" w:lastRowFirstColumn="0" w:lastRowLastColumn="0"/>
            <w:tcW w:w="1809" w:type="dxa"/>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印尼</w:t>
            </w:r>
          </w:p>
        </w:tc>
        <w:tc>
          <w:tcPr>
            <w:tcW w:w="2410" w:type="dxa"/>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2.6979</w:t>
            </w:r>
          </w:p>
        </w:tc>
        <w:tc>
          <w:tcPr>
            <w:tcW w:w="1985" w:type="dxa"/>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5.30%</w:t>
            </w:r>
          </w:p>
        </w:tc>
        <w:tc>
          <w:tcPr>
            <w:tcW w:w="7970" w:type="dxa"/>
            <w:noWrap/>
            <w:vAlign w:val="center"/>
            <w:hideMark/>
          </w:tcPr>
          <w:p w:rsidR="00120305" w:rsidRPr="007B3C2E" w:rsidRDefault="00120305" w:rsidP="007B3C2E">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勿拉湾；雅加达；三宝垄；丹戎不碌；泗水；巨湾</w:t>
            </w:r>
          </w:p>
        </w:tc>
      </w:tr>
      <w:tr w:rsidR="00120305" w:rsidRPr="007B3C2E" w:rsidTr="007B3C2E">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809" w:type="dxa"/>
            <w:tcBorders>
              <w:top w:val="none" w:sz="0" w:space="0" w:color="auto"/>
              <w:bottom w:val="none" w:sz="0" w:space="0" w:color="auto"/>
            </w:tcBorders>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英国</w:t>
            </w:r>
          </w:p>
        </w:tc>
        <w:tc>
          <w:tcPr>
            <w:tcW w:w="2410" w:type="dxa"/>
            <w:tcBorders>
              <w:top w:val="none" w:sz="0" w:space="0" w:color="auto"/>
              <w:bottom w:val="none" w:sz="0" w:space="0" w:color="auto"/>
            </w:tcBorders>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0.6501</w:t>
            </w:r>
          </w:p>
        </w:tc>
        <w:tc>
          <w:tcPr>
            <w:tcW w:w="1985" w:type="dxa"/>
            <w:tcBorders>
              <w:top w:val="none" w:sz="0" w:space="0" w:color="auto"/>
              <w:bottom w:val="none" w:sz="0" w:space="0" w:color="auto"/>
            </w:tcBorders>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18.00%</w:t>
            </w:r>
          </w:p>
        </w:tc>
        <w:tc>
          <w:tcPr>
            <w:tcW w:w="7970" w:type="dxa"/>
            <w:tcBorders>
              <w:top w:val="none" w:sz="0" w:space="0" w:color="auto"/>
              <w:bottom w:val="none" w:sz="0" w:space="0" w:color="auto"/>
            </w:tcBorders>
            <w:noWrap/>
            <w:vAlign w:val="center"/>
            <w:hideMark/>
          </w:tcPr>
          <w:p w:rsidR="00120305" w:rsidRPr="007B3C2E" w:rsidRDefault="00120305" w:rsidP="007B3C2E">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阿伯丁；阿伯道尔；阿伯多维；阿伯里斯特威斯；奥尔德尼</w:t>
            </w:r>
          </w:p>
        </w:tc>
      </w:tr>
      <w:tr w:rsidR="00120305" w:rsidRPr="007B3C2E" w:rsidTr="007B3C2E">
        <w:trPr>
          <w:trHeight w:val="375"/>
        </w:trPr>
        <w:tc>
          <w:tcPr>
            <w:cnfStyle w:val="001000000000" w:firstRow="0" w:lastRow="0" w:firstColumn="1" w:lastColumn="0" w:oddVBand="0" w:evenVBand="0" w:oddHBand="0" w:evenHBand="0" w:firstRowFirstColumn="0" w:firstRowLastColumn="0" w:lastRowFirstColumn="0" w:lastRowLastColumn="0"/>
            <w:tcW w:w="1809" w:type="dxa"/>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越南</w:t>
            </w:r>
          </w:p>
        </w:tc>
        <w:tc>
          <w:tcPr>
            <w:tcW w:w="2410" w:type="dxa"/>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0.9418</w:t>
            </w:r>
          </w:p>
        </w:tc>
        <w:tc>
          <w:tcPr>
            <w:tcW w:w="1985" w:type="dxa"/>
            <w:noWrap/>
            <w:vAlign w:val="center"/>
            <w:hideMark/>
          </w:tcPr>
          <w:p w:rsidR="00120305" w:rsidRPr="007B3C2E" w:rsidRDefault="00120305" w:rsidP="007B3C2E">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6.90%</w:t>
            </w:r>
          </w:p>
        </w:tc>
        <w:tc>
          <w:tcPr>
            <w:tcW w:w="7970" w:type="dxa"/>
            <w:vAlign w:val="center"/>
            <w:hideMark/>
          </w:tcPr>
          <w:p w:rsidR="00120305" w:rsidRPr="007B3C2E" w:rsidRDefault="00120305" w:rsidP="007B3C2E">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边水；海防；鸿基；顺化；广义</w:t>
            </w:r>
          </w:p>
        </w:tc>
      </w:tr>
      <w:tr w:rsidR="00120305" w:rsidRPr="007B3C2E" w:rsidTr="007B3C2E">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809" w:type="dxa"/>
            <w:tcBorders>
              <w:top w:val="none" w:sz="0" w:space="0" w:color="auto"/>
              <w:bottom w:val="none" w:sz="0" w:space="0" w:color="auto"/>
            </w:tcBorders>
            <w:noWrap/>
            <w:vAlign w:val="center"/>
            <w:hideMark/>
          </w:tcPr>
          <w:p w:rsidR="00120305" w:rsidRPr="007B3C2E" w:rsidRDefault="00120305" w:rsidP="007B3C2E">
            <w:pPr>
              <w:widowControl/>
              <w:jc w:val="center"/>
              <w:rPr>
                <w:rFonts w:ascii="宋体" w:eastAsia="宋体" w:hAnsi="宋体"/>
                <w:b w:val="0"/>
                <w:sz w:val="21"/>
                <w:szCs w:val="21"/>
              </w:rPr>
            </w:pPr>
            <w:r w:rsidRPr="007B3C2E">
              <w:rPr>
                <w:rFonts w:ascii="宋体" w:eastAsia="宋体" w:hAnsi="宋体" w:hint="eastAsia"/>
                <w:b w:val="0"/>
                <w:sz w:val="21"/>
                <w:szCs w:val="21"/>
              </w:rPr>
              <w:t>赞比亚</w:t>
            </w:r>
          </w:p>
        </w:tc>
        <w:tc>
          <w:tcPr>
            <w:tcW w:w="2410" w:type="dxa"/>
            <w:tcBorders>
              <w:top w:val="none" w:sz="0" w:space="0" w:color="auto"/>
              <w:bottom w:val="none" w:sz="0" w:space="0" w:color="auto"/>
            </w:tcBorders>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0.1658</w:t>
            </w:r>
          </w:p>
        </w:tc>
        <w:tc>
          <w:tcPr>
            <w:tcW w:w="1985" w:type="dxa"/>
            <w:tcBorders>
              <w:top w:val="none" w:sz="0" w:space="0" w:color="auto"/>
              <w:bottom w:val="none" w:sz="0" w:space="0" w:color="auto"/>
            </w:tcBorders>
            <w:noWrap/>
            <w:vAlign w:val="center"/>
            <w:hideMark/>
          </w:tcPr>
          <w:p w:rsidR="00120305" w:rsidRPr="007B3C2E" w:rsidRDefault="00120305" w:rsidP="007B3C2E">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2.90%</w:t>
            </w:r>
          </w:p>
        </w:tc>
        <w:tc>
          <w:tcPr>
            <w:tcW w:w="7970" w:type="dxa"/>
            <w:tcBorders>
              <w:top w:val="none" w:sz="0" w:space="0" w:color="auto"/>
              <w:bottom w:val="none" w:sz="0" w:space="0" w:color="auto"/>
            </w:tcBorders>
            <w:noWrap/>
            <w:vAlign w:val="center"/>
            <w:hideMark/>
          </w:tcPr>
          <w:p w:rsidR="00120305" w:rsidRPr="007B3C2E" w:rsidRDefault="00120305" w:rsidP="007B3C2E">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sz w:val="21"/>
                <w:szCs w:val="21"/>
              </w:rPr>
            </w:pPr>
            <w:r w:rsidRPr="007B3C2E">
              <w:rPr>
                <w:rFonts w:ascii="宋体" w:eastAsia="宋体" w:hAnsi="宋体" w:hint="eastAsia"/>
                <w:sz w:val="21"/>
                <w:szCs w:val="21"/>
              </w:rPr>
              <w:t>卢萨卡；恩多拉；基特韦；钦戈拉；铜带</w:t>
            </w:r>
          </w:p>
        </w:tc>
      </w:tr>
    </w:tbl>
    <w:p w:rsidR="00120305" w:rsidRPr="004F6CA1" w:rsidRDefault="00120305" w:rsidP="004F6CA1">
      <w:pPr>
        <w:rPr>
          <w:rFonts w:ascii="宋体" w:eastAsia="宋体" w:hAnsi="宋体"/>
          <w:szCs w:val="24"/>
        </w:rPr>
      </w:pPr>
    </w:p>
    <w:sectPr w:rsidR="00120305" w:rsidRPr="004F6CA1" w:rsidSect="000D4506">
      <w:type w:val="oddPage"/>
      <w:pgSz w:w="16838" w:h="11906" w:orient="landscape" w:code="9"/>
      <w:pgMar w:top="1797" w:right="1440" w:bottom="1797" w:left="1440" w:header="851" w:footer="992" w:gutter="0"/>
      <w:pgNumType w:fmt="lowerRoman" w:start="1"/>
      <w:cols w:space="425"/>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2C1E" w:rsidRDefault="00CB2C1E" w:rsidP="000F192A">
      <w:r>
        <w:separator/>
      </w:r>
    </w:p>
  </w:endnote>
  <w:endnote w:type="continuationSeparator" w:id="0">
    <w:p w:rsidR="00CB2C1E" w:rsidRDefault="00CB2C1E" w:rsidP="000F1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隶书">
    <w:panose1 w:val="02010509060101010101"/>
    <w:charset w:val="86"/>
    <w:family w:val="modern"/>
    <w:pitch w:val="fixed"/>
    <w:sig w:usb0="00000001"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rdia New">
    <w:panose1 w:val="020B0304020202020204"/>
    <w:charset w:val="DE"/>
    <w:family w:val="roman"/>
    <w:notTrueType/>
    <w:pitch w:val="variable"/>
    <w:sig w:usb0="01000001" w:usb1="00000000" w:usb2="00000000" w:usb3="00000000" w:csb0="00010000"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6036592"/>
      <w:docPartObj>
        <w:docPartGallery w:val="Page Numbers (Bottom of Page)"/>
        <w:docPartUnique/>
      </w:docPartObj>
    </w:sdtPr>
    <w:sdtEndPr/>
    <w:sdtContent>
      <w:p w:rsidR="00EE7BDD" w:rsidRDefault="00EE7BDD">
        <w:pPr>
          <w:pStyle w:val="a4"/>
          <w:jc w:val="center"/>
        </w:pPr>
        <w:r>
          <w:fldChar w:fldCharType="begin"/>
        </w:r>
        <w:r>
          <w:instrText>PAGE   \* MERGEFORMAT</w:instrText>
        </w:r>
        <w:r>
          <w:fldChar w:fldCharType="separate"/>
        </w:r>
        <w:r w:rsidR="00126DC4" w:rsidRPr="00126DC4">
          <w:rPr>
            <w:noProof/>
            <w:lang w:val="zh-CN"/>
          </w:rPr>
          <w:t>22</w:t>
        </w:r>
        <w:r>
          <w:fldChar w:fldCharType="end"/>
        </w:r>
      </w:p>
    </w:sdtContent>
  </w:sdt>
  <w:p w:rsidR="00EE7BDD" w:rsidRDefault="00EE7BDD">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BDD" w:rsidRDefault="00EE7BDD" w:rsidP="00262A8E">
    <w:pPr>
      <w:pStyle w:val="a4"/>
      <w:jc w:val="center"/>
    </w:pPr>
    <w:r>
      <w:fldChar w:fldCharType="begin"/>
    </w:r>
    <w:r>
      <w:instrText>PAGE   \* MERGEFORMAT</w:instrText>
    </w:r>
    <w:r>
      <w:fldChar w:fldCharType="separate"/>
    </w:r>
    <w:r w:rsidR="00126DC4" w:rsidRPr="00126DC4">
      <w:rPr>
        <w:noProof/>
        <w:lang w:val="zh-CN"/>
      </w:rPr>
      <w:t>21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2C1E" w:rsidRDefault="00CB2C1E" w:rsidP="000F192A">
      <w:r>
        <w:separator/>
      </w:r>
    </w:p>
  </w:footnote>
  <w:footnote w:type="continuationSeparator" w:id="0">
    <w:p w:rsidR="00CB2C1E" w:rsidRDefault="00CB2C1E" w:rsidP="000F192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BDD" w:rsidRDefault="00EE7BDD">
    <w:pPr>
      <w:pStyle w:val="a5"/>
    </w:pPr>
    <w:r>
      <w:t>”</w:t>
    </w:r>
    <w:r>
      <w:rPr>
        <w:rFonts w:hint="eastAsia"/>
      </w:rPr>
      <w:t>一带一路</w:t>
    </w:r>
    <w:r>
      <w:t>“</w:t>
    </w:r>
    <w:r>
      <w:rPr>
        <w:rFonts w:hint="eastAsia"/>
      </w:rPr>
      <w:t>背景下企业出口贸易的影响因素与布局优化研究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BDD" w:rsidRDefault="00EE7BDD" w:rsidP="000F192A">
    <w:pPr>
      <w:pStyle w:val="a5"/>
      <w:pBdr>
        <w:bottom w:val="single" w:sz="6" w:space="2" w:color="auto"/>
      </w:pBdr>
    </w:pPr>
    <w:r>
      <w:fldChar w:fldCharType="begin"/>
    </w:r>
    <w:r>
      <w:instrText xml:space="preserve"> STYLEREF  "</w:instrText>
    </w:r>
    <w:r>
      <w:instrText>标题</w:instrText>
    </w:r>
    <w:r>
      <w:instrText xml:space="preserve"> 1" </w:instrText>
    </w:r>
    <w:r>
      <w:fldChar w:fldCharType="separate"/>
    </w:r>
    <w:r w:rsidR="00126DC4">
      <w:rPr>
        <w:rFonts w:hint="eastAsia"/>
        <w:noProof/>
      </w:rPr>
      <w:t>四、研究各国贸易潜力与新站点的布局优化</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54200"/>
    <w:multiLevelType w:val="hybridMultilevel"/>
    <w:tmpl w:val="F4AC0A06"/>
    <w:lvl w:ilvl="0" w:tplc="AA563C12">
      <w:start w:val="1"/>
      <w:numFmt w:val="japaneseCounting"/>
      <w:lvlText w:val="%1、"/>
      <w:lvlJc w:val="left"/>
      <w:pPr>
        <w:ind w:left="621" w:hanging="480"/>
      </w:pPr>
      <w:rPr>
        <w:rFonts w:hint="default"/>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1" w15:restartNumberingAfterBreak="0">
    <w:nsid w:val="084E3B04"/>
    <w:multiLevelType w:val="hybridMultilevel"/>
    <w:tmpl w:val="B23C3A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2123440"/>
    <w:multiLevelType w:val="multilevel"/>
    <w:tmpl w:val="2212344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3104EA6"/>
    <w:multiLevelType w:val="hybridMultilevel"/>
    <w:tmpl w:val="CE7A9A52"/>
    <w:lvl w:ilvl="0" w:tplc="2158B9BA">
      <w:start w:val="1"/>
      <w:numFmt w:val="decimal"/>
      <w:lvlText w:val="[%1]"/>
      <w:lvlJc w:val="left"/>
      <w:pPr>
        <w:ind w:left="786" w:hanging="36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 w15:restartNumberingAfterBreak="0">
    <w:nsid w:val="26717774"/>
    <w:multiLevelType w:val="hybridMultilevel"/>
    <w:tmpl w:val="29C83198"/>
    <w:lvl w:ilvl="0" w:tplc="06E4B17A">
      <w:start w:val="1"/>
      <w:numFmt w:val="decimal"/>
      <w:lvlText w:val="%1、"/>
      <w:lvlJc w:val="left"/>
      <w:pPr>
        <w:ind w:left="786"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3371371"/>
    <w:multiLevelType w:val="hybridMultilevel"/>
    <w:tmpl w:val="EE9A1716"/>
    <w:lvl w:ilvl="0" w:tplc="2158B9B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4C31D08"/>
    <w:multiLevelType w:val="hybridMultilevel"/>
    <w:tmpl w:val="1332A1C2"/>
    <w:lvl w:ilvl="0" w:tplc="FD425440">
      <w:start w:val="1"/>
      <w:numFmt w:val="decimalEnclosedCircle"/>
      <w:lvlText w:val="%1"/>
      <w:lvlJc w:val="left"/>
      <w:pPr>
        <w:ind w:left="360" w:hanging="360"/>
      </w:pPr>
      <w:rPr>
        <w:rFonts w:ascii="宋体" w:eastAsia="宋体" w:hAnsi="宋体"/>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 w15:restartNumberingAfterBreak="0">
    <w:nsid w:val="4A6B375B"/>
    <w:multiLevelType w:val="hybridMultilevel"/>
    <w:tmpl w:val="385C9CD6"/>
    <w:lvl w:ilvl="0" w:tplc="C026FEC4">
      <w:start w:val="1"/>
      <w:numFmt w:val="japaneseCounting"/>
      <w:lvlText w:val="%1、"/>
      <w:lvlJc w:val="left"/>
      <w:pPr>
        <w:ind w:left="621" w:hanging="480"/>
      </w:pPr>
      <w:rPr>
        <w:rFonts w:hint="default"/>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8" w15:restartNumberingAfterBreak="0">
    <w:nsid w:val="5F7717BE"/>
    <w:multiLevelType w:val="hybridMultilevel"/>
    <w:tmpl w:val="C8F2AA34"/>
    <w:lvl w:ilvl="0" w:tplc="C12C3C54">
      <w:start w:val="3"/>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7F24213"/>
    <w:multiLevelType w:val="hybridMultilevel"/>
    <w:tmpl w:val="209A30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9"/>
  </w:num>
  <w:num w:numId="4">
    <w:abstractNumId w:val="4"/>
  </w:num>
  <w:num w:numId="5">
    <w:abstractNumId w:val="3"/>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7"/>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1A2B"/>
    <w:rsid w:val="00002A94"/>
    <w:rsid w:val="00006004"/>
    <w:rsid w:val="00006746"/>
    <w:rsid w:val="000158FE"/>
    <w:rsid w:val="00021FF1"/>
    <w:rsid w:val="000251BE"/>
    <w:rsid w:val="00036E83"/>
    <w:rsid w:val="00037CC0"/>
    <w:rsid w:val="00043961"/>
    <w:rsid w:val="00054ED3"/>
    <w:rsid w:val="0006077E"/>
    <w:rsid w:val="00061B4B"/>
    <w:rsid w:val="00070705"/>
    <w:rsid w:val="00071EC6"/>
    <w:rsid w:val="0009211B"/>
    <w:rsid w:val="00092937"/>
    <w:rsid w:val="000A084B"/>
    <w:rsid w:val="000A1EAB"/>
    <w:rsid w:val="000C1BCB"/>
    <w:rsid w:val="000C1C8C"/>
    <w:rsid w:val="000D3921"/>
    <w:rsid w:val="000D4506"/>
    <w:rsid w:val="000E20EA"/>
    <w:rsid w:val="000E5335"/>
    <w:rsid w:val="000F192A"/>
    <w:rsid w:val="000F6902"/>
    <w:rsid w:val="000F7D43"/>
    <w:rsid w:val="00101F3C"/>
    <w:rsid w:val="00115B46"/>
    <w:rsid w:val="00120305"/>
    <w:rsid w:val="0012064F"/>
    <w:rsid w:val="00121408"/>
    <w:rsid w:val="00126DC4"/>
    <w:rsid w:val="00127CB3"/>
    <w:rsid w:val="00130A2D"/>
    <w:rsid w:val="0013285B"/>
    <w:rsid w:val="00133FB2"/>
    <w:rsid w:val="00134BE9"/>
    <w:rsid w:val="001439CF"/>
    <w:rsid w:val="0014485B"/>
    <w:rsid w:val="00162903"/>
    <w:rsid w:val="00171713"/>
    <w:rsid w:val="00185056"/>
    <w:rsid w:val="00187261"/>
    <w:rsid w:val="00194A5C"/>
    <w:rsid w:val="001C40D0"/>
    <w:rsid w:val="001D49A5"/>
    <w:rsid w:val="001E28D9"/>
    <w:rsid w:val="001E45E4"/>
    <w:rsid w:val="001F28DB"/>
    <w:rsid w:val="001F5FB2"/>
    <w:rsid w:val="001F7945"/>
    <w:rsid w:val="0020507E"/>
    <w:rsid w:val="00210B64"/>
    <w:rsid w:val="002200E9"/>
    <w:rsid w:val="00221220"/>
    <w:rsid w:val="002218BA"/>
    <w:rsid w:val="00221C4A"/>
    <w:rsid w:val="002221BB"/>
    <w:rsid w:val="00240D04"/>
    <w:rsid w:val="00246027"/>
    <w:rsid w:val="00247AA0"/>
    <w:rsid w:val="0025548A"/>
    <w:rsid w:val="00262073"/>
    <w:rsid w:val="00262A8E"/>
    <w:rsid w:val="002643F7"/>
    <w:rsid w:val="002837E7"/>
    <w:rsid w:val="00294346"/>
    <w:rsid w:val="00295F1B"/>
    <w:rsid w:val="002C748E"/>
    <w:rsid w:val="002D462B"/>
    <w:rsid w:val="002E29F6"/>
    <w:rsid w:val="002E56BB"/>
    <w:rsid w:val="003034C6"/>
    <w:rsid w:val="00311ECE"/>
    <w:rsid w:val="003231D4"/>
    <w:rsid w:val="00326291"/>
    <w:rsid w:val="003274C2"/>
    <w:rsid w:val="00342083"/>
    <w:rsid w:val="003438AD"/>
    <w:rsid w:val="00344306"/>
    <w:rsid w:val="00347F04"/>
    <w:rsid w:val="00350978"/>
    <w:rsid w:val="00350FBF"/>
    <w:rsid w:val="00356AA5"/>
    <w:rsid w:val="003575EB"/>
    <w:rsid w:val="00360E36"/>
    <w:rsid w:val="003612B1"/>
    <w:rsid w:val="0036569A"/>
    <w:rsid w:val="00367930"/>
    <w:rsid w:val="00374F65"/>
    <w:rsid w:val="00376B12"/>
    <w:rsid w:val="00381818"/>
    <w:rsid w:val="00382F3F"/>
    <w:rsid w:val="00390862"/>
    <w:rsid w:val="003910A7"/>
    <w:rsid w:val="003A0DD4"/>
    <w:rsid w:val="003A1798"/>
    <w:rsid w:val="003A405B"/>
    <w:rsid w:val="003A4B6C"/>
    <w:rsid w:val="003B70D1"/>
    <w:rsid w:val="003C6017"/>
    <w:rsid w:val="003D4181"/>
    <w:rsid w:val="003D745B"/>
    <w:rsid w:val="003E190C"/>
    <w:rsid w:val="003E2BED"/>
    <w:rsid w:val="003E3F6A"/>
    <w:rsid w:val="003E5967"/>
    <w:rsid w:val="003E5F20"/>
    <w:rsid w:val="003F1E1B"/>
    <w:rsid w:val="00406CCE"/>
    <w:rsid w:val="0041022C"/>
    <w:rsid w:val="00413B28"/>
    <w:rsid w:val="00415C2B"/>
    <w:rsid w:val="004208D0"/>
    <w:rsid w:val="00425E6A"/>
    <w:rsid w:val="00427118"/>
    <w:rsid w:val="00444AB9"/>
    <w:rsid w:val="0045429C"/>
    <w:rsid w:val="004604FF"/>
    <w:rsid w:val="00461B83"/>
    <w:rsid w:val="004625C2"/>
    <w:rsid w:val="00462932"/>
    <w:rsid w:val="004645E1"/>
    <w:rsid w:val="004670A9"/>
    <w:rsid w:val="00467411"/>
    <w:rsid w:val="0047749E"/>
    <w:rsid w:val="0048369C"/>
    <w:rsid w:val="00485CBA"/>
    <w:rsid w:val="00487E98"/>
    <w:rsid w:val="00491C38"/>
    <w:rsid w:val="0049234D"/>
    <w:rsid w:val="004929A2"/>
    <w:rsid w:val="00496227"/>
    <w:rsid w:val="00497753"/>
    <w:rsid w:val="004B322F"/>
    <w:rsid w:val="004C1D0D"/>
    <w:rsid w:val="004D040F"/>
    <w:rsid w:val="004D1031"/>
    <w:rsid w:val="004D11D5"/>
    <w:rsid w:val="004D361E"/>
    <w:rsid w:val="004D5365"/>
    <w:rsid w:val="004D575C"/>
    <w:rsid w:val="004D6117"/>
    <w:rsid w:val="004E6539"/>
    <w:rsid w:val="004F5355"/>
    <w:rsid w:val="004F6CA1"/>
    <w:rsid w:val="005041B7"/>
    <w:rsid w:val="00517A3C"/>
    <w:rsid w:val="005219B3"/>
    <w:rsid w:val="00521CB3"/>
    <w:rsid w:val="00523F70"/>
    <w:rsid w:val="005249A7"/>
    <w:rsid w:val="00527EE5"/>
    <w:rsid w:val="005334D8"/>
    <w:rsid w:val="0054190D"/>
    <w:rsid w:val="00541BE2"/>
    <w:rsid w:val="00545032"/>
    <w:rsid w:val="005619DE"/>
    <w:rsid w:val="00563413"/>
    <w:rsid w:val="005637D8"/>
    <w:rsid w:val="00563EE9"/>
    <w:rsid w:val="0056407F"/>
    <w:rsid w:val="005831C3"/>
    <w:rsid w:val="00586963"/>
    <w:rsid w:val="00595E97"/>
    <w:rsid w:val="005967B1"/>
    <w:rsid w:val="005A024B"/>
    <w:rsid w:val="005B0ABF"/>
    <w:rsid w:val="005C768F"/>
    <w:rsid w:val="005D0E16"/>
    <w:rsid w:val="005D17DC"/>
    <w:rsid w:val="005D6ED0"/>
    <w:rsid w:val="005E1EB4"/>
    <w:rsid w:val="005E7503"/>
    <w:rsid w:val="005F40E3"/>
    <w:rsid w:val="005F6FF4"/>
    <w:rsid w:val="005F7E11"/>
    <w:rsid w:val="00600C2E"/>
    <w:rsid w:val="00605CA9"/>
    <w:rsid w:val="006076C6"/>
    <w:rsid w:val="00613A7C"/>
    <w:rsid w:val="00614509"/>
    <w:rsid w:val="00615FEE"/>
    <w:rsid w:val="0061602E"/>
    <w:rsid w:val="00616AD4"/>
    <w:rsid w:val="00627676"/>
    <w:rsid w:val="00641133"/>
    <w:rsid w:val="00642FD7"/>
    <w:rsid w:val="006443B3"/>
    <w:rsid w:val="00657704"/>
    <w:rsid w:val="00657DE6"/>
    <w:rsid w:val="006638FB"/>
    <w:rsid w:val="006710DE"/>
    <w:rsid w:val="0067738D"/>
    <w:rsid w:val="00684095"/>
    <w:rsid w:val="0069166A"/>
    <w:rsid w:val="006A2110"/>
    <w:rsid w:val="006A332D"/>
    <w:rsid w:val="006A63D3"/>
    <w:rsid w:val="006B1C29"/>
    <w:rsid w:val="006B20A4"/>
    <w:rsid w:val="006B676B"/>
    <w:rsid w:val="006C257E"/>
    <w:rsid w:val="006C30CF"/>
    <w:rsid w:val="006C4F00"/>
    <w:rsid w:val="006C5B5B"/>
    <w:rsid w:val="006F27E8"/>
    <w:rsid w:val="006F31A0"/>
    <w:rsid w:val="006F37BE"/>
    <w:rsid w:val="006F5E32"/>
    <w:rsid w:val="006F6C31"/>
    <w:rsid w:val="007059C0"/>
    <w:rsid w:val="00706305"/>
    <w:rsid w:val="007131AB"/>
    <w:rsid w:val="007147D3"/>
    <w:rsid w:val="00716C70"/>
    <w:rsid w:val="00720FAF"/>
    <w:rsid w:val="00732DA9"/>
    <w:rsid w:val="0073539D"/>
    <w:rsid w:val="00735B3A"/>
    <w:rsid w:val="007404D8"/>
    <w:rsid w:val="007437B4"/>
    <w:rsid w:val="00751ACD"/>
    <w:rsid w:val="0076060B"/>
    <w:rsid w:val="00760975"/>
    <w:rsid w:val="00763651"/>
    <w:rsid w:val="007645B8"/>
    <w:rsid w:val="00767243"/>
    <w:rsid w:val="00771043"/>
    <w:rsid w:val="00774C66"/>
    <w:rsid w:val="00777390"/>
    <w:rsid w:val="0078577B"/>
    <w:rsid w:val="0078736D"/>
    <w:rsid w:val="00793848"/>
    <w:rsid w:val="007A39E6"/>
    <w:rsid w:val="007A761E"/>
    <w:rsid w:val="007B017B"/>
    <w:rsid w:val="007B1824"/>
    <w:rsid w:val="007B3589"/>
    <w:rsid w:val="007B3C2E"/>
    <w:rsid w:val="007C242D"/>
    <w:rsid w:val="007C64EB"/>
    <w:rsid w:val="007C6CDE"/>
    <w:rsid w:val="007D50B1"/>
    <w:rsid w:val="007D704B"/>
    <w:rsid w:val="007E7299"/>
    <w:rsid w:val="007F026A"/>
    <w:rsid w:val="007F399A"/>
    <w:rsid w:val="007F48A3"/>
    <w:rsid w:val="007F7826"/>
    <w:rsid w:val="00813C02"/>
    <w:rsid w:val="0081454C"/>
    <w:rsid w:val="00821907"/>
    <w:rsid w:val="00821C32"/>
    <w:rsid w:val="00830000"/>
    <w:rsid w:val="00831414"/>
    <w:rsid w:val="008402ED"/>
    <w:rsid w:val="008463E4"/>
    <w:rsid w:val="00847B09"/>
    <w:rsid w:val="008519A9"/>
    <w:rsid w:val="00856177"/>
    <w:rsid w:val="00866F3F"/>
    <w:rsid w:val="00870AD0"/>
    <w:rsid w:val="00876058"/>
    <w:rsid w:val="00880274"/>
    <w:rsid w:val="008979B4"/>
    <w:rsid w:val="008A170A"/>
    <w:rsid w:val="008A66A6"/>
    <w:rsid w:val="008B0712"/>
    <w:rsid w:val="008B3760"/>
    <w:rsid w:val="008B3B7D"/>
    <w:rsid w:val="008B568C"/>
    <w:rsid w:val="008C4F9E"/>
    <w:rsid w:val="008F11DE"/>
    <w:rsid w:val="008F13E6"/>
    <w:rsid w:val="00914309"/>
    <w:rsid w:val="00916765"/>
    <w:rsid w:val="00917597"/>
    <w:rsid w:val="009222EC"/>
    <w:rsid w:val="00923EA1"/>
    <w:rsid w:val="00925D8A"/>
    <w:rsid w:val="009331F4"/>
    <w:rsid w:val="00936270"/>
    <w:rsid w:val="00936995"/>
    <w:rsid w:val="009376A8"/>
    <w:rsid w:val="00945A8B"/>
    <w:rsid w:val="00960E58"/>
    <w:rsid w:val="00962AAB"/>
    <w:rsid w:val="009652C6"/>
    <w:rsid w:val="009663E5"/>
    <w:rsid w:val="00971313"/>
    <w:rsid w:val="00973AAB"/>
    <w:rsid w:val="00981B45"/>
    <w:rsid w:val="00981FA7"/>
    <w:rsid w:val="00985699"/>
    <w:rsid w:val="00991A2B"/>
    <w:rsid w:val="009A3850"/>
    <w:rsid w:val="009A748A"/>
    <w:rsid w:val="009A7C92"/>
    <w:rsid w:val="009B2881"/>
    <w:rsid w:val="009B4C2A"/>
    <w:rsid w:val="009C5001"/>
    <w:rsid w:val="009C728D"/>
    <w:rsid w:val="009C79C9"/>
    <w:rsid w:val="009D39C0"/>
    <w:rsid w:val="009E0FFB"/>
    <w:rsid w:val="009E398E"/>
    <w:rsid w:val="009F17B1"/>
    <w:rsid w:val="009F46A8"/>
    <w:rsid w:val="00A00757"/>
    <w:rsid w:val="00A01A9C"/>
    <w:rsid w:val="00A0599B"/>
    <w:rsid w:val="00A0611F"/>
    <w:rsid w:val="00A17772"/>
    <w:rsid w:val="00A20EFA"/>
    <w:rsid w:val="00A21247"/>
    <w:rsid w:val="00A2457F"/>
    <w:rsid w:val="00A31AEC"/>
    <w:rsid w:val="00A34103"/>
    <w:rsid w:val="00A37CB4"/>
    <w:rsid w:val="00A42F96"/>
    <w:rsid w:val="00A537D3"/>
    <w:rsid w:val="00A73D8A"/>
    <w:rsid w:val="00A824C4"/>
    <w:rsid w:val="00A86F45"/>
    <w:rsid w:val="00AB3C8A"/>
    <w:rsid w:val="00AB5250"/>
    <w:rsid w:val="00AC0C99"/>
    <w:rsid w:val="00AC59E8"/>
    <w:rsid w:val="00AC70FE"/>
    <w:rsid w:val="00AE4603"/>
    <w:rsid w:val="00AF2D3D"/>
    <w:rsid w:val="00AF36BA"/>
    <w:rsid w:val="00B01BC0"/>
    <w:rsid w:val="00B04540"/>
    <w:rsid w:val="00B0470C"/>
    <w:rsid w:val="00B06BD0"/>
    <w:rsid w:val="00B21214"/>
    <w:rsid w:val="00B23288"/>
    <w:rsid w:val="00B24534"/>
    <w:rsid w:val="00B25658"/>
    <w:rsid w:val="00B27D7A"/>
    <w:rsid w:val="00B362DC"/>
    <w:rsid w:val="00B443F7"/>
    <w:rsid w:val="00B46BC6"/>
    <w:rsid w:val="00B61AB6"/>
    <w:rsid w:val="00B64E33"/>
    <w:rsid w:val="00B70C82"/>
    <w:rsid w:val="00B74A2C"/>
    <w:rsid w:val="00B7773F"/>
    <w:rsid w:val="00B82A71"/>
    <w:rsid w:val="00B87C63"/>
    <w:rsid w:val="00B96D78"/>
    <w:rsid w:val="00BA030B"/>
    <w:rsid w:val="00BA53F9"/>
    <w:rsid w:val="00BB4777"/>
    <w:rsid w:val="00BC1141"/>
    <w:rsid w:val="00BD2C09"/>
    <w:rsid w:val="00BD2F8A"/>
    <w:rsid w:val="00BD60CE"/>
    <w:rsid w:val="00BD615A"/>
    <w:rsid w:val="00BE57C2"/>
    <w:rsid w:val="00C00D53"/>
    <w:rsid w:val="00C00DE0"/>
    <w:rsid w:val="00C04549"/>
    <w:rsid w:val="00C06566"/>
    <w:rsid w:val="00C11B56"/>
    <w:rsid w:val="00C307C0"/>
    <w:rsid w:val="00C3084E"/>
    <w:rsid w:val="00C40FCB"/>
    <w:rsid w:val="00C42259"/>
    <w:rsid w:val="00C43169"/>
    <w:rsid w:val="00C446EA"/>
    <w:rsid w:val="00C46D40"/>
    <w:rsid w:val="00C51205"/>
    <w:rsid w:val="00C52479"/>
    <w:rsid w:val="00C5305B"/>
    <w:rsid w:val="00C6079D"/>
    <w:rsid w:val="00C660F3"/>
    <w:rsid w:val="00C70092"/>
    <w:rsid w:val="00C70D08"/>
    <w:rsid w:val="00C714C5"/>
    <w:rsid w:val="00C720F8"/>
    <w:rsid w:val="00C7382A"/>
    <w:rsid w:val="00C814EA"/>
    <w:rsid w:val="00C91B42"/>
    <w:rsid w:val="00C93355"/>
    <w:rsid w:val="00CB2C1E"/>
    <w:rsid w:val="00CB4398"/>
    <w:rsid w:val="00CB52F6"/>
    <w:rsid w:val="00CB5B4C"/>
    <w:rsid w:val="00CC1807"/>
    <w:rsid w:val="00CC4105"/>
    <w:rsid w:val="00CE4F44"/>
    <w:rsid w:val="00CE5498"/>
    <w:rsid w:val="00CF2D74"/>
    <w:rsid w:val="00D05090"/>
    <w:rsid w:val="00D05685"/>
    <w:rsid w:val="00D0670A"/>
    <w:rsid w:val="00D13CA1"/>
    <w:rsid w:val="00D13CB5"/>
    <w:rsid w:val="00D157B0"/>
    <w:rsid w:val="00D21388"/>
    <w:rsid w:val="00D255CC"/>
    <w:rsid w:val="00D275EE"/>
    <w:rsid w:val="00D31C1E"/>
    <w:rsid w:val="00D323C4"/>
    <w:rsid w:val="00D3353B"/>
    <w:rsid w:val="00D37543"/>
    <w:rsid w:val="00D4227D"/>
    <w:rsid w:val="00D42A0D"/>
    <w:rsid w:val="00D44B7E"/>
    <w:rsid w:val="00D44CBA"/>
    <w:rsid w:val="00D54355"/>
    <w:rsid w:val="00D60C4C"/>
    <w:rsid w:val="00D70D68"/>
    <w:rsid w:val="00D7119B"/>
    <w:rsid w:val="00D719EE"/>
    <w:rsid w:val="00D851D0"/>
    <w:rsid w:val="00D920CB"/>
    <w:rsid w:val="00DA12EE"/>
    <w:rsid w:val="00DA1F8B"/>
    <w:rsid w:val="00DB0CBB"/>
    <w:rsid w:val="00DB16D5"/>
    <w:rsid w:val="00DC4C1B"/>
    <w:rsid w:val="00DD2B6E"/>
    <w:rsid w:val="00DF2B28"/>
    <w:rsid w:val="00E02D4F"/>
    <w:rsid w:val="00E0368D"/>
    <w:rsid w:val="00E10064"/>
    <w:rsid w:val="00E101B6"/>
    <w:rsid w:val="00E1452D"/>
    <w:rsid w:val="00E248A7"/>
    <w:rsid w:val="00E32C46"/>
    <w:rsid w:val="00E369A6"/>
    <w:rsid w:val="00E40114"/>
    <w:rsid w:val="00E44077"/>
    <w:rsid w:val="00E44934"/>
    <w:rsid w:val="00E45341"/>
    <w:rsid w:val="00E522A5"/>
    <w:rsid w:val="00E53566"/>
    <w:rsid w:val="00E54FFF"/>
    <w:rsid w:val="00E56090"/>
    <w:rsid w:val="00E56AC7"/>
    <w:rsid w:val="00E75CDE"/>
    <w:rsid w:val="00E77FED"/>
    <w:rsid w:val="00E8291D"/>
    <w:rsid w:val="00E97109"/>
    <w:rsid w:val="00E972A8"/>
    <w:rsid w:val="00EB0652"/>
    <w:rsid w:val="00EB3C2C"/>
    <w:rsid w:val="00EC327B"/>
    <w:rsid w:val="00EC7075"/>
    <w:rsid w:val="00EE342B"/>
    <w:rsid w:val="00EE4B71"/>
    <w:rsid w:val="00EE7BDD"/>
    <w:rsid w:val="00EF3BBD"/>
    <w:rsid w:val="00EF4DA0"/>
    <w:rsid w:val="00EF775B"/>
    <w:rsid w:val="00F14460"/>
    <w:rsid w:val="00F14D9D"/>
    <w:rsid w:val="00F348B9"/>
    <w:rsid w:val="00F5612F"/>
    <w:rsid w:val="00F56AC1"/>
    <w:rsid w:val="00F619FC"/>
    <w:rsid w:val="00F62D4C"/>
    <w:rsid w:val="00F6428A"/>
    <w:rsid w:val="00F66BAA"/>
    <w:rsid w:val="00F70048"/>
    <w:rsid w:val="00F736F8"/>
    <w:rsid w:val="00F74634"/>
    <w:rsid w:val="00F76D48"/>
    <w:rsid w:val="00F81484"/>
    <w:rsid w:val="00F84303"/>
    <w:rsid w:val="00F91D73"/>
    <w:rsid w:val="00FA291E"/>
    <w:rsid w:val="00FA7036"/>
    <w:rsid w:val="00FB4774"/>
    <w:rsid w:val="00FB6206"/>
    <w:rsid w:val="00FB7729"/>
    <w:rsid w:val="00FC1EC7"/>
    <w:rsid w:val="00FC6913"/>
    <w:rsid w:val="00FD1875"/>
    <w:rsid w:val="00FD1E22"/>
    <w:rsid w:val="00FE2313"/>
    <w:rsid w:val="00FE2F3F"/>
    <w:rsid w:val="00FE46D9"/>
    <w:rsid w:val="00FF0C9D"/>
    <w:rsid w:val="00FF485D"/>
    <w:rsid w:val="0F5F4E4B"/>
    <w:rsid w:val="1C9D3266"/>
    <w:rsid w:val="34EB7A5A"/>
    <w:rsid w:val="419875FD"/>
    <w:rsid w:val="49F472CD"/>
    <w:rsid w:val="4C6323AD"/>
    <w:rsid w:val="61A725CB"/>
    <w:rsid w:val="6BEA12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DF2CAE8-5D57-44AC-A864-C81A4EE42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qFormat="1"/>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1EB4"/>
    <w:pPr>
      <w:widowControl w:val="0"/>
      <w:jc w:val="both"/>
    </w:pPr>
    <w:rPr>
      <w:kern w:val="2"/>
      <w:sz w:val="28"/>
      <w:szCs w:val="22"/>
    </w:rPr>
  </w:style>
  <w:style w:type="paragraph" w:styleId="1">
    <w:name w:val="heading 1"/>
    <w:basedOn w:val="a"/>
    <w:next w:val="a"/>
    <w:link w:val="1Char"/>
    <w:uiPriority w:val="9"/>
    <w:qFormat/>
    <w:rsid w:val="005E1EB4"/>
    <w:pPr>
      <w:keepNext/>
      <w:keepLines/>
      <w:spacing w:before="120" w:after="120"/>
      <w:outlineLvl w:val="0"/>
    </w:pPr>
    <w:rPr>
      <w:rFonts w:eastAsia="黑体"/>
      <w:bCs/>
      <w:kern w:val="44"/>
      <w:sz w:val="30"/>
      <w:szCs w:val="44"/>
    </w:rPr>
  </w:style>
  <w:style w:type="paragraph" w:styleId="2">
    <w:name w:val="heading 2"/>
    <w:basedOn w:val="a"/>
    <w:next w:val="a"/>
    <w:link w:val="2Char"/>
    <w:autoRedefine/>
    <w:uiPriority w:val="9"/>
    <w:unhideWhenUsed/>
    <w:qFormat/>
    <w:rsid w:val="005E1EB4"/>
    <w:pPr>
      <w:keepNext/>
      <w:keepLines/>
      <w:spacing w:before="120" w:after="120" w:line="300" w:lineRule="auto"/>
      <w:ind w:left="420"/>
      <w:outlineLvl w:val="1"/>
    </w:pPr>
    <w:rPr>
      <w:rFonts w:ascii="黑体" w:eastAsia="黑体" w:hAnsi="黑体" w:cstheme="majorBidi"/>
      <w:bCs/>
      <w:szCs w:val="30"/>
    </w:rPr>
  </w:style>
  <w:style w:type="paragraph" w:styleId="3">
    <w:name w:val="heading 3"/>
    <w:basedOn w:val="a"/>
    <w:next w:val="a"/>
    <w:link w:val="3Char"/>
    <w:autoRedefine/>
    <w:uiPriority w:val="9"/>
    <w:unhideWhenUsed/>
    <w:qFormat/>
    <w:rsid w:val="009331F4"/>
    <w:pPr>
      <w:keepNext/>
      <w:keepLines/>
      <w:spacing w:before="120" w:after="120"/>
      <w:jc w:val="left"/>
      <w:outlineLvl w:val="2"/>
    </w:pPr>
    <w:rPr>
      <w:rFonts w:eastAsia="宋体"/>
      <w:bCs/>
      <w:szCs w:val="32"/>
    </w:rPr>
  </w:style>
  <w:style w:type="paragraph" w:styleId="4">
    <w:name w:val="heading 4"/>
    <w:basedOn w:val="a"/>
    <w:next w:val="a"/>
    <w:link w:val="4Char"/>
    <w:autoRedefine/>
    <w:uiPriority w:val="9"/>
    <w:unhideWhenUsed/>
    <w:qFormat/>
    <w:rsid w:val="00BA53F9"/>
    <w:pPr>
      <w:keepNext/>
      <w:keepLines/>
      <w:spacing w:before="120" w:after="120"/>
      <w:outlineLvl w:val="3"/>
    </w:pPr>
    <w:rPr>
      <w:rFonts w:asciiTheme="majorHAnsi" w:eastAsiaTheme="majorEastAsia" w:hAnsiTheme="majorHAnsi" w:cstheme="majorBidi"/>
      <w:bCs/>
      <w:szCs w:val="28"/>
    </w:rPr>
  </w:style>
  <w:style w:type="paragraph" w:styleId="5">
    <w:name w:val="heading 5"/>
    <w:basedOn w:val="4"/>
    <w:next w:val="a"/>
    <w:link w:val="5Char"/>
    <w:autoRedefine/>
    <w:uiPriority w:val="9"/>
    <w:unhideWhenUsed/>
    <w:qFormat/>
    <w:rsid w:val="005E1EB4"/>
    <w:pPr>
      <w:jc w:val="left"/>
      <w:outlineLvl w:val="4"/>
    </w:pPr>
    <w:rPr>
      <w:rFonts w:eastAsia="宋体"/>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qFormat/>
    <w:rsid w:val="005E1EB4"/>
    <w:rPr>
      <w:rFonts w:eastAsia="黑体"/>
      <w:bCs/>
      <w:kern w:val="44"/>
      <w:sz w:val="30"/>
      <w:szCs w:val="44"/>
    </w:rPr>
  </w:style>
  <w:style w:type="character" w:customStyle="1" w:styleId="2Char">
    <w:name w:val="标题 2 Char"/>
    <w:basedOn w:val="a0"/>
    <w:link w:val="2"/>
    <w:uiPriority w:val="9"/>
    <w:rsid w:val="005E1EB4"/>
    <w:rPr>
      <w:rFonts w:ascii="黑体" w:eastAsia="黑体" w:hAnsi="黑体" w:cstheme="majorBidi"/>
      <w:bCs/>
      <w:kern w:val="2"/>
      <w:sz w:val="28"/>
      <w:szCs w:val="30"/>
    </w:rPr>
  </w:style>
  <w:style w:type="character" w:customStyle="1" w:styleId="3Char">
    <w:name w:val="标题 3 Char"/>
    <w:basedOn w:val="a0"/>
    <w:link w:val="3"/>
    <w:uiPriority w:val="9"/>
    <w:rsid w:val="009331F4"/>
    <w:rPr>
      <w:rFonts w:eastAsia="宋体"/>
      <w:bCs/>
      <w:kern w:val="2"/>
      <w:sz w:val="28"/>
      <w:szCs w:val="32"/>
    </w:rPr>
  </w:style>
  <w:style w:type="character" w:customStyle="1" w:styleId="4Char">
    <w:name w:val="标题 4 Char"/>
    <w:basedOn w:val="a0"/>
    <w:link w:val="4"/>
    <w:uiPriority w:val="9"/>
    <w:rsid w:val="00BA53F9"/>
    <w:rPr>
      <w:rFonts w:asciiTheme="majorHAnsi" w:eastAsiaTheme="majorEastAsia" w:hAnsiTheme="majorHAnsi" w:cstheme="majorBidi"/>
      <w:bCs/>
      <w:kern w:val="2"/>
      <w:sz w:val="28"/>
      <w:szCs w:val="28"/>
    </w:rPr>
  </w:style>
  <w:style w:type="character" w:customStyle="1" w:styleId="5Char">
    <w:name w:val="标题 5 Char"/>
    <w:basedOn w:val="a0"/>
    <w:link w:val="5"/>
    <w:uiPriority w:val="9"/>
    <w:rsid w:val="005E1EB4"/>
    <w:rPr>
      <w:rFonts w:asciiTheme="majorHAnsi" w:eastAsia="宋体" w:hAnsiTheme="majorHAnsi" w:cstheme="majorBidi"/>
      <w:bCs/>
      <w:kern w:val="2"/>
      <w:sz w:val="28"/>
      <w:szCs w:val="28"/>
    </w:rPr>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30">
    <w:name w:val="toc 3"/>
    <w:basedOn w:val="a"/>
    <w:next w:val="a"/>
    <w:uiPriority w:val="39"/>
    <w:unhideWhenUsed/>
    <w:pPr>
      <w:ind w:leftChars="400" w:left="840"/>
    </w:pPr>
  </w:style>
  <w:style w:type="paragraph" w:styleId="a4">
    <w:name w:val="footer"/>
    <w:basedOn w:val="a"/>
    <w:link w:val="Char"/>
    <w:uiPriority w:val="99"/>
    <w:unhideWhenUsed/>
    <w:pPr>
      <w:tabs>
        <w:tab w:val="center" w:pos="4153"/>
        <w:tab w:val="right" w:pos="8306"/>
      </w:tabs>
      <w:snapToGrid w:val="0"/>
      <w:jc w:val="left"/>
    </w:pPr>
    <w:rPr>
      <w:sz w:val="18"/>
      <w:szCs w:val="18"/>
    </w:rPr>
  </w:style>
  <w:style w:type="character" w:customStyle="1" w:styleId="Char">
    <w:name w:val="页脚 Char"/>
    <w:basedOn w:val="a0"/>
    <w:link w:val="a4"/>
    <w:uiPriority w:val="99"/>
    <w:rPr>
      <w:sz w:val="18"/>
      <w:szCs w:val="18"/>
    </w:rPr>
  </w:style>
  <w:style w:type="paragraph" w:styleId="a5">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Pr>
      <w:sz w:val="18"/>
      <w:szCs w:val="18"/>
    </w:rPr>
  </w:style>
  <w:style w:type="paragraph" w:styleId="10">
    <w:name w:val="toc 1"/>
    <w:basedOn w:val="a"/>
    <w:next w:val="a"/>
    <w:uiPriority w:val="39"/>
    <w:unhideWhenUsed/>
  </w:style>
  <w:style w:type="paragraph" w:styleId="20">
    <w:name w:val="toc 2"/>
    <w:basedOn w:val="a"/>
    <w:next w:val="a"/>
    <w:uiPriority w:val="39"/>
    <w:unhideWhenUsed/>
    <w:pPr>
      <w:ind w:leftChars="200" w:left="420"/>
    </w:pPr>
  </w:style>
  <w:style w:type="character" w:styleId="a6">
    <w:name w:val="Hyperlink"/>
    <w:basedOn w:val="a0"/>
    <w:uiPriority w:val="99"/>
    <w:unhideWhenUsed/>
    <w:rPr>
      <w:color w:val="0563C1" w:themeColor="hyperlink"/>
      <w:u w:val="single"/>
    </w:rPr>
  </w:style>
  <w:style w:type="table" w:styleId="a7">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Light Shading Accent 4"/>
    <w:basedOn w:val="a1"/>
    <w:uiPriority w:val="60"/>
    <w:qFormat/>
    <w:rPr>
      <w:color w:val="BF8F00" w:themeColor="accent4" w:themeShade="BF"/>
    </w:rPr>
    <w:tblPr>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bCs w:val="0"/>
      <w:color w:val="2E74B5" w:themeColor="accent1" w:themeShade="BF"/>
      <w:kern w:val="0"/>
      <w:szCs w:val="32"/>
    </w:rPr>
  </w:style>
  <w:style w:type="paragraph" w:customStyle="1" w:styleId="11">
    <w:name w:val="列出段落1"/>
    <w:basedOn w:val="a"/>
    <w:uiPriority w:val="34"/>
    <w:qFormat/>
    <w:pPr>
      <w:ind w:firstLineChars="200" w:firstLine="420"/>
    </w:pPr>
  </w:style>
  <w:style w:type="table" w:customStyle="1" w:styleId="12">
    <w:name w:val="网格型1"/>
    <w:basedOn w:val="a1"/>
    <w:next w:val="a7"/>
    <w:uiPriority w:val="39"/>
    <w:rsid w:val="008561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0">
    <w:name w:val="toc 4"/>
    <w:basedOn w:val="a"/>
    <w:next w:val="a"/>
    <w:autoRedefine/>
    <w:uiPriority w:val="39"/>
    <w:unhideWhenUsed/>
    <w:rsid w:val="00EF3BBD"/>
    <w:pPr>
      <w:ind w:leftChars="600" w:left="1260"/>
    </w:pPr>
  </w:style>
  <w:style w:type="paragraph" w:styleId="50">
    <w:name w:val="toc 5"/>
    <w:basedOn w:val="a"/>
    <w:next w:val="a"/>
    <w:autoRedefine/>
    <w:uiPriority w:val="39"/>
    <w:unhideWhenUsed/>
    <w:rsid w:val="00246027"/>
    <w:pPr>
      <w:tabs>
        <w:tab w:val="left" w:pos="2072"/>
        <w:tab w:val="right" w:leader="dot" w:pos="8296"/>
      </w:tabs>
      <w:ind w:leftChars="800" w:left="1920"/>
      <w:jc w:val="left"/>
    </w:pPr>
  </w:style>
  <w:style w:type="paragraph" w:styleId="TOC">
    <w:name w:val="TOC Heading"/>
    <w:basedOn w:val="1"/>
    <w:next w:val="a"/>
    <w:uiPriority w:val="39"/>
    <w:unhideWhenUsed/>
    <w:qFormat/>
    <w:rsid w:val="004D040F"/>
    <w:pPr>
      <w:widowControl/>
      <w:spacing w:before="240" w:after="0" w:line="259" w:lineRule="auto"/>
      <w:jc w:val="left"/>
      <w:outlineLvl w:val="9"/>
    </w:pPr>
    <w:rPr>
      <w:rFonts w:asciiTheme="majorHAnsi" w:eastAsiaTheme="majorEastAsia" w:hAnsiTheme="majorHAnsi" w:cstheme="majorBidi"/>
      <w:b/>
      <w:bCs w:val="0"/>
      <w:color w:val="2E74B5" w:themeColor="accent1" w:themeShade="BF"/>
      <w:kern w:val="0"/>
      <w:szCs w:val="32"/>
    </w:rPr>
  </w:style>
  <w:style w:type="paragraph" w:styleId="a8">
    <w:name w:val="Balloon Text"/>
    <w:basedOn w:val="a"/>
    <w:link w:val="Char1"/>
    <w:uiPriority w:val="99"/>
    <w:semiHidden/>
    <w:unhideWhenUsed/>
    <w:rsid w:val="00B61AB6"/>
    <w:rPr>
      <w:sz w:val="18"/>
      <w:szCs w:val="18"/>
    </w:rPr>
  </w:style>
  <w:style w:type="character" w:customStyle="1" w:styleId="Char1">
    <w:name w:val="批注框文本 Char"/>
    <w:basedOn w:val="a0"/>
    <w:link w:val="a8"/>
    <w:uiPriority w:val="99"/>
    <w:semiHidden/>
    <w:rsid w:val="00B61AB6"/>
    <w:rPr>
      <w:kern w:val="2"/>
      <w:sz w:val="18"/>
      <w:szCs w:val="18"/>
    </w:rPr>
  </w:style>
  <w:style w:type="paragraph" w:styleId="a9">
    <w:name w:val="List Paragraph"/>
    <w:basedOn w:val="a"/>
    <w:uiPriority w:val="99"/>
    <w:qFormat/>
    <w:rsid w:val="002E56BB"/>
    <w:pPr>
      <w:ind w:firstLineChars="200" w:firstLine="420"/>
    </w:pPr>
  </w:style>
  <w:style w:type="character" w:styleId="aa">
    <w:name w:val="FollowedHyperlink"/>
    <w:basedOn w:val="a0"/>
    <w:uiPriority w:val="99"/>
    <w:semiHidden/>
    <w:unhideWhenUsed/>
    <w:rsid w:val="00EE4B71"/>
    <w:rPr>
      <w:color w:val="954F72" w:themeColor="followedHyperlink"/>
      <w:u w:val="single"/>
    </w:rPr>
  </w:style>
  <w:style w:type="table" w:customStyle="1" w:styleId="31">
    <w:name w:val="无格式表格 31"/>
    <w:basedOn w:val="a1"/>
    <w:uiPriority w:val="43"/>
    <w:rsid w:val="00BB477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41">
    <w:name w:val="无格式表格 41"/>
    <w:basedOn w:val="a1"/>
    <w:uiPriority w:val="44"/>
    <w:rsid w:val="009D39C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b">
    <w:name w:val="Placeholder Text"/>
    <w:basedOn w:val="a0"/>
    <w:uiPriority w:val="99"/>
    <w:semiHidden/>
    <w:rsid w:val="006F37BE"/>
    <w:rPr>
      <w:color w:val="808080"/>
    </w:rPr>
  </w:style>
  <w:style w:type="table" w:customStyle="1" w:styleId="21">
    <w:name w:val="无格式表格 21"/>
    <w:basedOn w:val="a1"/>
    <w:uiPriority w:val="42"/>
    <w:rsid w:val="0046293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xl65">
    <w:name w:val="xl65"/>
    <w:basedOn w:val="a"/>
    <w:rsid w:val="00120305"/>
    <w:pPr>
      <w:widowControl/>
      <w:pBdr>
        <w:top w:val="single" w:sz="8" w:space="0" w:color="7F7F7F"/>
        <w:bottom w:val="single" w:sz="8" w:space="0" w:color="7F7F7F"/>
      </w:pBdr>
      <w:spacing w:before="100" w:beforeAutospacing="1" w:after="100" w:afterAutospacing="1"/>
      <w:jc w:val="center"/>
    </w:pPr>
    <w:rPr>
      <w:rFonts w:ascii="宋体" w:eastAsia="宋体" w:hAnsi="宋体" w:cs="宋体"/>
      <w:kern w:val="0"/>
      <w:sz w:val="21"/>
      <w:szCs w:val="21"/>
    </w:rPr>
  </w:style>
  <w:style w:type="paragraph" w:customStyle="1" w:styleId="xl66">
    <w:name w:val="xl66"/>
    <w:basedOn w:val="a"/>
    <w:rsid w:val="00120305"/>
    <w:pPr>
      <w:widowControl/>
      <w:spacing w:before="100" w:beforeAutospacing="1" w:after="100" w:afterAutospacing="1"/>
      <w:jc w:val="center"/>
    </w:pPr>
    <w:rPr>
      <w:rFonts w:ascii="宋体" w:eastAsia="宋体" w:hAnsi="宋体" w:cs="宋体"/>
      <w:kern w:val="0"/>
      <w:sz w:val="21"/>
      <w:szCs w:val="21"/>
    </w:rPr>
  </w:style>
  <w:style w:type="paragraph" w:customStyle="1" w:styleId="xl67">
    <w:name w:val="xl67"/>
    <w:basedOn w:val="a"/>
    <w:rsid w:val="00120305"/>
    <w:pPr>
      <w:widowControl/>
      <w:pBdr>
        <w:bottom w:val="single" w:sz="8" w:space="0" w:color="7F7F7F"/>
      </w:pBdr>
      <w:spacing w:before="100" w:beforeAutospacing="1" w:after="100" w:afterAutospacing="1"/>
      <w:jc w:val="left"/>
    </w:pPr>
    <w:rPr>
      <w:rFonts w:ascii="Calibri" w:eastAsia="宋体" w:hAnsi="Calibri" w:cs="Calibri"/>
      <w:kern w:val="0"/>
      <w:sz w:val="20"/>
      <w:szCs w:val="20"/>
    </w:rPr>
  </w:style>
  <w:style w:type="paragraph" w:customStyle="1" w:styleId="xl68">
    <w:name w:val="xl68"/>
    <w:basedOn w:val="a"/>
    <w:rsid w:val="00120305"/>
    <w:pPr>
      <w:widowControl/>
      <w:pBdr>
        <w:bottom w:val="single" w:sz="8" w:space="0" w:color="7F7F7F"/>
      </w:pBdr>
      <w:spacing w:before="100" w:beforeAutospacing="1" w:after="100" w:afterAutospacing="1"/>
      <w:jc w:val="center"/>
    </w:pPr>
    <w:rPr>
      <w:rFonts w:ascii="宋体" w:eastAsia="宋体" w:hAnsi="宋体" w:cs="宋体"/>
      <w:kern w:val="0"/>
      <w:sz w:val="21"/>
      <w:szCs w:val="21"/>
    </w:rPr>
  </w:style>
  <w:style w:type="paragraph" w:customStyle="1" w:styleId="xl69">
    <w:name w:val="xl69"/>
    <w:basedOn w:val="a"/>
    <w:rsid w:val="00120305"/>
    <w:pPr>
      <w:widowControl/>
      <w:spacing w:before="100" w:beforeAutospacing="1" w:after="100" w:afterAutospacing="1"/>
      <w:jc w:val="center"/>
    </w:pPr>
    <w:rPr>
      <w:rFonts w:ascii="宋体" w:eastAsia="宋体" w:hAnsi="宋体" w:cs="宋体"/>
      <w:kern w:val="0"/>
      <w:sz w:val="21"/>
      <w:szCs w:val="21"/>
    </w:rPr>
  </w:style>
  <w:style w:type="paragraph" w:customStyle="1" w:styleId="xl70">
    <w:name w:val="xl70"/>
    <w:basedOn w:val="a"/>
    <w:rsid w:val="00120305"/>
    <w:pPr>
      <w:widowControl/>
      <w:pBdr>
        <w:top w:val="single" w:sz="8" w:space="0" w:color="7F7F7F"/>
        <w:bottom w:val="single" w:sz="8" w:space="0" w:color="7F7F7F"/>
      </w:pBdr>
      <w:spacing w:before="100" w:beforeAutospacing="1" w:after="100" w:afterAutospacing="1"/>
      <w:jc w:val="center"/>
    </w:pPr>
    <w:rPr>
      <w:rFonts w:ascii="宋体" w:eastAsia="宋体" w:hAnsi="宋体" w:cs="宋体"/>
      <w:kern w:val="0"/>
      <w:sz w:val="21"/>
      <w:szCs w:val="21"/>
    </w:rPr>
  </w:style>
  <w:style w:type="paragraph" w:customStyle="1" w:styleId="xl71">
    <w:name w:val="xl71"/>
    <w:basedOn w:val="a"/>
    <w:rsid w:val="00120305"/>
    <w:pPr>
      <w:widowControl/>
      <w:pBdr>
        <w:bottom w:val="single" w:sz="8" w:space="0" w:color="7F7F7F"/>
      </w:pBdr>
      <w:spacing w:before="100" w:beforeAutospacing="1" w:after="100" w:afterAutospacing="1"/>
      <w:jc w:val="center"/>
    </w:pPr>
    <w:rPr>
      <w:rFonts w:ascii="宋体" w:eastAsia="宋体" w:hAnsi="宋体" w:cs="宋体"/>
      <w:color w:val="000000"/>
      <w:kern w:val="0"/>
      <w:sz w:val="21"/>
      <w:szCs w:val="21"/>
    </w:rPr>
  </w:style>
  <w:style w:type="paragraph" w:customStyle="1" w:styleId="xl72">
    <w:name w:val="xl72"/>
    <w:basedOn w:val="a"/>
    <w:rsid w:val="00120305"/>
    <w:pPr>
      <w:widowControl/>
      <w:spacing w:before="100" w:beforeAutospacing="1" w:after="100" w:afterAutospacing="1"/>
      <w:jc w:val="center"/>
    </w:pPr>
    <w:rPr>
      <w:rFonts w:ascii="宋体" w:eastAsia="宋体" w:hAnsi="宋体" w:cs="宋体"/>
      <w:color w:val="000000"/>
      <w:kern w:val="0"/>
      <w:sz w:val="21"/>
      <w:szCs w:val="21"/>
    </w:rPr>
  </w:style>
  <w:style w:type="paragraph" w:customStyle="1" w:styleId="xl73">
    <w:name w:val="xl73"/>
    <w:basedOn w:val="a"/>
    <w:rsid w:val="00120305"/>
    <w:pPr>
      <w:widowControl/>
      <w:pBdr>
        <w:top w:val="single" w:sz="8" w:space="0" w:color="7F7F7F"/>
        <w:bottom w:val="single" w:sz="8" w:space="0" w:color="7F7F7F"/>
      </w:pBdr>
      <w:spacing w:before="100" w:beforeAutospacing="1" w:after="100" w:afterAutospacing="1"/>
      <w:jc w:val="center"/>
    </w:pPr>
    <w:rPr>
      <w:rFonts w:ascii="宋体" w:eastAsia="宋体" w:hAnsi="宋体" w:cs="宋体"/>
      <w:color w:val="000000"/>
      <w:kern w:val="0"/>
      <w:sz w:val="21"/>
      <w:szCs w:val="21"/>
    </w:rPr>
  </w:style>
  <w:style w:type="paragraph" w:customStyle="1" w:styleId="xl74">
    <w:name w:val="xl74"/>
    <w:basedOn w:val="a"/>
    <w:rsid w:val="00120305"/>
    <w:pPr>
      <w:widowControl/>
      <w:spacing w:before="100" w:beforeAutospacing="1" w:after="100" w:afterAutospacing="1"/>
      <w:jc w:val="center"/>
    </w:pPr>
    <w:rPr>
      <w:rFonts w:ascii="宋体" w:eastAsia="宋体" w:hAnsi="宋体" w:cs="宋体"/>
      <w:kern w:val="0"/>
      <w:sz w:val="21"/>
      <w:szCs w:val="21"/>
    </w:rPr>
  </w:style>
  <w:style w:type="paragraph" w:customStyle="1" w:styleId="xl75">
    <w:name w:val="xl75"/>
    <w:basedOn w:val="a"/>
    <w:rsid w:val="00120305"/>
    <w:pPr>
      <w:widowControl/>
      <w:pBdr>
        <w:top w:val="single" w:sz="8" w:space="0" w:color="7F7F7F"/>
        <w:bottom w:val="single" w:sz="8" w:space="0" w:color="7F7F7F"/>
      </w:pBdr>
      <w:spacing w:before="100" w:beforeAutospacing="1" w:after="100" w:afterAutospacing="1"/>
      <w:jc w:val="center"/>
    </w:pPr>
    <w:rPr>
      <w:rFonts w:ascii="宋体" w:eastAsia="宋体" w:hAnsi="宋体" w:cs="宋体"/>
      <w:kern w:val="0"/>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7443694">
      <w:bodyDiv w:val="1"/>
      <w:marLeft w:val="0"/>
      <w:marRight w:val="0"/>
      <w:marTop w:val="0"/>
      <w:marBottom w:val="0"/>
      <w:divBdr>
        <w:top w:val="none" w:sz="0" w:space="0" w:color="auto"/>
        <w:left w:val="none" w:sz="0" w:space="0" w:color="auto"/>
        <w:bottom w:val="none" w:sz="0" w:space="0" w:color="auto"/>
        <w:right w:val="none" w:sz="0" w:space="0" w:color="auto"/>
      </w:divBdr>
    </w:div>
    <w:div w:id="342977731">
      <w:bodyDiv w:val="1"/>
      <w:marLeft w:val="0"/>
      <w:marRight w:val="0"/>
      <w:marTop w:val="0"/>
      <w:marBottom w:val="0"/>
      <w:divBdr>
        <w:top w:val="none" w:sz="0" w:space="0" w:color="auto"/>
        <w:left w:val="none" w:sz="0" w:space="0" w:color="auto"/>
        <w:bottom w:val="none" w:sz="0" w:space="0" w:color="auto"/>
        <w:right w:val="none" w:sz="0" w:space="0" w:color="auto"/>
      </w:divBdr>
    </w:div>
    <w:div w:id="449864684">
      <w:bodyDiv w:val="1"/>
      <w:marLeft w:val="0"/>
      <w:marRight w:val="0"/>
      <w:marTop w:val="0"/>
      <w:marBottom w:val="0"/>
      <w:divBdr>
        <w:top w:val="none" w:sz="0" w:space="0" w:color="auto"/>
        <w:left w:val="none" w:sz="0" w:space="0" w:color="auto"/>
        <w:bottom w:val="none" w:sz="0" w:space="0" w:color="auto"/>
        <w:right w:val="none" w:sz="0" w:space="0" w:color="auto"/>
      </w:divBdr>
    </w:div>
    <w:div w:id="613905845">
      <w:bodyDiv w:val="1"/>
      <w:marLeft w:val="0"/>
      <w:marRight w:val="0"/>
      <w:marTop w:val="0"/>
      <w:marBottom w:val="0"/>
      <w:divBdr>
        <w:top w:val="none" w:sz="0" w:space="0" w:color="auto"/>
        <w:left w:val="none" w:sz="0" w:space="0" w:color="auto"/>
        <w:bottom w:val="none" w:sz="0" w:space="0" w:color="auto"/>
        <w:right w:val="none" w:sz="0" w:space="0" w:color="auto"/>
      </w:divBdr>
    </w:div>
    <w:div w:id="669985603">
      <w:bodyDiv w:val="1"/>
      <w:marLeft w:val="0"/>
      <w:marRight w:val="0"/>
      <w:marTop w:val="0"/>
      <w:marBottom w:val="0"/>
      <w:divBdr>
        <w:top w:val="none" w:sz="0" w:space="0" w:color="auto"/>
        <w:left w:val="none" w:sz="0" w:space="0" w:color="auto"/>
        <w:bottom w:val="none" w:sz="0" w:space="0" w:color="auto"/>
        <w:right w:val="none" w:sz="0" w:space="0" w:color="auto"/>
      </w:divBdr>
    </w:div>
    <w:div w:id="701903728">
      <w:bodyDiv w:val="1"/>
      <w:marLeft w:val="0"/>
      <w:marRight w:val="0"/>
      <w:marTop w:val="0"/>
      <w:marBottom w:val="0"/>
      <w:divBdr>
        <w:top w:val="none" w:sz="0" w:space="0" w:color="auto"/>
        <w:left w:val="none" w:sz="0" w:space="0" w:color="auto"/>
        <w:bottom w:val="none" w:sz="0" w:space="0" w:color="auto"/>
        <w:right w:val="none" w:sz="0" w:space="0" w:color="auto"/>
      </w:divBdr>
    </w:div>
    <w:div w:id="747731170">
      <w:bodyDiv w:val="1"/>
      <w:marLeft w:val="0"/>
      <w:marRight w:val="0"/>
      <w:marTop w:val="0"/>
      <w:marBottom w:val="0"/>
      <w:divBdr>
        <w:top w:val="none" w:sz="0" w:space="0" w:color="auto"/>
        <w:left w:val="none" w:sz="0" w:space="0" w:color="auto"/>
        <w:bottom w:val="none" w:sz="0" w:space="0" w:color="auto"/>
        <w:right w:val="none" w:sz="0" w:space="0" w:color="auto"/>
      </w:divBdr>
    </w:div>
    <w:div w:id="757601810">
      <w:bodyDiv w:val="1"/>
      <w:marLeft w:val="0"/>
      <w:marRight w:val="0"/>
      <w:marTop w:val="0"/>
      <w:marBottom w:val="0"/>
      <w:divBdr>
        <w:top w:val="none" w:sz="0" w:space="0" w:color="auto"/>
        <w:left w:val="none" w:sz="0" w:space="0" w:color="auto"/>
        <w:bottom w:val="none" w:sz="0" w:space="0" w:color="auto"/>
        <w:right w:val="none" w:sz="0" w:space="0" w:color="auto"/>
      </w:divBdr>
    </w:div>
    <w:div w:id="814571364">
      <w:bodyDiv w:val="1"/>
      <w:marLeft w:val="0"/>
      <w:marRight w:val="0"/>
      <w:marTop w:val="0"/>
      <w:marBottom w:val="0"/>
      <w:divBdr>
        <w:top w:val="none" w:sz="0" w:space="0" w:color="auto"/>
        <w:left w:val="none" w:sz="0" w:space="0" w:color="auto"/>
        <w:bottom w:val="none" w:sz="0" w:space="0" w:color="auto"/>
        <w:right w:val="none" w:sz="0" w:space="0" w:color="auto"/>
      </w:divBdr>
    </w:div>
    <w:div w:id="868374040">
      <w:bodyDiv w:val="1"/>
      <w:marLeft w:val="0"/>
      <w:marRight w:val="0"/>
      <w:marTop w:val="0"/>
      <w:marBottom w:val="0"/>
      <w:divBdr>
        <w:top w:val="none" w:sz="0" w:space="0" w:color="auto"/>
        <w:left w:val="none" w:sz="0" w:space="0" w:color="auto"/>
        <w:bottom w:val="none" w:sz="0" w:space="0" w:color="auto"/>
        <w:right w:val="none" w:sz="0" w:space="0" w:color="auto"/>
      </w:divBdr>
    </w:div>
    <w:div w:id="1007320218">
      <w:bodyDiv w:val="1"/>
      <w:marLeft w:val="0"/>
      <w:marRight w:val="0"/>
      <w:marTop w:val="0"/>
      <w:marBottom w:val="0"/>
      <w:divBdr>
        <w:top w:val="none" w:sz="0" w:space="0" w:color="auto"/>
        <w:left w:val="none" w:sz="0" w:space="0" w:color="auto"/>
        <w:bottom w:val="none" w:sz="0" w:space="0" w:color="auto"/>
        <w:right w:val="none" w:sz="0" w:space="0" w:color="auto"/>
      </w:divBdr>
    </w:div>
    <w:div w:id="1266964064">
      <w:bodyDiv w:val="1"/>
      <w:marLeft w:val="0"/>
      <w:marRight w:val="0"/>
      <w:marTop w:val="0"/>
      <w:marBottom w:val="0"/>
      <w:divBdr>
        <w:top w:val="none" w:sz="0" w:space="0" w:color="auto"/>
        <w:left w:val="none" w:sz="0" w:space="0" w:color="auto"/>
        <w:bottom w:val="none" w:sz="0" w:space="0" w:color="auto"/>
        <w:right w:val="none" w:sz="0" w:space="0" w:color="auto"/>
      </w:divBdr>
    </w:div>
    <w:div w:id="1390690098">
      <w:bodyDiv w:val="1"/>
      <w:marLeft w:val="0"/>
      <w:marRight w:val="0"/>
      <w:marTop w:val="0"/>
      <w:marBottom w:val="0"/>
      <w:divBdr>
        <w:top w:val="none" w:sz="0" w:space="0" w:color="auto"/>
        <w:left w:val="none" w:sz="0" w:space="0" w:color="auto"/>
        <w:bottom w:val="none" w:sz="0" w:space="0" w:color="auto"/>
        <w:right w:val="none" w:sz="0" w:space="0" w:color="auto"/>
      </w:divBdr>
    </w:div>
    <w:div w:id="1394431727">
      <w:bodyDiv w:val="1"/>
      <w:marLeft w:val="0"/>
      <w:marRight w:val="0"/>
      <w:marTop w:val="0"/>
      <w:marBottom w:val="0"/>
      <w:divBdr>
        <w:top w:val="none" w:sz="0" w:space="0" w:color="auto"/>
        <w:left w:val="none" w:sz="0" w:space="0" w:color="auto"/>
        <w:bottom w:val="none" w:sz="0" w:space="0" w:color="auto"/>
        <w:right w:val="none" w:sz="0" w:space="0" w:color="auto"/>
      </w:divBdr>
    </w:div>
    <w:div w:id="1424062039">
      <w:bodyDiv w:val="1"/>
      <w:marLeft w:val="0"/>
      <w:marRight w:val="0"/>
      <w:marTop w:val="0"/>
      <w:marBottom w:val="0"/>
      <w:divBdr>
        <w:top w:val="none" w:sz="0" w:space="0" w:color="auto"/>
        <w:left w:val="none" w:sz="0" w:space="0" w:color="auto"/>
        <w:bottom w:val="none" w:sz="0" w:space="0" w:color="auto"/>
        <w:right w:val="none" w:sz="0" w:space="0" w:color="auto"/>
      </w:divBdr>
    </w:div>
    <w:div w:id="1503936811">
      <w:bodyDiv w:val="1"/>
      <w:marLeft w:val="0"/>
      <w:marRight w:val="0"/>
      <w:marTop w:val="0"/>
      <w:marBottom w:val="0"/>
      <w:divBdr>
        <w:top w:val="none" w:sz="0" w:space="0" w:color="auto"/>
        <w:left w:val="none" w:sz="0" w:space="0" w:color="auto"/>
        <w:bottom w:val="none" w:sz="0" w:space="0" w:color="auto"/>
        <w:right w:val="none" w:sz="0" w:space="0" w:color="auto"/>
      </w:divBdr>
    </w:div>
    <w:div w:id="1605728120">
      <w:bodyDiv w:val="1"/>
      <w:marLeft w:val="0"/>
      <w:marRight w:val="0"/>
      <w:marTop w:val="0"/>
      <w:marBottom w:val="0"/>
      <w:divBdr>
        <w:top w:val="none" w:sz="0" w:space="0" w:color="auto"/>
        <w:left w:val="none" w:sz="0" w:space="0" w:color="auto"/>
        <w:bottom w:val="none" w:sz="0" w:space="0" w:color="auto"/>
        <w:right w:val="none" w:sz="0" w:space="0" w:color="auto"/>
      </w:divBdr>
    </w:div>
    <w:div w:id="1653757053">
      <w:bodyDiv w:val="1"/>
      <w:marLeft w:val="0"/>
      <w:marRight w:val="0"/>
      <w:marTop w:val="0"/>
      <w:marBottom w:val="0"/>
      <w:divBdr>
        <w:top w:val="none" w:sz="0" w:space="0" w:color="auto"/>
        <w:left w:val="none" w:sz="0" w:space="0" w:color="auto"/>
        <w:bottom w:val="none" w:sz="0" w:space="0" w:color="auto"/>
        <w:right w:val="none" w:sz="0" w:space="0" w:color="auto"/>
      </w:divBdr>
    </w:div>
    <w:div w:id="1775441254">
      <w:bodyDiv w:val="1"/>
      <w:marLeft w:val="0"/>
      <w:marRight w:val="0"/>
      <w:marTop w:val="0"/>
      <w:marBottom w:val="0"/>
      <w:divBdr>
        <w:top w:val="none" w:sz="0" w:space="0" w:color="auto"/>
        <w:left w:val="none" w:sz="0" w:space="0" w:color="auto"/>
        <w:bottom w:val="none" w:sz="0" w:space="0" w:color="auto"/>
        <w:right w:val="none" w:sz="0" w:space="0" w:color="auto"/>
      </w:divBdr>
    </w:div>
    <w:div w:id="1815641349">
      <w:bodyDiv w:val="1"/>
      <w:marLeft w:val="0"/>
      <w:marRight w:val="0"/>
      <w:marTop w:val="0"/>
      <w:marBottom w:val="0"/>
      <w:divBdr>
        <w:top w:val="none" w:sz="0" w:space="0" w:color="auto"/>
        <w:left w:val="none" w:sz="0" w:space="0" w:color="auto"/>
        <w:bottom w:val="none" w:sz="0" w:space="0" w:color="auto"/>
        <w:right w:val="none" w:sz="0" w:space="0" w:color="auto"/>
      </w:divBdr>
    </w:div>
    <w:div w:id="1874270952">
      <w:bodyDiv w:val="1"/>
      <w:marLeft w:val="0"/>
      <w:marRight w:val="0"/>
      <w:marTop w:val="0"/>
      <w:marBottom w:val="0"/>
      <w:divBdr>
        <w:top w:val="none" w:sz="0" w:space="0" w:color="auto"/>
        <w:left w:val="none" w:sz="0" w:space="0" w:color="auto"/>
        <w:bottom w:val="none" w:sz="0" w:space="0" w:color="auto"/>
        <w:right w:val="none" w:sz="0" w:space="0" w:color="auto"/>
      </w:divBdr>
    </w:div>
    <w:div w:id="20012270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chart" Target="charts/chart4.xml"/><Relationship Id="rId26" Type="http://schemas.openxmlformats.org/officeDocument/2006/relationships/image" Target="media/image4.wmf"/><Relationship Id="rId39" Type="http://schemas.openxmlformats.org/officeDocument/2006/relationships/image" Target="media/image10.wmf"/><Relationship Id="rId21" Type="http://schemas.openxmlformats.org/officeDocument/2006/relationships/oleObject" Target="embeddings/oleObject2.bin"/><Relationship Id="rId34" Type="http://schemas.openxmlformats.org/officeDocument/2006/relationships/image" Target="media/image8.wmf"/><Relationship Id="rId42" Type="http://schemas.openxmlformats.org/officeDocument/2006/relationships/oleObject" Target="embeddings/oleObject11.bin"/><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hart" Target="charts/chart2.xml"/><Relationship Id="rId29" Type="http://schemas.openxmlformats.org/officeDocument/2006/relationships/oleObject" Target="embeddings/oleObject4.bin"/><Relationship Id="rId11" Type="http://schemas.openxmlformats.org/officeDocument/2006/relationships/diagramLayout" Target="diagrams/layout1.xml"/><Relationship Id="rId24" Type="http://schemas.openxmlformats.org/officeDocument/2006/relationships/chart" Target="charts/chart8.xml"/><Relationship Id="rId32" Type="http://schemas.openxmlformats.org/officeDocument/2006/relationships/image" Target="media/image7.wmf"/><Relationship Id="rId37" Type="http://schemas.openxmlformats.org/officeDocument/2006/relationships/image" Target="media/image9.wmf"/><Relationship Id="rId40" Type="http://schemas.openxmlformats.org/officeDocument/2006/relationships/oleObject" Target="embeddings/oleObject10.bin"/><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chart" Target="charts/chart7.xml"/><Relationship Id="rId28" Type="http://schemas.openxmlformats.org/officeDocument/2006/relationships/image" Target="media/image5.wmf"/><Relationship Id="rId36" Type="http://schemas.openxmlformats.org/officeDocument/2006/relationships/oleObject" Target="embeddings/oleObject8.bin"/><Relationship Id="rId49" Type="http://schemas.openxmlformats.org/officeDocument/2006/relationships/fontTable" Target="fontTable.xml"/><Relationship Id="rId10" Type="http://schemas.openxmlformats.org/officeDocument/2006/relationships/diagramData" Target="diagrams/data1.xml"/><Relationship Id="rId19" Type="http://schemas.openxmlformats.org/officeDocument/2006/relationships/chart" Target="charts/chart5.xml"/><Relationship Id="rId31" Type="http://schemas.openxmlformats.org/officeDocument/2006/relationships/oleObject" Target="embeddings/oleObject5.bin"/><Relationship Id="rId44" Type="http://schemas.openxmlformats.org/officeDocument/2006/relationships/oleObject" Target="embeddings/oleObject12.bin"/><Relationship Id="rId4" Type="http://schemas.openxmlformats.org/officeDocument/2006/relationships/styles" Target="styles.xml"/><Relationship Id="rId9" Type="http://schemas.openxmlformats.org/officeDocument/2006/relationships/image" Target="media/image1.wmf"/><Relationship Id="rId14" Type="http://schemas.microsoft.com/office/2007/relationships/diagramDrawing" Target="diagrams/drawing1.xml"/><Relationship Id="rId22" Type="http://schemas.openxmlformats.org/officeDocument/2006/relationships/chart" Target="charts/chart6.xml"/><Relationship Id="rId27" Type="http://schemas.openxmlformats.org/officeDocument/2006/relationships/oleObject" Target="embeddings/oleObject3.bin"/><Relationship Id="rId30" Type="http://schemas.openxmlformats.org/officeDocument/2006/relationships/image" Target="media/image6.wmf"/><Relationship Id="rId35" Type="http://schemas.openxmlformats.org/officeDocument/2006/relationships/oleObject" Target="embeddings/oleObject7.bin"/><Relationship Id="rId43" Type="http://schemas.openxmlformats.org/officeDocument/2006/relationships/image" Target="media/image12.wmf"/><Relationship Id="rId48"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diagramQuickStyle" Target="diagrams/quickStyle1.xml"/><Relationship Id="rId17" Type="http://schemas.openxmlformats.org/officeDocument/2006/relationships/chart" Target="charts/chart3.xml"/><Relationship Id="rId25" Type="http://schemas.openxmlformats.org/officeDocument/2006/relationships/image" Target="media/image3.jpeg"/><Relationship Id="rId33" Type="http://schemas.openxmlformats.org/officeDocument/2006/relationships/oleObject" Target="embeddings/oleObject6.bin"/><Relationship Id="rId38" Type="http://schemas.openxmlformats.org/officeDocument/2006/relationships/oleObject" Target="embeddings/oleObject9.bin"/><Relationship Id="rId46" Type="http://schemas.openxmlformats.org/officeDocument/2006/relationships/header" Target="header2.xml"/><Relationship Id="rId20" Type="http://schemas.openxmlformats.org/officeDocument/2006/relationships/image" Target="media/image2.wmf"/><Relationship Id="rId41" Type="http://schemas.openxmlformats.org/officeDocument/2006/relationships/image" Target="media/image11.wmf"/><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___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___4.xlsx"/></Relationships>
</file>

<file path=word/charts/_rels/chart5.xml.rels><?xml version="1.0" encoding="UTF-8" standalone="yes"?>
<Relationships xmlns="http://schemas.openxmlformats.org/package/2006/relationships"><Relationship Id="rId1" Type="http://schemas.openxmlformats.org/officeDocument/2006/relationships/oleObject" Target="../embeddings/oleObject1.bin"/></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___5.xlsx"/></Relationships>
</file>

<file path=word/charts/_rels/chart7.xml.rels><?xml version="1.0" encoding="UTF-8" standalone="yes"?>
<Relationships xmlns="http://schemas.openxmlformats.org/package/2006/relationships"><Relationship Id="rId2" Type="http://schemas.openxmlformats.org/officeDocument/2006/relationships/package" Target="../embeddings/Microsoft_Excel____6.xlsx"/><Relationship Id="rId1" Type="http://schemas.openxmlformats.org/officeDocument/2006/relationships/themeOverride" Target="../theme/themeOverride1.xml"/></Relationships>
</file>

<file path=word/charts/_rels/chart8.xml.rels><?xml version="1.0" encoding="UTF-8" standalone="yes"?>
<Relationships xmlns="http://schemas.openxmlformats.org/package/2006/relationships"><Relationship Id="rId1" Type="http://schemas.openxmlformats.org/officeDocument/2006/relationships/oleObject" Target="file:///C:\Users\Administrator\Desktop\&#21508;&#22269;&#32769;&#40836;&#21270;&#20197;&#21450;&#23567;&#22411;&#28207;&#2147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pieChart>
        <c:varyColors val="1"/>
        <c:ser>
          <c:idx val="0"/>
          <c:order val="0"/>
          <c:dPt>
            <c:idx val="0"/>
            <c:bubble3D val="0"/>
            <c:spPr>
              <a:solidFill>
                <a:schemeClr val="accent1">
                  <a:shade val="53000"/>
                </a:schemeClr>
              </a:solidFill>
              <a:ln w="6350" cap="flat" cmpd="sng" algn="ctr">
                <a:solidFill>
                  <a:schemeClr val="lt1"/>
                </a:solidFill>
                <a:prstDash val="solid"/>
                <a:round/>
              </a:ln>
              <a:effectLst/>
            </c:spPr>
          </c:dPt>
          <c:dPt>
            <c:idx val="1"/>
            <c:bubble3D val="0"/>
            <c:spPr>
              <a:solidFill>
                <a:schemeClr val="accent1">
                  <a:shade val="76000"/>
                </a:schemeClr>
              </a:solidFill>
              <a:ln w="6350" cap="flat" cmpd="sng" algn="ctr">
                <a:solidFill>
                  <a:schemeClr val="lt1"/>
                </a:solidFill>
                <a:prstDash val="solid"/>
                <a:round/>
              </a:ln>
              <a:effectLst/>
            </c:spPr>
          </c:dPt>
          <c:dPt>
            <c:idx val="2"/>
            <c:bubble3D val="0"/>
            <c:spPr>
              <a:solidFill>
                <a:schemeClr val="accent1"/>
              </a:solidFill>
              <a:ln w="6350" cap="flat" cmpd="sng" algn="ctr">
                <a:solidFill>
                  <a:schemeClr val="lt1"/>
                </a:solidFill>
                <a:prstDash val="solid"/>
                <a:round/>
              </a:ln>
              <a:effectLst/>
            </c:spPr>
          </c:dPt>
          <c:dPt>
            <c:idx val="3"/>
            <c:bubble3D val="0"/>
            <c:spPr>
              <a:solidFill>
                <a:schemeClr val="accent1">
                  <a:tint val="77000"/>
                </a:schemeClr>
              </a:solidFill>
              <a:ln w="6350" cap="flat" cmpd="sng" algn="ctr">
                <a:solidFill>
                  <a:schemeClr val="lt1"/>
                </a:solidFill>
                <a:prstDash val="solid"/>
                <a:round/>
              </a:ln>
              <a:effectLst/>
            </c:spPr>
          </c:dPt>
          <c:dPt>
            <c:idx val="4"/>
            <c:bubble3D val="0"/>
            <c:spPr>
              <a:solidFill>
                <a:schemeClr val="accent1">
                  <a:tint val="54000"/>
                </a:schemeClr>
              </a:solidFill>
              <a:ln w="6350" cap="flat" cmpd="sng" algn="ctr">
                <a:solidFill>
                  <a:schemeClr val="lt1"/>
                </a:solidFill>
                <a:prstDash val="solid"/>
                <a:round/>
              </a:ln>
              <a:effectLst/>
            </c:spPr>
          </c:dPt>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solidFill>
                    <a:latin typeface="+mn-lt"/>
                    <a:ea typeface="+mn-ea"/>
                    <a:cs typeface="+mn-cs"/>
                  </a:defRPr>
                </a:pPr>
                <a:endParaRPr lang="zh-CN"/>
              </a:p>
            </c:txPr>
            <c:showLegendKey val="0"/>
            <c:showVal val="0"/>
            <c:showCatName val="0"/>
            <c:showSerName val="0"/>
            <c:showPercent val="1"/>
            <c:showBubbleSize val="0"/>
            <c:showLeaderLines val="1"/>
            <c:leaderLines>
              <c:spPr>
                <a:ln w="6350" cap="flat" cmpd="sng" algn="ctr">
                  <a:solidFill>
                    <a:schemeClr val="tx1"/>
                  </a:solidFill>
                  <a:prstDash val="solid"/>
                  <a:round/>
                </a:ln>
                <a:effectLst/>
              </c:spPr>
            </c:leaderLines>
            <c:extLst>
              <c:ext xmlns:c15="http://schemas.microsoft.com/office/drawing/2012/chart" uri="{CE6537A1-D6FC-4f65-9D91-7224C49458BB}"/>
            </c:extLst>
          </c:dLbls>
          <c:cat>
            <c:strRef>
              <c:f>行业饼状图!$A$23:$A$27</c:f>
              <c:strCache>
                <c:ptCount val="5"/>
                <c:pt idx="0">
                  <c:v>其他</c:v>
                </c:pt>
                <c:pt idx="1">
                  <c:v>采掘</c:v>
                </c:pt>
                <c:pt idx="2">
                  <c:v>机械设备</c:v>
                </c:pt>
                <c:pt idx="3">
                  <c:v>建筑材料</c:v>
                </c:pt>
                <c:pt idx="4">
                  <c:v>信息设备</c:v>
                </c:pt>
              </c:strCache>
            </c:strRef>
          </c:cat>
          <c:val>
            <c:numRef>
              <c:f>行业饼状图!$B$23:$B$27</c:f>
              <c:numCache>
                <c:formatCode>General</c:formatCode>
                <c:ptCount val="5"/>
                <c:pt idx="0">
                  <c:v>19</c:v>
                </c:pt>
                <c:pt idx="1">
                  <c:v>7</c:v>
                </c:pt>
                <c:pt idx="2">
                  <c:v>27</c:v>
                </c:pt>
                <c:pt idx="3">
                  <c:v>22</c:v>
                </c:pt>
                <c:pt idx="4">
                  <c:v>5</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r"/>
      <c:layout>
        <c:manualLayout>
          <c:xMode val="edge"/>
          <c:yMode val="edge"/>
          <c:x val="0.57061225519886949"/>
          <c:y val="5.9563815290512342E-2"/>
          <c:w val="0.38451594992933574"/>
          <c:h val="0.66162326811732719"/>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mn-lt"/>
              <a:ea typeface="+mn-ea"/>
              <a:cs typeface="+mn-cs"/>
            </a:defRPr>
          </a:pPr>
          <a:endParaRPr lang="zh-CN"/>
        </a:p>
      </c:txPr>
    </c:legend>
    <c:plotVisOnly val="1"/>
    <c:dispBlanksAs val="gap"/>
    <c:showDLblsOverMax val="0"/>
  </c:chart>
  <c:spPr>
    <a:solidFill>
      <a:schemeClr val="bg1"/>
    </a:solidFill>
    <a:ln w="6350" cap="flat" cmpd="sng" algn="ctr">
      <a:noFill/>
      <a:prstDash val="solid"/>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15"/>
    </mc:Choice>
    <mc:Fallback>
      <c:style val="15"/>
    </mc:Fallback>
  </mc:AlternateContent>
  <c:pivotSource>
    <c:name>[需做饼图的数据.xlsx]企业所有制饼状图!数据透视表2</c:name>
    <c:fmtId val="-1"/>
  </c:pivotSource>
  <c:chart>
    <c:autoTitleDeleted val="1"/>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0" vertOverflow="ellipsis" vert="horz" wrap="square" lIns="38100" tIns="19050" rIns="38100" bIns="19050" anchor="ctr" anchorCtr="1"/>
            <a:lstStyle/>
            <a:p>
              <a:pPr>
                <a:defRPr lang="zh-CN" sz="1100" b="1" i="0" u="none" strike="noStrike" kern="1200" baseline="0">
                  <a:solidFill>
                    <a:schemeClr val="bg1"/>
                  </a:solidFill>
                  <a:latin typeface="+mn-lt"/>
                  <a:ea typeface="+mn-ea"/>
                  <a:cs typeface="+mn-cs"/>
                </a:defRPr>
              </a:pPr>
              <a:endParaRPr lang="zh-CN"/>
            </a:p>
          </c:txPr>
          <c:dLblPos val="bestFit"/>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pivotFmt>
      <c:pivotFmt>
        <c:idx val="2"/>
        <c:spPr>
          <a:solidFill>
            <a:schemeClr val="accent1"/>
          </a:solidFill>
          <a:ln w="19050">
            <a:solidFill>
              <a:schemeClr val="lt1"/>
            </a:solidFill>
          </a:ln>
          <a:effectLst/>
        </c:spPr>
      </c:pivotFmt>
      <c:pivotFmt>
        <c:idx val="3"/>
        <c:spPr>
          <a:solidFill>
            <a:schemeClr val="accent1"/>
          </a:solidFill>
          <a:ln w="19050">
            <a:solidFill>
              <a:schemeClr val="lt1"/>
            </a:solidFill>
          </a:ln>
          <a:effectLst/>
        </c:spPr>
      </c:pivotFmt>
      <c:pivotFmt>
        <c:idx val="4"/>
        <c:spPr>
          <a:solidFill>
            <a:schemeClr val="accent1"/>
          </a:solidFill>
          <a:ln w="19050">
            <a:solidFill>
              <a:schemeClr val="lt1"/>
            </a:solidFill>
          </a:ln>
          <a:effectLst/>
        </c:spPr>
        <c:marker>
          <c:symbol val="none"/>
        </c:marker>
        <c:dLbl>
          <c:idx val="0"/>
          <c:spPr>
            <a:noFill/>
            <a:ln>
              <a:noFill/>
            </a:ln>
            <a:effectLst/>
          </c:spPr>
          <c:txPr>
            <a:bodyPr rot="0" spcFirstLastPara="0" vertOverflow="ellipsis" vert="horz" wrap="square" lIns="38100" tIns="19050" rIns="38100" bIns="19050" anchor="ctr" anchorCtr="1"/>
            <a:lstStyle/>
            <a:p>
              <a:pPr>
                <a:defRPr lang="zh-CN" sz="1100" b="1" i="0" u="none" strike="noStrike" kern="1200" baseline="0">
                  <a:solidFill>
                    <a:schemeClr val="bg1"/>
                  </a:solidFill>
                  <a:latin typeface="+mn-lt"/>
                  <a:ea typeface="+mn-ea"/>
                  <a:cs typeface="+mn-cs"/>
                </a:defRPr>
              </a:pPr>
              <a:endParaRPr lang="zh-CN"/>
            </a:p>
          </c:txPr>
          <c:dLblPos val="bestFit"/>
          <c:showLegendKey val="0"/>
          <c:showVal val="0"/>
          <c:showCatName val="0"/>
          <c:showSerName val="0"/>
          <c:showPercent val="1"/>
          <c:showBubbleSize val="0"/>
          <c:extLst>
            <c:ext xmlns:c15="http://schemas.microsoft.com/office/drawing/2012/chart" uri="{CE6537A1-D6FC-4f65-9D91-7224C49458BB}"/>
          </c:extLst>
        </c:dLbl>
      </c:pivotFmt>
      <c:pivotFmt>
        <c:idx val="5"/>
        <c:spPr>
          <a:solidFill>
            <a:schemeClr val="accent1"/>
          </a:solidFill>
          <a:ln w="19050">
            <a:solidFill>
              <a:schemeClr val="lt1"/>
            </a:solidFill>
          </a:ln>
          <a:effectLst/>
        </c:spPr>
      </c:pivotFmt>
      <c:pivotFmt>
        <c:idx val="6"/>
        <c:spPr>
          <a:solidFill>
            <a:schemeClr val="accent1"/>
          </a:solidFill>
          <a:ln w="19050">
            <a:solidFill>
              <a:schemeClr val="lt1"/>
            </a:solidFill>
          </a:ln>
          <a:effectLst/>
        </c:spPr>
      </c:pivotFmt>
      <c:pivotFmt>
        <c:idx val="7"/>
        <c:spPr>
          <a:solidFill>
            <a:schemeClr val="accent1"/>
          </a:solidFill>
          <a:ln w="19050">
            <a:solidFill>
              <a:schemeClr val="lt1"/>
            </a:solidFill>
          </a:ln>
          <a:effectLst/>
        </c:spPr>
      </c:pivotFmt>
      <c:pivotFmt>
        <c:idx val="8"/>
        <c:spPr>
          <a:solidFill>
            <a:schemeClr val="accent1"/>
          </a:solidFill>
          <a:ln w="19050">
            <a:solidFill>
              <a:schemeClr val="lt1"/>
            </a:solidFill>
          </a:ln>
          <a:effectLst/>
        </c:spPr>
        <c:marker>
          <c:symbol val="none"/>
        </c:marker>
        <c:dLbl>
          <c:idx val="0"/>
          <c:spPr>
            <a:noFill/>
            <a:ln>
              <a:noFill/>
            </a:ln>
            <a:effectLst/>
          </c:spPr>
          <c:txPr>
            <a:bodyPr rot="0" spcFirstLastPara="0" vertOverflow="ellipsis" vert="horz" wrap="square" lIns="38100" tIns="19050" rIns="38100" bIns="19050" anchor="ctr" anchorCtr="1"/>
            <a:lstStyle/>
            <a:p>
              <a:pPr>
                <a:defRPr lang="zh-CN" sz="1100" b="1" i="0" u="none" strike="noStrike" kern="1200" baseline="0">
                  <a:solidFill>
                    <a:schemeClr val="bg1"/>
                  </a:solidFill>
                  <a:latin typeface="+mn-lt"/>
                  <a:ea typeface="+mn-ea"/>
                  <a:cs typeface="+mn-cs"/>
                </a:defRPr>
              </a:pPr>
              <a:endParaRPr lang="zh-CN"/>
            </a:p>
          </c:txPr>
          <c:dLblPos val="bestFit"/>
          <c:showLegendKey val="0"/>
          <c:showVal val="0"/>
          <c:showCatName val="0"/>
          <c:showSerName val="0"/>
          <c:showPercent val="1"/>
          <c:showBubbleSize val="0"/>
          <c:extLst>
            <c:ext xmlns:c15="http://schemas.microsoft.com/office/drawing/2012/chart" uri="{CE6537A1-D6FC-4f65-9D91-7224C49458BB}"/>
          </c:extLst>
        </c:dLbl>
      </c:pivotFmt>
      <c:pivotFmt>
        <c:idx val="9"/>
        <c:spPr>
          <a:solidFill>
            <a:schemeClr val="accent1"/>
          </a:solidFill>
          <a:ln w="19050">
            <a:solidFill>
              <a:schemeClr val="lt1"/>
            </a:solidFill>
          </a:ln>
          <a:effectLst/>
        </c:spPr>
      </c:pivotFmt>
      <c:pivotFmt>
        <c:idx val="10"/>
        <c:spPr>
          <a:solidFill>
            <a:schemeClr val="accent1"/>
          </a:solidFill>
          <a:ln w="19050">
            <a:solidFill>
              <a:schemeClr val="lt1"/>
            </a:solidFill>
          </a:ln>
          <a:effectLst/>
        </c:spPr>
      </c:pivotFmt>
      <c:pivotFmt>
        <c:idx val="11"/>
        <c:spPr>
          <a:solidFill>
            <a:schemeClr val="accent1"/>
          </a:solidFill>
          <a:ln w="19050">
            <a:solidFill>
              <a:schemeClr val="lt1"/>
            </a:solidFill>
          </a:ln>
          <a:effectLst/>
        </c:spPr>
      </c:pivotFmt>
    </c:pivotFmts>
    <c:plotArea>
      <c:layout/>
      <c:pieChart>
        <c:varyColors val="1"/>
        <c:ser>
          <c:idx val="0"/>
          <c:order val="0"/>
          <c:tx>
            <c:strRef>
              <c:f>企业所有制饼状图!$B$3</c:f>
              <c:strCache>
                <c:ptCount val="1"/>
                <c:pt idx="0">
                  <c:v>汇总</c:v>
                </c:pt>
              </c:strCache>
            </c:strRef>
          </c:tx>
          <c:dPt>
            <c:idx val="0"/>
            <c:bubble3D val="0"/>
          </c:dPt>
          <c:dPt>
            <c:idx val="1"/>
            <c:bubble3D val="0"/>
          </c:dPt>
          <c:dPt>
            <c:idx val="2"/>
            <c:bubble3D val="0"/>
          </c:dPt>
          <c:dLbls>
            <c:spPr>
              <a:noFill/>
              <a:ln>
                <a:noFill/>
              </a:ln>
              <a:effectLst/>
            </c:spPr>
            <c:txPr>
              <a:bodyPr rot="0" vert="horz"/>
              <a:lstStyle/>
              <a:p>
                <a:pPr>
                  <a:defRPr>
                    <a:solidFill>
                      <a:schemeClr val="bg1"/>
                    </a:solidFill>
                  </a:defRPr>
                </a:pPr>
                <a:endParaRPr lang="zh-CN"/>
              </a:p>
            </c:txPr>
            <c:showLegendKey val="0"/>
            <c:showVal val="0"/>
            <c:showCatName val="0"/>
            <c:showSerName val="0"/>
            <c:showPercent val="1"/>
            <c:showBubbleSize val="0"/>
            <c:showLeaderLines val="1"/>
            <c:extLst>
              <c:ext xmlns:c15="http://schemas.microsoft.com/office/drawing/2012/chart" uri="{CE6537A1-D6FC-4f65-9D91-7224C49458BB}"/>
            </c:extLst>
          </c:dLbls>
          <c:cat>
            <c:strRef>
              <c:f>企业所有制饼状图!$A$4:$A$7</c:f>
              <c:strCache>
                <c:ptCount val="3"/>
                <c:pt idx="0">
                  <c:v>国有企业</c:v>
                </c:pt>
                <c:pt idx="1">
                  <c:v>私有企业</c:v>
                </c:pt>
                <c:pt idx="2">
                  <c:v>(空白)</c:v>
                </c:pt>
              </c:strCache>
            </c:strRef>
          </c:cat>
          <c:val>
            <c:numRef>
              <c:f>企业所有制饼状图!$B$4:$B$7</c:f>
              <c:numCache>
                <c:formatCode>General</c:formatCode>
                <c:ptCount val="3"/>
                <c:pt idx="0">
                  <c:v>40</c:v>
                </c:pt>
                <c:pt idx="1">
                  <c:v>40</c:v>
                </c:pt>
              </c:numCache>
            </c:numRef>
          </c:val>
        </c:ser>
        <c:dLbls>
          <c:showLegendKey val="0"/>
          <c:showVal val="0"/>
          <c:showCatName val="0"/>
          <c:showSerName val="0"/>
          <c:showPercent val="1"/>
          <c:showBubbleSize val="0"/>
          <c:showLeaderLines val="1"/>
        </c:dLbls>
        <c:firstSliceAng val="0"/>
      </c:pieChart>
    </c:plotArea>
    <c:legend>
      <c:legendPos val="r"/>
      <c:legendEntry>
        <c:idx val="2"/>
        <c:delete val="1"/>
      </c:legendEntry>
      <c:layout>
        <c:manualLayout>
          <c:xMode val="edge"/>
          <c:yMode val="edge"/>
          <c:x val="0.53206830544514205"/>
          <c:y val="0.1540411819357547"/>
          <c:w val="0.46151732637012416"/>
          <c:h val="0.64501801053778518"/>
        </c:manualLayout>
      </c:layout>
      <c:overlay val="0"/>
      <c:txPr>
        <a:bodyPr rot="0" vert="horz"/>
        <a:lstStyle/>
        <a:p>
          <a:pPr>
            <a:defRPr sz="1100"/>
          </a:pPr>
          <a:endParaRPr lang="zh-CN"/>
        </a:p>
      </c:txPr>
    </c:legend>
    <c:plotVisOnly val="1"/>
    <c:dispBlanksAs val="gap"/>
    <c:showDLblsOverMax val="0"/>
  </c:chart>
  <c:spPr>
    <a:ln>
      <a:noFill/>
    </a:ln>
  </c:sp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15"/>
    </mc:Choice>
    <mc:Fallback>
      <c:style val="15"/>
    </mc:Fallback>
  </mc:AlternateContent>
  <c:pivotSource>
    <c:name>[需做饼图的数据.xlsx]地理毗邻哑变值饼状图!数据透视表3</c:name>
    <c:fmtId val="-1"/>
  </c:pivotSource>
  <c:chart>
    <c:autoTitleDeleted val="1"/>
    <c:pivotFmts>
      <c:pivotFmt>
        <c:idx val="0"/>
        <c:spPr>
          <a:solidFill>
            <a:schemeClr val="accent1"/>
          </a:solidFill>
          <a:ln w="19050">
            <a:solidFill>
              <a:schemeClr val="lt1"/>
            </a:solidFill>
          </a:ln>
          <a:effectLst/>
        </c:spPr>
        <c:marker>
          <c:symbol val="circle"/>
          <c:size val="5"/>
        </c:marker>
        <c:dLbl>
          <c:idx val="0"/>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bg1"/>
                  </a:solidFill>
                  <a:latin typeface="+mn-lt"/>
                  <a:ea typeface="+mn-ea"/>
                  <a:cs typeface="+mn-cs"/>
                </a:defRPr>
              </a:pPr>
              <a:endParaRPr lang="zh-CN"/>
            </a:p>
          </c:txPr>
          <c:dLblPos val="bestFit"/>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pivotFmt>
      <c:pivotFmt>
        <c:idx val="2"/>
        <c:spPr>
          <a:solidFill>
            <a:schemeClr val="accent2"/>
          </a:solidFill>
          <a:ln w="19050">
            <a:solidFill>
              <a:schemeClr val="lt1"/>
            </a:solidFill>
          </a:ln>
          <a:effectLst/>
        </c:spPr>
      </c:pivotFmt>
      <c:pivotFmt>
        <c:idx val="3"/>
        <c:spPr>
          <a:solidFill>
            <a:schemeClr val="accent3"/>
          </a:solidFill>
          <a:ln w="19050">
            <a:solidFill>
              <a:schemeClr val="lt1"/>
            </a:solidFill>
          </a:ln>
          <a:effectLst/>
        </c:spPr>
      </c:pivotFmt>
      <c:pivotFmt>
        <c:idx val="4"/>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bg1"/>
                  </a:solidFill>
                  <a:latin typeface="+mn-lt"/>
                  <a:ea typeface="+mn-ea"/>
                  <a:cs typeface="+mn-cs"/>
                </a:defRPr>
              </a:pPr>
              <a:endParaRPr lang="zh-CN"/>
            </a:p>
          </c:txPr>
          <c:dLblPos val="bestFit"/>
          <c:showLegendKey val="0"/>
          <c:showVal val="0"/>
          <c:showCatName val="0"/>
          <c:showSerName val="0"/>
          <c:showPercent val="1"/>
          <c:showBubbleSize val="0"/>
          <c:extLst>
            <c:ext xmlns:c15="http://schemas.microsoft.com/office/drawing/2012/chart" uri="{CE6537A1-D6FC-4f65-9D91-7224C49458BB}"/>
          </c:extLst>
        </c:dLbl>
      </c:pivotFmt>
      <c:pivotFmt>
        <c:idx val="5"/>
        <c:spPr>
          <a:solidFill>
            <a:schemeClr val="accent1"/>
          </a:solidFill>
          <a:ln w="19050">
            <a:solidFill>
              <a:schemeClr val="lt1"/>
            </a:solidFill>
          </a:ln>
          <a:effectLst/>
        </c:spPr>
      </c:pivotFmt>
      <c:pivotFmt>
        <c:idx val="6"/>
        <c:spPr>
          <a:solidFill>
            <a:schemeClr val="accent1"/>
          </a:solidFill>
          <a:ln w="19050">
            <a:solidFill>
              <a:schemeClr val="lt1"/>
            </a:solidFill>
          </a:ln>
          <a:effectLst/>
        </c:spPr>
      </c:pivotFmt>
      <c:pivotFmt>
        <c:idx val="7"/>
        <c:spPr>
          <a:solidFill>
            <a:schemeClr val="accent1"/>
          </a:solidFill>
          <a:ln w="19050">
            <a:solidFill>
              <a:schemeClr val="lt1"/>
            </a:solidFill>
          </a:ln>
          <a:effectLst/>
        </c:spPr>
      </c:pivotFmt>
      <c:pivotFmt>
        <c:idx val="8"/>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bg1"/>
                  </a:solidFill>
                  <a:latin typeface="+mn-lt"/>
                  <a:ea typeface="+mn-ea"/>
                  <a:cs typeface="+mn-cs"/>
                </a:defRPr>
              </a:pPr>
              <a:endParaRPr lang="zh-CN"/>
            </a:p>
          </c:txPr>
          <c:dLblPos val="bestFit"/>
          <c:showLegendKey val="0"/>
          <c:showVal val="0"/>
          <c:showCatName val="0"/>
          <c:showSerName val="0"/>
          <c:showPercent val="1"/>
          <c:showBubbleSize val="0"/>
          <c:extLst>
            <c:ext xmlns:c15="http://schemas.microsoft.com/office/drawing/2012/chart" uri="{CE6537A1-D6FC-4f65-9D91-7224C49458BB}"/>
          </c:extLst>
        </c:dLbl>
      </c:pivotFmt>
      <c:pivotFmt>
        <c:idx val="9"/>
        <c:spPr>
          <a:solidFill>
            <a:schemeClr val="accent1"/>
          </a:solidFill>
          <a:ln w="19050">
            <a:solidFill>
              <a:schemeClr val="lt1"/>
            </a:solidFill>
          </a:ln>
          <a:effectLst/>
        </c:spPr>
      </c:pivotFmt>
      <c:pivotFmt>
        <c:idx val="10"/>
        <c:spPr>
          <a:solidFill>
            <a:schemeClr val="accent1"/>
          </a:solidFill>
          <a:ln w="19050">
            <a:solidFill>
              <a:schemeClr val="lt1"/>
            </a:solidFill>
          </a:ln>
          <a:effectLst/>
        </c:spPr>
      </c:pivotFmt>
      <c:pivotFmt>
        <c:idx val="11"/>
        <c:spPr>
          <a:solidFill>
            <a:schemeClr val="accent1"/>
          </a:solidFill>
          <a:ln w="19050">
            <a:solidFill>
              <a:schemeClr val="lt1"/>
            </a:solidFill>
          </a:ln>
          <a:effectLst/>
        </c:spPr>
      </c:pivotFmt>
    </c:pivotFmts>
    <c:plotArea>
      <c:layout/>
      <c:pieChart>
        <c:varyColors val="1"/>
        <c:ser>
          <c:idx val="0"/>
          <c:order val="0"/>
          <c:tx>
            <c:strRef>
              <c:f>地理毗邻哑变值饼状图!$B$3</c:f>
              <c:strCache>
                <c:ptCount val="1"/>
                <c:pt idx="0">
                  <c:v>汇总</c:v>
                </c:pt>
              </c:strCache>
            </c:strRef>
          </c:tx>
          <c:explosion val="2"/>
          <c:dPt>
            <c:idx val="0"/>
            <c:bubble3D val="0"/>
            <c:explosion val="0"/>
          </c:dPt>
          <c:dPt>
            <c:idx val="1"/>
            <c:bubble3D val="0"/>
            <c:explosion val="0"/>
          </c:dPt>
          <c:dPt>
            <c:idx val="2"/>
            <c:bubble3D val="0"/>
          </c:dPt>
          <c:dLbls>
            <c:spPr>
              <a:noFill/>
              <a:ln>
                <a:noFill/>
              </a:ln>
              <a:effectLst/>
            </c:spPr>
            <c:txPr>
              <a:bodyPr rot="0" vert="horz"/>
              <a:lstStyle/>
              <a:p>
                <a:pPr>
                  <a:defRPr>
                    <a:solidFill>
                      <a:schemeClr val="bg1"/>
                    </a:solidFill>
                  </a:defRPr>
                </a:pPr>
                <a:endParaRPr lang="zh-CN"/>
              </a:p>
            </c:txPr>
            <c:showLegendKey val="0"/>
            <c:showVal val="0"/>
            <c:showCatName val="0"/>
            <c:showSerName val="0"/>
            <c:showPercent val="1"/>
            <c:showBubbleSize val="0"/>
            <c:showLeaderLines val="1"/>
            <c:extLst>
              <c:ext xmlns:c15="http://schemas.microsoft.com/office/drawing/2012/chart" uri="{CE6537A1-D6FC-4f65-9D91-7224C49458BB}"/>
            </c:extLst>
          </c:dLbls>
          <c:cat>
            <c:strRef>
              <c:f>地理毗邻哑变值饼状图!$A$4:$A$7</c:f>
              <c:strCache>
                <c:ptCount val="3"/>
                <c:pt idx="0">
                  <c:v>0</c:v>
                </c:pt>
                <c:pt idx="1">
                  <c:v>1</c:v>
                </c:pt>
                <c:pt idx="2">
                  <c:v>(空白)</c:v>
                </c:pt>
              </c:strCache>
            </c:strRef>
          </c:cat>
          <c:val>
            <c:numRef>
              <c:f>地理毗邻哑变值饼状图!$B$4:$B$7</c:f>
              <c:numCache>
                <c:formatCode>General</c:formatCode>
                <c:ptCount val="3"/>
                <c:pt idx="0">
                  <c:v>42</c:v>
                </c:pt>
                <c:pt idx="1">
                  <c:v>38</c:v>
                </c:pt>
              </c:numCache>
            </c:numRef>
          </c:val>
        </c:ser>
        <c:dLbls>
          <c:showLegendKey val="0"/>
          <c:showVal val="0"/>
          <c:showCatName val="0"/>
          <c:showSerName val="0"/>
          <c:showPercent val="1"/>
          <c:showBubbleSize val="0"/>
          <c:showLeaderLines val="1"/>
        </c:dLbls>
        <c:firstSliceAng val="0"/>
      </c:pieChart>
    </c:plotArea>
    <c:legend>
      <c:legendPos val="r"/>
      <c:legendEntry>
        <c:idx val="2"/>
        <c:delete val="1"/>
      </c:legendEntry>
      <c:layout>
        <c:manualLayout>
          <c:xMode val="edge"/>
          <c:yMode val="edge"/>
          <c:x val="0.76197648858266875"/>
          <c:y val="0.35812779732321842"/>
          <c:w val="0.19919492103256176"/>
          <c:h val="0.28374378758722091"/>
        </c:manualLayout>
      </c:layout>
      <c:overlay val="0"/>
      <c:txPr>
        <a:bodyPr rot="0" vert="horz"/>
        <a:lstStyle/>
        <a:p>
          <a:pPr>
            <a:defRPr/>
          </a:pPr>
          <a:endParaRPr lang="zh-CN"/>
        </a:p>
      </c:txPr>
    </c:legend>
    <c:plotVisOnly val="1"/>
    <c:dispBlanksAs val="gap"/>
    <c:showDLblsOverMax val="0"/>
  </c:chart>
  <c:spPr>
    <a:ln>
      <a:noFill/>
    </a:ln>
  </c:sp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15"/>
    </mc:Choice>
    <mc:Fallback>
      <c:style val="15"/>
    </mc:Fallback>
  </mc:AlternateContent>
  <c:pivotSource>
    <c:name>[需做饼图的数据.xlsx]出口国所属州饼状图!数据透视表4</c:name>
    <c:fmtId val="-1"/>
  </c:pivotSource>
  <c:chart>
    <c:autoTitleDeleted val="1"/>
    <c:pivotFmts>
      <c:pivotFmt>
        <c:idx val="0"/>
        <c:spPr>
          <a:solidFill>
            <a:schemeClr val="accent1"/>
          </a:solidFill>
          <a:ln w="19050">
            <a:solidFill>
              <a:schemeClr val="lt1"/>
            </a:solidFill>
          </a:ln>
          <a:effectLst/>
        </c:spPr>
        <c:marker>
          <c:symbol val="circle"/>
          <c:size val="5"/>
        </c:marker>
        <c:dLbl>
          <c:idx val="0"/>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bg1"/>
                  </a:solidFill>
                  <a:latin typeface="+mn-lt"/>
                  <a:ea typeface="+mn-ea"/>
                  <a:cs typeface="+mn-cs"/>
                </a:defRPr>
              </a:pPr>
              <a:endParaRPr lang="zh-CN"/>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pivotFmt>
      <c:pivotFmt>
        <c:idx val="2"/>
        <c:spPr>
          <a:solidFill>
            <a:schemeClr val="accent2"/>
          </a:solidFill>
          <a:ln w="19050">
            <a:solidFill>
              <a:schemeClr val="lt1"/>
            </a:solidFill>
          </a:ln>
          <a:effectLst/>
        </c:spPr>
        <c:dLbl>
          <c:idx val="0"/>
          <c:layout>
            <c:manualLayout>
              <c:x val="-9.0905949256342961E-2"/>
              <c:y val="0.1321259842519685"/>
            </c:manualLayout>
          </c:layout>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bg1"/>
                  </a:solidFill>
                  <a:latin typeface="+mn-lt"/>
                  <a:ea typeface="+mn-ea"/>
                  <a:cs typeface="+mn-cs"/>
                </a:defRPr>
              </a:pPr>
              <a:endParaRPr lang="zh-CN"/>
            </a:p>
          </c:txPr>
          <c:dLblPos val="bestFit"/>
          <c:showLegendKey val="0"/>
          <c:showVal val="0"/>
          <c:showCatName val="0"/>
          <c:showSerName val="0"/>
          <c:showPercent val="1"/>
          <c:showBubbleSize val="0"/>
          <c:extLst>
            <c:ext xmlns:c15="http://schemas.microsoft.com/office/drawing/2012/chart" uri="{CE6537A1-D6FC-4f65-9D91-7224C49458BB}"/>
          </c:extLst>
        </c:dLbl>
      </c:pivotFmt>
      <c:pivotFmt>
        <c:idx val="3"/>
        <c:spPr>
          <a:solidFill>
            <a:schemeClr val="accent3"/>
          </a:solidFill>
          <a:ln w="19050">
            <a:solidFill>
              <a:schemeClr val="lt1"/>
            </a:solidFill>
          </a:ln>
          <a:effectLst/>
        </c:spPr>
      </c:pivotFmt>
      <c:pivotFmt>
        <c:idx val="4"/>
        <c:spPr>
          <a:solidFill>
            <a:schemeClr val="accent4"/>
          </a:solidFill>
          <a:ln w="19050">
            <a:solidFill>
              <a:schemeClr val="lt1"/>
            </a:solidFill>
          </a:ln>
          <a:effectLst/>
        </c:spPr>
      </c:pivotFmt>
      <c:pivotFmt>
        <c:idx val="5"/>
        <c:spPr>
          <a:solidFill>
            <a:schemeClr val="accent5"/>
          </a:solidFill>
          <a:ln w="19050">
            <a:solidFill>
              <a:schemeClr val="lt1"/>
            </a:solidFill>
          </a:ln>
          <a:effectLst/>
        </c:spPr>
      </c:pivotFmt>
      <c:pivotFmt>
        <c:idx val="6"/>
        <c:spPr>
          <a:solidFill>
            <a:schemeClr val="accent6"/>
          </a:solidFill>
          <a:ln w="19050">
            <a:solidFill>
              <a:schemeClr val="lt1"/>
            </a:solidFill>
          </a:ln>
          <a:effectLst/>
        </c:spPr>
      </c:pivotFmt>
      <c:pivotFmt>
        <c:idx val="7"/>
        <c:spPr>
          <a:solidFill>
            <a:schemeClr val="accent1">
              <a:lumMod val="60000"/>
            </a:schemeClr>
          </a:solidFill>
          <a:ln w="19050">
            <a:solidFill>
              <a:schemeClr val="lt1"/>
            </a:solidFill>
          </a:ln>
          <a:effectLst/>
        </c:spPr>
      </c:pivotFmt>
      <c:pivotFmt>
        <c:idx val="8"/>
        <c:spPr>
          <a:solidFill>
            <a:schemeClr val="accent2">
              <a:lumMod val="60000"/>
            </a:schemeClr>
          </a:solidFill>
          <a:ln w="19050">
            <a:solidFill>
              <a:schemeClr val="lt1"/>
            </a:solidFill>
          </a:ln>
          <a:effectLst/>
        </c:spPr>
      </c:pivotFmt>
      <c:pivotFmt>
        <c:idx val="9"/>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bg1"/>
                  </a:solidFill>
                  <a:latin typeface="+mn-lt"/>
                  <a:ea typeface="+mn-ea"/>
                  <a:cs typeface="+mn-cs"/>
                </a:defRPr>
              </a:pPr>
              <a:endParaRPr lang="zh-CN"/>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10"/>
        <c:spPr>
          <a:solidFill>
            <a:schemeClr val="accent1"/>
          </a:solidFill>
          <a:ln w="19050">
            <a:solidFill>
              <a:schemeClr val="lt1"/>
            </a:solidFill>
          </a:ln>
          <a:effectLst/>
        </c:spPr>
      </c:pivotFmt>
      <c:pivotFmt>
        <c:idx val="11"/>
        <c:spPr>
          <a:solidFill>
            <a:schemeClr val="accent1"/>
          </a:solidFill>
          <a:ln w="19050">
            <a:solidFill>
              <a:schemeClr val="lt1"/>
            </a:solidFill>
          </a:ln>
          <a:effectLst/>
        </c:spPr>
        <c:dLbl>
          <c:idx val="0"/>
          <c:layout>
            <c:manualLayout>
              <c:x val="-9.0905949256342961E-2"/>
              <c:y val="0.1321259842519685"/>
            </c:manualLayout>
          </c:layout>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bg1"/>
                  </a:solidFill>
                  <a:latin typeface="+mn-lt"/>
                  <a:ea typeface="+mn-ea"/>
                  <a:cs typeface="+mn-cs"/>
                </a:defRPr>
              </a:pPr>
              <a:endParaRPr lang="zh-CN"/>
            </a:p>
          </c:txPr>
          <c:dLblPos val="bestFit"/>
          <c:showLegendKey val="0"/>
          <c:showVal val="0"/>
          <c:showCatName val="0"/>
          <c:showSerName val="0"/>
          <c:showPercent val="1"/>
          <c:showBubbleSize val="0"/>
          <c:extLst>
            <c:ext xmlns:c15="http://schemas.microsoft.com/office/drawing/2012/chart" uri="{CE6537A1-D6FC-4f65-9D91-7224C49458BB}"/>
          </c:extLst>
        </c:dLbl>
      </c:pivotFmt>
      <c:pivotFmt>
        <c:idx val="12"/>
        <c:spPr>
          <a:solidFill>
            <a:schemeClr val="accent1"/>
          </a:solidFill>
          <a:ln w="19050">
            <a:solidFill>
              <a:schemeClr val="lt1"/>
            </a:solidFill>
          </a:ln>
          <a:effectLst/>
        </c:spPr>
      </c:pivotFmt>
      <c:pivotFmt>
        <c:idx val="13"/>
        <c:spPr>
          <a:solidFill>
            <a:schemeClr val="accent1"/>
          </a:solidFill>
          <a:ln w="19050">
            <a:solidFill>
              <a:schemeClr val="lt1"/>
            </a:solidFill>
          </a:ln>
          <a:effectLst/>
        </c:spPr>
      </c:pivotFmt>
      <c:pivotFmt>
        <c:idx val="14"/>
        <c:spPr>
          <a:solidFill>
            <a:schemeClr val="accent1"/>
          </a:solidFill>
          <a:ln w="19050">
            <a:solidFill>
              <a:schemeClr val="lt1"/>
            </a:solidFill>
          </a:ln>
          <a:effectLst/>
        </c:spPr>
      </c:pivotFmt>
      <c:pivotFmt>
        <c:idx val="15"/>
        <c:spPr>
          <a:solidFill>
            <a:schemeClr val="accent1"/>
          </a:solidFill>
          <a:ln w="19050">
            <a:solidFill>
              <a:schemeClr val="lt1"/>
            </a:solidFill>
          </a:ln>
          <a:effectLst/>
        </c:spPr>
      </c:pivotFmt>
      <c:pivotFmt>
        <c:idx val="16"/>
        <c:spPr>
          <a:solidFill>
            <a:schemeClr val="accent1"/>
          </a:solidFill>
          <a:ln w="19050">
            <a:solidFill>
              <a:schemeClr val="lt1"/>
            </a:solidFill>
          </a:ln>
          <a:effectLst/>
        </c:spPr>
      </c:pivotFmt>
      <c:pivotFmt>
        <c:idx val="17"/>
        <c:spPr>
          <a:solidFill>
            <a:schemeClr val="accent1"/>
          </a:solidFill>
          <a:ln w="19050">
            <a:solidFill>
              <a:schemeClr val="lt1"/>
            </a:solidFill>
          </a:ln>
          <a:effectLst/>
        </c:spPr>
      </c:pivotFmt>
      <c:pivotFmt>
        <c:idx val="18"/>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bg1"/>
                  </a:solidFill>
                  <a:latin typeface="+mn-lt"/>
                  <a:ea typeface="+mn-ea"/>
                  <a:cs typeface="+mn-cs"/>
                </a:defRPr>
              </a:pPr>
              <a:endParaRPr lang="zh-CN"/>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19"/>
        <c:spPr>
          <a:solidFill>
            <a:schemeClr val="accent1"/>
          </a:solidFill>
          <a:ln w="19050">
            <a:solidFill>
              <a:schemeClr val="lt1"/>
            </a:solidFill>
          </a:ln>
          <a:effectLst/>
        </c:spPr>
      </c:pivotFmt>
      <c:pivotFmt>
        <c:idx val="20"/>
        <c:spPr>
          <a:solidFill>
            <a:schemeClr val="accent1"/>
          </a:solidFill>
          <a:ln w="19050">
            <a:solidFill>
              <a:schemeClr val="lt1"/>
            </a:solidFill>
          </a:ln>
          <a:effectLst/>
        </c:spPr>
        <c:dLbl>
          <c:idx val="0"/>
          <c:layout>
            <c:manualLayout>
              <c:x val="-9.0905949256342961E-2"/>
              <c:y val="0.1321259842519685"/>
            </c:manualLayout>
          </c:layout>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bg1"/>
                  </a:solidFill>
                  <a:latin typeface="+mn-lt"/>
                  <a:ea typeface="+mn-ea"/>
                  <a:cs typeface="+mn-cs"/>
                </a:defRPr>
              </a:pPr>
              <a:endParaRPr lang="zh-CN"/>
            </a:p>
          </c:txPr>
          <c:dLblPos val="bestFit"/>
          <c:showLegendKey val="0"/>
          <c:showVal val="0"/>
          <c:showCatName val="0"/>
          <c:showSerName val="0"/>
          <c:showPercent val="1"/>
          <c:showBubbleSize val="0"/>
          <c:extLst>
            <c:ext xmlns:c15="http://schemas.microsoft.com/office/drawing/2012/chart" uri="{CE6537A1-D6FC-4f65-9D91-7224C49458BB}"/>
          </c:extLst>
        </c:dLbl>
      </c:pivotFmt>
      <c:pivotFmt>
        <c:idx val="21"/>
        <c:spPr>
          <a:solidFill>
            <a:schemeClr val="accent1"/>
          </a:solidFill>
          <a:ln w="19050">
            <a:solidFill>
              <a:schemeClr val="lt1"/>
            </a:solidFill>
          </a:ln>
          <a:effectLst/>
        </c:spPr>
      </c:pivotFmt>
      <c:pivotFmt>
        <c:idx val="22"/>
        <c:spPr>
          <a:solidFill>
            <a:schemeClr val="accent1"/>
          </a:solidFill>
          <a:ln w="19050">
            <a:solidFill>
              <a:schemeClr val="lt1"/>
            </a:solidFill>
          </a:ln>
          <a:effectLst/>
        </c:spPr>
      </c:pivotFmt>
      <c:pivotFmt>
        <c:idx val="23"/>
        <c:spPr>
          <a:solidFill>
            <a:schemeClr val="accent1"/>
          </a:solidFill>
          <a:ln w="19050">
            <a:solidFill>
              <a:schemeClr val="lt1"/>
            </a:solidFill>
          </a:ln>
          <a:effectLst/>
        </c:spPr>
      </c:pivotFmt>
      <c:pivotFmt>
        <c:idx val="24"/>
        <c:spPr>
          <a:solidFill>
            <a:schemeClr val="accent1"/>
          </a:solidFill>
          <a:ln w="19050">
            <a:solidFill>
              <a:schemeClr val="lt1"/>
            </a:solidFill>
          </a:ln>
          <a:effectLst/>
        </c:spPr>
      </c:pivotFmt>
      <c:pivotFmt>
        <c:idx val="25"/>
        <c:spPr>
          <a:solidFill>
            <a:schemeClr val="accent1"/>
          </a:solidFill>
          <a:ln w="19050">
            <a:solidFill>
              <a:schemeClr val="lt1"/>
            </a:solidFill>
          </a:ln>
          <a:effectLst/>
        </c:spPr>
      </c:pivotFmt>
      <c:pivotFmt>
        <c:idx val="26"/>
        <c:spPr>
          <a:solidFill>
            <a:schemeClr val="accent1"/>
          </a:solidFill>
          <a:ln w="19050">
            <a:solidFill>
              <a:schemeClr val="lt1"/>
            </a:solidFill>
          </a:ln>
          <a:effectLst/>
        </c:spPr>
      </c:pivotFmt>
    </c:pivotFmts>
    <c:plotArea>
      <c:layout/>
      <c:pieChart>
        <c:varyColors val="1"/>
        <c:ser>
          <c:idx val="0"/>
          <c:order val="0"/>
          <c:tx>
            <c:strRef>
              <c:f>出口国所属州饼状图!$B$3</c:f>
              <c:strCache>
                <c:ptCount val="1"/>
                <c:pt idx="0">
                  <c:v>汇总</c:v>
                </c:pt>
              </c:strCache>
            </c:strRef>
          </c:tx>
          <c:dPt>
            <c:idx val="0"/>
            <c:bubble3D val="0"/>
          </c:dPt>
          <c:dPt>
            <c:idx val="1"/>
            <c:bubble3D val="0"/>
          </c:dPt>
          <c:dPt>
            <c:idx val="2"/>
            <c:bubble3D val="0"/>
          </c:dPt>
          <c:dPt>
            <c:idx val="3"/>
            <c:bubble3D val="0"/>
          </c:dPt>
          <c:dPt>
            <c:idx val="4"/>
            <c:bubble3D val="0"/>
          </c:dPt>
          <c:dPt>
            <c:idx val="5"/>
            <c:bubble3D val="0"/>
          </c:dPt>
          <c:dPt>
            <c:idx val="6"/>
            <c:bubble3D val="0"/>
          </c:dPt>
          <c:dPt>
            <c:idx val="7"/>
            <c:bubble3D val="0"/>
          </c:dPt>
          <c:dLbls>
            <c:spPr>
              <a:noFill/>
              <a:ln>
                <a:noFill/>
              </a:ln>
              <a:effectLst/>
            </c:spPr>
            <c:txPr>
              <a:bodyPr rot="0" vert="horz"/>
              <a:lstStyle/>
              <a:p>
                <a:pPr>
                  <a:defRPr>
                    <a:solidFill>
                      <a:schemeClr val="tx1"/>
                    </a:solidFill>
                  </a:defRPr>
                </a:pPr>
                <a:endParaRPr lang="zh-CN"/>
              </a:p>
            </c:txPr>
            <c:showLegendKey val="0"/>
            <c:showVal val="0"/>
            <c:showCatName val="0"/>
            <c:showSerName val="0"/>
            <c:showPercent val="1"/>
            <c:showBubbleSize val="0"/>
            <c:showLeaderLines val="1"/>
            <c:extLst>
              <c:ext xmlns:c15="http://schemas.microsoft.com/office/drawing/2012/chart" uri="{CE6537A1-D6FC-4f65-9D91-7224C49458BB}"/>
            </c:extLst>
          </c:dLbls>
          <c:cat>
            <c:strRef>
              <c:f>出口国所属州饼状图!$A$4:$A$12</c:f>
              <c:strCache>
                <c:ptCount val="8"/>
                <c:pt idx="0">
                  <c:v>北美洲</c:v>
                </c:pt>
                <c:pt idx="1">
                  <c:v>大洋洲</c:v>
                </c:pt>
                <c:pt idx="2">
                  <c:v>非洲</c:v>
                </c:pt>
                <c:pt idx="3">
                  <c:v>南美洲</c:v>
                </c:pt>
                <c:pt idx="4">
                  <c:v>欧洲</c:v>
                </c:pt>
                <c:pt idx="5">
                  <c:v>其他</c:v>
                </c:pt>
                <c:pt idx="6">
                  <c:v>亚洲</c:v>
                </c:pt>
                <c:pt idx="7">
                  <c:v>(空白)</c:v>
                </c:pt>
              </c:strCache>
            </c:strRef>
          </c:cat>
          <c:val>
            <c:numRef>
              <c:f>出口国所属州饼状图!$B$4:$B$12</c:f>
              <c:numCache>
                <c:formatCode>General</c:formatCode>
                <c:ptCount val="8"/>
                <c:pt idx="0">
                  <c:v>9</c:v>
                </c:pt>
                <c:pt idx="1">
                  <c:v>3</c:v>
                </c:pt>
                <c:pt idx="2">
                  <c:v>6</c:v>
                </c:pt>
                <c:pt idx="3">
                  <c:v>3</c:v>
                </c:pt>
                <c:pt idx="4">
                  <c:v>15</c:v>
                </c:pt>
                <c:pt idx="5">
                  <c:v>10</c:v>
                </c:pt>
                <c:pt idx="6">
                  <c:v>34</c:v>
                </c:pt>
              </c:numCache>
            </c:numRef>
          </c:val>
        </c:ser>
        <c:dLbls>
          <c:showLegendKey val="0"/>
          <c:showVal val="0"/>
          <c:showCatName val="0"/>
          <c:showSerName val="0"/>
          <c:showPercent val="1"/>
          <c:showBubbleSize val="0"/>
          <c:showLeaderLines val="1"/>
        </c:dLbls>
        <c:firstSliceAng val="0"/>
      </c:pieChart>
    </c:plotArea>
    <c:legend>
      <c:legendPos val="r"/>
      <c:legendEntry>
        <c:idx val="7"/>
        <c:delete val="1"/>
      </c:legendEntry>
      <c:overlay val="0"/>
      <c:txPr>
        <a:bodyPr rot="0" vert="horz"/>
        <a:lstStyle/>
        <a:p>
          <a:pPr>
            <a:defRPr sz="1100">
              <a:latin typeface="+mn-ea"/>
              <a:ea typeface="+mn-ea"/>
            </a:defRPr>
          </a:pPr>
          <a:endParaRPr lang="zh-CN"/>
        </a:p>
      </c:txPr>
    </c:legend>
    <c:plotVisOnly val="1"/>
    <c:dispBlanksAs val="gap"/>
    <c:showDLblsOverMax val="0"/>
  </c:chart>
  <c:spPr>
    <a:ln>
      <a:noFill/>
    </a:ln>
  </c:sp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15"/>
    </mc:Choice>
    <mc:Fallback>
      <c:style val="15"/>
    </mc:Fallback>
  </mc:AlternateContent>
  <c:chart>
    <c:autoTitleDeleted val="1"/>
    <c:plotArea>
      <c:layout/>
      <c:barChart>
        <c:barDir val="col"/>
        <c:grouping val="clustered"/>
        <c:varyColors val="0"/>
        <c:ser>
          <c:idx val="0"/>
          <c:order val="0"/>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6"/>
                <c:pt idx="0">
                  <c:v>华北</c:v>
                </c:pt>
                <c:pt idx="1">
                  <c:v>东北</c:v>
                </c:pt>
                <c:pt idx="2">
                  <c:v>华东</c:v>
                </c:pt>
                <c:pt idx="3">
                  <c:v>中南</c:v>
                </c:pt>
                <c:pt idx="4">
                  <c:v>西南</c:v>
                </c:pt>
                <c:pt idx="5">
                  <c:v>西北</c:v>
                </c:pt>
              </c:strCache>
            </c:strRef>
          </c:cat>
          <c:val>
            <c:numRef>
              <c:f>Sheet1!$B$2:$B$7</c:f>
              <c:numCache>
                <c:formatCode>General</c:formatCode>
                <c:ptCount val="6"/>
                <c:pt idx="0">
                  <c:v>21</c:v>
                </c:pt>
                <c:pt idx="1">
                  <c:v>3</c:v>
                </c:pt>
                <c:pt idx="2">
                  <c:v>30</c:v>
                </c:pt>
                <c:pt idx="3">
                  <c:v>13</c:v>
                </c:pt>
                <c:pt idx="4">
                  <c:v>2</c:v>
                </c:pt>
                <c:pt idx="5">
                  <c:v>10</c:v>
                </c:pt>
              </c:numCache>
            </c:numRef>
          </c:val>
        </c:ser>
        <c:dLbls>
          <c:showLegendKey val="0"/>
          <c:showVal val="1"/>
          <c:showCatName val="0"/>
          <c:showSerName val="0"/>
          <c:showPercent val="0"/>
          <c:showBubbleSize val="0"/>
        </c:dLbls>
        <c:gapWidth val="150"/>
        <c:overlap val="-25"/>
        <c:axId val="-1647626848"/>
        <c:axId val="-1647624128"/>
      </c:barChart>
      <c:catAx>
        <c:axId val="-1647626848"/>
        <c:scaling>
          <c:orientation val="minMax"/>
        </c:scaling>
        <c:delete val="0"/>
        <c:axPos val="b"/>
        <c:numFmt formatCode="General" sourceLinked="0"/>
        <c:majorTickMark val="none"/>
        <c:minorTickMark val="none"/>
        <c:tickLblPos val="nextTo"/>
        <c:txPr>
          <a:bodyPr rot="-60000000" vert="horz"/>
          <a:lstStyle/>
          <a:p>
            <a:pPr>
              <a:defRPr/>
            </a:pPr>
            <a:endParaRPr lang="zh-CN"/>
          </a:p>
        </c:txPr>
        <c:crossAx val="-1647624128"/>
        <c:crosses val="autoZero"/>
        <c:auto val="1"/>
        <c:lblAlgn val="ctr"/>
        <c:lblOffset val="100"/>
        <c:noMultiLvlLbl val="0"/>
      </c:catAx>
      <c:valAx>
        <c:axId val="-1647624128"/>
        <c:scaling>
          <c:orientation val="minMax"/>
        </c:scaling>
        <c:delete val="1"/>
        <c:axPos val="l"/>
        <c:numFmt formatCode="General" sourceLinked="1"/>
        <c:majorTickMark val="none"/>
        <c:minorTickMark val="none"/>
        <c:tickLblPos val="nextTo"/>
        <c:crossAx val="-1647626848"/>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004889351274928E-2"/>
          <c:y val="0.16986729280661952"/>
          <c:w val="0.8944140209674285"/>
          <c:h val="0.45417289543476003"/>
        </c:manualLayout>
      </c:layout>
      <c:lineChart>
        <c:grouping val="standard"/>
        <c:varyColors val="0"/>
        <c:ser>
          <c:idx val="0"/>
          <c:order val="0"/>
          <c:tx>
            <c:strRef>
              <c:f>Sheet1!$B$1</c:f>
              <c:strCache>
                <c:ptCount val="1"/>
                <c:pt idx="0">
                  <c:v>常量（β0）</c:v>
                </c:pt>
              </c:strCache>
            </c:strRef>
          </c:tx>
          <c:spPr>
            <a:ln w="28575" cap="rnd">
              <a:solidFill>
                <a:schemeClr val="accent1"/>
              </a:solidFill>
              <a:round/>
            </a:ln>
            <a:effectLst/>
          </c:spPr>
          <c:marker>
            <c:symbol val="none"/>
          </c:marker>
          <c:cat>
            <c:strRef>
              <c:f>Sheet1!$A$2:$A$6</c:f>
              <c:strCache>
                <c:ptCount val="5"/>
                <c:pt idx="0">
                  <c:v>2012年</c:v>
                </c:pt>
                <c:pt idx="1">
                  <c:v>2013年</c:v>
                </c:pt>
                <c:pt idx="2">
                  <c:v>2014年</c:v>
                </c:pt>
                <c:pt idx="3">
                  <c:v>2015年</c:v>
                </c:pt>
                <c:pt idx="4">
                  <c:v>2016年</c:v>
                </c:pt>
              </c:strCache>
            </c:strRef>
          </c:cat>
          <c:val>
            <c:numRef>
              <c:f>Sheet1!$B$2:$B$6</c:f>
              <c:numCache>
                <c:formatCode>General</c:formatCode>
                <c:ptCount val="5"/>
                <c:pt idx="0">
                  <c:v>2.113</c:v>
                </c:pt>
                <c:pt idx="1">
                  <c:v>2.2200000000000002</c:v>
                </c:pt>
                <c:pt idx="2">
                  <c:v>1.49</c:v>
                </c:pt>
                <c:pt idx="3">
                  <c:v>1.9670000000000001</c:v>
                </c:pt>
                <c:pt idx="4">
                  <c:v>2.4700000000000002</c:v>
                </c:pt>
              </c:numCache>
            </c:numRef>
          </c:val>
          <c:smooth val="0"/>
        </c:ser>
        <c:ser>
          <c:idx val="1"/>
          <c:order val="1"/>
          <c:tx>
            <c:strRef>
              <c:f>Sheet1!$C$1</c:f>
              <c:strCache>
                <c:ptCount val="1"/>
                <c:pt idx="0">
                  <c:v>出口国人均GDP系数(β1)</c:v>
                </c:pt>
              </c:strCache>
            </c:strRef>
          </c:tx>
          <c:spPr>
            <a:ln w="28575" cap="rnd">
              <a:solidFill>
                <a:schemeClr val="accent2"/>
              </a:solidFill>
              <a:round/>
            </a:ln>
            <a:effectLst/>
          </c:spPr>
          <c:marker>
            <c:symbol val="none"/>
          </c:marker>
          <c:cat>
            <c:strRef>
              <c:f>Sheet1!$A$2:$A$6</c:f>
              <c:strCache>
                <c:ptCount val="5"/>
                <c:pt idx="0">
                  <c:v>2012年</c:v>
                </c:pt>
                <c:pt idx="1">
                  <c:v>2013年</c:v>
                </c:pt>
                <c:pt idx="2">
                  <c:v>2014年</c:v>
                </c:pt>
                <c:pt idx="3">
                  <c:v>2015年</c:v>
                </c:pt>
                <c:pt idx="4">
                  <c:v>2016年</c:v>
                </c:pt>
              </c:strCache>
            </c:strRef>
          </c:cat>
          <c:val>
            <c:numRef>
              <c:f>Sheet1!$C$2:$C$6</c:f>
              <c:numCache>
                <c:formatCode>General</c:formatCode>
                <c:ptCount val="5"/>
                <c:pt idx="0">
                  <c:v>2.9340000000000002</c:v>
                </c:pt>
                <c:pt idx="1">
                  <c:v>2.9380000000000002</c:v>
                </c:pt>
                <c:pt idx="2">
                  <c:v>2.91</c:v>
                </c:pt>
                <c:pt idx="3">
                  <c:v>2.0539999999999998</c:v>
                </c:pt>
                <c:pt idx="4">
                  <c:v>2.2189999999999999</c:v>
                </c:pt>
              </c:numCache>
            </c:numRef>
          </c:val>
          <c:smooth val="0"/>
        </c:ser>
        <c:ser>
          <c:idx val="2"/>
          <c:order val="2"/>
          <c:tx>
            <c:strRef>
              <c:f>Sheet1!$D$1</c:f>
              <c:strCache>
                <c:ptCount val="1"/>
                <c:pt idx="0">
                  <c:v>双边地理距离系数（β2）</c:v>
                </c:pt>
              </c:strCache>
            </c:strRef>
          </c:tx>
          <c:spPr>
            <a:ln w="28575" cap="rnd">
              <a:solidFill>
                <a:schemeClr val="accent3"/>
              </a:solidFill>
              <a:round/>
            </a:ln>
            <a:effectLst/>
          </c:spPr>
          <c:marker>
            <c:symbol val="none"/>
          </c:marker>
          <c:cat>
            <c:strRef>
              <c:f>Sheet1!$A$2:$A$6</c:f>
              <c:strCache>
                <c:ptCount val="5"/>
                <c:pt idx="0">
                  <c:v>2012年</c:v>
                </c:pt>
                <c:pt idx="1">
                  <c:v>2013年</c:v>
                </c:pt>
                <c:pt idx="2">
                  <c:v>2014年</c:v>
                </c:pt>
                <c:pt idx="3">
                  <c:v>2015年</c:v>
                </c:pt>
                <c:pt idx="4">
                  <c:v>2016年</c:v>
                </c:pt>
              </c:strCache>
            </c:strRef>
          </c:cat>
          <c:val>
            <c:numRef>
              <c:f>Sheet1!$D$2:$D$6</c:f>
              <c:numCache>
                <c:formatCode>General</c:formatCode>
                <c:ptCount val="5"/>
                <c:pt idx="0">
                  <c:v>-0.23100000000000001</c:v>
                </c:pt>
                <c:pt idx="1">
                  <c:v>-0.26300000000000001</c:v>
                </c:pt>
                <c:pt idx="2">
                  <c:v>-0.217</c:v>
                </c:pt>
                <c:pt idx="3">
                  <c:v>-0.18099999999999999</c:v>
                </c:pt>
                <c:pt idx="4">
                  <c:v>-0.16600000000000001</c:v>
                </c:pt>
              </c:numCache>
            </c:numRef>
          </c:val>
          <c:smooth val="0"/>
        </c:ser>
        <c:ser>
          <c:idx val="3"/>
          <c:order val="3"/>
          <c:tx>
            <c:strRef>
              <c:f>Sheet1!$E$1</c:f>
              <c:strCache>
                <c:ptCount val="1"/>
                <c:pt idx="0">
                  <c:v>出口占比系数（β3）</c:v>
                </c:pt>
              </c:strCache>
            </c:strRef>
          </c:tx>
          <c:spPr>
            <a:ln w="28575" cap="rnd">
              <a:solidFill>
                <a:schemeClr val="accent4"/>
              </a:solidFill>
              <a:round/>
            </a:ln>
            <a:effectLst/>
          </c:spPr>
          <c:marker>
            <c:symbol val="none"/>
          </c:marker>
          <c:cat>
            <c:strRef>
              <c:f>Sheet1!$A$2:$A$6</c:f>
              <c:strCache>
                <c:ptCount val="5"/>
                <c:pt idx="0">
                  <c:v>2012年</c:v>
                </c:pt>
                <c:pt idx="1">
                  <c:v>2013年</c:v>
                </c:pt>
                <c:pt idx="2">
                  <c:v>2014年</c:v>
                </c:pt>
                <c:pt idx="3">
                  <c:v>2015年</c:v>
                </c:pt>
                <c:pt idx="4">
                  <c:v>2016年</c:v>
                </c:pt>
              </c:strCache>
            </c:strRef>
          </c:cat>
          <c:val>
            <c:numRef>
              <c:f>Sheet1!$E$2:$E$6</c:f>
              <c:numCache>
                <c:formatCode>General</c:formatCode>
                <c:ptCount val="5"/>
                <c:pt idx="0">
                  <c:v>3.0000000000000001E-3</c:v>
                </c:pt>
                <c:pt idx="1">
                  <c:v>-0.85399999999999998</c:v>
                </c:pt>
                <c:pt idx="2">
                  <c:v>0.74299999999999999</c:v>
                </c:pt>
                <c:pt idx="3">
                  <c:v>6.6000000000000003E-2</c:v>
                </c:pt>
                <c:pt idx="4">
                  <c:v>-0.98899999999999999</c:v>
                </c:pt>
              </c:numCache>
            </c:numRef>
          </c:val>
          <c:smooth val="0"/>
        </c:ser>
        <c:ser>
          <c:idx val="4"/>
          <c:order val="4"/>
          <c:tx>
            <c:strRef>
              <c:f>Sheet1!$F$1</c:f>
              <c:strCache>
                <c:ptCount val="1"/>
                <c:pt idx="0">
                  <c:v>地理毗邻哑变量系数（β4）</c:v>
                </c:pt>
              </c:strCache>
            </c:strRef>
          </c:tx>
          <c:spPr>
            <a:ln w="28575" cap="rnd">
              <a:solidFill>
                <a:schemeClr val="accent5"/>
              </a:solidFill>
              <a:round/>
            </a:ln>
            <a:effectLst/>
          </c:spPr>
          <c:marker>
            <c:symbol val="none"/>
          </c:marker>
          <c:cat>
            <c:strRef>
              <c:f>Sheet1!$A$2:$A$6</c:f>
              <c:strCache>
                <c:ptCount val="5"/>
                <c:pt idx="0">
                  <c:v>2012年</c:v>
                </c:pt>
                <c:pt idx="1">
                  <c:v>2013年</c:v>
                </c:pt>
                <c:pt idx="2">
                  <c:v>2014年</c:v>
                </c:pt>
                <c:pt idx="3">
                  <c:v>2015年</c:v>
                </c:pt>
                <c:pt idx="4">
                  <c:v>2016年</c:v>
                </c:pt>
              </c:strCache>
            </c:strRef>
          </c:cat>
          <c:val>
            <c:numRef>
              <c:f>Sheet1!$F$2:$F$6</c:f>
              <c:numCache>
                <c:formatCode>General</c:formatCode>
                <c:ptCount val="5"/>
                <c:pt idx="0">
                  <c:v>-2.714</c:v>
                </c:pt>
                <c:pt idx="1">
                  <c:v>-2.7120000000000002</c:v>
                </c:pt>
                <c:pt idx="2">
                  <c:v>-1.8839999999999999</c:v>
                </c:pt>
                <c:pt idx="3">
                  <c:v>-1.4259999999999999</c:v>
                </c:pt>
                <c:pt idx="4">
                  <c:v>-1.5249999999999999</c:v>
                </c:pt>
              </c:numCache>
            </c:numRef>
          </c:val>
          <c:smooth val="0"/>
        </c:ser>
        <c:ser>
          <c:idx val="5"/>
          <c:order val="5"/>
          <c:tx>
            <c:strRef>
              <c:f>Sheet1!$G$1</c:f>
              <c:strCache>
                <c:ptCount val="1"/>
                <c:pt idx="0">
                  <c:v>出口国汇率系数（β5）</c:v>
                </c:pt>
              </c:strCache>
            </c:strRef>
          </c:tx>
          <c:spPr>
            <a:ln w="28575" cap="rnd">
              <a:solidFill>
                <a:schemeClr val="accent6"/>
              </a:solidFill>
              <a:round/>
            </a:ln>
            <a:effectLst/>
          </c:spPr>
          <c:marker>
            <c:symbol val="none"/>
          </c:marker>
          <c:cat>
            <c:strRef>
              <c:f>Sheet1!$A$2:$A$6</c:f>
              <c:strCache>
                <c:ptCount val="5"/>
                <c:pt idx="0">
                  <c:v>2012年</c:v>
                </c:pt>
                <c:pt idx="1">
                  <c:v>2013年</c:v>
                </c:pt>
                <c:pt idx="2">
                  <c:v>2014年</c:v>
                </c:pt>
                <c:pt idx="3">
                  <c:v>2015年</c:v>
                </c:pt>
                <c:pt idx="4">
                  <c:v>2016年</c:v>
                </c:pt>
              </c:strCache>
            </c:strRef>
          </c:cat>
          <c:val>
            <c:numRef>
              <c:f>Sheet1!$G$2:$G$6</c:f>
              <c:numCache>
                <c:formatCode>General</c:formatCode>
                <c:ptCount val="5"/>
                <c:pt idx="0">
                  <c:v>-1.7989999999999999</c:v>
                </c:pt>
                <c:pt idx="1">
                  <c:v>-1.869</c:v>
                </c:pt>
                <c:pt idx="2">
                  <c:v>-1.8979999999999999</c:v>
                </c:pt>
                <c:pt idx="3">
                  <c:v>-1.377</c:v>
                </c:pt>
                <c:pt idx="4">
                  <c:v>-1.56</c:v>
                </c:pt>
              </c:numCache>
            </c:numRef>
          </c:val>
          <c:smooth val="0"/>
        </c:ser>
        <c:dLbls>
          <c:showLegendKey val="0"/>
          <c:showVal val="0"/>
          <c:showCatName val="0"/>
          <c:showSerName val="0"/>
          <c:showPercent val="0"/>
          <c:showBubbleSize val="0"/>
        </c:dLbls>
        <c:smooth val="0"/>
        <c:axId val="-1727416224"/>
        <c:axId val="-1450157792"/>
      </c:lineChart>
      <c:catAx>
        <c:axId val="-1727416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50157792"/>
        <c:crosses val="autoZero"/>
        <c:auto val="1"/>
        <c:lblAlgn val="ctr"/>
        <c:lblOffset val="100"/>
        <c:noMultiLvlLbl val="0"/>
      </c:catAx>
      <c:valAx>
        <c:axId val="-1450157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27416224"/>
        <c:crosses val="autoZero"/>
        <c:crossBetween val="between"/>
      </c:valAx>
      <c:spPr>
        <a:noFill/>
        <a:ln>
          <a:noFill/>
        </a:ln>
        <a:effectLst/>
      </c:spPr>
    </c:plotArea>
    <c:legend>
      <c:legendPos val="b"/>
      <c:layout>
        <c:manualLayout>
          <c:xMode val="edge"/>
          <c:yMode val="edge"/>
          <c:x val="2.2058412911152062E-3"/>
          <c:y val="0.65742822739941009"/>
          <c:w val="0.99779415870888477"/>
          <c:h val="0.2562386156648451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Sheet1!$B$1</c:f>
              <c:strCache>
                <c:ptCount val="1"/>
                <c:pt idx="0">
                  <c:v>β0变化率</c:v>
                </c:pt>
              </c:strCache>
            </c:strRef>
          </c:tx>
          <c:spPr>
            <a:ln w="28575" cap="rnd">
              <a:solidFill>
                <a:schemeClr val="accent1"/>
              </a:solidFill>
              <a:round/>
            </a:ln>
            <a:effectLst/>
          </c:spPr>
          <c:marker>
            <c:symbol val="none"/>
          </c:marker>
          <c:cat>
            <c:strRef>
              <c:f>Sheet1!$A$2:$A$5</c:f>
              <c:strCache>
                <c:ptCount val="4"/>
                <c:pt idx="0">
                  <c:v>2012-2013</c:v>
                </c:pt>
                <c:pt idx="1">
                  <c:v>2013-2014</c:v>
                </c:pt>
                <c:pt idx="2">
                  <c:v>2014-2015</c:v>
                </c:pt>
                <c:pt idx="3">
                  <c:v>2015-2016</c:v>
                </c:pt>
              </c:strCache>
            </c:strRef>
          </c:cat>
          <c:val>
            <c:numRef>
              <c:f>Sheet1!$B$2:$B$5</c:f>
              <c:numCache>
                <c:formatCode>General</c:formatCode>
                <c:ptCount val="4"/>
                <c:pt idx="0">
                  <c:v>5.0638902E-2</c:v>
                </c:pt>
                <c:pt idx="1">
                  <c:v>0</c:v>
                </c:pt>
                <c:pt idx="2">
                  <c:v>0</c:v>
                </c:pt>
                <c:pt idx="3">
                  <c:v>0.25571937</c:v>
                </c:pt>
              </c:numCache>
            </c:numRef>
          </c:val>
          <c:smooth val="0"/>
        </c:ser>
        <c:ser>
          <c:idx val="1"/>
          <c:order val="1"/>
          <c:tx>
            <c:strRef>
              <c:f>Sheet1!$C$1</c:f>
              <c:strCache>
                <c:ptCount val="1"/>
                <c:pt idx="0">
                  <c:v>β1变化率</c:v>
                </c:pt>
              </c:strCache>
            </c:strRef>
          </c:tx>
          <c:spPr>
            <a:ln w="28575" cap="rnd">
              <a:solidFill>
                <a:schemeClr val="accent2"/>
              </a:solidFill>
              <a:round/>
            </a:ln>
            <a:effectLst/>
          </c:spPr>
          <c:marker>
            <c:symbol val="none"/>
          </c:marker>
          <c:cat>
            <c:strRef>
              <c:f>Sheet1!$A$2:$A$5</c:f>
              <c:strCache>
                <c:ptCount val="4"/>
                <c:pt idx="0">
                  <c:v>2012-2013</c:v>
                </c:pt>
                <c:pt idx="1">
                  <c:v>2013-2014</c:v>
                </c:pt>
                <c:pt idx="2">
                  <c:v>2014-2015</c:v>
                </c:pt>
                <c:pt idx="3">
                  <c:v>2015-2016</c:v>
                </c:pt>
              </c:strCache>
            </c:strRef>
          </c:cat>
          <c:val>
            <c:numRef>
              <c:f>Sheet1!$C$2:$C$5</c:f>
              <c:numCache>
                <c:formatCode>General</c:formatCode>
                <c:ptCount val="4"/>
                <c:pt idx="0">
                  <c:v>1.3633269999999999E-3</c:v>
                </c:pt>
                <c:pt idx="1">
                  <c:v>-9.5302927161334296E-3</c:v>
                </c:pt>
                <c:pt idx="2">
                  <c:v>-0.29415807560137502</c:v>
                </c:pt>
                <c:pt idx="3">
                  <c:v>8.0331061343719604E-2</c:v>
                </c:pt>
              </c:numCache>
            </c:numRef>
          </c:val>
          <c:smooth val="0"/>
        </c:ser>
        <c:ser>
          <c:idx val="2"/>
          <c:order val="2"/>
          <c:tx>
            <c:strRef>
              <c:f>Sheet1!$D$1</c:f>
              <c:strCache>
                <c:ptCount val="1"/>
                <c:pt idx="0">
                  <c:v>β2变化率</c:v>
                </c:pt>
              </c:strCache>
            </c:strRef>
          </c:tx>
          <c:spPr>
            <a:ln w="28575" cap="rnd">
              <a:solidFill>
                <a:schemeClr val="accent3"/>
              </a:solidFill>
              <a:round/>
            </a:ln>
            <a:effectLst/>
          </c:spPr>
          <c:marker>
            <c:symbol val="none"/>
          </c:marker>
          <c:cat>
            <c:strRef>
              <c:f>Sheet1!$A$2:$A$5</c:f>
              <c:strCache>
                <c:ptCount val="4"/>
                <c:pt idx="0">
                  <c:v>2012-2013</c:v>
                </c:pt>
                <c:pt idx="1">
                  <c:v>2013-2014</c:v>
                </c:pt>
                <c:pt idx="2">
                  <c:v>2014-2015</c:v>
                </c:pt>
                <c:pt idx="3">
                  <c:v>2015-2016</c:v>
                </c:pt>
              </c:strCache>
            </c:strRef>
          </c:cat>
          <c:val>
            <c:numRef>
              <c:f>Sheet1!$D$2:$D$5</c:f>
              <c:numCache>
                <c:formatCode>General</c:formatCode>
                <c:ptCount val="4"/>
                <c:pt idx="0">
                  <c:v>0.13852813899999999</c:v>
                </c:pt>
                <c:pt idx="1">
                  <c:v>-0.17490494296577999</c:v>
                </c:pt>
                <c:pt idx="2">
                  <c:v>-0.16589861751152099</c:v>
                </c:pt>
                <c:pt idx="3">
                  <c:v>-8.2872928176795493E-2</c:v>
                </c:pt>
              </c:numCache>
            </c:numRef>
          </c:val>
          <c:smooth val="0"/>
        </c:ser>
        <c:ser>
          <c:idx val="3"/>
          <c:order val="3"/>
          <c:tx>
            <c:strRef>
              <c:f>Sheet1!$E$1</c:f>
              <c:strCache>
                <c:ptCount val="1"/>
                <c:pt idx="0">
                  <c:v>β3变化率</c:v>
                </c:pt>
              </c:strCache>
            </c:strRef>
          </c:tx>
          <c:spPr>
            <a:ln w="28575" cap="rnd">
              <a:solidFill>
                <a:schemeClr val="accent4"/>
              </a:solidFill>
              <a:round/>
            </a:ln>
            <a:effectLst/>
          </c:spPr>
          <c:marker>
            <c:symbol val="none"/>
          </c:marker>
          <c:cat>
            <c:strRef>
              <c:f>Sheet1!$A$2:$A$5</c:f>
              <c:strCache>
                <c:ptCount val="4"/>
                <c:pt idx="0">
                  <c:v>2012-2013</c:v>
                </c:pt>
                <c:pt idx="1">
                  <c:v>2013-2014</c:v>
                </c:pt>
                <c:pt idx="2">
                  <c:v>2014-2015</c:v>
                </c:pt>
                <c:pt idx="3">
                  <c:v>2015-2016</c:v>
                </c:pt>
              </c:strCache>
            </c:strRef>
          </c:cat>
          <c:val>
            <c:numRef>
              <c:f>Sheet1!$E$2:$E$5</c:f>
              <c:numCache>
                <c:formatCode>General</c:formatCode>
                <c:ptCount val="4"/>
                <c:pt idx="0">
                  <c:v>-285.66666670000001</c:v>
                </c:pt>
                <c:pt idx="1">
                  <c:v>-1.8700234192037499</c:v>
                </c:pt>
                <c:pt idx="2">
                  <c:v>-0.911170928667564</c:v>
                </c:pt>
                <c:pt idx="3">
                  <c:v>-15.9848484848485</c:v>
                </c:pt>
              </c:numCache>
            </c:numRef>
          </c:val>
          <c:smooth val="0"/>
        </c:ser>
        <c:ser>
          <c:idx val="4"/>
          <c:order val="4"/>
          <c:tx>
            <c:strRef>
              <c:f>Sheet1!$F$1</c:f>
              <c:strCache>
                <c:ptCount val="1"/>
                <c:pt idx="0">
                  <c:v>β4变化率</c:v>
                </c:pt>
              </c:strCache>
            </c:strRef>
          </c:tx>
          <c:spPr>
            <a:ln w="28575" cap="rnd">
              <a:solidFill>
                <a:schemeClr val="accent5"/>
              </a:solidFill>
              <a:round/>
            </a:ln>
            <a:effectLst/>
          </c:spPr>
          <c:marker>
            <c:symbol val="none"/>
          </c:marker>
          <c:cat>
            <c:strRef>
              <c:f>Sheet1!$A$2:$A$5</c:f>
              <c:strCache>
                <c:ptCount val="4"/>
                <c:pt idx="0">
                  <c:v>2012-2013</c:v>
                </c:pt>
                <c:pt idx="1">
                  <c:v>2013-2014</c:v>
                </c:pt>
                <c:pt idx="2">
                  <c:v>2014-2015</c:v>
                </c:pt>
                <c:pt idx="3">
                  <c:v>2015-2016</c:v>
                </c:pt>
              </c:strCache>
            </c:strRef>
          </c:cat>
          <c:val>
            <c:numRef>
              <c:f>Sheet1!$F$2:$F$5</c:f>
              <c:numCache>
                <c:formatCode>General</c:formatCode>
                <c:ptCount val="4"/>
                <c:pt idx="0">
                  <c:v>-7.3691999999999996E-4</c:v>
                </c:pt>
                <c:pt idx="1">
                  <c:v>-0.30530973451327398</c:v>
                </c:pt>
                <c:pt idx="2">
                  <c:v>-0.243099787685775</c:v>
                </c:pt>
                <c:pt idx="3">
                  <c:v>6.9424964936886394E-2</c:v>
                </c:pt>
              </c:numCache>
            </c:numRef>
          </c:val>
          <c:smooth val="0"/>
        </c:ser>
        <c:ser>
          <c:idx val="5"/>
          <c:order val="5"/>
          <c:tx>
            <c:strRef>
              <c:f>Sheet1!$G$1</c:f>
              <c:strCache>
                <c:ptCount val="1"/>
                <c:pt idx="0">
                  <c:v>β5变化率</c:v>
                </c:pt>
              </c:strCache>
            </c:strRef>
          </c:tx>
          <c:spPr>
            <a:ln w="28575" cap="rnd">
              <a:solidFill>
                <a:schemeClr val="accent6"/>
              </a:solidFill>
              <a:round/>
            </a:ln>
            <a:effectLst/>
          </c:spPr>
          <c:marker>
            <c:symbol val="none"/>
          </c:marker>
          <c:cat>
            <c:strRef>
              <c:f>Sheet1!$A$2:$A$5</c:f>
              <c:strCache>
                <c:ptCount val="4"/>
                <c:pt idx="0">
                  <c:v>2012-2013</c:v>
                </c:pt>
                <c:pt idx="1">
                  <c:v>2013-2014</c:v>
                </c:pt>
                <c:pt idx="2">
                  <c:v>2014-2015</c:v>
                </c:pt>
                <c:pt idx="3">
                  <c:v>2015-2016</c:v>
                </c:pt>
              </c:strCache>
            </c:strRef>
          </c:cat>
          <c:val>
            <c:numRef>
              <c:f>Sheet1!$G$2:$G$5</c:f>
              <c:numCache>
                <c:formatCode>General</c:formatCode>
                <c:ptCount val="4"/>
                <c:pt idx="0">
                  <c:v>3.8910505999999997E-2</c:v>
                </c:pt>
                <c:pt idx="1">
                  <c:v>1.5516318887105401E-2</c:v>
                </c:pt>
                <c:pt idx="2">
                  <c:v>-0.27449947312960998</c:v>
                </c:pt>
                <c:pt idx="3">
                  <c:v>0.13289760348583901</c:v>
                </c:pt>
              </c:numCache>
            </c:numRef>
          </c:val>
          <c:smooth val="0"/>
        </c:ser>
        <c:dLbls>
          <c:showLegendKey val="0"/>
          <c:showVal val="0"/>
          <c:showCatName val="0"/>
          <c:showSerName val="0"/>
          <c:showPercent val="0"/>
          <c:showBubbleSize val="0"/>
        </c:dLbls>
        <c:smooth val="0"/>
        <c:axId val="-1450152352"/>
        <c:axId val="-1450161600"/>
      </c:lineChart>
      <c:catAx>
        <c:axId val="-145015235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450161600"/>
        <c:crosses val="autoZero"/>
        <c:auto val="1"/>
        <c:lblAlgn val="ctr"/>
        <c:lblOffset val="100"/>
        <c:noMultiLvlLbl val="0"/>
      </c:catAx>
      <c:valAx>
        <c:axId val="-1450161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450152352"/>
        <c:crosses val="autoZero"/>
        <c:crossBetween val="between"/>
      </c:valAx>
      <c:spPr>
        <a:noFill/>
        <a:ln>
          <a:noFill/>
        </a:ln>
        <a:effectLst/>
      </c:spPr>
    </c:plotArea>
    <c:legend>
      <c:legendPos val="r"/>
      <c:layout>
        <c:manualLayout>
          <c:xMode val="edge"/>
          <c:yMode val="edge"/>
          <c:x val="0.77088319088319091"/>
          <c:y val="0.17556966669488897"/>
          <c:w val="0.22056980056980058"/>
          <c:h val="0.62974440022954115"/>
        </c:manualLayout>
      </c:layout>
      <c:overlay val="0"/>
      <c:spPr>
        <a:noFill/>
        <a:ln>
          <a:noFill/>
        </a:ln>
        <a:effectLst/>
      </c:spPr>
      <c:txPr>
        <a:bodyPr rot="0" spcFirstLastPara="1" vertOverflow="ellipsis" vert="horz" wrap="square" anchor="ctr" anchorCtr="1"/>
        <a:lstStyle/>
        <a:p>
          <a:pPr>
            <a:defRPr lang="zh-CN" sz="11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[各国老龄化以及小型港口.xlsx]Sheet4!数据透视表1</c:name>
    <c:fmtId val="-1"/>
  </c:pivotSource>
  <c:chart>
    <c:autoTitleDeleted val="1"/>
    <c:pivotFmts>
      <c:pivotFmt>
        <c:idx val="0"/>
      </c:pivotFmt>
      <c:pivotFmt>
        <c:idx val="1"/>
      </c:pivotFmt>
      <c:pivotFmt>
        <c:idx val="2"/>
      </c:pivotFmt>
      <c:pivotFmt>
        <c:idx val="3"/>
      </c:pivotFmt>
      <c:pivotFmt>
        <c:idx val="4"/>
      </c:pivotFmt>
      <c:pivotFmt>
        <c:idx val="5"/>
      </c:pivotFmt>
      <c:pivotFmt>
        <c:idx val="6"/>
      </c:pivotFmt>
      <c:pivotFmt>
        <c:idx val="7"/>
      </c:pivotFmt>
      <c:pivotFmt>
        <c:idx val="8"/>
        <c:marker>
          <c:symbol val="none"/>
        </c:marker>
      </c:pivotFmt>
      <c:pivotFmt>
        <c:idx val="9"/>
        <c:marker>
          <c:symbol val="none"/>
        </c:marker>
      </c:pivotFmt>
      <c:pivotFmt>
        <c:idx val="10"/>
        <c:marker>
          <c:symbol val="none"/>
        </c:marker>
      </c:pivotFmt>
      <c:pivotFmt>
        <c:idx val="11"/>
        <c:marker>
          <c:symbol val="none"/>
        </c:marker>
      </c:pivotFmt>
    </c:pivotFmts>
    <c:plotArea>
      <c:layout/>
      <c:barChart>
        <c:barDir val="bar"/>
        <c:grouping val="percentStacked"/>
        <c:varyColors val="0"/>
        <c:ser>
          <c:idx val="0"/>
          <c:order val="0"/>
          <c:tx>
            <c:strRef>
              <c:f>Sheet4!$B$3</c:f>
              <c:strCache>
                <c:ptCount val="1"/>
                <c:pt idx="0">
                  <c:v> 非老龄化人口</c:v>
                </c:pt>
              </c:strCache>
            </c:strRef>
          </c:tx>
          <c:invertIfNegative val="0"/>
          <c:cat>
            <c:strRef>
              <c:f>Sheet4!$A$4:$A$43</c:f>
              <c:strCache>
                <c:ptCount val="39"/>
                <c:pt idx="0">
                  <c:v>阿根廷</c:v>
                </c:pt>
                <c:pt idx="1">
                  <c:v>阿拉伯联合酋长国</c:v>
                </c:pt>
                <c:pt idx="2">
                  <c:v>埃及</c:v>
                </c:pt>
                <c:pt idx="3">
                  <c:v>埃塞俄比亚</c:v>
                </c:pt>
                <c:pt idx="4">
                  <c:v>奥地利</c:v>
                </c:pt>
                <c:pt idx="5">
                  <c:v>澳大利亚</c:v>
                </c:pt>
                <c:pt idx="6">
                  <c:v>巴基斯坦</c:v>
                </c:pt>
                <c:pt idx="7">
                  <c:v>巴西</c:v>
                </c:pt>
                <c:pt idx="8">
                  <c:v>白俄罗斯</c:v>
                </c:pt>
                <c:pt idx="9">
                  <c:v>波兰</c:v>
                </c:pt>
                <c:pt idx="10">
                  <c:v>德国</c:v>
                </c:pt>
                <c:pt idx="11">
                  <c:v>俄罗斯</c:v>
                </c:pt>
                <c:pt idx="12">
                  <c:v>法国</c:v>
                </c:pt>
                <c:pt idx="13">
                  <c:v>菲律宾</c:v>
                </c:pt>
                <c:pt idx="14">
                  <c:v>哈萨克斯坦</c:v>
                </c:pt>
                <c:pt idx="15">
                  <c:v>韩国</c:v>
                </c:pt>
                <c:pt idx="16">
                  <c:v>吉尔吉斯斯坦</c:v>
                </c:pt>
                <c:pt idx="17">
                  <c:v>柬埔寨</c:v>
                </c:pt>
                <c:pt idx="18">
                  <c:v>老挝</c:v>
                </c:pt>
                <c:pt idx="19">
                  <c:v>马来西亚</c:v>
                </c:pt>
                <c:pt idx="20">
                  <c:v>美国</c:v>
                </c:pt>
                <c:pt idx="21">
                  <c:v>孟加拉</c:v>
                </c:pt>
                <c:pt idx="22">
                  <c:v>南非</c:v>
                </c:pt>
                <c:pt idx="23">
                  <c:v>尼加拉瓜</c:v>
                </c:pt>
                <c:pt idx="24">
                  <c:v>挪威</c:v>
                </c:pt>
                <c:pt idx="25">
                  <c:v>日本</c:v>
                </c:pt>
                <c:pt idx="26">
                  <c:v>瑞士</c:v>
                </c:pt>
                <c:pt idx="27">
                  <c:v>斯里兰卡</c:v>
                </c:pt>
                <c:pt idx="28">
                  <c:v>委内瑞拉玻利瓦尔共和国</c:v>
                </c:pt>
                <c:pt idx="29">
                  <c:v>文莱达鲁萨兰国</c:v>
                </c:pt>
                <c:pt idx="30">
                  <c:v>新加坡</c:v>
                </c:pt>
                <c:pt idx="31">
                  <c:v>伊拉克</c:v>
                </c:pt>
                <c:pt idx="32">
                  <c:v>伊朗</c:v>
                </c:pt>
                <c:pt idx="33">
                  <c:v>印度</c:v>
                </c:pt>
                <c:pt idx="34">
                  <c:v>印度尼西亚共和国</c:v>
                </c:pt>
                <c:pt idx="35">
                  <c:v>英国</c:v>
                </c:pt>
                <c:pt idx="36">
                  <c:v>越南</c:v>
                </c:pt>
                <c:pt idx="37">
                  <c:v>赞比亚</c:v>
                </c:pt>
                <c:pt idx="38">
                  <c:v>中国</c:v>
                </c:pt>
              </c:strCache>
            </c:strRef>
          </c:cat>
          <c:val>
            <c:numRef>
              <c:f>Sheet4!$B$4:$B$43</c:f>
              <c:numCache>
                <c:formatCode>General</c:formatCode>
                <c:ptCount val="39"/>
                <c:pt idx="0">
                  <c:v>0.38832240000000001</c:v>
                </c:pt>
                <c:pt idx="1">
                  <c:v>9.1383599999999995E-2</c:v>
                </c:pt>
                <c:pt idx="2">
                  <c:v>0.88059719999999997</c:v>
                </c:pt>
                <c:pt idx="3">
                  <c:v>0.99388220000000005</c:v>
                </c:pt>
                <c:pt idx="4">
                  <c:v>6.94216E-2</c:v>
                </c:pt>
                <c:pt idx="5">
                  <c:v>0.198604</c:v>
                </c:pt>
                <c:pt idx="6">
                  <c:v>1.8336079999999999</c:v>
                </c:pt>
                <c:pt idx="7">
                  <c:v>1.9113568000000001</c:v>
                </c:pt>
                <c:pt idx="8">
                  <c:v>8.1519099999999997E-2</c:v>
                </c:pt>
                <c:pt idx="9">
                  <c:v>0.32346799999999998</c:v>
                </c:pt>
                <c:pt idx="10">
                  <c:v>0.63737199999999994</c:v>
                </c:pt>
                <c:pt idx="11">
                  <c:v>1.2393215999999998</c:v>
                </c:pt>
                <c:pt idx="12">
                  <c:v>0.52326000000000006</c:v>
                </c:pt>
                <c:pt idx="13">
                  <c:v>0.97053519999999993</c:v>
                </c:pt>
                <c:pt idx="14">
                  <c:v>0.16598070000000001</c:v>
                </c:pt>
                <c:pt idx="15">
                  <c:v>0.43376909999999996</c:v>
                </c:pt>
                <c:pt idx="16">
                  <c:v>5.7419999999999999E-2</c:v>
                </c:pt>
                <c:pt idx="17">
                  <c:v>0.15113839999999998</c:v>
                </c:pt>
                <c:pt idx="18">
                  <c:v>6.6144000000000008E-2</c:v>
                </c:pt>
                <c:pt idx="19">
                  <c:v>0.28832239999999998</c:v>
                </c:pt>
                <c:pt idx="20">
                  <c:v>2.67211</c:v>
                </c:pt>
                <c:pt idx="21">
                  <c:v>1.5428950000000001</c:v>
                </c:pt>
                <c:pt idx="22">
                  <c:v>0.5205265</c:v>
                </c:pt>
                <c:pt idx="23">
                  <c:v>5.8051100000000001E-2</c:v>
                </c:pt>
                <c:pt idx="24">
                  <c:v>4.3868400000000002E-2</c:v>
                </c:pt>
                <c:pt idx="25">
                  <c:v>0.91885529999999993</c:v>
                </c:pt>
                <c:pt idx="26">
                  <c:v>7.0223999999999995E-2</c:v>
                </c:pt>
                <c:pt idx="27">
                  <c:v>0.18794159999999999</c:v>
                </c:pt>
                <c:pt idx="28">
                  <c:v>0.29431170000000001</c:v>
                </c:pt>
                <c:pt idx="29">
                  <c:v>4.0936000000000002E-3</c:v>
                </c:pt>
                <c:pt idx="30">
                  <c:v>4.9782600000000003E-2</c:v>
                </c:pt>
                <c:pt idx="31">
                  <c:v>0.36095250000000001</c:v>
                </c:pt>
                <c:pt idx="32">
                  <c:v>0.7581</c:v>
                </c:pt>
                <c:pt idx="33">
                  <c:v>12.4859104</c:v>
                </c:pt>
                <c:pt idx="34">
                  <c:v>2.5549113000000001</c:v>
                </c:pt>
                <c:pt idx="35">
                  <c:v>0.53308200000000006</c:v>
                </c:pt>
                <c:pt idx="36">
                  <c:v>0.87681579999999992</c:v>
                </c:pt>
                <c:pt idx="37">
                  <c:v>0.16099179999999999</c:v>
                </c:pt>
                <c:pt idx="38">
                  <c:v>12.840230999999999</c:v>
                </c:pt>
              </c:numCache>
            </c:numRef>
          </c:val>
        </c:ser>
        <c:ser>
          <c:idx val="1"/>
          <c:order val="1"/>
          <c:tx>
            <c:strRef>
              <c:f>Sheet4!$C$3</c:f>
              <c:strCache>
                <c:ptCount val="1"/>
                <c:pt idx="0">
                  <c:v> 老龄化人口数</c:v>
                </c:pt>
              </c:strCache>
            </c:strRef>
          </c:tx>
          <c:invertIfNegative val="0"/>
          <c:cat>
            <c:strRef>
              <c:f>Sheet4!$A$4:$A$43</c:f>
              <c:strCache>
                <c:ptCount val="39"/>
                <c:pt idx="0">
                  <c:v>阿根廷</c:v>
                </c:pt>
                <c:pt idx="1">
                  <c:v>阿拉伯联合酋长国</c:v>
                </c:pt>
                <c:pt idx="2">
                  <c:v>埃及</c:v>
                </c:pt>
                <c:pt idx="3">
                  <c:v>埃塞俄比亚</c:v>
                </c:pt>
                <c:pt idx="4">
                  <c:v>奥地利</c:v>
                </c:pt>
                <c:pt idx="5">
                  <c:v>澳大利亚</c:v>
                </c:pt>
                <c:pt idx="6">
                  <c:v>巴基斯坦</c:v>
                </c:pt>
                <c:pt idx="7">
                  <c:v>巴西</c:v>
                </c:pt>
                <c:pt idx="8">
                  <c:v>白俄罗斯</c:v>
                </c:pt>
                <c:pt idx="9">
                  <c:v>波兰</c:v>
                </c:pt>
                <c:pt idx="10">
                  <c:v>德国</c:v>
                </c:pt>
                <c:pt idx="11">
                  <c:v>俄罗斯</c:v>
                </c:pt>
                <c:pt idx="12">
                  <c:v>法国</c:v>
                </c:pt>
                <c:pt idx="13">
                  <c:v>菲律宾</c:v>
                </c:pt>
                <c:pt idx="14">
                  <c:v>哈萨克斯坦</c:v>
                </c:pt>
                <c:pt idx="15">
                  <c:v>韩国</c:v>
                </c:pt>
                <c:pt idx="16">
                  <c:v>吉尔吉斯斯坦</c:v>
                </c:pt>
                <c:pt idx="17">
                  <c:v>柬埔寨</c:v>
                </c:pt>
                <c:pt idx="18">
                  <c:v>老挝</c:v>
                </c:pt>
                <c:pt idx="19">
                  <c:v>马来西亚</c:v>
                </c:pt>
                <c:pt idx="20">
                  <c:v>美国</c:v>
                </c:pt>
                <c:pt idx="21">
                  <c:v>孟加拉</c:v>
                </c:pt>
                <c:pt idx="22">
                  <c:v>南非</c:v>
                </c:pt>
                <c:pt idx="23">
                  <c:v>尼加拉瓜</c:v>
                </c:pt>
                <c:pt idx="24">
                  <c:v>挪威</c:v>
                </c:pt>
                <c:pt idx="25">
                  <c:v>日本</c:v>
                </c:pt>
                <c:pt idx="26">
                  <c:v>瑞士</c:v>
                </c:pt>
                <c:pt idx="27">
                  <c:v>斯里兰卡</c:v>
                </c:pt>
                <c:pt idx="28">
                  <c:v>委内瑞拉玻利瓦尔共和国</c:v>
                </c:pt>
                <c:pt idx="29">
                  <c:v>文莱达鲁萨兰国</c:v>
                </c:pt>
                <c:pt idx="30">
                  <c:v>新加坡</c:v>
                </c:pt>
                <c:pt idx="31">
                  <c:v>伊拉克</c:v>
                </c:pt>
                <c:pt idx="32">
                  <c:v>伊朗</c:v>
                </c:pt>
                <c:pt idx="33">
                  <c:v>印度</c:v>
                </c:pt>
                <c:pt idx="34">
                  <c:v>印度尼西亚共和国</c:v>
                </c:pt>
                <c:pt idx="35">
                  <c:v>英国</c:v>
                </c:pt>
                <c:pt idx="36">
                  <c:v>越南</c:v>
                </c:pt>
                <c:pt idx="37">
                  <c:v>赞比亚</c:v>
                </c:pt>
                <c:pt idx="38">
                  <c:v>中国</c:v>
                </c:pt>
              </c:strCache>
            </c:strRef>
          </c:cat>
          <c:val>
            <c:numRef>
              <c:f>Sheet4!$C$4:$C$43</c:f>
              <c:numCache>
                <c:formatCode>General</c:formatCode>
                <c:ptCount val="39"/>
                <c:pt idx="0">
                  <c:v>4.8977600000000003E-2</c:v>
                </c:pt>
                <c:pt idx="1">
                  <c:v>1.0164E-3</c:v>
                </c:pt>
                <c:pt idx="2">
                  <c:v>4.8302799999999993E-2</c:v>
                </c:pt>
                <c:pt idx="3">
                  <c:v>1.8217799999999999E-2</c:v>
                </c:pt>
                <c:pt idx="4">
                  <c:v>1.6178399999999999E-2</c:v>
                </c:pt>
                <c:pt idx="5">
                  <c:v>4.3595999999999996E-2</c:v>
                </c:pt>
                <c:pt idx="6">
                  <c:v>8.4391999999999995E-2</c:v>
                </c:pt>
                <c:pt idx="7">
                  <c:v>0.17984320000000001</c:v>
                </c:pt>
                <c:pt idx="8">
                  <c:v>1.3380899999999998E-2</c:v>
                </c:pt>
                <c:pt idx="9">
                  <c:v>6.2532000000000004E-2</c:v>
                </c:pt>
                <c:pt idx="10">
                  <c:v>0.169428</c:v>
                </c:pt>
                <c:pt idx="11">
                  <c:v>0.19507840000000001</c:v>
                </c:pt>
                <c:pt idx="12">
                  <c:v>0.12274</c:v>
                </c:pt>
                <c:pt idx="13">
                  <c:v>4.7864799999999999E-2</c:v>
                </c:pt>
                <c:pt idx="14">
                  <c:v>1.1919300000000001E-2</c:v>
                </c:pt>
                <c:pt idx="15">
                  <c:v>7.0730899999999985E-2</c:v>
                </c:pt>
                <c:pt idx="16">
                  <c:v>2.5799999999999998E-3</c:v>
                </c:pt>
                <c:pt idx="17">
                  <c:v>6.4615999999999996E-3</c:v>
                </c:pt>
                <c:pt idx="18">
                  <c:v>2.7560000000000002E-3</c:v>
                </c:pt>
                <c:pt idx="19">
                  <c:v>1.8077599999999999E-2</c:v>
                </c:pt>
                <c:pt idx="20">
                  <c:v>0.56288999999999989</c:v>
                </c:pt>
                <c:pt idx="21">
                  <c:v>8.1205000000000013E-2</c:v>
                </c:pt>
                <c:pt idx="22">
                  <c:v>2.7973499999999998E-2</c:v>
                </c:pt>
                <c:pt idx="23">
                  <c:v>3.2488999999999999E-3</c:v>
                </c:pt>
                <c:pt idx="24">
                  <c:v>8.7316000000000008E-3</c:v>
                </c:pt>
                <c:pt idx="25">
                  <c:v>0.34504470000000004</c:v>
                </c:pt>
                <c:pt idx="26">
                  <c:v>1.3375999999999999E-2</c:v>
                </c:pt>
                <c:pt idx="27">
                  <c:v>1.9958400000000001E-2</c:v>
                </c:pt>
                <c:pt idx="28">
                  <c:v>1.9788299999999998E-2</c:v>
                </c:pt>
                <c:pt idx="29">
                  <c:v>2.064E-4</c:v>
                </c:pt>
                <c:pt idx="30">
                  <c:v>6.9173999999999998E-3</c:v>
                </c:pt>
                <c:pt idx="31">
                  <c:v>1.15475E-2</c:v>
                </c:pt>
                <c:pt idx="32">
                  <c:v>3.9900000000000005E-2</c:v>
                </c:pt>
                <c:pt idx="33">
                  <c:v>0.74068959999999995</c:v>
                </c:pt>
                <c:pt idx="34">
                  <c:v>0.1429887</c:v>
                </c:pt>
                <c:pt idx="35">
                  <c:v>0.117018</c:v>
                </c:pt>
                <c:pt idx="36">
                  <c:v>6.4984200000000006E-2</c:v>
                </c:pt>
                <c:pt idx="37">
                  <c:v>4.8082000000000003E-3</c:v>
                </c:pt>
                <c:pt idx="38">
                  <c:v>0.96646900000000002</c:v>
                </c:pt>
              </c:numCache>
            </c:numRef>
          </c:val>
        </c:ser>
        <c:dLbls>
          <c:showLegendKey val="0"/>
          <c:showVal val="0"/>
          <c:showCatName val="0"/>
          <c:showSerName val="0"/>
          <c:showPercent val="0"/>
          <c:showBubbleSize val="0"/>
        </c:dLbls>
        <c:gapWidth val="300"/>
        <c:overlap val="100"/>
        <c:serLines/>
        <c:axId val="-1450160512"/>
        <c:axId val="-1450156160"/>
      </c:barChart>
      <c:catAx>
        <c:axId val="-1450160512"/>
        <c:scaling>
          <c:orientation val="minMax"/>
        </c:scaling>
        <c:delete val="0"/>
        <c:axPos val="l"/>
        <c:numFmt formatCode="General" sourceLinked="0"/>
        <c:majorTickMark val="none"/>
        <c:minorTickMark val="none"/>
        <c:tickLblPos val="nextTo"/>
        <c:crossAx val="-1450156160"/>
        <c:crosses val="autoZero"/>
        <c:auto val="1"/>
        <c:lblAlgn val="ctr"/>
        <c:lblOffset val="100"/>
        <c:noMultiLvlLbl val="0"/>
      </c:catAx>
      <c:valAx>
        <c:axId val="-1450156160"/>
        <c:scaling>
          <c:orientation val="minMax"/>
        </c:scaling>
        <c:delete val="0"/>
        <c:axPos val="b"/>
        <c:majorGridlines/>
        <c:numFmt formatCode="0%" sourceLinked="1"/>
        <c:majorTickMark val="out"/>
        <c:minorTickMark val="none"/>
        <c:tickLblPos val="nextTo"/>
        <c:crossAx val="-1450160512"/>
        <c:crosses val="autoZero"/>
        <c:crossBetween val="between"/>
      </c:valAx>
    </c:plotArea>
    <c:legend>
      <c:legendPos val="r"/>
      <c:layout>
        <c:manualLayout>
          <c:xMode val="edge"/>
          <c:yMode val="edge"/>
          <c:x val="0.76039977753836474"/>
          <c:y val="0.4270327281903229"/>
          <c:w val="0.20247577408229703"/>
          <c:h val="0.26186555510571674"/>
        </c:manualLayout>
      </c:layout>
      <c:overlay val="0"/>
    </c:legend>
    <c:plotVisOnly val="1"/>
    <c:dispBlanksAs val="gap"/>
    <c:showDLblsOverMax val="0"/>
  </c:chart>
  <c:spPr>
    <a:ln>
      <a:solidFill>
        <a:srgbClr val="000000">
          <a:alpha val="0"/>
        </a:srgbClr>
      </a:solidFill>
    </a:ln>
  </c:sp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olors1.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115">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1">
      <a:schemeClr val="lt1"/>
    </cs:lnRef>
    <cs:fillRef idx="1">
      <cs:styleClr val="auto"/>
    </cs:fillRef>
    <cs:effectRef idx="1">
      <a:schemeClr val="dk1"/>
    </cs:effectRef>
    <cs:fontRef idx="minor">
      <a:schemeClr val="tx1"/>
    </cs:fontRef>
    <cs:spPr>
      <a:ln>
        <a:round/>
      </a:ln>
    </cs:spPr>
  </cs:dataPoint>
  <cs:dataPoint3D>
    <cs:lnRef idx="1">
      <a:schemeClr val="lt1"/>
    </cs:lnRef>
    <cs:fillRef idx="1">
      <cs:styleClr val="auto"/>
    </cs:fillRef>
    <cs:effectRef idx="1">
      <a:schemeClr val="dk1"/>
    </cs:effectRef>
    <cs:fontRef idx="minor">
      <a:schemeClr val="tx1"/>
    </cs:fontRef>
    <cs:spPr>
      <a:ln>
        <a:round/>
      </a:ln>
    </cs:spPr>
  </cs:dataPoint3D>
  <cs:dataPointLine>
    <cs:lnRef idx="1">
      <cs:styleClr val="auto"/>
    </cs:lnRef>
    <cs:lineWidthScale>5</cs:lineWidthScale>
    <cs:fillRef idx="0"/>
    <cs:effectRef idx="0"/>
    <cs:fontRef idx="minor">
      <a:schemeClr val="tx1"/>
    </cs:fontRef>
    <cs:spPr>
      <a:ln cap="rnd">
        <a:round/>
      </a:ln>
    </cs:spPr>
  </cs:dataPointLine>
  <cs:dataPointMarker>
    <cs:lnRef idx="1">
      <cs:styleClr val="auto"/>
    </cs:lnRef>
    <cs:fillRef idx="1">
      <cs:styleClr val="auto"/>
    </cs:fillRef>
    <cs:effectRef idx="1">
      <a:schemeClr val="dk1"/>
    </cs:effectRef>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mods="ignoreCSTransforms">
      <cs:styleClr val="0">
        <a:shade val="25000"/>
      </cs:styleClr>
    </cs:fillRef>
    <cs:effectRef idx="1">
      <a:schemeClr val="dk1"/>
    </cs:effectRef>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mods="ignoreCSTransforms">
      <cs:styleClr val="0">
        <a:tint val="25000"/>
      </cs:styleClr>
    </cs:fillRef>
    <cs:effectRef idx="1">
      <a:schemeClr val="dk1"/>
    </cs:effectRef>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BE2A833-6311-4B48-9AA4-15C860E489AA}" type="doc">
      <dgm:prSet loTypeId="urn:microsoft.com/office/officeart/2005/8/layout/process1" loCatId="process" qsTypeId="urn:microsoft.com/office/officeart/2005/8/quickstyle/simple1" qsCatId="simple" csTypeId="urn:microsoft.com/office/officeart/2005/8/colors/accent0_1" csCatId="mainScheme" phldr="1"/>
      <dgm:spPr/>
    </dgm:pt>
    <dgm:pt modelId="{C5B0F1A2-820F-4E5B-91C2-D0D278FBB28B}">
      <dgm:prSet phldrT="[文本]" custT="1"/>
      <dgm:spPr>
        <a:xfrm>
          <a:off x="4640" y="0"/>
          <a:ext cx="1386871" cy="652780"/>
        </a:xfr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gm:spPr>
      <dgm:t>
        <a:bodyPr/>
        <a:lstStyle/>
        <a:p>
          <a:pPr algn="ctr"/>
          <a:r>
            <a:rPr lang="zh-CN" altLang="en-US" sz="1200" b="0">
              <a:solidFill>
                <a:sysClr val="windowText" lastClr="000000">
                  <a:hueOff val="0"/>
                  <a:satOff val="0"/>
                  <a:lumOff val="0"/>
                  <a:alphaOff val="0"/>
                </a:sysClr>
              </a:solidFill>
              <a:latin typeface="+mn-ea"/>
              <a:ea typeface="+mn-ea"/>
              <a:cs typeface="+mn-cs"/>
            </a:rPr>
            <a:t>筛选数据样本</a:t>
          </a:r>
        </a:p>
      </dgm:t>
    </dgm:pt>
    <dgm:pt modelId="{1019BDAA-E1C8-4005-8B67-9D1F8865F124}" type="parTrans" cxnId="{7680B25F-B448-4473-89C1-E45DCD3F7AED}">
      <dgm:prSet/>
      <dgm:spPr/>
      <dgm:t>
        <a:bodyPr/>
        <a:lstStyle/>
        <a:p>
          <a:pPr algn="ctr"/>
          <a:endParaRPr lang="zh-CN" altLang="en-US" sz="1200" b="0">
            <a:latin typeface="+mn-ea"/>
            <a:ea typeface="+mn-ea"/>
          </a:endParaRPr>
        </a:p>
      </dgm:t>
    </dgm:pt>
    <dgm:pt modelId="{B40CAA48-D616-4720-8EFE-79AFCBA9A2FE}" type="sibTrans" cxnId="{7680B25F-B448-4473-89C1-E45DCD3F7AED}">
      <dgm:prSet custT="1"/>
      <dgm:spPr>
        <a:xfrm>
          <a:off x="1530198" y="154417"/>
          <a:ext cx="294016" cy="343944"/>
        </a:xfrm>
        <a:solidFill>
          <a:sysClr val="windowText" lastClr="000000">
            <a:tint val="60000"/>
            <a:hueOff val="0"/>
            <a:satOff val="0"/>
            <a:lumOff val="0"/>
            <a:alphaOff val="0"/>
          </a:sysClr>
        </a:solidFill>
        <a:ln>
          <a:noFill/>
        </a:ln>
        <a:effectLst/>
      </dgm:spPr>
      <dgm:t>
        <a:bodyPr/>
        <a:lstStyle/>
        <a:p>
          <a:pPr algn="ctr"/>
          <a:endParaRPr lang="zh-CN" altLang="en-US" sz="1200" b="0">
            <a:solidFill>
              <a:sysClr val="windowText" lastClr="000000">
                <a:hueOff val="0"/>
                <a:satOff val="0"/>
                <a:lumOff val="0"/>
                <a:alphaOff val="0"/>
              </a:sysClr>
            </a:solidFill>
            <a:latin typeface="+mn-ea"/>
            <a:ea typeface="+mn-ea"/>
            <a:cs typeface="+mn-cs"/>
          </a:endParaRPr>
        </a:p>
      </dgm:t>
    </dgm:pt>
    <dgm:pt modelId="{4DB8D798-4BD1-4993-B262-1627FE09824C}">
      <dgm:prSet phldrT="[文本]" custT="1"/>
      <dgm:spPr>
        <a:xfrm>
          <a:off x="1946259" y="0"/>
          <a:ext cx="1386871" cy="652780"/>
        </a:xfr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gm:spPr>
      <dgm:t>
        <a:bodyPr/>
        <a:lstStyle/>
        <a:p>
          <a:pPr algn="ctr"/>
          <a:r>
            <a:rPr lang="zh-CN" altLang="en-US" sz="1200" b="0">
              <a:solidFill>
                <a:sysClr val="windowText" lastClr="000000">
                  <a:hueOff val="0"/>
                  <a:satOff val="0"/>
                  <a:lumOff val="0"/>
                  <a:alphaOff val="0"/>
                </a:sysClr>
              </a:solidFill>
              <a:latin typeface="+mn-ea"/>
              <a:ea typeface="+mn-ea"/>
              <a:cs typeface="+mn-cs"/>
            </a:rPr>
            <a:t>数据清理</a:t>
          </a:r>
        </a:p>
      </dgm:t>
    </dgm:pt>
    <dgm:pt modelId="{8F5991F1-C5D9-41CB-90A5-4985AE5F27AB}" type="parTrans" cxnId="{BADBBE18-1C4C-4FB5-87BC-DE43BBEFE4DF}">
      <dgm:prSet/>
      <dgm:spPr/>
      <dgm:t>
        <a:bodyPr/>
        <a:lstStyle/>
        <a:p>
          <a:pPr algn="ctr"/>
          <a:endParaRPr lang="zh-CN" altLang="en-US" sz="1200" b="0">
            <a:latin typeface="+mn-ea"/>
            <a:ea typeface="+mn-ea"/>
          </a:endParaRPr>
        </a:p>
      </dgm:t>
    </dgm:pt>
    <dgm:pt modelId="{6658E4C5-C54D-4042-BA38-C9716B710FB3}" type="sibTrans" cxnId="{BADBBE18-1C4C-4FB5-87BC-DE43BBEFE4DF}">
      <dgm:prSet custT="1"/>
      <dgm:spPr>
        <a:xfrm>
          <a:off x="3471817" y="154417"/>
          <a:ext cx="294016" cy="343944"/>
        </a:xfrm>
        <a:solidFill>
          <a:sysClr val="windowText" lastClr="000000">
            <a:tint val="60000"/>
            <a:hueOff val="0"/>
            <a:satOff val="0"/>
            <a:lumOff val="0"/>
            <a:alphaOff val="0"/>
          </a:sysClr>
        </a:solidFill>
        <a:ln>
          <a:noFill/>
        </a:ln>
        <a:effectLst/>
      </dgm:spPr>
      <dgm:t>
        <a:bodyPr/>
        <a:lstStyle/>
        <a:p>
          <a:pPr algn="ctr"/>
          <a:endParaRPr lang="zh-CN" altLang="en-US" sz="1200" b="0">
            <a:solidFill>
              <a:sysClr val="windowText" lastClr="000000">
                <a:hueOff val="0"/>
                <a:satOff val="0"/>
                <a:lumOff val="0"/>
                <a:alphaOff val="0"/>
              </a:sysClr>
            </a:solidFill>
            <a:latin typeface="+mn-ea"/>
            <a:ea typeface="+mn-ea"/>
            <a:cs typeface="+mn-cs"/>
          </a:endParaRPr>
        </a:p>
      </dgm:t>
    </dgm:pt>
    <dgm:pt modelId="{46D4B7E1-A8A9-4907-86EE-51425BC58235}">
      <dgm:prSet phldrT="[文本]" custT="1"/>
      <dgm:spPr>
        <a:xfrm>
          <a:off x="3887878" y="0"/>
          <a:ext cx="1386871" cy="652780"/>
        </a:xfr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ln>
        <a:effectLst/>
      </dgm:spPr>
      <dgm:t>
        <a:bodyPr/>
        <a:lstStyle/>
        <a:p>
          <a:pPr algn="ctr"/>
          <a:r>
            <a:rPr lang="zh-CN" altLang="en-US" sz="1200" b="0">
              <a:solidFill>
                <a:sysClr val="windowText" lastClr="000000">
                  <a:hueOff val="0"/>
                  <a:satOff val="0"/>
                  <a:lumOff val="0"/>
                  <a:alphaOff val="0"/>
                </a:sysClr>
              </a:solidFill>
              <a:latin typeface="+mn-ea"/>
              <a:ea typeface="+mn-ea"/>
              <a:cs typeface="+mn-cs"/>
            </a:rPr>
            <a:t>数据可靠性分析</a:t>
          </a:r>
        </a:p>
      </dgm:t>
    </dgm:pt>
    <dgm:pt modelId="{60A78DEC-2E8E-4166-B548-2EBC9958B895}" type="parTrans" cxnId="{A35239B3-0D08-4374-A6E5-B652FB72C0D3}">
      <dgm:prSet/>
      <dgm:spPr/>
      <dgm:t>
        <a:bodyPr/>
        <a:lstStyle/>
        <a:p>
          <a:pPr algn="ctr"/>
          <a:endParaRPr lang="zh-CN" altLang="en-US" sz="1200" b="0">
            <a:latin typeface="+mn-ea"/>
            <a:ea typeface="+mn-ea"/>
          </a:endParaRPr>
        </a:p>
      </dgm:t>
    </dgm:pt>
    <dgm:pt modelId="{2A4973B1-624B-41D6-870F-4DB32B3EA804}" type="sibTrans" cxnId="{A35239B3-0D08-4374-A6E5-B652FB72C0D3}">
      <dgm:prSet custT="1"/>
      <dgm:spPr/>
      <dgm:t>
        <a:bodyPr/>
        <a:lstStyle/>
        <a:p>
          <a:pPr algn="ctr"/>
          <a:endParaRPr lang="zh-CN" altLang="en-US" sz="1200" b="0">
            <a:latin typeface="+mn-ea"/>
            <a:ea typeface="+mn-ea"/>
          </a:endParaRPr>
        </a:p>
      </dgm:t>
    </dgm:pt>
    <dgm:pt modelId="{DB16C98E-4A80-4281-9968-766870AE04F9}" type="pres">
      <dgm:prSet presAssocID="{6BE2A833-6311-4B48-9AA4-15C860E489AA}" presName="Name0" presStyleCnt="0">
        <dgm:presLayoutVars>
          <dgm:dir/>
          <dgm:resizeHandles val="exact"/>
        </dgm:presLayoutVars>
      </dgm:prSet>
      <dgm:spPr/>
    </dgm:pt>
    <dgm:pt modelId="{E428A960-A6FA-45CE-8768-B98303ED4D87}" type="pres">
      <dgm:prSet presAssocID="{C5B0F1A2-820F-4E5B-91C2-D0D278FBB28B}" presName="node" presStyleLbl="node1" presStyleIdx="0" presStyleCnt="3">
        <dgm:presLayoutVars>
          <dgm:bulletEnabled val="1"/>
        </dgm:presLayoutVars>
      </dgm:prSet>
      <dgm:spPr>
        <a:prstGeom prst="roundRect">
          <a:avLst>
            <a:gd name="adj" fmla="val 10000"/>
          </a:avLst>
        </a:prstGeom>
      </dgm:spPr>
      <dgm:t>
        <a:bodyPr/>
        <a:lstStyle/>
        <a:p>
          <a:endParaRPr lang="zh-CN" altLang="en-US"/>
        </a:p>
      </dgm:t>
    </dgm:pt>
    <dgm:pt modelId="{AD5100B2-4FEC-470C-893C-C5E388D38A93}" type="pres">
      <dgm:prSet presAssocID="{B40CAA48-D616-4720-8EFE-79AFCBA9A2FE}" presName="sibTrans" presStyleLbl="sibTrans2D1" presStyleIdx="0" presStyleCnt="2"/>
      <dgm:spPr>
        <a:prstGeom prst="rightArrow">
          <a:avLst>
            <a:gd name="adj1" fmla="val 60000"/>
            <a:gd name="adj2" fmla="val 50000"/>
          </a:avLst>
        </a:prstGeom>
      </dgm:spPr>
      <dgm:t>
        <a:bodyPr/>
        <a:lstStyle/>
        <a:p>
          <a:endParaRPr lang="zh-CN" altLang="en-US"/>
        </a:p>
      </dgm:t>
    </dgm:pt>
    <dgm:pt modelId="{CDB3569D-27B6-4DC2-9C7C-06E236B8864D}" type="pres">
      <dgm:prSet presAssocID="{B40CAA48-D616-4720-8EFE-79AFCBA9A2FE}" presName="connectorText" presStyleLbl="sibTrans2D1" presStyleIdx="0" presStyleCnt="2"/>
      <dgm:spPr/>
      <dgm:t>
        <a:bodyPr/>
        <a:lstStyle/>
        <a:p>
          <a:endParaRPr lang="zh-CN" altLang="en-US"/>
        </a:p>
      </dgm:t>
    </dgm:pt>
    <dgm:pt modelId="{609C7345-3756-48D6-A514-A30C6AAC4B33}" type="pres">
      <dgm:prSet presAssocID="{4DB8D798-4BD1-4993-B262-1627FE09824C}" presName="node" presStyleLbl="node1" presStyleIdx="1" presStyleCnt="3">
        <dgm:presLayoutVars>
          <dgm:bulletEnabled val="1"/>
        </dgm:presLayoutVars>
      </dgm:prSet>
      <dgm:spPr>
        <a:prstGeom prst="roundRect">
          <a:avLst>
            <a:gd name="adj" fmla="val 10000"/>
          </a:avLst>
        </a:prstGeom>
      </dgm:spPr>
      <dgm:t>
        <a:bodyPr/>
        <a:lstStyle/>
        <a:p>
          <a:endParaRPr lang="zh-CN" altLang="en-US"/>
        </a:p>
      </dgm:t>
    </dgm:pt>
    <dgm:pt modelId="{D576C8DC-7D24-44D8-85FF-5E4F072753E7}" type="pres">
      <dgm:prSet presAssocID="{6658E4C5-C54D-4042-BA38-C9716B710FB3}" presName="sibTrans" presStyleLbl="sibTrans2D1" presStyleIdx="1" presStyleCnt="2"/>
      <dgm:spPr>
        <a:prstGeom prst="rightArrow">
          <a:avLst>
            <a:gd name="adj1" fmla="val 60000"/>
            <a:gd name="adj2" fmla="val 50000"/>
          </a:avLst>
        </a:prstGeom>
      </dgm:spPr>
      <dgm:t>
        <a:bodyPr/>
        <a:lstStyle/>
        <a:p>
          <a:endParaRPr lang="zh-CN" altLang="en-US"/>
        </a:p>
      </dgm:t>
    </dgm:pt>
    <dgm:pt modelId="{F23F70F1-7049-4F0A-B60F-C4C9354EFBE6}" type="pres">
      <dgm:prSet presAssocID="{6658E4C5-C54D-4042-BA38-C9716B710FB3}" presName="connectorText" presStyleLbl="sibTrans2D1" presStyleIdx="1" presStyleCnt="2"/>
      <dgm:spPr/>
      <dgm:t>
        <a:bodyPr/>
        <a:lstStyle/>
        <a:p>
          <a:endParaRPr lang="zh-CN" altLang="en-US"/>
        </a:p>
      </dgm:t>
    </dgm:pt>
    <dgm:pt modelId="{483A068B-2230-40D1-B94F-7BA5D7C3BD7C}" type="pres">
      <dgm:prSet presAssocID="{46D4B7E1-A8A9-4907-86EE-51425BC58235}" presName="node" presStyleLbl="node1" presStyleIdx="2" presStyleCnt="3">
        <dgm:presLayoutVars>
          <dgm:bulletEnabled val="1"/>
        </dgm:presLayoutVars>
      </dgm:prSet>
      <dgm:spPr>
        <a:prstGeom prst="roundRect">
          <a:avLst>
            <a:gd name="adj" fmla="val 10000"/>
          </a:avLst>
        </a:prstGeom>
      </dgm:spPr>
      <dgm:t>
        <a:bodyPr/>
        <a:lstStyle/>
        <a:p>
          <a:endParaRPr lang="zh-CN" altLang="en-US"/>
        </a:p>
      </dgm:t>
    </dgm:pt>
  </dgm:ptLst>
  <dgm:cxnLst>
    <dgm:cxn modelId="{BAAF4D58-5644-4A17-A9B8-C0E5C6152866}" type="presOf" srcId="{C5B0F1A2-820F-4E5B-91C2-D0D278FBB28B}" destId="{E428A960-A6FA-45CE-8768-B98303ED4D87}" srcOrd="0" destOrd="0" presId="urn:microsoft.com/office/officeart/2005/8/layout/process1"/>
    <dgm:cxn modelId="{29C870EE-09E1-4517-B91B-A38922BACFFA}" type="presOf" srcId="{46D4B7E1-A8A9-4907-86EE-51425BC58235}" destId="{483A068B-2230-40D1-B94F-7BA5D7C3BD7C}" srcOrd="0" destOrd="0" presId="urn:microsoft.com/office/officeart/2005/8/layout/process1"/>
    <dgm:cxn modelId="{BADBBE18-1C4C-4FB5-87BC-DE43BBEFE4DF}" srcId="{6BE2A833-6311-4B48-9AA4-15C860E489AA}" destId="{4DB8D798-4BD1-4993-B262-1627FE09824C}" srcOrd="1" destOrd="0" parTransId="{8F5991F1-C5D9-41CB-90A5-4985AE5F27AB}" sibTransId="{6658E4C5-C54D-4042-BA38-C9716B710FB3}"/>
    <dgm:cxn modelId="{B91D52B0-120F-43A0-86FB-34BB041B4F7A}" type="presOf" srcId="{B40CAA48-D616-4720-8EFE-79AFCBA9A2FE}" destId="{CDB3569D-27B6-4DC2-9C7C-06E236B8864D}" srcOrd="1" destOrd="0" presId="urn:microsoft.com/office/officeart/2005/8/layout/process1"/>
    <dgm:cxn modelId="{AD4608CE-F48B-45B4-8462-4BCF494B2C16}" type="presOf" srcId="{6658E4C5-C54D-4042-BA38-C9716B710FB3}" destId="{D576C8DC-7D24-44D8-85FF-5E4F072753E7}" srcOrd="0" destOrd="0" presId="urn:microsoft.com/office/officeart/2005/8/layout/process1"/>
    <dgm:cxn modelId="{A35239B3-0D08-4374-A6E5-B652FB72C0D3}" srcId="{6BE2A833-6311-4B48-9AA4-15C860E489AA}" destId="{46D4B7E1-A8A9-4907-86EE-51425BC58235}" srcOrd="2" destOrd="0" parTransId="{60A78DEC-2E8E-4166-B548-2EBC9958B895}" sibTransId="{2A4973B1-624B-41D6-870F-4DB32B3EA804}"/>
    <dgm:cxn modelId="{A586DEE9-AD71-4D83-BBCA-4B564D312ACE}" type="presOf" srcId="{6BE2A833-6311-4B48-9AA4-15C860E489AA}" destId="{DB16C98E-4A80-4281-9968-766870AE04F9}" srcOrd="0" destOrd="0" presId="urn:microsoft.com/office/officeart/2005/8/layout/process1"/>
    <dgm:cxn modelId="{7680B25F-B448-4473-89C1-E45DCD3F7AED}" srcId="{6BE2A833-6311-4B48-9AA4-15C860E489AA}" destId="{C5B0F1A2-820F-4E5B-91C2-D0D278FBB28B}" srcOrd="0" destOrd="0" parTransId="{1019BDAA-E1C8-4005-8B67-9D1F8865F124}" sibTransId="{B40CAA48-D616-4720-8EFE-79AFCBA9A2FE}"/>
    <dgm:cxn modelId="{8EB2977A-8C66-4459-9CD3-978C0E4A9C61}" type="presOf" srcId="{B40CAA48-D616-4720-8EFE-79AFCBA9A2FE}" destId="{AD5100B2-4FEC-470C-893C-C5E388D38A93}" srcOrd="0" destOrd="0" presId="urn:microsoft.com/office/officeart/2005/8/layout/process1"/>
    <dgm:cxn modelId="{8B3629CA-6645-435A-B05F-D09A4BD7921C}" type="presOf" srcId="{6658E4C5-C54D-4042-BA38-C9716B710FB3}" destId="{F23F70F1-7049-4F0A-B60F-C4C9354EFBE6}" srcOrd="1" destOrd="0" presId="urn:microsoft.com/office/officeart/2005/8/layout/process1"/>
    <dgm:cxn modelId="{0A1581A7-484B-4A4E-B7FE-7D5AE74AE18B}" type="presOf" srcId="{4DB8D798-4BD1-4993-B262-1627FE09824C}" destId="{609C7345-3756-48D6-A514-A30C6AAC4B33}" srcOrd="0" destOrd="0" presId="urn:microsoft.com/office/officeart/2005/8/layout/process1"/>
    <dgm:cxn modelId="{6F803D29-B941-48D3-8363-F7715931CFB9}" type="presParOf" srcId="{DB16C98E-4A80-4281-9968-766870AE04F9}" destId="{E428A960-A6FA-45CE-8768-B98303ED4D87}" srcOrd="0" destOrd="0" presId="urn:microsoft.com/office/officeart/2005/8/layout/process1"/>
    <dgm:cxn modelId="{05267AB0-6F60-482E-AA4F-E93DFDE23AA1}" type="presParOf" srcId="{DB16C98E-4A80-4281-9968-766870AE04F9}" destId="{AD5100B2-4FEC-470C-893C-C5E388D38A93}" srcOrd="1" destOrd="0" presId="urn:microsoft.com/office/officeart/2005/8/layout/process1"/>
    <dgm:cxn modelId="{337CD7DB-A458-47A5-8156-3B99D79AF03A}" type="presParOf" srcId="{AD5100B2-4FEC-470C-893C-C5E388D38A93}" destId="{CDB3569D-27B6-4DC2-9C7C-06E236B8864D}" srcOrd="0" destOrd="0" presId="urn:microsoft.com/office/officeart/2005/8/layout/process1"/>
    <dgm:cxn modelId="{5F0BEC90-2711-4F2E-9865-07EB458E809E}" type="presParOf" srcId="{DB16C98E-4A80-4281-9968-766870AE04F9}" destId="{609C7345-3756-48D6-A514-A30C6AAC4B33}" srcOrd="2" destOrd="0" presId="urn:microsoft.com/office/officeart/2005/8/layout/process1"/>
    <dgm:cxn modelId="{AFECFFCE-F419-4D29-8ACA-89D0DC197CC5}" type="presParOf" srcId="{DB16C98E-4A80-4281-9968-766870AE04F9}" destId="{D576C8DC-7D24-44D8-85FF-5E4F072753E7}" srcOrd="3" destOrd="0" presId="urn:microsoft.com/office/officeart/2005/8/layout/process1"/>
    <dgm:cxn modelId="{4890CF4D-5E42-44C3-AD27-EE3F1E3CD972}" type="presParOf" srcId="{D576C8DC-7D24-44D8-85FF-5E4F072753E7}" destId="{F23F70F1-7049-4F0A-B60F-C4C9354EFBE6}" srcOrd="0" destOrd="0" presId="urn:microsoft.com/office/officeart/2005/8/layout/process1"/>
    <dgm:cxn modelId="{1698E78C-C98B-49C3-A8B5-D15FFA914193}" type="presParOf" srcId="{DB16C98E-4A80-4281-9968-766870AE04F9}" destId="{483A068B-2230-40D1-B94F-7BA5D7C3BD7C}" srcOrd="4"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28A960-A6FA-45CE-8768-B98303ED4D87}">
      <dsp:nvSpPr>
        <dsp:cNvPr id="0" name=""/>
        <dsp:cNvSpPr/>
      </dsp:nvSpPr>
      <dsp:spPr>
        <a:xfrm>
          <a:off x="4647" y="0"/>
          <a:ext cx="1389206" cy="685800"/>
        </a:xfrm>
        <a:prstGeom prst="roundRect">
          <a:avLst>
            <a:gd name="adj" fmla="val 10000"/>
          </a:avLst>
        </a:prstGeo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b="0" kern="1200">
              <a:solidFill>
                <a:sysClr val="windowText" lastClr="000000">
                  <a:hueOff val="0"/>
                  <a:satOff val="0"/>
                  <a:lumOff val="0"/>
                  <a:alphaOff val="0"/>
                </a:sysClr>
              </a:solidFill>
              <a:latin typeface="+mn-ea"/>
              <a:ea typeface="+mn-ea"/>
              <a:cs typeface="+mn-cs"/>
            </a:rPr>
            <a:t>筛选数据样本</a:t>
          </a:r>
        </a:p>
      </dsp:txBody>
      <dsp:txXfrm>
        <a:off x="24733" y="20086"/>
        <a:ext cx="1349034" cy="645628"/>
      </dsp:txXfrm>
    </dsp:sp>
    <dsp:sp modelId="{AD5100B2-4FEC-470C-893C-C5E388D38A93}">
      <dsp:nvSpPr>
        <dsp:cNvPr id="0" name=""/>
        <dsp:cNvSpPr/>
      </dsp:nvSpPr>
      <dsp:spPr>
        <a:xfrm>
          <a:off x="1532774" y="170638"/>
          <a:ext cx="294511" cy="344523"/>
        </a:xfrm>
        <a:prstGeom prst="rightArrow">
          <a:avLst>
            <a:gd name="adj1" fmla="val 60000"/>
            <a:gd name="adj2" fmla="val 50000"/>
          </a:avLst>
        </a:prstGeom>
        <a:solidFill>
          <a:sysClr val="windowText" lastClr="000000">
            <a:tint val="60000"/>
            <a:hueOff val="0"/>
            <a:satOff val="0"/>
            <a:lumOff val="0"/>
            <a:alphaOff val="0"/>
          </a:sys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zh-CN" altLang="en-US" sz="1200" b="0" kern="1200">
            <a:solidFill>
              <a:sysClr val="windowText" lastClr="000000">
                <a:hueOff val="0"/>
                <a:satOff val="0"/>
                <a:lumOff val="0"/>
                <a:alphaOff val="0"/>
              </a:sysClr>
            </a:solidFill>
            <a:latin typeface="+mn-ea"/>
            <a:ea typeface="+mn-ea"/>
            <a:cs typeface="+mn-cs"/>
          </a:endParaRPr>
        </a:p>
      </dsp:txBody>
      <dsp:txXfrm>
        <a:off x="1532774" y="239543"/>
        <a:ext cx="206158" cy="206713"/>
      </dsp:txXfrm>
    </dsp:sp>
    <dsp:sp modelId="{609C7345-3756-48D6-A514-A30C6AAC4B33}">
      <dsp:nvSpPr>
        <dsp:cNvPr id="0" name=""/>
        <dsp:cNvSpPr/>
      </dsp:nvSpPr>
      <dsp:spPr>
        <a:xfrm>
          <a:off x="1949536" y="0"/>
          <a:ext cx="1389206" cy="685800"/>
        </a:xfrm>
        <a:prstGeom prst="roundRect">
          <a:avLst>
            <a:gd name="adj" fmla="val 10000"/>
          </a:avLst>
        </a:prstGeo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b="0" kern="1200">
              <a:solidFill>
                <a:sysClr val="windowText" lastClr="000000">
                  <a:hueOff val="0"/>
                  <a:satOff val="0"/>
                  <a:lumOff val="0"/>
                  <a:alphaOff val="0"/>
                </a:sysClr>
              </a:solidFill>
              <a:latin typeface="+mn-ea"/>
              <a:ea typeface="+mn-ea"/>
              <a:cs typeface="+mn-cs"/>
            </a:rPr>
            <a:t>数据清理</a:t>
          </a:r>
        </a:p>
      </dsp:txBody>
      <dsp:txXfrm>
        <a:off x="1969622" y="20086"/>
        <a:ext cx="1349034" cy="645628"/>
      </dsp:txXfrm>
    </dsp:sp>
    <dsp:sp modelId="{D576C8DC-7D24-44D8-85FF-5E4F072753E7}">
      <dsp:nvSpPr>
        <dsp:cNvPr id="0" name=""/>
        <dsp:cNvSpPr/>
      </dsp:nvSpPr>
      <dsp:spPr>
        <a:xfrm>
          <a:off x="3477663" y="170638"/>
          <a:ext cx="294511" cy="344523"/>
        </a:xfrm>
        <a:prstGeom prst="rightArrow">
          <a:avLst>
            <a:gd name="adj1" fmla="val 60000"/>
            <a:gd name="adj2" fmla="val 50000"/>
          </a:avLst>
        </a:prstGeom>
        <a:solidFill>
          <a:sysClr val="windowText" lastClr="000000">
            <a:tint val="60000"/>
            <a:hueOff val="0"/>
            <a:satOff val="0"/>
            <a:lumOff val="0"/>
            <a:alphaOff val="0"/>
          </a:sys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zh-CN" altLang="en-US" sz="1200" b="0" kern="1200">
            <a:solidFill>
              <a:sysClr val="windowText" lastClr="000000">
                <a:hueOff val="0"/>
                <a:satOff val="0"/>
                <a:lumOff val="0"/>
                <a:alphaOff val="0"/>
              </a:sysClr>
            </a:solidFill>
            <a:latin typeface="+mn-ea"/>
            <a:ea typeface="+mn-ea"/>
            <a:cs typeface="+mn-cs"/>
          </a:endParaRPr>
        </a:p>
      </dsp:txBody>
      <dsp:txXfrm>
        <a:off x="3477663" y="239543"/>
        <a:ext cx="206158" cy="206713"/>
      </dsp:txXfrm>
    </dsp:sp>
    <dsp:sp modelId="{483A068B-2230-40D1-B94F-7BA5D7C3BD7C}">
      <dsp:nvSpPr>
        <dsp:cNvPr id="0" name=""/>
        <dsp:cNvSpPr/>
      </dsp:nvSpPr>
      <dsp:spPr>
        <a:xfrm>
          <a:off x="3894425" y="0"/>
          <a:ext cx="1389206" cy="685800"/>
        </a:xfrm>
        <a:prstGeom prst="roundRect">
          <a:avLst>
            <a:gd name="adj" fmla="val 10000"/>
          </a:avLst>
        </a:prstGeom>
        <a:solidFill>
          <a:sysClr val="window" lastClr="FFFFFF">
            <a:hueOff val="0"/>
            <a:satOff val="0"/>
            <a:lumOff val="0"/>
            <a:alphaOff val="0"/>
          </a:sysClr>
        </a:solidFill>
        <a:ln w="254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b="0" kern="1200">
              <a:solidFill>
                <a:sysClr val="windowText" lastClr="000000">
                  <a:hueOff val="0"/>
                  <a:satOff val="0"/>
                  <a:lumOff val="0"/>
                  <a:alphaOff val="0"/>
                </a:sysClr>
              </a:solidFill>
              <a:latin typeface="+mn-ea"/>
              <a:ea typeface="+mn-ea"/>
              <a:cs typeface="+mn-cs"/>
            </a:rPr>
            <a:t>数据可靠性分析</a:t>
          </a:r>
        </a:p>
      </dsp:txBody>
      <dsp:txXfrm>
        <a:off x="3914511" y="20086"/>
        <a:ext cx="1349034" cy="64562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0192FF3-09DA-4615-B3F8-E6275B52D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1673</TotalTime>
  <Pages>64</Pages>
  <Words>10079</Words>
  <Characters>57451</Characters>
  <Application>Microsoft Office Word</Application>
  <DocSecurity>0</DocSecurity>
  <Lines>478</Lines>
  <Paragraphs>134</Paragraphs>
  <ScaleCrop>false</ScaleCrop>
  <Company>Microsoft</Company>
  <LinksUpToDate>false</LinksUpToDate>
  <CharactersWithSpaces>67396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孙舒婷</dc:creator>
  <cp:keywords/>
  <dc:description/>
  <cp:lastModifiedBy>孙舒婷</cp:lastModifiedBy>
  <cp:revision>90</cp:revision>
  <cp:lastPrinted>2017-11-22T13:31:00Z</cp:lastPrinted>
  <dcterms:created xsi:type="dcterms:W3CDTF">2017-11-18T15:09:00Z</dcterms:created>
  <dcterms:modified xsi:type="dcterms:W3CDTF">2017-11-23T05:10:00Z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2052-10.1.0.6489</vt:lpwstr>
  </property>
</Properties>
</file>