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keh2el3qf18" w:id="0"/>
      <w:bookmarkEnd w:id="0"/>
      <w:r w:rsidDel="00000000" w:rsidR="00000000" w:rsidRPr="00000000">
        <w:rPr>
          <w:rtl w:val="0"/>
        </w:rPr>
        <w:t xml:space="preserve">THE 5-YEAR PATH TO YOUR DREAM HOME</w:t>
      </w:r>
    </w:p>
    <w:p w:rsidR="00000000" w:rsidDel="00000000" w:rsidP="00000000" w:rsidRDefault="00000000" w:rsidRPr="00000000" w14:paraId="00000002">
      <w:pPr>
        <w:pStyle w:val="Heading1"/>
        <w:rPr/>
      </w:pPr>
      <w:bookmarkStart w:colFirst="0" w:colLast="0" w:name="_unjt3qv733v" w:id="1"/>
      <w:bookmarkEnd w:id="1"/>
      <w:r w:rsidDel="00000000" w:rsidR="00000000" w:rsidRPr="00000000">
        <w:rPr>
          <w:rtl w:val="0"/>
        </w:rPr>
        <w:t xml:space="preserve">A Premium Co-Ownership Investment Guide</w:t>
      </w:r>
    </w:p>
    <w:p w:rsidR="00000000" w:rsidDel="00000000" w:rsidP="00000000" w:rsidRDefault="00000000" w:rsidRPr="00000000" w14:paraId="00000003">
      <w:pPr>
        <w:rPr/>
      </w:pPr>
      <w:r w:rsidDel="00000000" w:rsidR="00000000" w:rsidRPr="00000000">
        <w:rPr>
          <w:rtl w:val="0"/>
        </w:rPr>
        <w:t xml:space="preserve">Prepared by Jared, Melinda, and Nelson Carter</w:t>
      </w:r>
    </w:p>
    <w:p w:rsidR="00000000" w:rsidDel="00000000" w:rsidP="00000000" w:rsidRDefault="00000000" w:rsidRPr="00000000" w14:paraId="00000004">
      <w:pPr>
        <w:pStyle w:val="Heading2"/>
        <w:rPr/>
      </w:pPr>
      <w:bookmarkStart w:colFirst="0" w:colLast="0" w:name="_dw9l1wtjxrsx" w:id="2"/>
      <w:bookmarkEnd w:id="2"/>
      <w:r w:rsidDel="00000000" w:rsidR="00000000" w:rsidRPr="00000000">
        <w:rPr>
          <w:rtl w:val="0"/>
        </w:rPr>
        <w:t xml:space="preserve">A Personal Note to Our Potential Partners</w:t>
      </w:r>
    </w:p>
    <w:p w:rsidR="00000000" w:rsidDel="00000000" w:rsidP="00000000" w:rsidRDefault="00000000" w:rsidRPr="00000000" w14:paraId="00000005">
      <w:pPr>
        <w:rPr/>
      </w:pPr>
      <w:r w:rsidDel="00000000" w:rsidR="00000000" w:rsidRPr="00000000">
        <w:rPr>
          <w:rtl w:val="0"/>
        </w:rPr>
        <w:t xml:space="preserve">Dear </w:t>
      </w:r>
      <w:r w:rsidDel="00000000" w:rsidR="00000000" w:rsidRPr="00000000">
        <w:rPr>
          <w:color w:val="000000"/>
          <w:rtl w:val="0"/>
        </w:rPr>
        <w:t xml:space="preserve">Person</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came up with this plan because the traditional path to homeownership in our current market forces families to settle for significantly less than what is actually possible.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Jared has been actively investing in Utah real estate with his family since 2017 (currently serving as a 33% partner in Heber, Herriman, and Ogden residential portfolios and on the board of a 64-unit development in Heber). Through these ventures, we have seen firsthand that real estate remains incredibly resilient and profitable. We are ready to apply these same professional wealth-building strategies to our personal housing.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analyzing the financial mechanics of our dream home, we realized that the most efficient and risk-averse path forward is a highly structured, 5-year partnership that helps two families achieve their ultimate housing goals.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document serves as an introduction to this concept. It transparently outlines the market math, the daily logistics, the legal safeguards, and the exact 5-year exit strategy. We invite you to read through it, analyze the numbers, and see if we can build something exceptional together.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put this in writing so you can review it completely pressure-free. We know this type of arrangement is unique, and above all, we value our relationship with you. If it is a fit, we are thrilled to take this journey together; if not, there are absolutely no worries—we extend this invitation with love and respect.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Warmly,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Jared, Melinda, and Nelson Carter</w:t>
      </w:r>
    </w:p>
    <w:p w:rsidR="00000000" w:rsidDel="00000000" w:rsidP="00000000" w:rsidRDefault="00000000" w:rsidRPr="00000000" w14:paraId="00000014">
      <w:pPr>
        <w:pStyle w:val="Heading1"/>
        <w:rPr/>
      </w:pPr>
      <w:bookmarkStart w:colFirst="0" w:colLast="0" w:name="_uo8cnen3e5l2" w:id="3"/>
      <w:bookmarkEnd w:id="3"/>
      <w:r w:rsidDel="00000000" w:rsidR="00000000" w:rsidRPr="00000000">
        <w:rPr>
          <w:rtl w:val="0"/>
        </w:rPr>
        <w:t xml:space="preserve">1. THE STRATEGY: MAXIMIZING PURCHASING POWER</w:t>
      </w:r>
    </w:p>
    <w:p w:rsidR="00000000" w:rsidDel="00000000" w:rsidP="00000000" w:rsidRDefault="00000000" w:rsidRPr="00000000" w14:paraId="00000015">
      <w:pPr>
        <w:rPr/>
      </w:pPr>
      <w:r w:rsidDel="00000000" w:rsidR="00000000" w:rsidRPr="00000000">
        <w:rPr>
          <w:rtl w:val="0"/>
        </w:rPr>
        <w:t xml:space="preserve">The path to premium homeownership does not have to be delayed by decades. By pooling resources today, two families can immediately skip overpriced, entry-level properties and acquire a turnkey, high-end asset in a premier neighborhood.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strategy works due to a fundamental market reality: </w:t>
      </w:r>
      <w:r w:rsidDel="00000000" w:rsidR="00000000" w:rsidRPr="00000000">
        <w:rPr>
          <w:b w:val="1"/>
          <w:bCs w:val="1"/>
          <w:rtl w:val="0"/>
        </w:rPr>
        <w:t xml:space="preserve">house quality does not scale linearly with cost.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Utah's current real estate market, entry-level single-family homes (starting around $375,000) represent the highest demand and the lowest relative value. They tend to be older, smaller, and located in less secure or appreciating areas. However, if we double our budget to $750,000, the resulting home is disproportionately superior—gaining substantially more than double the square footage, build quality, and neighborhood security.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discrepancy is driven by extreme demand compression at the bottom of the market. As Utah Governor Spencer Cox noted:"The truth is only about 9% of renters in this state can afford a house. Most people that own a home right now can’t buy that home."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Because a massive pool of buyers are fighting over the cheapest homes, those properties are significantly overpriced. Larger, premium homes with accessory dwelling units (ADUs) or dual living spaces remain more sanely priced. By leveraging our combined buying power, we bypass the competitive bottom-tier market entirely, securing a premium property with two independent living spaces.</w:t>
      </w:r>
    </w:p>
    <w:p w:rsidR="00000000" w:rsidDel="00000000" w:rsidP="00000000" w:rsidRDefault="00000000" w:rsidRPr="00000000" w14:paraId="0000001E">
      <w:pPr>
        <w:pStyle w:val="Heading1"/>
        <w:rPr/>
      </w:pPr>
      <w:bookmarkStart w:colFirst="0" w:colLast="0" w:name="_rlyc8ooz91xu" w:id="4"/>
      <w:bookmarkEnd w:id="4"/>
      <w:r w:rsidDel="00000000" w:rsidR="00000000" w:rsidRPr="00000000">
        <w:rPr>
          <w:rtl w:val="0"/>
        </w:rPr>
        <w:t xml:space="preserve">2. THE GOLDEN RULE OF REAL ESTATE: BUY DIRT</w:t>
      </w:r>
    </w:p>
    <w:p w:rsidR="00000000" w:rsidDel="00000000" w:rsidP="00000000" w:rsidRDefault="00000000" w:rsidRPr="00000000" w14:paraId="0000001F">
      <w:pPr>
        <w:rPr/>
      </w:pPr>
      <w:r w:rsidDel="00000000" w:rsidR="00000000" w:rsidRPr="00000000">
        <w:rPr>
          <w:rtl w:val="0"/>
        </w:rPr>
        <w:t xml:space="preserve">A fundamental rule of property investment is that </w:t>
      </w:r>
      <w:r w:rsidDel="00000000" w:rsidR="00000000" w:rsidRPr="00000000">
        <w:rPr>
          <w:b w:val="1"/>
          <w:bCs w:val="1"/>
          <w:rtl w:val="0"/>
        </w:rPr>
        <w:t xml:space="preserve">structures depreciate, while land appreciates.</w:t>
      </w:r>
      <w:r w:rsidDel="00000000" w:rsidR="00000000" w:rsidRPr="00000000">
        <w:rPr>
          <w:rtl w:val="0"/>
        </w:rPr>
        <w:t xml:space="preserve"> The building itself ages and requires maintenance, but the dirt underneath is the true vehicle for wealth creation.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maximize capital growth, we must maximize land ownership. This is why townhomes and condos struggle to match the long-term ROI of a single-family home: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Mobile Homes (Structure Only):</w:t>
      </w:r>
      <w:r w:rsidDel="00000000" w:rsidR="00000000" w:rsidRPr="00000000">
        <w:rPr>
          <w:rtl w:val="0"/>
        </w:rPr>
        <w:t xml:space="preserve"> Owners rent the dirt while owning a depreciating structure. Mobile homes historically lose value at a rate of -2% to -5% annually. A $375,000 footprint in a mobile home would result in a net capital loss of $36,000 to $84,800 over 5 years.</w:t>
      </w:r>
    </w:p>
    <w:p w:rsidR="00000000" w:rsidDel="00000000" w:rsidP="00000000" w:rsidRDefault="00000000" w:rsidRPr="00000000" w14:paraId="00000024">
      <w:pPr>
        <w:numPr>
          <w:ilvl w:val="0"/>
          <w:numId w:val="8"/>
        </w:numPr>
        <w:ind w:left="720" w:hanging="360"/>
      </w:pPr>
      <w:r w:rsidDel="00000000" w:rsidR="00000000" w:rsidRPr="00000000">
        <w:rPr>
          <w:b w:val="1"/>
          <w:bCs w:val="1"/>
          <w:rtl w:val="0"/>
        </w:rPr>
        <w:t xml:space="preserve">Townhomes (Minimal Dirt):</w:t>
      </w:r>
      <w:r w:rsidDel="00000000" w:rsidR="00000000" w:rsidRPr="00000000">
        <w:rPr>
          <w:rtl w:val="0"/>
        </w:rPr>
        <w:t xml:space="preserve"> Owners own the physical structure and the immediate footprint beneath the walls, but no surrounding land. Townhomes historically appreciate at a capped rate of 3.5% to 4.0% per year. A $375,000 townhome would yield a modest equity gain of $70,000 to $81,200 after 5 years.</w:t>
      </w:r>
    </w:p>
    <w:p w:rsidR="00000000" w:rsidDel="00000000" w:rsidP="00000000" w:rsidRDefault="00000000" w:rsidRPr="00000000" w14:paraId="00000025">
      <w:pPr>
        <w:numPr>
          <w:ilvl w:val="0"/>
          <w:numId w:val="8"/>
        </w:numPr>
        <w:ind w:left="720" w:hanging="360"/>
      </w:pPr>
      <w:r w:rsidDel="00000000" w:rsidR="00000000" w:rsidRPr="00000000">
        <w:rPr>
          <w:b w:val="1"/>
          <w:bCs w:val="1"/>
          <w:rtl w:val="0"/>
        </w:rPr>
        <w:t xml:space="preserve">Single-Family Homes (Maximum Dirt):</w:t>
      </w:r>
      <w:r w:rsidDel="00000000" w:rsidR="00000000" w:rsidRPr="00000000">
        <w:rPr>
          <w:rtl w:val="0"/>
        </w:rPr>
        <w:t xml:space="preserve"> Owners own the structure and a substantial parcel of land (typically 0.25 acres or more). These properties appreciate at a historical rate of 4.0% to 6.0%+ per year. A $375,000 share in a premium single-family home would yield an equity gain of $81,200 to $126,800+ over 5 years.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focusing our capital on a premium single-family home on an actual lot, we capture maximum land appreciation and build substantial equity.</w:t>
      </w:r>
    </w:p>
    <w:p w:rsidR="00000000" w:rsidDel="00000000" w:rsidP="00000000" w:rsidRDefault="00000000" w:rsidRPr="00000000" w14:paraId="00000028">
      <w:pPr>
        <w:pStyle w:val="Heading1"/>
        <w:rPr/>
      </w:pPr>
      <w:bookmarkStart w:colFirst="0" w:colLast="0" w:name="_x2wz942pijeg" w:id="5"/>
      <w:bookmarkEnd w:id="5"/>
      <w:r w:rsidDel="00000000" w:rsidR="00000000" w:rsidRPr="00000000">
        <w:rPr>
          <w:rtl w:val="0"/>
        </w:rPr>
        <w:t xml:space="preserve">3. HOAS: THE TRUE FINANCIAL COST</w:t>
      </w:r>
    </w:p>
    <w:p w:rsidR="00000000" w:rsidDel="00000000" w:rsidP="00000000" w:rsidRDefault="00000000" w:rsidRPr="00000000" w14:paraId="00000029">
      <w:pPr>
        <w:rPr/>
      </w:pPr>
      <w:r w:rsidDel="00000000" w:rsidR="00000000" w:rsidRPr="00000000">
        <w:rPr>
          <w:rtl w:val="0"/>
        </w:rPr>
        <w:t xml:space="preserve">When comparing a single-family home to a townhome or condo, Homeowner Association (HOA) fees are often underestimated. In reality, an HOA functions as a severe anchor on both borrowing power and wealth accumulation: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The Buying Power Trap:</w:t>
      </w:r>
      <w:r w:rsidDel="00000000" w:rsidR="00000000" w:rsidRPr="00000000">
        <w:rPr>
          <w:rtl w:val="0"/>
        </w:rPr>
        <w:t xml:space="preserve"> Underwriting guidelines calculate your maximum loan approval based on total monthly housing costs. At current interest rates, a seemingly minor $195/month HOA fee eliminates approximately $25,000 to $30,000 in mortgage borrowing power. You pay the exact same amount out of pocket, but you are buying up to $30,000 less actual real estate.</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The Zero-Equity Black Hole:</w:t>
      </w:r>
      <w:r w:rsidDel="00000000" w:rsidR="00000000" w:rsidRPr="00000000">
        <w:rPr>
          <w:rtl w:val="0"/>
        </w:rPr>
        <w:t xml:space="preserve"> Every dollar paid to an HOA is a non-equity expense. Over a 5-year timeline, a $195/month fee burns $11,700 in pure cash. This is a compounding loss, as those funds could have otherwise been building home equity.</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Bureaucratic Inefficiency:</w:t>
      </w:r>
      <w:r w:rsidDel="00000000" w:rsidR="00000000" w:rsidRPr="00000000">
        <w:rPr>
          <w:rtl w:val="0"/>
        </w:rPr>
        <w:t xml:space="preserve"> HOA boards manage community funds with minimal incentive for operational efficiency. Bloated vendor contracts, high-fee third-party management firms, and non-essential community projects are frequently funded at the expense of homeowners.</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Uncapped Liability:</w:t>
      </w:r>
      <w:r w:rsidDel="00000000" w:rsidR="00000000" w:rsidRPr="00000000">
        <w:rPr>
          <w:rtl w:val="0"/>
        </w:rPr>
        <w:t xml:space="preserve"> While a fixed-rate mortgage locks in your core housing payments, HOA dues are uncapped. They consistently rise to cover master insurance premium spikes, neighborhood inflation, and sudden "special assessments" for community repairs.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By selecting a single-family home and avoiding HOAs entirely, we protect our cash flow and ensure every housing dollar actively builds our personal net worth.</w:t>
      </w:r>
    </w:p>
    <w:p w:rsidR="00000000" w:rsidDel="00000000" w:rsidP="00000000" w:rsidRDefault="00000000" w:rsidRPr="00000000" w14:paraId="00000031">
      <w:pPr>
        <w:pStyle w:val="Heading1"/>
        <w:rPr/>
      </w:pPr>
      <w:bookmarkStart w:colFirst="0" w:colLast="0" w:name="_xglxfyauakee" w:id="6"/>
      <w:bookmarkEnd w:id="6"/>
      <w:r w:rsidDel="00000000" w:rsidR="00000000" w:rsidRPr="00000000">
        <w:rPr>
          <w:rtl w:val="0"/>
        </w:rPr>
        <w:t xml:space="preserve">4. THE 5-YEAR ROI: A MATHEMATICAL COMPARISON</w:t>
      </w:r>
    </w:p>
    <w:p w:rsidR="00000000" w:rsidDel="00000000" w:rsidP="00000000" w:rsidRDefault="00000000" w:rsidRPr="00000000" w14:paraId="00000032">
      <w:pPr>
        <w:rPr/>
      </w:pPr>
      <w:r w:rsidDel="00000000" w:rsidR="00000000" w:rsidRPr="00000000">
        <w:rPr>
          <w:rtl w:val="0"/>
        </w:rPr>
        <w:t xml:space="preserve">To illustrate the financial impact of your choices, let us compare four distinct paths over a strict 5-year timeline, assuming a $375,000 purchasing footprint in Davis County: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vAlign w:val="center"/>
          </w:tcPr>
          <w:p w:rsidR="00000000" w:rsidDel="00000000" w:rsidP="00000000" w:rsidRDefault="00000000" w:rsidRPr="00000000" w14:paraId="00000034">
            <w:pPr>
              <w:rPr/>
            </w:pPr>
            <w:r w:rsidDel="00000000" w:rsidR="00000000" w:rsidRPr="00000000">
              <w:rPr>
                <w:rtl w:val="0"/>
              </w:rPr>
              <w:t xml:space="preserve">Financial Metric</w:t>
            </w:r>
          </w:p>
        </w:tc>
        <w:tc>
          <w:tcPr/>
          <w:p w:rsidR="00000000" w:rsidDel="00000000" w:rsidP="00000000" w:rsidRDefault="00000000" w:rsidRPr="00000000" w14:paraId="00000035">
            <w:pPr>
              <w:rPr/>
            </w:pPr>
            <w:r w:rsidDel="00000000" w:rsidR="00000000" w:rsidRPr="00000000">
              <w:rPr>
                <w:rtl w:val="0"/>
              </w:rPr>
              <w:t xml:space="preserve">Option 1: Renting ($1,850/mo)</w:t>
            </w:r>
          </w:p>
        </w:tc>
        <w:tc>
          <w:tcPr/>
          <w:p w:rsidR="00000000" w:rsidDel="00000000" w:rsidP="00000000" w:rsidRDefault="00000000" w:rsidRPr="00000000" w14:paraId="00000036">
            <w:pPr>
              <w:rPr/>
            </w:pPr>
            <w:r w:rsidDel="00000000" w:rsidR="00000000" w:rsidRPr="00000000">
              <w:rPr>
                <w:rtl w:val="0"/>
              </w:rPr>
              <w:t xml:space="preserve">Option 2: Buying a Townhome ($375k)</w:t>
            </w:r>
          </w:p>
        </w:tc>
        <w:tc>
          <w:tcPr/>
          <w:p w:rsidR="00000000" w:rsidDel="00000000" w:rsidP="00000000" w:rsidRDefault="00000000" w:rsidRPr="00000000" w14:paraId="00000037">
            <w:pPr>
              <w:rPr/>
            </w:pPr>
            <w:r w:rsidDel="00000000" w:rsidR="00000000" w:rsidRPr="00000000">
              <w:rPr>
                <w:rtl w:val="0"/>
              </w:rPr>
              <w:t xml:space="preserve">Option 3: Buying an Entry SFH ($350k)</w:t>
            </w:r>
          </w:p>
        </w:tc>
        <w:tc>
          <w:tcPr/>
          <w:p w:rsidR="00000000" w:rsidDel="00000000" w:rsidP="00000000" w:rsidRDefault="00000000" w:rsidRPr="00000000" w14:paraId="00000038">
            <w:pPr>
              <w:rPr/>
            </w:pPr>
            <w:r w:rsidDel="00000000" w:rsidR="00000000" w:rsidRPr="00000000">
              <w:rPr>
                <w:rtl w:val="0"/>
              </w:rPr>
              <w:t xml:space="preserve">Option 4: Co-Owning a Premium SFH ($750k Total)</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Daily Reality</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100% interest to landlord</w:t>
            </w:r>
          </w:p>
        </w:tc>
        <w:tc>
          <w:tcPr/>
          <w:p w:rsidR="00000000" w:rsidDel="00000000" w:rsidP="00000000" w:rsidRDefault="00000000" w:rsidRPr="00000000" w14:paraId="0000003B">
            <w:pPr>
              <w:rPr/>
            </w:pPr>
            <w:r w:rsidDel="00000000" w:rsidR="00000000" w:rsidRPr="00000000">
              <w:rPr>
                <w:rtl w:val="0"/>
              </w:rPr>
              <w:t xml:space="preserve">Sluggish growth, high HOA dues</w:t>
            </w:r>
          </w:p>
        </w:tc>
        <w:tc>
          <w:tcPr/>
          <w:p w:rsidR="00000000" w:rsidDel="00000000" w:rsidP="00000000" w:rsidRDefault="00000000" w:rsidRPr="00000000" w14:paraId="0000003C">
            <w:pPr>
              <w:rPr/>
            </w:pPr>
            <w:r w:rsidDel="00000000" w:rsidR="00000000" w:rsidRPr="00000000">
              <w:rPr>
                <w:rtl w:val="0"/>
              </w:rPr>
              <w:t xml:space="preserve">Compromised location, constant DIY maintenance</w:t>
            </w:r>
          </w:p>
        </w:tc>
        <w:tc>
          <w:tcPr/>
          <w:p w:rsidR="00000000" w:rsidDel="00000000" w:rsidP="00000000" w:rsidRDefault="00000000" w:rsidRPr="00000000" w14:paraId="0000003D">
            <w:pPr>
              <w:rPr/>
            </w:pPr>
            <w:r w:rsidDel="00000000" w:rsidR="00000000" w:rsidRPr="00000000">
              <w:rPr>
                <w:rtl w:val="0"/>
              </w:rPr>
              <w:t xml:space="preserve">Premium turnkey home, high safety, total privacy</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5-Year Cash Outlay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$111,000 (Non-recoverable)</w:t>
            </w:r>
          </w:p>
        </w:tc>
        <w:tc>
          <w:tcPr/>
          <w:p w:rsidR="00000000" w:rsidDel="00000000" w:rsidP="00000000" w:rsidRDefault="00000000" w:rsidRPr="00000000" w14:paraId="00000040">
            <w:pPr>
              <w:rPr/>
            </w:pPr>
            <w:r w:rsidDel="00000000" w:rsidR="00000000" w:rsidRPr="00000000">
              <w:rPr>
                <w:rtl w:val="0"/>
              </w:rPr>
              <w:t xml:space="preserve">HOA Dues: $12,000+ (Non-recoverable)</w:t>
            </w:r>
          </w:p>
        </w:tc>
        <w:tc>
          <w:tcPr/>
          <w:p w:rsidR="00000000" w:rsidDel="00000000" w:rsidP="00000000" w:rsidRDefault="00000000" w:rsidRPr="00000000" w14:paraId="00000041">
            <w:pPr>
              <w:rPr/>
            </w:pPr>
            <w:r w:rsidDel="00000000" w:rsidR="00000000" w:rsidRPr="00000000">
              <w:rPr>
                <w:rtl w:val="0"/>
              </w:rPr>
              <w:t xml:space="preserve">High repair/maintenance costs</w:t>
            </w:r>
          </w:p>
        </w:tc>
        <w:tc>
          <w:tcPr/>
          <w:p w:rsidR="00000000" w:rsidDel="00000000" w:rsidP="00000000" w:rsidRDefault="00000000" w:rsidRPr="00000000" w14:paraId="00000042">
            <w:pPr>
              <w:rPr/>
            </w:pPr>
            <w:r w:rsidDel="00000000" w:rsidR="00000000" w:rsidRPr="00000000">
              <w:rPr>
                <w:rtl w:val="0"/>
              </w:rPr>
              <w:t xml:space="preserve">Shared maintenance liabilities, $0 HOA fees</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Historical Appreciation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0%</w:t>
            </w:r>
          </w:p>
        </w:tc>
        <w:tc>
          <w:tcPr/>
          <w:p w:rsidR="00000000" w:rsidDel="00000000" w:rsidP="00000000" w:rsidRDefault="00000000" w:rsidRPr="00000000" w14:paraId="00000045">
            <w:pPr>
              <w:rPr/>
            </w:pPr>
            <w:r w:rsidDel="00000000" w:rsidR="00000000" w:rsidRPr="00000000">
              <w:rPr>
                <w:rtl w:val="0"/>
              </w:rPr>
              <w:t xml:space="preserve">Capped at ~3.5% annually</w:t>
            </w:r>
          </w:p>
        </w:tc>
        <w:tc>
          <w:tcPr/>
          <w:p w:rsidR="00000000" w:rsidDel="00000000" w:rsidP="00000000" w:rsidRDefault="00000000" w:rsidRPr="00000000" w14:paraId="00000046">
            <w:pPr>
              <w:rPr/>
            </w:pPr>
            <w:r w:rsidDel="00000000" w:rsidR="00000000" w:rsidRPr="00000000">
              <w:rPr>
                <w:rtl w:val="0"/>
              </w:rPr>
              <w:t xml:space="preserve">~4.5% annually</w:t>
            </w:r>
          </w:p>
        </w:tc>
        <w:tc>
          <w:tcPr/>
          <w:p w:rsidR="00000000" w:rsidDel="00000000" w:rsidP="00000000" w:rsidRDefault="00000000" w:rsidRPr="00000000" w14:paraId="00000047">
            <w:pPr>
              <w:rPr/>
            </w:pPr>
            <w:r w:rsidDel="00000000" w:rsidR="00000000" w:rsidRPr="00000000">
              <w:rPr>
                <w:b w:val="1"/>
                <w:bCs w:val="1"/>
                <w:rtl w:val="0"/>
              </w:rPr>
              <w:t xml:space="preserve">5.0%+ annually (Premium Asset)</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Equity Gained</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$0</w:t>
            </w:r>
          </w:p>
        </w:tc>
        <w:tc>
          <w:tcPr/>
          <w:p w:rsidR="00000000" w:rsidDel="00000000" w:rsidP="00000000" w:rsidRDefault="00000000" w:rsidRPr="00000000" w14:paraId="0000004A">
            <w:pPr>
              <w:rPr/>
            </w:pPr>
            <w:r w:rsidDel="00000000" w:rsidR="00000000" w:rsidRPr="00000000">
              <w:rPr>
                <w:rtl w:val="0"/>
              </w:rPr>
              <w:t xml:space="preserve">~$70,000</w:t>
            </w:r>
          </w:p>
        </w:tc>
        <w:tc>
          <w:tcPr/>
          <w:p w:rsidR="00000000" w:rsidDel="00000000" w:rsidP="00000000" w:rsidRDefault="00000000" w:rsidRPr="00000000" w14:paraId="0000004B">
            <w:pPr>
              <w:rPr/>
            </w:pPr>
            <w:r w:rsidDel="00000000" w:rsidR="00000000" w:rsidRPr="00000000">
              <w:rPr>
                <w:rtl w:val="0"/>
              </w:rPr>
              <w:t xml:space="preserve">~$85,000 - $90,000</w:t>
            </w:r>
          </w:p>
        </w:tc>
        <w:tc>
          <w:tcPr/>
          <w:p w:rsidR="00000000" w:rsidDel="00000000" w:rsidP="00000000" w:rsidRDefault="00000000" w:rsidRPr="00000000" w14:paraId="0000004C">
            <w:pPr>
              <w:rPr/>
            </w:pPr>
            <w:r w:rsidDel="00000000" w:rsidR="00000000" w:rsidRPr="00000000">
              <w:rPr>
                <w:b w:val="1"/>
                <w:bCs w:val="1"/>
                <w:rtl w:val="0"/>
              </w:rPr>
              <w:t xml:space="preserve">$100,000+ (Per Family)</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Net Financial Result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Capital Loss: -$111,000</w:t>
            </w:r>
          </w:p>
        </w:tc>
        <w:tc>
          <w:tcPr/>
          <w:p w:rsidR="00000000" w:rsidDel="00000000" w:rsidP="00000000" w:rsidRDefault="00000000" w:rsidRPr="00000000" w14:paraId="0000004F">
            <w:pPr>
              <w:rPr/>
            </w:pPr>
            <w:r w:rsidDel="00000000" w:rsidR="00000000" w:rsidRPr="00000000">
              <w:rPr>
                <w:rtl w:val="0"/>
              </w:rPr>
              <w:t xml:space="preserve">Sluggish growth suppressed by HOA</w:t>
            </w:r>
          </w:p>
        </w:tc>
        <w:tc>
          <w:tcPr/>
          <w:p w:rsidR="00000000" w:rsidDel="00000000" w:rsidP="00000000" w:rsidRDefault="00000000" w:rsidRPr="00000000" w14:paraId="00000050">
            <w:pPr>
              <w:rPr/>
            </w:pPr>
            <w:r w:rsidDel="00000000" w:rsidR="00000000" w:rsidRPr="00000000">
              <w:rPr>
                <w:rtl w:val="0"/>
              </w:rPr>
              <w:t xml:space="preserve">Modest growth offset by maintenance drain</w:t>
            </w:r>
          </w:p>
        </w:tc>
        <w:tc>
          <w:tcPr/>
          <w:p w:rsidR="00000000" w:rsidDel="00000000" w:rsidP="00000000" w:rsidRDefault="00000000" w:rsidRPr="00000000" w14:paraId="00000051">
            <w:pPr>
              <w:rPr/>
            </w:pPr>
            <w:r w:rsidDel="00000000" w:rsidR="00000000" w:rsidRPr="00000000">
              <w:rPr>
                <w:b w:val="1"/>
                <w:bCs w:val="1"/>
                <w:rtl w:val="0"/>
              </w:rPr>
              <w:t xml:space="preserve">Disproportionate wealth growth &amp; quality of life</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math is clear: pooling resources to acquire a premium single-family asset is the most efficient and mathematically superior method to build a launchpad for our families.</w:t>
      </w:r>
    </w:p>
    <w:p w:rsidR="00000000" w:rsidDel="00000000" w:rsidP="00000000" w:rsidRDefault="00000000" w:rsidRPr="00000000" w14:paraId="00000054">
      <w:pPr>
        <w:pStyle w:val="Heading1"/>
        <w:rPr/>
      </w:pPr>
      <w:bookmarkStart w:colFirst="0" w:colLast="0" w:name="_iwc63qxlcmm6" w:id="7"/>
      <w:bookmarkEnd w:id="7"/>
      <w:r w:rsidDel="00000000" w:rsidR="00000000" w:rsidRPr="00000000">
        <w:rPr>
          <w:rtl w:val="0"/>
        </w:rPr>
        <w:t xml:space="preserve">5. DUAL LIVING LOGISTICS: TWO HOMES, ONE PARTNERSHIP</w:t>
      </w:r>
    </w:p>
    <w:p w:rsidR="00000000" w:rsidDel="00000000" w:rsidP="00000000" w:rsidRDefault="00000000" w:rsidRPr="00000000" w14:paraId="00000055">
      <w:pPr>
        <w:rPr/>
      </w:pPr>
      <w:r w:rsidDel="00000000" w:rsidR="00000000" w:rsidRPr="00000000">
        <w:rPr>
          <w:rtl w:val="0"/>
        </w:rPr>
        <w:t xml:space="preserve">This arrangement is not a roommate scenario. It is a formal, professional business partnership designed to launch both families forward.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will target a property specifically designed with two fully independent living spaces (e.g., a primary residence with a professional basement ADU). Each family will enjoy: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A private exterior entrance</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A fully equipped kitchen and independent laundry facilities</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Complete internal sound and visual privacy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 ensure smooth day-to-day operations and prevent any personal friction, we will establish a formal division of property management: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The Financial Administrator:</w:t>
      </w:r>
      <w:r w:rsidDel="00000000" w:rsidR="00000000" w:rsidRPr="00000000">
        <w:rPr>
          <w:rtl w:val="0"/>
        </w:rPr>
        <w:t xml:space="preserve"> One partner is formally designated to handle the books. This role manages timely calculations and payments of the mortgage, property taxes, master home insurance, and shared utility lines, providing transparent digital receipts to the other partner.</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The Property Manager:</w:t>
      </w:r>
      <w:r w:rsidDel="00000000" w:rsidR="00000000" w:rsidRPr="00000000">
        <w:rPr>
          <w:rtl w:val="0"/>
        </w:rPr>
        <w:t xml:space="preserve"> One partner manages the physical asset. This role coordinates routine seasonal maintenance (e.g., HVAC servicing, sprinkler setup) and manages outside professional contractors for any structural repairs, ensuring our mutual equity is protected.</w:t>
      </w:r>
    </w:p>
    <w:p w:rsidR="00000000" w:rsidDel="00000000" w:rsidP="00000000" w:rsidRDefault="00000000" w:rsidRPr="00000000" w14:paraId="00000061">
      <w:pPr>
        <w:pStyle w:val="Heading2"/>
        <w:rPr/>
      </w:pPr>
      <w:bookmarkStart w:colFirst="0" w:colLast="0" w:name="_bki16ipq12ud" w:id="8"/>
      <w:bookmarkEnd w:id="8"/>
      <w:r w:rsidDel="00000000" w:rsidR="00000000" w:rsidRPr="00000000">
        <w:rPr>
          <w:rtl w:val="0"/>
        </w:rPr>
        <w:t xml:space="preserve">Harmonious Shared Spaces</w:t>
      </w:r>
    </w:p>
    <w:p w:rsidR="00000000" w:rsidDel="00000000" w:rsidP="00000000" w:rsidRDefault="00000000" w:rsidRPr="00000000" w14:paraId="00000062">
      <w:pPr>
        <w:rPr/>
      </w:pPr>
      <w:r w:rsidDel="00000000" w:rsidR="00000000" w:rsidRPr="00000000">
        <w:rPr>
          <w:rtl w:val="0"/>
        </w:rPr>
        <w:t xml:space="preserve">To protect our peace of mind, we will mutually sign a practical set of </w:t>
      </w:r>
      <w:r w:rsidDel="00000000" w:rsidR="00000000" w:rsidRPr="00000000">
        <w:rPr>
          <w:b w:val="1"/>
          <w:bCs w:val="1"/>
          <w:rtl w:val="0"/>
        </w:rPr>
        <w:t xml:space="preserve">Shared Area Guidelines</w:t>
      </w:r>
      <w:r w:rsidDel="00000000" w:rsidR="00000000" w:rsidRPr="00000000">
        <w:rPr>
          <w:rtl w:val="0"/>
        </w:rPr>
        <w:t xml:space="preserve"> prior to closing. This agreement establishes clear, fair, and objective standards for: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Driveway and guest parking allocations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Yard care, landscaping maintenance, and snow removal responsibilities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Pet guidelines and waste clean-up expectations</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Quiet hours and guest protocols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By outlining these boundaries in writing from day one, we completely remove social ambiguity and eliminate awkward neighborly conversations.</w:t>
      </w:r>
    </w:p>
    <w:p w:rsidR="00000000" w:rsidDel="00000000" w:rsidP="00000000" w:rsidRDefault="00000000" w:rsidRPr="00000000" w14:paraId="0000006A">
      <w:pPr>
        <w:pStyle w:val="Heading1"/>
        <w:rPr/>
      </w:pPr>
      <w:bookmarkStart w:colFirst="0" w:colLast="0" w:name="_bf2lnuoit9se" w:id="9"/>
      <w:bookmarkEnd w:id="9"/>
      <w:r w:rsidDel="00000000" w:rsidR="00000000" w:rsidRPr="00000000">
        <w:rPr>
          <w:rtl w:val="0"/>
        </w:rPr>
        <w:t xml:space="preserve">6. THE FINANCIAL ARCHITECTURE</w:t>
      </w:r>
    </w:p>
    <w:p w:rsidR="00000000" w:rsidDel="00000000" w:rsidP="00000000" w:rsidRDefault="00000000" w:rsidRPr="00000000" w14:paraId="0000006B">
      <w:pPr>
        <w:rPr/>
      </w:pPr>
      <w:r w:rsidDel="00000000" w:rsidR="00000000" w:rsidRPr="00000000">
        <w:rPr>
          <w:rtl w:val="0"/>
        </w:rPr>
        <w:t xml:space="preserve">To keep the partnership perfectly fair, all financial calculations are driven by black-and-white formulas: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The Equity Blueprint:</w:t>
      </w:r>
      <w:r w:rsidDel="00000000" w:rsidR="00000000" w:rsidRPr="00000000">
        <w:rPr>
          <w:rtl w:val="0"/>
        </w:rPr>
        <w:t xml:space="preserve"> We establish a locked ownership split from the beginning (e.g., 50/50 or 60/40). This percentage governs all financial inputs and outputs. If you own 40% of the partnership, you contribute exactly 40% of the down payment, pay 40% of shared capital expenses, and receive exactly 40% of the property's compounding equity upon exit.</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Gap Funding Solutions:</w:t>
      </w:r>
      <w:r w:rsidDel="00000000" w:rsidR="00000000" w:rsidRPr="00000000">
        <w:rPr>
          <w:rtl w:val="0"/>
        </w:rPr>
        <w:t xml:space="preserve"> If one family is highly qualified but slightly short on the initial down payment, we can implement an internal Gap Funding agreement. One partner covers the down payment shortfall at a simple, fixed interest rate. This keeps interest payments "in-house," bypasses expensive bank secondary lending, and allows both families to start the 5-year clock immediately.</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Fair Living Contribution (Rent Equalization):</w:t>
      </w:r>
      <w:r w:rsidDel="00000000" w:rsidR="00000000" w:rsidRPr="00000000">
        <w:rPr>
          <w:rtl w:val="0"/>
        </w:rPr>
        <w:t xml:space="preserve"> Because a primary home is inherently more spacious than an ADU, we utilize a professional, third-party rent appraisal for both spaces. A monthly "rent equalization payment" is calculated based on our ownership percentages. This ensures that the total value received by each partner (either in square footage or offset cash) perfectly aligns with their exact ownership share.</w:t>
      </w:r>
    </w:p>
    <w:p w:rsidR="00000000" w:rsidDel="00000000" w:rsidP="00000000" w:rsidRDefault="00000000" w:rsidRPr="00000000" w14:paraId="00000070">
      <w:pPr>
        <w:pStyle w:val="Heading1"/>
        <w:rPr/>
      </w:pPr>
      <w:bookmarkStart w:colFirst="0" w:colLast="0" w:name="_rv6s82w9yhge" w:id="10"/>
      <w:bookmarkEnd w:id="10"/>
      <w:r w:rsidDel="00000000" w:rsidR="00000000" w:rsidRPr="00000000">
        <w:rPr>
          <w:rtl w:val="0"/>
        </w:rPr>
        <w:t xml:space="preserve">7. KEEPING THE PLAN ON TRACK</w:t>
      </w:r>
    </w:p>
    <w:p w:rsidR="00000000" w:rsidDel="00000000" w:rsidP="00000000" w:rsidRDefault="00000000" w:rsidRPr="00000000" w14:paraId="00000071">
      <w:pPr>
        <w:rPr/>
      </w:pPr>
      <w:r w:rsidDel="00000000" w:rsidR="00000000" w:rsidRPr="00000000">
        <w:rPr>
          <w:rtl w:val="0"/>
        </w:rPr>
        <w:t xml:space="preserve">To eliminate financial disputes, we establish clear payment classifications: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7"/>
        </w:numPr>
        <w:ind w:left="720" w:hanging="360"/>
      </w:pPr>
      <w:r w:rsidDel="00000000" w:rsidR="00000000" w:rsidRPr="00000000">
        <w:rPr>
          <w:b w:val="1"/>
          <w:bCs w:val="1"/>
          <w:rtl w:val="0"/>
        </w:rPr>
        <w:t xml:space="preserve">Partnership Bills:</w:t>
      </w:r>
      <w:r w:rsidDel="00000000" w:rsidR="00000000" w:rsidRPr="00000000">
        <w:rPr>
          <w:rtl w:val="0"/>
        </w:rPr>
        <w:t xml:space="preserve"> Structural expenses (mortgage principal and interest, property taxes, master home insurance, major roof or foundation maintenance) are paid directly by the partnership and split strictly by ownership percentages.</w:t>
      </w:r>
    </w:p>
    <w:p w:rsidR="00000000" w:rsidDel="00000000" w:rsidP="00000000" w:rsidRDefault="00000000" w:rsidRPr="00000000" w14:paraId="00000074">
      <w:pPr>
        <w:numPr>
          <w:ilvl w:val="0"/>
          <w:numId w:val="7"/>
        </w:numPr>
        <w:ind w:left="720" w:hanging="360"/>
      </w:pPr>
      <w:r w:rsidDel="00000000" w:rsidR="00000000" w:rsidRPr="00000000">
        <w:rPr>
          <w:b w:val="1"/>
          <w:bCs w:val="1"/>
          <w:rtl w:val="0"/>
        </w:rPr>
        <w:t xml:space="preserve">Your Bills:</w:t>
      </w:r>
      <w:r w:rsidDel="00000000" w:rsidR="00000000" w:rsidRPr="00000000">
        <w:rPr>
          <w:rtl w:val="0"/>
        </w:rPr>
        <w:t xml:space="preserve"> Personal daily expenses (groceries, unit electricity, internet, personal water usage, and repairs for items broken inside your private residence) are handled independently by each family.</w:t>
      </w:r>
    </w:p>
    <w:p w:rsidR="00000000" w:rsidDel="00000000" w:rsidP="00000000" w:rsidRDefault="00000000" w:rsidRPr="00000000" w14:paraId="00000075">
      <w:pPr>
        <w:pStyle w:val="Heading2"/>
        <w:rPr/>
      </w:pPr>
      <w:bookmarkStart w:colFirst="0" w:colLast="0" w:name="_346vpkuxcvj" w:id="11"/>
      <w:bookmarkEnd w:id="11"/>
      <w:r w:rsidDel="00000000" w:rsidR="00000000" w:rsidRPr="00000000">
        <w:rPr>
          <w:rtl w:val="0"/>
        </w:rPr>
        <w:t xml:space="preserve">Protecting the 5-Year Goal</w:t>
      </w:r>
    </w:p>
    <w:p w:rsidR="00000000" w:rsidDel="00000000" w:rsidP="00000000" w:rsidRDefault="00000000" w:rsidRPr="00000000" w14:paraId="00000076">
      <w:pPr>
        <w:rPr/>
      </w:pPr>
      <w:r w:rsidDel="00000000" w:rsidR="00000000" w:rsidRPr="00000000">
        <w:rPr>
          <w:rtl w:val="0"/>
        </w:rPr>
        <w:t xml:space="preserve">Our legal agreement will include robust safety nets to protect both families and the property from unforeseen emergencies: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6"/>
        </w:numPr>
        <w:ind w:left="720" w:hanging="360"/>
      </w:pPr>
      <w:r w:rsidDel="00000000" w:rsidR="00000000" w:rsidRPr="00000000">
        <w:rPr>
          <w:b w:val="1"/>
          <w:bCs w:val="1"/>
          <w:rtl w:val="0"/>
        </w:rPr>
        <w:t xml:space="preserve">The Emergency Safety Net:</w:t>
      </w:r>
      <w:r w:rsidDel="00000000" w:rsidR="00000000" w:rsidRPr="00000000">
        <w:rPr>
          <w:rtl w:val="0"/>
        </w:rPr>
        <w:t xml:space="preserve"> If a partner experiences a sudden financial hardship and misses a payment, the other partner steps in to cover the shortfall. The partner providing the emergency capital will receive a pre-agreed, mathematically weighted increase in their final equity share, protecting their capital and ensuring the mortgage remains flawless.</w:t>
      </w:r>
    </w:p>
    <w:p w:rsidR="00000000" w:rsidDel="00000000" w:rsidP="00000000" w:rsidRDefault="00000000" w:rsidRPr="00000000" w14:paraId="00000079">
      <w:pPr>
        <w:numPr>
          <w:ilvl w:val="0"/>
          <w:numId w:val="6"/>
        </w:numPr>
        <w:ind w:left="720" w:hanging="360"/>
      </w:pPr>
      <w:r w:rsidDel="00000000" w:rsidR="00000000" w:rsidRPr="00000000">
        <w:rPr>
          <w:b w:val="1"/>
          <w:bCs w:val="1"/>
          <w:rtl w:val="0"/>
        </w:rPr>
        <w:t xml:space="preserve">The Ultimate Boundary:</w:t>
      </w:r>
      <w:r w:rsidDel="00000000" w:rsidR="00000000" w:rsidRPr="00000000">
        <w:rPr>
          <w:rtl w:val="0"/>
        </w:rPr>
        <w:t xml:space="preserve"> To protect the asset's standing, if any partner misses the equivalent of six monthly contributions within a rolling 12-month window, they forfeit their remaining equity and must vacate the property. Flawless payment compliance is the foundation of our mutual success.</w:t>
      </w:r>
    </w:p>
    <w:p w:rsidR="00000000" w:rsidDel="00000000" w:rsidP="00000000" w:rsidRDefault="00000000" w:rsidRPr="00000000" w14:paraId="0000007A">
      <w:pPr>
        <w:pStyle w:val="Heading1"/>
        <w:rPr/>
      </w:pPr>
      <w:bookmarkStart w:colFirst="0" w:colLast="0" w:name="_objjlqubtqgl" w:id="12"/>
      <w:bookmarkEnd w:id="12"/>
      <w:r w:rsidDel="00000000" w:rsidR="00000000" w:rsidRPr="00000000">
        <w:rPr>
          <w:rtl w:val="0"/>
        </w:rPr>
        <w:t xml:space="preserve">8. MUTUAL PROTECTION: BUILDING A BULLETPROOF PARTNERSHIP</w:t>
      </w:r>
    </w:p>
    <w:p w:rsidR="00000000" w:rsidDel="00000000" w:rsidP="00000000" w:rsidRDefault="00000000" w:rsidRPr="00000000" w14:paraId="0000007B">
      <w:pPr>
        <w:rPr/>
      </w:pPr>
      <w:r w:rsidDel="00000000" w:rsidR="00000000" w:rsidRPr="00000000">
        <w:rPr>
          <w:rtl w:val="0"/>
        </w:rPr>
        <w:t xml:space="preserve">The primary risk in any joint venture is unstated expectations. We treat this partnership with the highest level of professional due diligence before any capital is committed: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Open-Book Financials:</w:t>
      </w:r>
      <w:r w:rsidDel="00000000" w:rsidR="00000000" w:rsidRPr="00000000">
        <w:rPr>
          <w:rtl w:val="0"/>
        </w:rPr>
        <w:t xml:space="preserve"> We mutually agree to a transparent financial review, sharing credit profiles, income ratios, and bank asset statements to ensure both families are rock-solid.</w:t>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The "Good Neighbor" Agreement:</w:t>
      </w:r>
      <w:r w:rsidDel="00000000" w:rsidR="00000000" w:rsidRPr="00000000">
        <w:rPr>
          <w:rtl w:val="0"/>
        </w:rPr>
        <w:t xml:space="preserve"> A collaborative, signed playbook outlining daily household rules, landscaping divisions, and shared lot boundaries.</w:t>
      </w:r>
    </w:p>
    <w:p w:rsidR="00000000" w:rsidDel="00000000" w:rsidP="00000000" w:rsidRDefault="00000000" w:rsidRPr="00000000" w14:paraId="0000007F">
      <w:pPr>
        <w:numPr>
          <w:ilvl w:val="0"/>
          <w:numId w:val="5"/>
        </w:numPr>
        <w:ind w:left="720" w:hanging="360"/>
      </w:pPr>
      <w:r w:rsidDel="00000000" w:rsidR="00000000" w:rsidRPr="00000000">
        <w:rPr>
          <w:b w:val="1"/>
          <w:bCs w:val="1"/>
          <w:rtl w:val="0"/>
        </w:rPr>
        <w:t xml:space="preserve">Airtight Operating Agreement:</w:t>
      </w:r>
      <w:r w:rsidDel="00000000" w:rsidR="00000000" w:rsidRPr="00000000">
        <w:rPr>
          <w:rtl w:val="0"/>
        </w:rPr>
        <w:t xml:space="preserve"> A specialized real estate attorney will draft a custom, legally binding Operating Agreement. This document codifies our ownership percentages, safety nets, buyout math, and exit triggers, ensuring absolute security.</w:t>
      </w:r>
    </w:p>
    <w:p w:rsidR="00000000" w:rsidDel="00000000" w:rsidP="00000000" w:rsidRDefault="00000000" w:rsidRPr="00000000" w14:paraId="00000080">
      <w:pPr>
        <w:pStyle w:val="Heading1"/>
        <w:rPr/>
      </w:pPr>
      <w:bookmarkStart w:colFirst="0" w:colLast="0" w:name="_bvxbc4sv3t0p" w:id="13"/>
      <w:bookmarkEnd w:id="13"/>
      <w:r w:rsidDel="00000000" w:rsidR="00000000" w:rsidRPr="00000000">
        <w:rPr>
          <w:rtl w:val="0"/>
        </w:rPr>
        <w:t xml:space="preserve">9. THE 5-YEAR MASTER PLAN &amp; EXIT STRATEGY</w:t>
      </w:r>
    </w:p>
    <w:p w:rsidR="00000000" w:rsidDel="00000000" w:rsidP="00000000" w:rsidRDefault="00000000" w:rsidRPr="00000000" w14:paraId="00000081">
      <w:pPr>
        <w:rPr/>
      </w:pPr>
      <w:r w:rsidDel="00000000" w:rsidR="00000000" w:rsidRPr="00000000">
        <w:rPr>
          <w:rtl w:val="0"/>
        </w:rPr>
        <w:t xml:space="preserve">At the conclusion of the 5-year timeline, the property is projected to have accumulated substantial equity (estimated at $300,000+). We will execute one of three pre-planned exit strategies: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1"/>
        </w:numPr>
        <w:ind w:left="720" w:hanging="360"/>
      </w:pPr>
      <w:r w:rsidDel="00000000" w:rsidR="00000000" w:rsidRPr="00000000">
        <w:rPr>
          <w:b w:val="1"/>
          <w:bCs w:val="1"/>
          <w:rtl w:val="0"/>
        </w:rPr>
        <w:t xml:space="preserve">Dual Exit:</w:t>
      </w:r>
      <w:r w:rsidDel="00000000" w:rsidR="00000000" w:rsidRPr="00000000">
        <w:rPr>
          <w:rtl w:val="0"/>
        </w:rPr>
        <w:t xml:space="preserve"> If both families are ready to move, we list the property on the open market, sell the asset, pay off the remaining mortgage, and split the massive accumulated cash reserves according to our ownership percentages.</w:t>
      </w:r>
    </w:p>
    <w:p w:rsidR="00000000" w:rsidDel="00000000" w:rsidP="00000000" w:rsidRDefault="00000000" w:rsidRPr="00000000" w14:paraId="00000084">
      <w:pPr>
        <w:numPr>
          <w:ilvl w:val="0"/>
          <w:numId w:val="11"/>
        </w:numPr>
        <w:ind w:left="720" w:hanging="360"/>
      </w:pPr>
      <w:r w:rsidDel="00000000" w:rsidR="00000000" w:rsidRPr="00000000">
        <w:rPr>
          <w:b w:val="1"/>
          <w:bCs w:val="1"/>
          <w:rtl w:val="0"/>
        </w:rPr>
        <w:t xml:space="preserve">Single Buyout:</w:t>
      </w:r>
      <w:r w:rsidDel="00000000" w:rsidR="00000000" w:rsidRPr="00000000">
        <w:rPr>
          <w:rtl w:val="0"/>
        </w:rPr>
        <w:t xml:space="preserve"> If only one partner wishes to stay, the staying partner buys out the leaving partner's equity share at a fair market valuation, taking over sole ownership.</w:t>
      </w:r>
    </w:p>
    <w:p w:rsidR="00000000" w:rsidDel="00000000" w:rsidP="00000000" w:rsidRDefault="00000000" w:rsidRPr="00000000" w14:paraId="00000085">
      <w:pPr>
        <w:numPr>
          <w:ilvl w:val="0"/>
          <w:numId w:val="11"/>
        </w:numPr>
        <w:ind w:left="720" w:hanging="360"/>
      </w:pPr>
      <w:r w:rsidDel="00000000" w:rsidR="00000000" w:rsidRPr="00000000">
        <w:rPr>
          <w:b w:val="1"/>
          <w:bCs w:val="1"/>
          <w:rtl w:val="0"/>
        </w:rPr>
        <w:t xml:space="preserve">The Valuation Buyout Protocol:</w:t>
      </w:r>
      <w:r w:rsidDel="00000000" w:rsidR="00000000" w:rsidRPr="00000000">
        <w:rPr>
          <w:rtl w:val="0"/>
        </w:rPr>
        <w:t xml:space="preserve"> If both partners wish to stay and retain the property, we utilize an objective, drama-free valuation protocol. One partner names a single dollar value for the property. The other partner has the absolute right to either </w:t>
      </w:r>
      <w:r w:rsidDel="00000000" w:rsidR="00000000" w:rsidRPr="00000000">
        <w:rPr>
          <w:b w:val="1"/>
          <w:bCs w:val="1"/>
          <w:rtl w:val="0"/>
        </w:rPr>
        <w:t xml:space="preserve">buy</w:t>
      </w:r>
      <w:r w:rsidDel="00000000" w:rsidR="00000000" w:rsidRPr="00000000">
        <w:rPr>
          <w:rtl w:val="0"/>
        </w:rPr>
        <w:t xml:space="preserve"> the first partner out at that exact price, or </w:t>
      </w:r>
      <w:r w:rsidDel="00000000" w:rsidR="00000000" w:rsidRPr="00000000">
        <w:rPr>
          <w:b w:val="1"/>
          <w:bCs w:val="1"/>
          <w:rtl w:val="0"/>
        </w:rPr>
        <w:t xml:space="preserve">sell</w:t>
      </w:r>
      <w:r w:rsidDel="00000000" w:rsidR="00000000" w:rsidRPr="00000000">
        <w:rPr>
          <w:rtl w:val="0"/>
        </w:rPr>
        <w:t xml:space="preserve"> their own share and be bought out at that price. This forces the pricing partner to select a perfectly fair, market-accurate number, as they may be forced to accept it themselves.</w:t>
      </w:r>
    </w:p>
    <w:p w:rsidR="00000000" w:rsidDel="00000000" w:rsidP="00000000" w:rsidRDefault="00000000" w:rsidRPr="00000000" w14:paraId="00000086">
      <w:pPr>
        <w:pStyle w:val="Heading2"/>
        <w:rPr/>
      </w:pPr>
      <w:bookmarkStart w:colFirst="0" w:colLast="0" w:name="_fp5fvzoonjg1" w:id="14"/>
      <w:bookmarkEnd w:id="14"/>
      <w:r w:rsidDel="00000000" w:rsidR="00000000" w:rsidRPr="00000000">
        <w:rPr>
          <w:rtl w:val="0"/>
        </w:rPr>
        <w:t xml:space="preserve">The Guaranteed Launch Pad</w:t>
      </w:r>
    </w:p>
    <w:p w:rsidR="00000000" w:rsidDel="00000000" w:rsidP="00000000" w:rsidRDefault="00000000" w:rsidRPr="00000000" w14:paraId="00000087">
      <w:pPr>
        <w:rPr/>
      </w:pPr>
      <w:r w:rsidDel="00000000" w:rsidR="00000000" w:rsidRPr="00000000">
        <w:rPr>
          <w:rtl w:val="0"/>
        </w:rPr>
        <w:t xml:space="preserve">To ensure the leaving partner transition is successful: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9"/>
        </w:numPr>
        <w:ind w:left="720" w:hanging="360"/>
      </w:pPr>
      <w:r w:rsidDel="00000000" w:rsidR="00000000" w:rsidRPr="00000000">
        <w:rPr>
          <w:b w:val="1"/>
          <w:bCs w:val="1"/>
          <w:rtl w:val="0"/>
        </w:rPr>
        <w:t xml:space="preserve">The Co-Sign Guarantee:</w:t>
      </w:r>
      <w:r w:rsidDel="00000000" w:rsidR="00000000" w:rsidRPr="00000000">
        <w:rPr>
          <w:rtl w:val="0"/>
        </w:rPr>
        <w:t xml:space="preserve"> If the leaving partner maintains a perfect 5-year payment history, the staying partner guarantees to co-sign on their new home loan if needed. The staying partner leverages their personal income and the newly vacant ADU's rental stream to ensure the leaving partner qualifies for premier, top-tier financing.</w:t>
      </w:r>
    </w:p>
    <w:p w:rsidR="00000000" w:rsidDel="00000000" w:rsidP="00000000" w:rsidRDefault="00000000" w:rsidRPr="00000000" w14:paraId="0000008A">
      <w:pPr>
        <w:numPr>
          <w:ilvl w:val="0"/>
          <w:numId w:val="9"/>
        </w:numPr>
        <w:ind w:left="720" w:hanging="360"/>
      </w:pPr>
      <w:r w:rsidDel="00000000" w:rsidR="00000000" w:rsidRPr="00000000">
        <w:rPr>
          <w:b w:val="1"/>
          <w:bCs w:val="1"/>
          <w:rtl w:val="0"/>
        </w:rPr>
        <w:t xml:space="preserve">Refinancing Independence:</w:t>
      </w:r>
      <w:r w:rsidDel="00000000" w:rsidR="00000000" w:rsidRPr="00000000">
        <w:rPr>
          <w:rtl w:val="0"/>
        </w:rPr>
        <w:t xml:space="preserve"> Five years after the buyout, either partner retains the unilateral legal right to require both properties to refinance, ensuring complete financial separation and total long-term independence.</w:t>
      </w:r>
    </w:p>
    <w:p w:rsidR="00000000" w:rsidDel="00000000" w:rsidP="00000000" w:rsidRDefault="00000000" w:rsidRPr="00000000" w14:paraId="0000008B">
      <w:pPr>
        <w:pStyle w:val="Heading1"/>
        <w:rPr/>
      </w:pPr>
      <w:bookmarkStart w:colFirst="0" w:colLast="0" w:name="_a486tj3hyeg0" w:id="15"/>
      <w:bookmarkEnd w:id="15"/>
      <w:r w:rsidDel="00000000" w:rsidR="00000000" w:rsidRPr="00000000">
        <w:rPr>
          <w:rtl w:val="0"/>
        </w:rPr>
        <w:t xml:space="preserve">SUMMARY OF THE 5-YEAR ADVANTAGE</w:t>
      </w:r>
    </w:p>
    <w:p w:rsidR="00000000" w:rsidDel="00000000" w:rsidP="00000000" w:rsidRDefault="00000000" w:rsidRPr="00000000" w14:paraId="0000008C">
      <w:pPr>
        <w:numPr>
          <w:ilvl w:val="0"/>
          <w:numId w:val="12"/>
        </w:numPr>
        <w:ind w:left="720" w:hanging="360"/>
      </w:pPr>
      <w:r w:rsidDel="00000000" w:rsidR="00000000" w:rsidRPr="00000000">
        <w:rPr>
          <w:b w:val="1"/>
          <w:bCs w:val="1"/>
          <w:rtl w:val="0"/>
        </w:rPr>
        <w:t xml:space="preserve">Unlock Premium Real Estate:</w:t>
      </w:r>
      <w:r w:rsidDel="00000000" w:rsidR="00000000" w:rsidRPr="00000000">
        <w:rPr>
          <w:rtl w:val="0"/>
        </w:rPr>
        <w:t xml:space="preserve"> Pool resources to secure a premium, turnkey home in a safe neighborhood that neither family could comfortably afford alone.</w:t>
      </w:r>
    </w:p>
    <w:p w:rsidR="00000000" w:rsidDel="00000000" w:rsidP="00000000" w:rsidRDefault="00000000" w:rsidRPr="00000000" w14:paraId="0000008D">
      <w:pPr>
        <w:numPr>
          <w:ilvl w:val="0"/>
          <w:numId w:val="12"/>
        </w:numPr>
        <w:ind w:left="720" w:hanging="360"/>
      </w:pPr>
      <w:r w:rsidDel="00000000" w:rsidR="00000000" w:rsidRPr="00000000">
        <w:rPr>
          <w:b w:val="1"/>
          <w:bCs w:val="1"/>
          <w:rtl w:val="0"/>
        </w:rPr>
        <w:t xml:space="preserve">Private &amp; Cost-Effective Living:</w:t>
      </w:r>
      <w:r w:rsidDel="00000000" w:rsidR="00000000" w:rsidRPr="00000000">
        <w:rPr>
          <w:rtl w:val="0"/>
        </w:rPr>
        <w:t xml:space="preserve"> Enjoy total spatial privacy while effortlessly building significant monthly home equity.</w:t>
      </w:r>
    </w:p>
    <w:p w:rsidR="00000000" w:rsidDel="00000000" w:rsidP="00000000" w:rsidRDefault="00000000" w:rsidRPr="00000000" w14:paraId="0000008E">
      <w:pPr>
        <w:numPr>
          <w:ilvl w:val="0"/>
          <w:numId w:val="12"/>
        </w:numPr>
        <w:ind w:left="720" w:hanging="360"/>
      </w:pPr>
      <w:r w:rsidDel="00000000" w:rsidR="00000000" w:rsidRPr="00000000">
        <w:rPr>
          <w:b w:val="1"/>
          <w:bCs w:val="1"/>
          <w:rtl w:val="0"/>
        </w:rPr>
        <w:t xml:space="preserve">Guaranteed Success at Year 5:</w:t>
      </w:r>
      <w:r w:rsidDel="00000000" w:rsidR="00000000" w:rsidRPr="00000000">
        <w:rPr>
          <w:rtl w:val="0"/>
        </w:rPr>
        <w:t xml:space="preserve"> Exit the partnership with a massive down payment in pure cash, top-tier financing support, and a direct path into your ultimate dream home.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Let us discuss the numbers, review the logistics, and take the first step toward building our mutual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b263b"/>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b263b"/>
      <w:sz w:val="32"/>
      <w:szCs w:val="3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15a77"/>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b263b"/>
      <w:sz w:val="52"/>
      <w:szCs w:val="52"/>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415a77"/>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b263b"/>
        <w:sz w:val="22"/>
        <w:szCs w:val="22"/>
      </w:rPr>
      <w:tcPr>
        <w:shd w:fill="f3f4f6"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