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5F7DC" w14:textId="77777777" w:rsidR="00AA7E42" w:rsidRDefault="00AA7E42" w:rsidP="001103D5">
      <w:pPr>
        <w:jc w:val="center"/>
        <w:rPr>
          <w:b/>
          <w:sz w:val="96"/>
        </w:rPr>
      </w:pPr>
      <w:bookmarkStart w:id="0" w:name="_Hlk4091282"/>
      <w:bookmarkEnd w:id="0"/>
    </w:p>
    <w:p w14:paraId="0AE38E4B" w14:textId="77777777" w:rsidR="00AA7E42" w:rsidRDefault="00AA7E42" w:rsidP="001103D5">
      <w:pPr>
        <w:jc w:val="center"/>
        <w:rPr>
          <w:b/>
          <w:sz w:val="96"/>
        </w:rPr>
      </w:pPr>
    </w:p>
    <w:p w14:paraId="095F7530" w14:textId="610CF347" w:rsidR="001103D5" w:rsidRPr="0043209A" w:rsidRDefault="00DE4D4A" w:rsidP="001103D5">
      <w:pPr>
        <w:jc w:val="center"/>
        <w:rPr>
          <w:b/>
          <w:sz w:val="96"/>
        </w:rPr>
      </w:pPr>
      <w:r>
        <w:rPr>
          <w:b/>
          <w:sz w:val="96"/>
        </w:rPr>
        <w:t>ZEEMAN</w:t>
      </w:r>
      <w:r w:rsidR="00C071FE">
        <w:rPr>
          <w:b/>
          <w:sz w:val="96"/>
        </w:rPr>
        <w:t xml:space="preserve"> EFFECT</w:t>
      </w:r>
    </w:p>
    <w:p w14:paraId="2E1F6F5B" w14:textId="77777777" w:rsidR="001103D5" w:rsidRPr="0043209A" w:rsidRDefault="001103D5" w:rsidP="001103D5">
      <w:pPr>
        <w:jc w:val="center"/>
        <w:rPr>
          <w:sz w:val="24"/>
        </w:rPr>
      </w:pPr>
    </w:p>
    <w:p w14:paraId="06FFC363" w14:textId="0BB38CAA" w:rsidR="001103D5" w:rsidRPr="0043209A" w:rsidRDefault="001103D5" w:rsidP="001103D5">
      <w:pPr>
        <w:jc w:val="center"/>
        <w:rPr>
          <w:sz w:val="24"/>
        </w:rPr>
      </w:pPr>
    </w:p>
    <w:p w14:paraId="235CE855" w14:textId="77777777" w:rsidR="00C071FE" w:rsidRDefault="00C071FE" w:rsidP="001103D5">
      <w:pPr>
        <w:ind w:left="3150"/>
        <w:rPr>
          <w:sz w:val="24"/>
        </w:rPr>
      </w:pPr>
    </w:p>
    <w:p w14:paraId="311A9FBA" w14:textId="77777777" w:rsidR="00C071FE" w:rsidRDefault="00C071FE" w:rsidP="001103D5">
      <w:pPr>
        <w:ind w:left="3150"/>
        <w:rPr>
          <w:sz w:val="24"/>
        </w:rPr>
      </w:pPr>
    </w:p>
    <w:p w14:paraId="5862F3F0" w14:textId="77777777" w:rsidR="00C071FE" w:rsidRDefault="00C071FE" w:rsidP="001103D5">
      <w:pPr>
        <w:ind w:left="3150"/>
        <w:rPr>
          <w:sz w:val="24"/>
        </w:rPr>
      </w:pPr>
    </w:p>
    <w:p w14:paraId="7EDB68B0" w14:textId="77777777" w:rsidR="00C071FE" w:rsidRDefault="00C071FE" w:rsidP="001103D5">
      <w:pPr>
        <w:ind w:left="3150"/>
        <w:rPr>
          <w:sz w:val="24"/>
        </w:rPr>
      </w:pPr>
    </w:p>
    <w:p w14:paraId="7FAF732F" w14:textId="77777777" w:rsidR="00C071FE" w:rsidRDefault="00C071FE" w:rsidP="001103D5">
      <w:pPr>
        <w:ind w:left="3150"/>
        <w:rPr>
          <w:sz w:val="24"/>
        </w:rPr>
      </w:pPr>
    </w:p>
    <w:p w14:paraId="1CF771D4" w14:textId="32FF9781" w:rsidR="001103D5" w:rsidRPr="0043209A" w:rsidRDefault="00C071FE" w:rsidP="001103D5">
      <w:pPr>
        <w:ind w:left="3150"/>
        <w:rPr>
          <w:sz w:val="24"/>
        </w:rPr>
      </w:pPr>
      <w:r>
        <w:rPr>
          <w:sz w:val="24"/>
        </w:rPr>
        <w:softHyphen/>
      </w:r>
      <w:r>
        <w:rPr>
          <w:sz w:val="24"/>
        </w:rPr>
        <w:softHyphen/>
      </w:r>
      <w:r>
        <w:rPr>
          <w:sz w:val="24"/>
        </w:rPr>
        <w:softHyphen/>
      </w:r>
      <w:r w:rsidR="001103D5" w:rsidRPr="0043209A">
        <w:rPr>
          <w:sz w:val="24"/>
        </w:rPr>
        <w:t>Name-Surname: Zohra Shikhalizada</w:t>
      </w:r>
    </w:p>
    <w:p w14:paraId="5BD682B8" w14:textId="07D179BA" w:rsidR="001103D5" w:rsidRPr="0043209A" w:rsidRDefault="001103D5" w:rsidP="001103D5">
      <w:pPr>
        <w:ind w:left="3150"/>
        <w:rPr>
          <w:sz w:val="24"/>
        </w:rPr>
      </w:pPr>
      <w:r w:rsidRPr="0043209A">
        <w:rPr>
          <w:sz w:val="24"/>
        </w:rPr>
        <w:t xml:space="preserve">Date of the Experiment: </w:t>
      </w:r>
      <w:r w:rsidR="00DE4D4A">
        <w:rPr>
          <w:sz w:val="24"/>
        </w:rPr>
        <w:t>25</w:t>
      </w:r>
      <w:r w:rsidRPr="0043209A">
        <w:rPr>
          <w:sz w:val="24"/>
        </w:rPr>
        <w:t>.0</w:t>
      </w:r>
      <w:r w:rsidR="00C071FE">
        <w:rPr>
          <w:sz w:val="24"/>
        </w:rPr>
        <w:t>4</w:t>
      </w:r>
      <w:r w:rsidRPr="0043209A">
        <w:rPr>
          <w:sz w:val="24"/>
        </w:rPr>
        <w:t>.19</w:t>
      </w:r>
    </w:p>
    <w:p w14:paraId="4F61A93B" w14:textId="3E7D2D65" w:rsidR="001103D5" w:rsidRPr="0043209A" w:rsidRDefault="001103D5" w:rsidP="001103D5">
      <w:pPr>
        <w:ind w:left="3150"/>
        <w:rPr>
          <w:sz w:val="24"/>
        </w:rPr>
      </w:pPr>
      <w:r w:rsidRPr="0043209A">
        <w:rPr>
          <w:sz w:val="24"/>
        </w:rPr>
        <w:t>Report Submission Date</w:t>
      </w:r>
      <w:r w:rsidRPr="009C1446">
        <w:rPr>
          <w:sz w:val="24"/>
        </w:rPr>
        <w:t xml:space="preserve">: </w:t>
      </w:r>
      <w:r w:rsidR="00DE4D4A">
        <w:rPr>
          <w:sz w:val="24"/>
        </w:rPr>
        <w:t>02</w:t>
      </w:r>
      <w:r w:rsidR="00173A42" w:rsidRPr="009C1446">
        <w:rPr>
          <w:sz w:val="24"/>
        </w:rPr>
        <w:t>.</w:t>
      </w:r>
      <w:r w:rsidRPr="009C1446">
        <w:rPr>
          <w:sz w:val="24"/>
        </w:rPr>
        <w:t>0</w:t>
      </w:r>
      <w:r w:rsidR="00DE4D4A">
        <w:rPr>
          <w:sz w:val="24"/>
        </w:rPr>
        <w:t>5</w:t>
      </w:r>
      <w:r w:rsidRPr="009C1446">
        <w:rPr>
          <w:sz w:val="24"/>
        </w:rPr>
        <w:t>.19</w:t>
      </w:r>
    </w:p>
    <w:p w14:paraId="70A614D9" w14:textId="6EBB8B0D" w:rsidR="001103D5" w:rsidRPr="0043209A" w:rsidRDefault="001103D5" w:rsidP="001103D5">
      <w:pPr>
        <w:ind w:left="3150"/>
        <w:rPr>
          <w:sz w:val="24"/>
        </w:rPr>
      </w:pPr>
      <w:r w:rsidRPr="0043209A">
        <w:rPr>
          <w:sz w:val="24"/>
        </w:rPr>
        <w:t xml:space="preserve">Group Member: </w:t>
      </w:r>
      <w:proofErr w:type="spellStart"/>
      <w:r w:rsidRPr="0043209A">
        <w:rPr>
          <w:sz w:val="24"/>
        </w:rPr>
        <w:t>Rafet</w:t>
      </w:r>
      <w:proofErr w:type="spellEnd"/>
      <w:r w:rsidRPr="0043209A">
        <w:rPr>
          <w:sz w:val="24"/>
        </w:rPr>
        <w:t xml:space="preserve"> </w:t>
      </w:r>
      <w:proofErr w:type="spellStart"/>
      <w:r w:rsidRPr="0043209A">
        <w:rPr>
          <w:sz w:val="24"/>
        </w:rPr>
        <w:t>Kavak</w:t>
      </w:r>
      <w:proofErr w:type="spellEnd"/>
    </w:p>
    <w:p w14:paraId="2E7AAF8F" w14:textId="6147F176" w:rsidR="001103D5" w:rsidRPr="0043209A" w:rsidRDefault="001103D5" w:rsidP="001103D5">
      <w:pPr>
        <w:rPr>
          <w:sz w:val="24"/>
        </w:rPr>
      </w:pPr>
      <w:r w:rsidRPr="0043209A">
        <w:rPr>
          <w:sz w:val="24"/>
        </w:rPr>
        <w:br w:type="page"/>
      </w:r>
    </w:p>
    <w:p w14:paraId="39E38988" w14:textId="77777777" w:rsidR="00A80818" w:rsidRDefault="00A80818" w:rsidP="001103D5">
      <w:pPr>
        <w:rPr>
          <w:b/>
          <w:sz w:val="36"/>
          <w:lang w:val="en-GB"/>
        </w:rPr>
      </w:pPr>
    </w:p>
    <w:p w14:paraId="08270E08" w14:textId="77777777" w:rsidR="00F7115E" w:rsidRDefault="00F7115E" w:rsidP="001103D5">
      <w:pPr>
        <w:rPr>
          <w:b/>
          <w:sz w:val="36"/>
          <w:lang w:val="en-GB"/>
        </w:rPr>
      </w:pPr>
    </w:p>
    <w:p w14:paraId="2AEAA8B1" w14:textId="77777777" w:rsidR="00F7115E" w:rsidRDefault="00F7115E" w:rsidP="001103D5">
      <w:pPr>
        <w:rPr>
          <w:b/>
          <w:sz w:val="36"/>
          <w:lang w:val="en-GB"/>
        </w:rPr>
      </w:pPr>
    </w:p>
    <w:p w14:paraId="33ADDBFD" w14:textId="5D51EC7F" w:rsidR="001103D5" w:rsidRPr="0043209A" w:rsidRDefault="001103D5" w:rsidP="001103D5">
      <w:pPr>
        <w:rPr>
          <w:b/>
          <w:sz w:val="36"/>
          <w:lang w:val="en-GB"/>
        </w:rPr>
      </w:pPr>
      <w:r w:rsidRPr="0043209A">
        <w:rPr>
          <w:b/>
          <w:sz w:val="36"/>
          <w:lang w:val="en-GB"/>
        </w:rPr>
        <w:t>Introduction</w:t>
      </w:r>
      <w:r w:rsidRPr="0043209A">
        <w:rPr>
          <w:b/>
          <w:sz w:val="36"/>
          <w:lang w:val="en-GB"/>
        </w:rPr>
        <w:tab/>
      </w:r>
      <w:r w:rsidRPr="0043209A">
        <w:rPr>
          <w:b/>
          <w:sz w:val="36"/>
          <w:lang w:val="en-GB"/>
        </w:rPr>
        <w:tab/>
      </w:r>
      <w:r w:rsidRPr="0043209A">
        <w:rPr>
          <w:b/>
          <w:sz w:val="36"/>
          <w:lang w:val="en-GB"/>
        </w:rPr>
        <w:tab/>
      </w:r>
    </w:p>
    <w:p w14:paraId="3296AB6A" w14:textId="77777777" w:rsidR="002560B1" w:rsidRPr="002560B1" w:rsidRDefault="002560B1" w:rsidP="002560B1">
      <w:pPr>
        <w:ind w:firstLine="720"/>
        <w:jc w:val="both"/>
        <w:rPr>
          <w:rFonts w:eastAsiaTheme="minorEastAsia"/>
          <w:sz w:val="24"/>
          <w:szCs w:val="24"/>
          <w:lang w:val="en-GB"/>
        </w:rPr>
      </w:pPr>
      <w:r>
        <w:rPr>
          <w:rFonts w:eastAsiaTheme="minorEastAsia"/>
          <w:sz w:val="24"/>
          <w:szCs w:val="24"/>
          <w:lang w:val="en-GB"/>
        </w:rPr>
        <w:t>An electron in an atom is described by the quantum numbers n, l and m</w:t>
      </w:r>
      <w:r>
        <w:rPr>
          <w:rFonts w:eastAsiaTheme="minorEastAsia"/>
          <w:sz w:val="24"/>
          <w:szCs w:val="24"/>
          <w:vertAlign w:val="subscript"/>
          <w:lang w:val="en-GB"/>
        </w:rPr>
        <w:t>l</w:t>
      </w:r>
      <w:r>
        <w:rPr>
          <w:rFonts w:eastAsiaTheme="minorEastAsia"/>
          <w:sz w:val="24"/>
          <w:szCs w:val="24"/>
          <w:lang w:val="en-GB"/>
        </w:rPr>
        <w:t>. The first quantum number describes the energy and the size of the orbital and takes values n=1,2… l which is the angular quantum number specifies the shape of an orbital corresponding to the principal quantum number n and takes values l=0,1,2…n-1. For a given energy(n) and shape(l) magnetic quantum number m</w:t>
      </w:r>
      <w:r>
        <w:rPr>
          <w:rFonts w:eastAsiaTheme="minorEastAsia"/>
          <w:sz w:val="24"/>
          <w:szCs w:val="24"/>
          <w:vertAlign w:val="subscript"/>
          <w:lang w:val="en-GB"/>
        </w:rPr>
        <w:t>l</w:t>
      </w:r>
      <w:r>
        <w:rPr>
          <w:rFonts w:eastAsiaTheme="minorEastAsia"/>
          <w:sz w:val="24"/>
          <w:szCs w:val="24"/>
          <w:lang w:val="en-GB"/>
        </w:rPr>
        <w:t xml:space="preserve"> specifies the orientation in space and take values from -l to +l. </w:t>
      </w:r>
    </w:p>
    <w:p w14:paraId="18D57BBE" w14:textId="593AC0BF" w:rsidR="00BA235B" w:rsidRDefault="00703470" w:rsidP="002560B1">
      <w:pPr>
        <w:jc w:val="both"/>
        <w:rPr>
          <w:rFonts w:eastAsiaTheme="minorEastAsia"/>
          <w:sz w:val="24"/>
          <w:szCs w:val="24"/>
          <w:lang w:val="en-GB"/>
        </w:rPr>
      </w:pPr>
      <w:r>
        <w:rPr>
          <w:rFonts w:eastAsiaTheme="minorEastAsia"/>
          <w:sz w:val="24"/>
          <w:szCs w:val="24"/>
          <w:lang w:val="en-GB"/>
        </w:rPr>
        <w:tab/>
      </w:r>
      <w:r w:rsidR="006A47EA">
        <w:rPr>
          <w:rFonts w:eastAsiaTheme="minorEastAsia"/>
          <w:sz w:val="24"/>
          <w:szCs w:val="24"/>
          <w:lang w:val="en-GB"/>
        </w:rPr>
        <w:t xml:space="preserve">Magnetic </w:t>
      </w:r>
      <w:r w:rsidR="00BA235B">
        <w:rPr>
          <w:rFonts w:eastAsiaTheme="minorEastAsia"/>
          <w:sz w:val="24"/>
          <w:szCs w:val="24"/>
          <w:lang w:val="en-GB"/>
        </w:rPr>
        <w:t xml:space="preserve">dipole </w:t>
      </w:r>
      <w:r w:rsidR="006A47EA">
        <w:rPr>
          <w:rFonts w:eastAsiaTheme="minorEastAsia"/>
          <w:sz w:val="24"/>
          <w:szCs w:val="24"/>
          <w:lang w:val="en-GB"/>
        </w:rPr>
        <w:t xml:space="preserve">moment of electron </w:t>
      </w:r>
      <w:r w:rsidR="00BA235B">
        <w:rPr>
          <w:rFonts w:eastAsiaTheme="minorEastAsia"/>
          <w:sz w:val="24"/>
          <w:szCs w:val="24"/>
          <w:lang w:val="en-GB"/>
        </w:rPr>
        <w:t xml:space="preserve">is caused by its intrinsic characteristics such as charge and spin. When we think of an electron moving in a spherical path as around the proton we can consider it as if current passes through a loop. We can find the magnitude of this </w:t>
      </w:r>
      <w:r w:rsidR="00BA235B" w:rsidRPr="00BA235B">
        <w:rPr>
          <w:rFonts w:eastAsiaTheme="minorEastAsia"/>
          <w:sz w:val="24"/>
          <w:szCs w:val="24"/>
          <w:lang w:val="en-GB"/>
        </w:rPr>
        <w:t xml:space="preserve"> orbital magnetic dipole moment</w:t>
      </w:r>
      <w:r w:rsidR="00BA235B">
        <w:rPr>
          <w:rFonts w:eastAsiaTheme="minorEastAsia"/>
          <w:sz w:val="24"/>
          <w:szCs w:val="24"/>
          <w:lang w:val="en-GB"/>
        </w:rPr>
        <w:t xml:space="preserve"> for a current loop of area A with the help of</w:t>
      </w:r>
    </w:p>
    <w:p w14:paraId="7AA13A46" w14:textId="05F1A82F" w:rsidR="00BA235B" w:rsidRDefault="00BA235B" w:rsidP="00BA235B">
      <w:pPr>
        <w:jc w:val="both"/>
        <w:rPr>
          <w:rFonts w:eastAsiaTheme="minorEastAsia"/>
          <w:sz w:val="24"/>
          <w:szCs w:val="24"/>
          <w:lang w:val="en-GB"/>
        </w:rPr>
      </w:pPr>
      <m:oMathPara>
        <m:oMath>
          <m:r>
            <w:rPr>
              <w:rFonts w:ascii="Cambria Math" w:eastAsiaTheme="minorEastAsia" w:hAnsi="Cambria Math"/>
              <w:sz w:val="24"/>
              <w:szCs w:val="24"/>
              <w:lang w:val="en-GB"/>
            </w:rPr>
            <m:t>μ=IA</m:t>
          </m:r>
        </m:oMath>
      </m:oMathPara>
    </w:p>
    <w:p w14:paraId="43CF69E5" w14:textId="7FFBE111" w:rsidR="00164964" w:rsidRDefault="00BA235B" w:rsidP="00BA235B">
      <w:pPr>
        <w:jc w:val="both"/>
        <w:rPr>
          <w:rFonts w:eastAsiaTheme="minorEastAsia"/>
          <w:sz w:val="24"/>
          <w:szCs w:val="24"/>
          <w:lang w:val="en-GB"/>
        </w:rPr>
      </w:pPr>
      <w:r>
        <w:rPr>
          <w:rFonts w:eastAsiaTheme="minorEastAsia"/>
          <w:sz w:val="24"/>
          <w:szCs w:val="24"/>
          <w:lang w:val="en-GB"/>
        </w:rPr>
        <w:t xml:space="preserve">where I is the current </w:t>
      </w:r>
      <m:oMath>
        <m:r>
          <w:rPr>
            <w:rFonts w:ascii="Cambria Math" w:eastAsiaTheme="minorEastAsia" w:hAnsi="Cambria Math"/>
            <w:sz w:val="24"/>
            <w:szCs w:val="24"/>
            <w:lang w:val="en-GB"/>
          </w:rPr>
          <m:t>I=e</m:t>
        </m:r>
        <m:r>
          <m:rPr>
            <m:lit/>
          </m:rPr>
          <w:rPr>
            <w:rFonts w:ascii="Cambria Math" w:eastAsiaTheme="minorEastAsia" w:hAnsi="Cambria Math"/>
            <w:sz w:val="24"/>
            <w:szCs w:val="24"/>
            <w:lang w:val="en-GB"/>
          </w:rPr>
          <m:t>/</m:t>
        </m:r>
        <m:r>
          <w:rPr>
            <w:rFonts w:ascii="Cambria Math" w:eastAsiaTheme="minorEastAsia" w:hAnsi="Cambria Math"/>
            <w:sz w:val="24"/>
            <w:szCs w:val="24"/>
            <w:lang w:val="en-GB"/>
          </w:rPr>
          <m:t>T</m:t>
        </m:r>
      </m:oMath>
      <w:r>
        <w:rPr>
          <w:rFonts w:eastAsiaTheme="minorEastAsia"/>
          <w:sz w:val="24"/>
          <w:szCs w:val="24"/>
          <w:lang w:val="en-GB"/>
        </w:rPr>
        <w:t xml:space="preserve">. </w:t>
      </w:r>
    </w:p>
    <w:p w14:paraId="7CF64DB8" w14:textId="737D5CDA" w:rsidR="00BA235B" w:rsidRDefault="00BA235B" w:rsidP="00BA235B">
      <w:pPr>
        <w:jc w:val="both"/>
        <w:rPr>
          <w:rFonts w:eastAsiaTheme="minorEastAsia"/>
          <w:sz w:val="24"/>
          <w:szCs w:val="24"/>
          <w:lang w:val="en-GB"/>
        </w:rPr>
      </w:pPr>
      <w:r>
        <w:rPr>
          <w:rFonts w:eastAsiaTheme="minorEastAsia"/>
          <w:sz w:val="24"/>
          <w:szCs w:val="24"/>
          <w:lang w:val="en-GB"/>
        </w:rPr>
        <w:t>Furthermore, we can obtain a relation between this magnetic dipole moment and orbital angular momentum when we ignore the spin angular momentum</w:t>
      </w:r>
    </w:p>
    <w:p w14:paraId="26931445" w14:textId="225C5AC6" w:rsidR="00BA235B" w:rsidRPr="00BA235B" w:rsidRDefault="00BA235B" w:rsidP="00BA235B">
      <w:pPr>
        <w:jc w:val="both"/>
        <w:rPr>
          <w:rFonts w:eastAsiaTheme="minorEastAsia"/>
          <w:sz w:val="24"/>
          <w:szCs w:val="24"/>
          <w:lang w:val="en-GB"/>
        </w:rPr>
      </w:pPr>
      <m:oMathPara>
        <m:oMath>
          <m:r>
            <w:rPr>
              <w:rFonts w:ascii="Cambria Math" w:eastAsiaTheme="minorEastAsia" w:hAnsi="Cambria Math"/>
              <w:sz w:val="24"/>
              <w:szCs w:val="24"/>
              <w:lang w:val="en-GB"/>
            </w:rPr>
            <m:t>μ=-</m:t>
          </m:r>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e</m:t>
              </m:r>
            </m:num>
            <m:den>
              <m:r>
                <w:rPr>
                  <w:rFonts w:ascii="Cambria Math" w:eastAsiaTheme="minorEastAsia" w:hAnsi="Cambria Math"/>
                  <w:sz w:val="24"/>
                  <w:szCs w:val="24"/>
                  <w:lang w:val="en-GB"/>
                </w:rPr>
                <m:t>2m</m:t>
              </m:r>
            </m:den>
          </m:f>
          <m:r>
            <w:rPr>
              <w:rFonts w:ascii="Cambria Math" w:eastAsiaTheme="minorEastAsia" w:hAnsi="Cambria Math"/>
              <w:sz w:val="24"/>
              <w:szCs w:val="24"/>
              <w:lang w:val="en-GB"/>
            </w:rPr>
            <m:t>L</m:t>
          </m:r>
        </m:oMath>
      </m:oMathPara>
    </w:p>
    <w:p w14:paraId="4C131899" w14:textId="3237A30B" w:rsidR="00BA235B" w:rsidRDefault="00BA235B" w:rsidP="00BA235B">
      <w:pPr>
        <w:jc w:val="both"/>
        <w:rPr>
          <w:rFonts w:eastAsiaTheme="minorEastAsia"/>
          <w:sz w:val="24"/>
          <w:szCs w:val="24"/>
          <w:lang w:val="en-GB"/>
        </w:rPr>
      </w:pPr>
      <w:r>
        <w:rPr>
          <w:rFonts w:eastAsiaTheme="minorEastAsia"/>
          <w:sz w:val="24"/>
          <w:szCs w:val="24"/>
          <w:lang w:val="en-GB"/>
        </w:rPr>
        <w:t xml:space="preserve">where the L is the orbital angular momentum, e is the charge of the electron and m is the mass of the electron. </w:t>
      </w:r>
    </w:p>
    <w:p w14:paraId="5DA9163D" w14:textId="2CCD96A8" w:rsidR="008849A3" w:rsidRDefault="00BA235B" w:rsidP="00BA235B">
      <w:pPr>
        <w:jc w:val="both"/>
        <w:rPr>
          <w:rFonts w:eastAsiaTheme="minorEastAsia"/>
          <w:sz w:val="24"/>
          <w:szCs w:val="24"/>
          <w:lang w:val="en-GB"/>
        </w:rPr>
      </w:pPr>
      <w:r>
        <w:rPr>
          <w:rFonts w:eastAsiaTheme="minorEastAsia"/>
          <w:sz w:val="24"/>
          <w:szCs w:val="24"/>
          <w:lang w:val="az-Latn-AZ"/>
        </w:rPr>
        <w:t xml:space="preserve">In the presence of a magnetic field </w:t>
      </w:r>
      <w:r>
        <w:rPr>
          <w:rFonts w:eastAsiaTheme="minorEastAsia"/>
          <w:sz w:val="24"/>
          <w:szCs w:val="24"/>
          <w:lang w:val="en-GB"/>
        </w:rPr>
        <w:t>electron acquires additional energy</w:t>
      </w:r>
      <w:r w:rsidR="00EF0B66">
        <w:rPr>
          <w:rFonts w:eastAsiaTheme="minorEastAsia"/>
          <w:sz w:val="24"/>
          <w:szCs w:val="24"/>
          <w:lang w:val="en-GB"/>
        </w:rPr>
        <w:t xml:space="preserve"> which results in positive, negative or zero shift of energy depending on the angle between the magnetic dipole and the external magnetic field. </w:t>
      </w:r>
      <w:r w:rsidR="008849A3">
        <w:rPr>
          <w:rFonts w:eastAsiaTheme="minorEastAsia"/>
          <w:sz w:val="24"/>
          <w:szCs w:val="24"/>
          <w:lang w:val="en-GB"/>
        </w:rPr>
        <w:t xml:space="preserve">Quantum mechanically the magnetic potential energy of an atom in the presence of a magnetic field is </w:t>
      </w:r>
    </w:p>
    <w:p w14:paraId="30E456BF" w14:textId="5994AA91" w:rsidR="008849A3" w:rsidRPr="008849A3" w:rsidRDefault="00594194" w:rsidP="008849A3">
      <w:pPr>
        <w:jc w:val="both"/>
        <w:rPr>
          <w:rFonts w:eastAsiaTheme="minorEastAsia"/>
          <w:sz w:val="24"/>
          <w:szCs w:val="24"/>
          <w:lang w:val="en-GB"/>
        </w:rPr>
      </w:pPr>
      <m:oMathPara>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U</m:t>
              </m:r>
            </m:e>
            <m:sub>
              <m:r>
                <w:rPr>
                  <w:rFonts w:ascii="Cambria Math" w:eastAsiaTheme="minorEastAsia" w:hAnsi="Cambria Math"/>
                  <w:sz w:val="24"/>
                  <w:szCs w:val="24"/>
                  <w:lang w:val="en-GB"/>
                </w:rPr>
                <m:t>m</m:t>
              </m:r>
            </m:sub>
          </m:sSub>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e</m:t>
              </m:r>
            </m:num>
            <m:den>
              <m:r>
                <w:rPr>
                  <w:rFonts w:ascii="Cambria Math" w:eastAsiaTheme="minorEastAsia" w:hAnsi="Cambria Math"/>
                  <w:sz w:val="24"/>
                  <w:szCs w:val="24"/>
                  <w:lang w:val="en-GB"/>
                </w:rPr>
                <m:t>2m</m:t>
              </m:r>
            </m:den>
          </m:f>
          <m:r>
            <w:rPr>
              <w:rFonts w:ascii="Cambria Math" w:eastAsiaTheme="minorEastAsia" w:hAnsi="Cambria Math"/>
              <w:sz w:val="24"/>
              <w:szCs w:val="24"/>
              <w:lang w:val="en-GB"/>
            </w:rPr>
            <m:t>)LBcos</m:t>
          </m:r>
          <m:r>
            <w:rPr>
              <w:rFonts w:ascii="Cambria Math" w:eastAsiaTheme="minorEastAsia" w:hAnsi="Cambria Math" w:cs="Calibri"/>
              <w:sz w:val="24"/>
              <w:szCs w:val="24"/>
              <w:lang w:val="en-GB"/>
            </w:rPr>
            <m:t>θ</m:t>
          </m:r>
        </m:oMath>
      </m:oMathPara>
    </w:p>
    <w:p w14:paraId="376056D1" w14:textId="1A3EDE48" w:rsidR="008849A3" w:rsidRDefault="008849A3" w:rsidP="008849A3">
      <w:pPr>
        <w:jc w:val="both"/>
        <w:rPr>
          <w:rFonts w:eastAsiaTheme="minorEastAsia"/>
          <w:sz w:val="24"/>
          <w:szCs w:val="24"/>
          <w:lang w:val="en-GB"/>
        </w:rPr>
      </w:pPr>
      <w:r>
        <w:rPr>
          <w:rFonts w:eastAsiaTheme="minorEastAsia"/>
          <w:sz w:val="24"/>
          <w:szCs w:val="24"/>
          <w:lang w:val="en-GB"/>
        </w:rPr>
        <w:t xml:space="preserve">where </w:t>
      </w:r>
      <m:oMath>
        <m:r>
          <w:rPr>
            <w:rFonts w:ascii="Cambria Math" w:eastAsiaTheme="minorEastAsia" w:hAnsi="Cambria Math" w:cs="Calibri"/>
            <w:sz w:val="24"/>
            <w:szCs w:val="24"/>
            <w:lang w:val="en-GB"/>
          </w:rPr>
          <m:t>θ</m:t>
        </m:r>
      </m:oMath>
      <w:r>
        <w:rPr>
          <w:rFonts w:eastAsiaTheme="minorEastAsia"/>
          <w:sz w:val="24"/>
          <w:szCs w:val="24"/>
          <w:lang w:val="en-GB"/>
        </w:rPr>
        <w:t xml:space="preserve"> is the angle between and the z direction which has specific </w:t>
      </w:r>
      <w:proofErr w:type="gramStart"/>
      <w:r>
        <w:rPr>
          <w:rFonts w:eastAsiaTheme="minorEastAsia"/>
          <w:sz w:val="24"/>
          <w:szCs w:val="24"/>
          <w:lang w:val="en-GB"/>
        </w:rPr>
        <w:t>values</w:t>
      </w:r>
      <w:proofErr w:type="gramEnd"/>
    </w:p>
    <w:p w14:paraId="78E21FE2" w14:textId="5C3D22E8" w:rsidR="008849A3" w:rsidRPr="008849A3" w:rsidRDefault="008849A3" w:rsidP="008849A3">
      <w:pPr>
        <w:jc w:val="both"/>
        <w:rPr>
          <w:rFonts w:eastAsiaTheme="minorEastAsia"/>
          <w:sz w:val="24"/>
          <w:szCs w:val="24"/>
          <w:lang w:val="en-GB"/>
        </w:rPr>
      </w:pPr>
      <m:oMathPara>
        <m:oMath>
          <m:r>
            <w:rPr>
              <w:rFonts w:ascii="Cambria Math" w:eastAsiaTheme="minorEastAsia" w:hAnsi="Cambria Math" w:cs="Calibri"/>
              <w:sz w:val="24"/>
              <w:szCs w:val="24"/>
              <w:lang w:val="en-GB"/>
            </w:rPr>
            <m:t>cosθ=</m:t>
          </m:r>
          <m:f>
            <m:fPr>
              <m:ctrlPr>
                <w:rPr>
                  <w:rFonts w:ascii="Cambria Math" w:eastAsiaTheme="minorEastAsia" w:hAnsi="Cambria Math" w:cs="Calibri"/>
                  <w:i/>
                  <w:sz w:val="24"/>
                  <w:szCs w:val="24"/>
                  <w:lang w:val="en-GB"/>
                </w:rPr>
              </m:ctrlPr>
            </m:fPr>
            <m:num>
              <m:sSub>
                <m:sSubPr>
                  <m:ctrlPr>
                    <w:rPr>
                      <w:rFonts w:ascii="Cambria Math" w:eastAsiaTheme="minorEastAsia" w:hAnsi="Cambria Math" w:cs="Calibri"/>
                      <w:i/>
                      <w:sz w:val="24"/>
                      <w:szCs w:val="24"/>
                      <w:lang w:val="en-GB"/>
                    </w:rPr>
                  </m:ctrlPr>
                </m:sSubPr>
                <m:e>
                  <m:r>
                    <w:rPr>
                      <w:rFonts w:ascii="Cambria Math" w:eastAsiaTheme="minorEastAsia" w:hAnsi="Cambria Math" w:cs="Calibri"/>
                      <w:sz w:val="24"/>
                      <w:szCs w:val="24"/>
                      <w:lang w:val="en-GB"/>
                    </w:rPr>
                    <m:t>m</m:t>
                  </m:r>
                </m:e>
                <m:sub>
                  <m:r>
                    <w:rPr>
                      <w:rFonts w:ascii="Cambria Math" w:eastAsiaTheme="minorEastAsia" w:hAnsi="Cambria Math" w:cs="Calibri"/>
                      <w:sz w:val="24"/>
                      <w:szCs w:val="24"/>
                      <w:lang w:val="en-GB"/>
                    </w:rPr>
                    <m:t>l</m:t>
                  </m:r>
                </m:sub>
              </m:sSub>
            </m:num>
            <m:den>
              <m:rad>
                <m:radPr>
                  <m:degHide m:val="1"/>
                  <m:ctrlPr>
                    <w:rPr>
                      <w:rFonts w:ascii="Cambria Math" w:eastAsiaTheme="minorEastAsia" w:hAnsi="Cambria Math" w:cs="Calibri"/>
                      <w:i/>
                      <w:sz w:val="24"/>
                      <w:szCs w:val="24"/>
                      <w:lang w:val="en-GB"/>
                    </w:rPr>
                  </m:ctrlPr>
                </m:radPr>
                <m:deg/>
                <m:e>
                  <m:r>
                    <w:rPr>
                      <w:rFonts w:ascii="Cambria Math" w:eastAsiaTheme="minorEastAsia" w:hAnsi="Cambria Math" w:cs="Calibri"/>
                      <w:sz w:val="24"/>
                      <w:szCs w:val="24"/>
                      <w:lang w:val="en-GB"/>
                    </w:rPr>
                    <m:t>l(l+1)</m:t>
                  </m:r>
                </m:e>
              </m:rad>
            </m:den>
          </m:f>
        </m:oMath>
      </m:oMathPara>
    </w:p>
    <w:p w14:paraId="5110B7FF" w14:textId="6A4E08F7" w:rsidR="00406663" w:rsidRDefault="008849A3" w:rsidP="008849A3">
      <w:pPr>
        <w:jc w:val="both"/>
        <w:rPr>
          <w:rFonts w:eastAsiaTheme="minorEastAsia"/>
          <w:sz w:val="24"/>
          <w:szCs w:val="24"/>
          <w:lang w:val="en-GB"/>
        </w:rPr>
      </w:pPr>
      <w:r>
        <w:rPr>
          <w:rFonts w:eastAsiaTheme="minorEastAsia"/>
          <w:sz w:val="24"/>
          <w:szCs w:val="24"/>
          <w:lang w:val="en-GB"/>
        </w:rPr>
        <w:t xml:space="preserve">along </w:t>
      </w:r>
      <w:r w:rsidR="00406663">
        <w:rPr>
          <w:rFonts w:eastAsiaTheme="minorEastAsia"/>
          <w:sz w:val="24"/>
          <w:szCs w:val="24"/>
          <w:lang w:val="en-GB"/>
        </w:rPr>
        <w:t xml:space="preserve">with the specific values of </w:t>
      </w:r>
      <m:oMath>
        <m:r>
          <m:rPr>
            <m:sty m:val="p"/>
          </m:rPr>
          <w:rPr>
            <w:rFonts w:ascii="Cambria Math" w:eastAsiaTheme="minorEastAsia" w:hAnsi="Cambria Math"/>
            <w:sz w:val="24"/>
            <w:szCs w:val="24"/>
            <w:lang w:val="en-GB"/>
          </w:rPr>
          <m:t>L=</m:t>
        </m:r>
        <m:rad>
          <m:radPr>
            <m:degHide m:val="1"/>
            <m:ctrlPr>
              <w:rPr>
                <w:rFonts w:ascii="Cambria Math" w:eastAsiaTheme="minorEastAsia" w:hAnsi="Cambria Math" w:cs="Calibri"/>
                <w:i/>
                <w:sz w:val="24"/>
                <w:szCs w:val="24"/>
                <w:lang w:val="en-GB"/>
              </w:rPr>
            </m:ctrlPr>
          </m:radPr>
          <m:deg/>
          <m:e>
            <m:r>
              <w:rPr>
                <w:rFonts w:ascii="Cambria Math" w:eastAsiaTheme="minorEastAsia" w:hAnsi="Cambria Math" w:cs="Calibri"/>
                <w:sz w:val="24"/>
                <w:szCs w:val="24"/>
                <w:lang w:val="en-GB"/>
              </w:rPr>
              <m:t>l(l+1)</m:t>
            </m:r>
          </m:e>
        </m:rad>
      </m:oMath>
      <w:r w:rsidR="00406663">
        <w:rPr>
          <w:rFonts w:eastAsiaTheme="minorEastAsia"/>
          <w:sz w:val="24"/>
          <w:szCs w:val="24"/>
          <w:lang w:val="en-GB"/>
        </w:rPr>
        <w:t xml:space="preserve"> which gives us the magnetic energy</w:t>
      </w:r>
    </w:p>
    <w:p w14:paraId="199D191B" w14:textId="4F0068FF" w:rsidR="00406663" w:rsidRPr="008849A3" w:rsidRDefault="00594194" w:rsidP="00406663">
      <w:pPr>
        <w:jc w:val="both"/>
        <w:rPr>
          <w:rFonts w:eastAsiaTheme="minorEastAsia"/>
          <w:sz w:val="24"/>
          <w:szCs w:val="24"/>
          <w:lang w:val="en-GB"/>
        </w:rPr>
      </w:pPr>
      <m:oMathPara>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U</m:t>
              </m:r>
            </m:e>
            <m:sub>
              <m:r>
                <w:rPr>
                  <w:rFonts w:ascii="Cambria Math" w:eastAsiaTheme="minorEastAsia" w:hAnsi="Cambria Math"/>
                  <w:sz w:val="24"/>
                  <w:szCs w:val="24"/>
                  <w:lang w:val="en-GB"/>
                </w:rPr>
                <m:t>m</m:t>
              </m:r>
            </m:sub>
          </m:sSub>
          <m:r>
            <w:rPr>
              <w:rFonts w:ascii="Cambria Math" w:eastAsiaTheme="minorEastAsia" w:hAnsi="Cambria Math"/>
              <w:sz w:val="24"/>
              <w:szCs w:val="24"/>
              <w:lang w:val="en-GB"/>
            </w:rPr>
            <m:t>=</m:t>
          </m:r>
          <m:sSub>
            <m:sSubPr>
              <m:ctrlPr>
                <w:rPr>
                  <w:rFonts w:ascii="Cambria Math" w:eastAsiaTheme="minorEastAsia" w:hAnsi="Cambria Math" w:cs="Calibri"/>
                  <w:i/>
                  <w:sz w:val="24"/>
                  <w:szCs w:val="24"/>
                  <w:lang w:val="en-GB"/>
                </w:rPr>
              </m:ctrlPr>
            </m:sSubPr>
            <m:e>
              <m:r>
                <w:rPr>
                  <w:rFonts w:ascii="Cambria Math" w:eastAsiaTheme="minorEastAsia" w:hAnsi="Cambria Math" w:cs="Calibri"/>
                  <w:sz w:val="24"/>
                  <w:szCs w:val="24"/>
                  <w:lang w:val="en-GB"/>
                </w:rPr>
                <m:t>m</m:t>
              </m:r>
            </m:e>
            <m:sub>
              <m:r>
                <w:rPr>
                  <w:rFonts w:ascii="Cambria Math" w:eastAsiaTheme="minorEastAsia" w:hAnsi="Cambria Math" w:cs="Calibri"/>
                  <w:sz w:val="24"/>
                  <w:szCs w:val="24"/>
                  <w:lang w:val="en-GB"/>
                </w:rPr>
                <m:t>l</m:t>
              </m:r>
            </m:sub>
          </m:sSub>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eh</m:t>
              </m:r>
            </m:num>
            <m:den>
              <m:r>
                <w:rPr>
                  <w:rFonts w:ascii="Cambria Math" w:eastAsiaTheme="minorEastAsia" w:hAnsi="Cambria Math"/>
                  <w:sz w:val="24"/>
                  <w:szCs w:val="24"/>
                  <w:lang w:val="en-GB"/>
                </w:rPr>
                <m:t>2πm</m:t>
              </m:r>
            </m:den>
          </m:f>
          <m:r>
            <w:rPr>
              <w:rFonts w:ascii="Cambria Math" w:eastAsiaTheme="minorEastAsia" w:hAnsi="Cambria Math"/>
              <w:sz w:val="24"/>
              <w:szCs w:val="24"/>
              <w:lang w:val="en-GB"/>
            </w:rPr>
            <m:t>)B</m:t>
          </m:r>
        </m:oMath>
      </m:oMathPara>
    </w:p>
    <w:p w14:paraId="25CAC0E5" w14:textId="58C265FD" w:rsidR="00406663" w:rsidRDefault="00724A46" w:rsidP="008849A3">
      <w:pPr>
        <w:jc w:val="both"/>
        <w:rPr>
          <w:rFonts w:eastAsiaTheme="minorEastAsia"/>
          <w:sz w:val="24"/>
          <w:szCs w:val="24"/>
          <w:lang w:val="en-GB"/>
        </w:rPr>
      </w:pPr>
      <w:r>
        <w:rPr>
          <w:rFonts w:eastAsiaTheme="minorEastAsia"/>
          <w:sz w:val="24"/>
          <w:szCs w:val="24"/>
          <w:lang w:val="en-GB"/>
        </w:rPr>
        <w:t xml:space="preserve">We call </w:t>
      </w:r>
      <m:oMath>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eh</m:t>
            </m:r>
          </m:num>
          <m:den>
            <m:r>
              <w:rPr>
                <w:rFonts w:ascii="Cambria Math" w:eastAsiaTheme="minorEastAsia" w:hAnsi="Cambria Math"/>
                <w:sz w:val="24"/>
                <w:szCs w:val="24"/>
                <w:lang w:val="en-GB"/>
              </w:rPr>
              <m:t>2πm</m:t>
            </m:r>
          </m:den>
        </m:f>
      </m:oMath>
      <w:r>
        <w:rPr>
          <w:rFonts w:eastAsiaTheme="minorEastAsia"/>
          <w:sz w:val="24"/>
          <w:szCs w:val="24"/>
          <w:lang w:val="en-GB"/>
        </w:rPr>
        <w:t xml:space="preserve"> Bohr magneton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μ</m:t>
            </m:r>
          </m:e>
          <m:sub>
            <m:r>
              <w:rPr>
                <w:rFonts w:ascii="Cambria Math" w:eastAsiaTheme="minorEastAsia" w:hAnsi="Cambria Math"/>
                <w:sz w:val="24"/>
                <w:szCs w:val="24"/>
                <w:lang w:val="en-GB"/>
              </w:rPr>
              <m:t>B</m:t>
            </m:r>
          </m:sub>
        </m:sSub>
        <m:r>
          <w:rPr>
            <w:rFonts w:ascii="Cambria Math" w:eastAsiaTheme="minorEastAsia" w:hAnsi="Cambria Math"/>
            <w:sz w:val="24"/>
            <w:szCs w:val="24"/>
            <w:lang w:val="en-GB"/>
          </w:rPr>
          <m:t>.</m:t>
        </m:r>
      </m:oMath>
      <w:r>
        <w:rPr>
          <w:rFonts w:eastAsiaTheme="minorEastAsia"/>
          <w:sz w:val="24"/>
          <w:szCs w:val="24"/>
          <w:lang w:val="en-GB"/>
        </w:rPr>
        <w:t xml:space="preserve"> </w:t>
      </w:r>
      <w:r w:rsidR="00406663">
        <w:rPr>
          <w:rFonts w:eastAsiaTheme="minorEastAsia"/>
          <w:sz w:val="24"/>
          <w:szCs w:val="24"/>
          <w:lang w:val="en-GB"/>
        </w:rPr>
        <w:t>In a magnetic field a state of quantum number n divides into substates that has a little more or less energy than that of when magnetic field is not present. As a result</w:t>
      </w:r>
      <w:r>
        <w:rPr>
          <w:rFonts w:eastAsiaTheme="minorEastAsia"/>
          <w:sz w:val="24"/>
          <w:szCs w:val="24"/>
          <w:lang w:val="en-GB"/>
        </w:rPr>
        <w:t>,</w:t>
      </w:r>
      <w:r w:rsidR="00406663">
        <w:rPr>
          <w:rFonts w:eastAsiaTheme="minorEastAsia"/>
          <w:sz w:val="24"/>
          <w:szCs w:val="24"/>
          <w:lang w:val="en-GB"/>
        </w:rPr>
        <w:t xml:space="preserve"> we observe splitting of the spectral lines into separate lines.</w:t>
      </w:r>
      <w:r>
        <w:rPr>
          <w:rFonts w:eastAsiaTheme="minorEastAsia"/>
          <w:sz w:val="24"/>
          <w:szCs w:val="24"/>
          <w:lang w:val="en-GB"/>
        </w:rPr>
        <w:t xml:space="preserve"> This effect is called the Zeeman effect</w:t>
      </w:r>
      <w:r w:rsidR="00C96128">
        <w:rPr>
          <w:rFonts w:eastAsiaTheme="minorEastAsia"/>
          <w:sz w:val="24"/>
          <w:szCs w:val="24"/>
          <w:lang w:val="en-GB"/>
        </w:rPr>
        <w:t>[1]</w:t>
      </w:r>
      <w:r>
        <w:rPr>
          <w:rFonts w:eastAsiaTheme="minorEastAsia"/>
          <w:sz w:val="24"/>
          <w:szCs w:val="24"/>
          <w:lang w:val="en-GB"/>
        </w:rPr>
        <w:t>. Since m</w:t>
      </w:r>
      <w:r>
        <w:rPr>
          <w:rFonts w:eastAsiaTheme="minorEastAsia"/>
          <w:sz w:val="24"/>
          <w:szCs w:val="24"/>
          <w:vertAlign w:val="subscript"/>
          <w:lang w:val="en-GB"/>
        </w:rPr>
        <w:t xml:space="preserve">l </w:t>
      </w:r>
      <w:r w:rsidR="00C96128">
        <w:rPr>
          <w:rFonts w:eastAsiaTheme="minorEastAsia"/>
          <w:sz w:val="24"/>
          <w:szCs w:val="24"/>
          <w:lang w:val="en-GB"/>
        </w:rPr>
        <w:t xml:space="preserve">takes the values between -l and l the energies of the levels is given by </w:t>
      </w:r>
    </w:p>
    <w:p w14:paraId="34CF8708" w14:textId="5DE28767" w:rsidR="00C96128" w:rsidRPr="00724A46" w:rsidRDefault="00C96128" w:rsidP="008849A3">
      <w:pPr>
        <w:jc w:val="both"/>
        <w:rPr>
          <w:rFonts w:eastAsiaTheme="minorEastAsia"/>
          <w:sz w:val="24"/>
          <w:szCs w:val="24"/>
          <w:lang w:val="en-GB"/>
        </w:rPr>
      </w:pPr>
      <m:oMathPara>
        <m:oMath>
          <m:r>
            <w:rPr>
              <w:rFonts w:ascii="Cambria Math" w:eastAsiaTheme="minorEastAsia" w:hAnsi="Cambria Math"/>
              <w:sz w:val="24"/>
              <w:szCs w:val="24"/>
              <w:lang w:val="en-GB"/>
            </w:rPr>
            <m:t>E=</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E</m:t>
              </m:r>
            </m:e>
            <m:sub>
              <m: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U</m:t>
              </m:r>
            </m:e>
            <m:sub>
              <m:r>
                <w:rPr>
                  <w:rFonts w:ascii="Cambria Math" w:eastAsiaTheme="minorEastAsia" w:hAnsi="Cambria Math"/>
                  <w:sz w:val="24"/>
                  <w:szCs w:val="24"/>
                  <w:lang w:val="en-GB"/>
                </w:rPr>
                <m:t>m</m:t>
              </m:r>
            </m:sub>
          </m:sSub>
          <m:r>
            <w:rPr>
              <w:rFonts w:ascii="Cambria Math" w:eastAsiaTheme="minorEastAsia" w:hAnsi="Cambria Math"/>
              <w:sz w:val="24"/>
              <w:szCs w:val="24"/>
              <w:lang w:val="en-GB"/>
            </w:rPr>
            <m:t>=</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E</m:t>
              </m:r>
            </m:e>
            <m:sub>
              <m:r>
                <w:rPr>
                  <w:rFonts w:ascii="Cambria Math" w:eastAsiaTheme="minorEastAsia" w:hAnsi="Cambria Math"/>
                  <w:sz w:val="24"/>
                  <w:szCs w:val="24"/>
                  <w:lang w:val="en-GB"/>
                </w:rPr>
                <m:t>0</m:t>
              </m:r>
            </m:sub>
          </m:sSub>
          <m:r>
            <w:rPr>
              <w:rFonts w:ascii="Cambria Math" w:eastAsiaTheme="minorEastAsia" w:hAnsi="Cambria Math"/>
              <w:sz w:val="24"/>
              <w:szCs w:val="24"/>
              <w:lang w:val="en-GB"/>
            </w:rPr>
            <m:t>+</m:t>
          </m:r>
          <m:sSub>
            <m:sSubPr>
              <m:ctrlPr>
                <w:rPr>
                  <w:rFonts w:ascii="Cambria Math" w:eastAsiaTheme="minorEastAsia" w:hAnsi="Cambria Math" w:cs="Calibri"/>
                  <w:i/>
                  <w:sz w:val="24"/>
                  <w:szCs w:val="24"/>
                  <w:lang w:val="en-GB"/>
                </w:rPr>
              </m:ctrlPr>
            </m:sSubPr>
            <m:e>
              <m:r>
                <w:rPr>
                  <w:rFonts w:ascii="Cambria Math" w:eastAsiaTheme="minorEastAsia" w:hAnsi="Cambria Math" w:cs="Calibri"/>
                  <w:sz w:val="24"/>
                  <w:szCs w:val="24"/>
                  <w:lang w:val="en-GB"/>
                </w:rPr>
                <m:t>m</m:t>
              </m:r>
            </m:e>
            <m:sub>
              <m:r>
                <w:rPr>
                  <w:rFonts w:ascii="Cambria Math" w:eastAsiaTheme="minorEastAsia" w:hAnsi="Cambria Math" w:cs="Calibri"/>
                  <w:sz w:val="24"/>
                  <w:szCs w:val="24"/>
                  <w:lang w:val="en-GB"/>
                </w:rPr>
                <m:t>l</m:t>
              </m:r>
            </m:sub>
          </m:sSub>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μ</m:t>
              </m:r>
            </m:e>
            <m:sub>
              <m:r>
                <w:rPr>
                  <w:rFonts w:ascii="Cambria Math" w:eastAsiaTheme="minorEastAsia" w:hAnsi="Cambria Math"/>
                  <w:sz w:val="24"/>
                  <w:szCs w:val="24"/>
                  <w:lang w:val="en-GB"/>
                </w:rPr>
                <m:t>B</m:t>
              </m:r>
            </m:sub>
          </m:sSub>
          <m:r>
            <w:rPr>
              <w:rFonts w:ascii="Cambria Math" w:eastAsiaTheme="minorEastAsia" w:hAnsi="Cambria Math"/>
              <w:sz w:val="24"/>
              <w:szCs w:val="24"/>
              <w:lang w:val="en-GB"/>
            </w:rPr>
            <m:t>B</m:t>
          </m:r>
        </m:oMath>
      </m:oMathPara>
    </w:p>
    <w:p w14:paraId="66198505" w14:textId="2846BC36" w:rsidR="008849A3" w:rsidRDefault="00C96128" w:rsidP="00C96128">
      <w:pPr>
        <w:jc w:val="both"/>
        <w:rPr>
          <w:rFonts w:eastAsiaTheme="minorEastAsia"/>
          <w:sz w:val="24"/>
          <w:szCs w:val="24"/>
          <w:lang w:val="en-GB"/>
        </w:rPr>
      </w:pPr>
      <w:r>
        <w:rPr>
          <w:rFonts w:eastAsiaTheme="minorEastAsia"/>
          <w:sz w:val="24"/>
          <w:szCs w:val="24"/>
          <w:lang w:val="en-GB"/>
        </w:rPr>
        <w:t xml:space="preserve">But we cannot observe the energy levels, instead we observe transitions between them. Considering initial and final energies of the levels are given by </w:t>
      </w:r>
    </w:p>
    <w:p w14:paraId="104154BC" w14:textId="0B5BD246" w:rsidR="00C96128" w:rsidRPr="00C96128" w:rsidRDefault="00594194" w:rsidP="00C96128">
      <w:pPr>
        <w:jc w:val="both"/>
        <w:rPr>
          <w:rFonts w:eastAsiaTheme="minorEastAsia"/>
          <w:sz w:val="24"/>
          <w:szCs w:val="24"/>
          <w:lang w:val="en-GB"/>
        </w:rPr>
      </w:pPr>
      <m:oMathPara>
        <m:oMath>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E</m:t>
              </m:r>
            </m:e>
            <m:sup>
              <m:r>
                <w:rPr>
                  <w:rFonts w:ascii="Cambria Math" w:eastAsiaTheme="minorEastAsia" w:hAnsi="Cambria Math"/>
                  <w:sz w:val="24"/>
                  <w:szCs w:val="24"/>
                  <w:lang w:val="en-GB"/>
                </w:rPr>
                <m:t>i</m:t>
              </m:r>
            </m:sup>
          </m:sSup>
          <m:r>
            <w:rPr>
              <w:rFonts w:ascii="Cambria Math" w:eastAsiaTheme="minorEastAsia" w:hAnsi="Cambria Math"/>
              <w:sz w:val="24"/>
              <w:szCs w:val="24"/>
              <w:lang w:val="en-GB"/>
            </w:rPr>
            <m:t>=</m:t>
          </m:r>
          <m:sSup>
            <m:sSupPr>
              <m:ctrlPr>
                <w:rPr>
                  <w:rFonts w:ascii="Cambria Math" w:eastAsiaTheme="minorEastAsia" w:hAnsi="Cambria Math"/>
                  <w:i/>
                  <w:sz w:val="24"/>
                  <w:szCs w:val="24"/>
                  <w:lang w:val="en-GB"/>
                </w:rPr>
              </m:ctrlPr>
            </m:sSupPr>
            <m:e>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E</m:t>
                  </m:r>
                </m:e>
                <m:sub>
                  <m:r>
                    <w:rPr>
                      <w:rFonts w:ascii="Cambria Math" w:eastAsiaTheme="minorEastAsia" w:hAnsi="Cambria Math"/>
                      <w:sz w:val="24"/>
                      <w:szCs w:val="24"/>
                      <w:lang w:val="en-GB"/>
                    </w:rPr>
                    <m:t>0</m:t>
                  </m:r>
                </m:sub>
              </m:sSub>
            </m:e>
            <m:sup>
              <m:r>
                <w:rPr>
                  <w:rFonts w:ascii="Cambria Math" w:eastAsiaTheme="minorEastAsia" w:hAnsi="Cambria Math"/>
                  <w:sz w:val="24"/>
                  <w:szCs w:val="24"/>
                  <w:lang w:val="en-GB"/>
                </w:rPr>
                <m:t>i</m:t>
              </m:r>
            </m:sup>
          </m:sSup>
          <m:r>
            <w:rPr>
              <w:rFonts w:ascii="Cambria Math" w:eastAsiaTheme="minorEastAsia" w:hAnsi="Cambria Math"/>
              <w:sz w:val="24"/>
              <w:szCs w:val="24"/>
              <w:lang w:val="en-GB"/>
            </w:rPr>
            <m:t>+</m:t>
          </m:r>
          <m:sSup>
            <m:sSupPr>
              <m:ctrlPr>
                <w:rPr>
                  <w:rFonts w:ascii="Cambria Math" w:eastAsiaTheme="minorEastAsia" w:hAnsi="Cambria Math"/>
                  <w:i/>
                  <w:sz w:val="24"/>
                  <w:szCs w:val="24"/>
                  <w:lang w:val="en-GB"/>
                </w:rPr>
              </m:ctrlPr>
            </m:sSupPr>
            <m:e>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U</m:t>
                  </m:r>
                </m:e>
                <m:sub>
                  <m:r>
                    <w:rPr>
                      <w:rFonts w:ascii="Cambria Math" w:eastAsiaTheme="minorEastAsia" w:hAnsi="Cambria Math"/>
                      <w:sz w:val="24"/>
                      <w:szCs w:val="24"/>
                      <w:lang w:val="en-GB"/>
                    </w:rPr>
                    <m:t>m</m:t>
                  </m:r>
                </m:sub>
              </m:sSub>
            </m:e>
            <m:sup>
              <m:r>
                <w:rPr>
                  <w:rFonts w:ascii="Cambria Math" w:eastAsiaTheme="minorEastAsia" w:hAnsi="Cambria Math"/>
                  <w:sz w:val="24"/>
                  <w:szCs w:val="24"/>
                  <w:lang w:val="en-GB"/>
                </w:rPr>
                <m:t>i</m:t>
              </m:r>
            </m:sup>
          </m:sSup>
          <m:r>
            <w:rPr>
              <w:rFonts w:ascii="Cambria Math" w:eastAsiaTheme="minorEastAsia" w:hAnsi="Cambria Math"/>
              <w:sz w:val="24"/>
              <w:szCs w:val="24"/>
              <w:lang w:val="en-GB"/>
            </w:rPr>
            <m:t>=</m:t>
          </m:r>
          <m:sSup>
            <m:sSupPr>
              <m:ctrlPr>
                <w:rPr>
                  <w:rFonts w:ascii="Cambria Math" w:eastAsiaTheme="minorEastAsia" w:hAnsi="Cambria Math"/>
                  <w:i/>
                  <w:sz w:val="24"/>
                  <w:szCs w:val="24"/>
                  <w:lang w:val="en-GB"/>
                </w:rPr>
              </m:ctrlPr>
            </m:sSupPr>
            <m:e>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E</m:t>
                  </m:r>
                </m:e>
                <m:sub>
                  <m:r>
                    <w:rPr>
                      <w:rFonts w:ascii="Cambria Math" w:eastAsiaTheme="minorEastAsia" w:hAnsi="Cambria Math"/>
                      <w:sz w:val="24"/>
                      <w:szCs w:val="24"/>
                      <w:lang w:val="en-GB"/>
                    </w:rPr>
                    <m:t>0</m:t>
                  </m:r>
                </m:sub>
              </m:sSub>
            </m:e>
            <m:sup>
              <m:r>
                <w:rPr>
                  <w:rFonts w:ascii="Cambria Math" w:eastAsiaTheme="minorEastAsia" w:hAnsi="Cambria Math"/>
                  <w:sz w:val="24"/>
                  <w:szCs w:val="24"/>
                  <w:lang w:val="en-GB"/>
                </w:rPr>
                <m:t>i</m:t>
              </m:r>
            </m:sup>
          </m:sSup>
          <m:r>
            <w:rPr>
              <w:rFonts w:ascii="Cambria Math" w:eastAsiaTheme="minorEastAsia" w:hAnsi="Cambria Math"/>
              <w:sz w:val="24"/>
              <w:szCs w:val="24"/>
              <w:lang w:val="en-GB"/>
            </w:rPr>
            <m:t>+</m:t>
          </m:r>
          <m:sSup>
            <m:sSupPr>
              <m:ctrlPr>
                <w:rPr>
                  <w:rFonts w:ascii="Cambria Math" w:eastAsiaTheme="minorEastAsia" w:hAnsi="Cambria Math" w:cs="Calibri"/>
                  <w:i/>
                  <w:sz w:val="24"/>
                  <w:szCs w:val="24"/>
                  <w:lang w:val="en-GB"/>
                </w:rPr>
              </m:ctrlPr>
            </m:sSupPr>
            <m:e>
              <m:sSub>
                <m:sSubPr>
                  <m:ctrlPr>
                    <w:rPr>
                      <w:rFonts w:ascii="Cambria Math" w:eastAsiaTheme="minorEastAsia" w:hAnsi="Cambria Math" w:cs="Calibri"/>
                      <w:i/>
                      <w:sz w:val="24"/>
                      <w:szCs w:val="24"/>
                      <w:lang w:val="en-GB"/>
                    </w:rPr>
                  </m:ctrlPr>
                </m:sSubPr>
                <m:e>
                  <m:r>
                    <w:rPr>
                      <w:rFonts w:ascii="Cambria Math" w:eastAsiaTheme="minorEastAsia" w:hAnsi="Cambria Math" w:cs="Calibri"/>
                      <w:sz w:val="24"/>
                      <w:szCs w:val="24"/>
                      <w:lang w:val="en-GB"/>
                    </w:rPr>
                    <m:t>m</m:t>
                  </m:r>
                </m:e>
                <m:sub>
                  <m:r>
                    <w:rPr>
                      <w:rFonts w:ascii="Cambria Math" w:eastAsiaTheme="minorEastAsia" w:hAnsi="Cambria Math" w:cs="Calibri"/>
                      <w:sz w:val="24"/>
                      <w:szCs w:val="24"/>
                      <w:lang w:val="en-GB"/>
                    </w:rPr>
                    <m:t>l</m:t>
                  </m:r>
                </m:sub>
              </m:sSub>
            </m:e>
            <m:sup>
              <m:r>
                <w:rPr>
                  <w:rFonts w:ascii="Cambria Math" w:eastAsiaTheme="minorEastAsia" w:hAnsi="Cambria Math" w:cs="Calibri"/>
                  <w:sz w:val="24"/>
                  <w:szCs w:val="24"/>
                  <w:lang w:val="en-GB"/>
                </w:rPr>
                <m:t>i</m:t>
              </m:r>
            </m:sup>
          </m:sSup>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μ</m:t>
              </m:r>
            </m:e>
            <m:sub>
              <m:r>
                <w:rPr>
                  <w:rFonts w:ascii="Cambria Math" w:eastAsiaTheme="minorEastAsia" w:hAnsi="Cambria Math"/>
                  <w:sz w:val="24"/>
                  <w:szCs w:val="24"/>
                  <w:lang w:val="en-GB"/>
                </w:rPr>
                <m:t>B</m:t>
              </m:r>
            </m:sub>
          </m:sSub>
          <m:r>
            <w:rPr>
              <w:rFonts w:ascii="Cambria Math" w:eastAsiaTheme="minorEastAsia" w:hAnsi="Cambria Math"/>
              <w:sz w:val="24"/>
              <w:szCs w:val="24"/>
              <w:lang w:val="en-GB"/>
            </w:rPr>
            <m:t>B</m:t>
          </m:r>
        </m:oMath>
      </m:oMathPara>
    </w:p>
    <w:p w14:paraId="0D6FA66E" w14:textId="4665DDB3" w:rsidR="00C96128" w:rsidRPr="00C96128" w:rsidRDefault="00594194" w:rsidP="00C96128">
      <w:pPr>
        <w:jc w:val="both"/>
        <w:rPr>
          <w:rFonts w:eastAsiaTheme="minorEastAsia"/>
          <w:sz w:val="24"/>
          <w:szCs w:val="24"/>
          <w:lang w:val="en-GB"/>
        </w:rPr>
      </w:pPr>
      <m:oMathPara>
        <m:oMath>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E</m:t>
              </m:r>
            </m:e>
            <m:sup>
              <m:r>
                <w:rPr>
                  <w:rFonts w:ascii="Cambria Math" w:eastAsiaTheme="minorEastAsia" w:hAnsi="Cambria Math"/>
                  <w:sz w:val="24"/>
                  <w:szCs w:val="24"/>
                  <w:lang w:val="en-GB"/>
                </w:rPr>
                <m:t>f</m:t>
              </m:r>
            </m:sup>
          </m:sSup>
          <m:r>
            <w:rPr>
              <w:rFonts w:ascii="Cambria Math" w:eastAsiaTheme="minorEastAsia" w:hAnsi="Cambria Math"/>
              <w:sz w:val="24"/>
              <w:szCs w:val="24"/>
              <w:lang w:val="en-GB"/>
            </w:rPr>
            <m:t>=</m:t>
          </m:r>
          <m:sSup>
            <m:sSupPr>
              <m:ctrlPr>
                <w:rPr>
                  <w:rFonts w:ascii="Cambria Math" w:eastAsiaTheme="minorEastAsia" w:hAnsi="Cambria Math"/>
                  <w:i/>
                  <w:sz w:val="24"/>
                  <w:szCs w:val="24"/>
                  <w:lang w:val="en-GB"/>
                </w:rPr>
              </m:ctrlPr>
            </m:sSupPr>
            <m:e>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E</m:t>
                  </m:r>
                </m:e>
                <m:sub>
                  <m:r>
                    <w:rPr>
                      <w:rFonts w:ascii="Cambria Math" w:eastAsiaTheme="minorEastAsia" w:hAnsi="Cambria Math"/>
                      <w:sz w:val="24"/>
                      <w:szCs w:val="24"/>
                      <w:lang w:val="en-GB"/>
                    </w:rPr>
                    <m:t>0</m:t>
                  </m:r>
                </m:sub>
              </m:sSub>
            </m:e>
            <m:sup>
              <m:r>
                <w:rPr>
                  <w:rFonts w:ascii="Cambria Math" w:eastAsiaTheme="minorEastAsia" w:hAnsi="Cambria Math"/>
                  <w:sz w:val="24"/>
                  <w:szCs w:val="24"/>
                  <w:lang w:val="en-GB"/>
                </w:rPr>
                <m:t>f</m:t>
              </m:r>
            </m:sup>
          </m:sSup>
          <m:r>
            <w:rPr>
              <w:rFonts w:ascii="Cambria Math" w:eastAsiaTheme="minorEastAsia" w:hAnsi="Cambria Math"/>
              <w:sz w:val="24"/>
              <w:szCs w:val="24"/>
              <w:lang w:val="en-GB"/>
            </w:rPr>
            <m:t>+</m:t>
          </m:r>
          <m:sSup>
            <m:sSupPr>
              <m:ctrlPr>
                <w:rPr>
                  <w:rFonts w:ascii="Cambria Math" w:eastAsiaTheme="minorEastAsia" w:hAnsi="Cambria Math"/>
                  <w:i/>
                  <w:sz w:val="24"/>
                  <w:szCs w:val="24"/>
                  <w:lang w:val="en-GB"/>
                </w:rPr>
              </m:ctrlPr>
            </m:sSupPr>
            <m:e>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U</m:t>
                  </m:r>
                </m:e>
                <m:sub>
                  <m:r>
                    <w:rPr>
                      <w:rFonts w:ascii="Cambria Math" w:eastAsiaTheme="minorEastAsia" w:hAnsi="Cambria Math"/>
                      <w:sz w:val="24"/>
                      <w:szCs w:val="24"/>
                      <w:lang w:val="en-GB"/>
                    </w:rPr>
                    <m:t>m</m:t>
                  </m:r>
                </m:sub>
              </m:sSub>
            </m:e>
            <m:sup>
              <m:r>
                <w:rPr>
                  <w:rFonts w:ascii="Cambria Math" w:eastAsiaTheme="minorEastAsia" w:hAnsi="Cambria Math"/>
                  <w:sz w:val="24"/>
                  <w:szCs w:val="24"/>
                  <w:lang w:val="en-GB"/>
                </w:rPr>
                <m:t>f</m:t>
              </m:r>
            </m:sup>
          </m:sSup>
          <m:r>
            <w:rPr>
              <w:rFonts w:ascii="Cambria Math" w:eastAsiaTheme="minorEastAsia" w:hAnsi="Cambria Math"/>
              <w:sz w:val="24"/>
              <w:szCs w:val="24"/>
              <w:lang w:val="en-GB"/>
            </w:rPr>
            <m:t>=</m:t>
          </m:r>
          <m:sSup>
            <m:sSupPr>
              <m:ctrlPr>
                <w:rPr>
                  <w:rFonts w:ascii="Cambria Math" w:eastAsiaTheme="minorEastAsia" w:hAnsi="Cambria Math"/>
                  <w:i/>
                  <w:sz w:val="24"/>
                  <w:szCs w:val="24"/>
                  <w:lang w:val="en-GB"/>
                </w:rPr>
              </m:ctrlPr>
            </m:sSupPr>
            <m:e>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E</m:t>
                  </m:r>
                </m:e>
                <m:sub>
                  <m:r>
                    <w:rPr>
                      <w:rFonts w:ascii="Cambria Math" w:eastAsiaTheme="minorEastAsia" w:hAnsi="Cambria Math"/>
                      <w:sz w:val="24"/>
                      <w:szCs w:val="24"/>
                      <w:lang w:val="en-GB"/>
                    </w:rPr>
                    <m:t>0</m:t>
                  </m:r>
                </m:sub>
              </m:sSub>
            </m:e>
            <m:sup>
              <m:r>
                <w:rPr>
                  <w:rFonts w:ascii="Cambria Math" w:eastAsiaTheme="minorEastAsia" w:hAnsi="Cambria Math"/>
                  <w:sz w:val="24"/>
                  <w:szCs w:val="24"/>
                  <w:lang w:val="en-GB"/>
                </w:rPr>
                <m:t>f</m:t>
              </m:r>
            </m:sup>
          </m:sSup>
          <m:r>
            <w:rPr>
              <w:rFonts w:ascii="Cambria Math" w:eastAsiaTheme="minorEastAsia" w:hAnsi="Cambria Math"/>
              <w:sz w:val="24"/>
              <w:szCs w:val="24"/>
              <w:lang w:val="en-GB"/>
            </w:rPr>
            <m:t>+</m:t>
          </m:r>
          <m:sSup>
            <m:sSupPr>
              <m:ctrlPr>
                <w:rPr>
                  <w:rFonts w:ascii="Cambria Math" w:eastAsiaTheme="minorEastAsia" w:hAnsi="Cambria Math" w:cs="Calibri"/>
                  <w:i/>
                  <w:sz w:val="24"/>
                  <w:szCs w:val="24"/>
                  <w:lang w:val="en-GB"/>
                </w:rPr>
              </m:ctrlPr>
            </m:sSupPr>
            <m:e>
              <m:sSub>
                <m:sSubPr>
                  <m:ctrlPr>
                    <w:rPr>
                      <w:rFonts w:ascii="Cambria Math" w:eastAsiaTheme="minorEastAsia" w:hAnsi="Cambria Math" w:cs="Calibri"/>
                      <w:i/>
                      <w:sz w:val="24"/>
                      <w:szCs w:val="24"/>
                      <w:lang w:val="en-GB"/>
                    </w:rPr>
                  </m:ctrlPr>
                </m:sSubPr>
                <m:e>
                  <m:r>
                    <w:rPr>
                      <w:rFonts w:ascii="Cambria Math" w:eastAsiaTheme="minorEastAsia" w:hAnsi="Cambria Math" w:cs="Calibri"/>
                      <w:sz w:val="24"/>
                      <w:szCs w:val="24"/>
                      <w:lang w:val="en-GB"/>
                    </w:rPr>
                    <m:t>m</m:t>
                  </m:r>
                </m:e>
                <m:sub>
                  <m:r>
                    <w:rPr>
                      <w:rFonts w:ascii="Cambria Math" w:eastAsiaTheme="minorEastAsia" w:hAnsi="Cambria Math" w:cs="Calibri"/>
                      <w:sz w:val="24"/>
                      <w:szCs w:val="24"/>
                      <w:lang w:val="en-GB"/>
                    </w:rPr>
                    <m:t>l</m:t>
                  </m:r>
                </m:sub>
              </m:sSub>
            </m:e>
            <m:sup>
              <m:r>
                <w:rPr>
                  <w:rFonts w:ascii="Cambria Math" w:eastAsiaTheme="minorEastAsia" w:hAnsi="Cambria Math" w:cs="Calibri"/>
                  <w:sz w:val="24"/>
                  <w:szCs w:val="24"/>
                  <w:lang w:val="en-GB"/>
                </w:rPr>
                <m:t>f</m:t>
              </m:r>
            </m:sup>
          </m:sSup>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μ</m:t>
              </m:r>
            </m:e>
            <m:sub>
              <m:r>
                <w:rPr>
                  <w:rFonts w:ascii="Cambria Math" w:eastAsiaTheme="minorEastAsia" w:hAnsi="Cambria Math"/>
                  <w:sz w:val="24"/>
                  <w:szCs w:val="24"/>
                  <w:lang w:val="en-GB"/>
                </w:rPr>
                <m:t>B</m:t>
              </m:r>
            </m:sub>
          </m:sSub>
          <m:r>
            <w:rPr>
              <w:rFonts w:ascii="Cambria Math" w:eastAsiaTheme="minorEastAsia" w:hAnsi="Cambria Math"/>
              <w:sz w:val="24"/>
              <w:szCs w:val="24"/>
              <w:lang w:val="en-GB"/>
            </w:rPr>
            <m:t>B</m:t>
          </m:r>
        </m:oMath>
      </m:oMathPara>
    </w:p>
    <w:p w14:paraId="05935A98" w14:textId="173A10EB" w:rsidR="00CF2B4A" w:rsidRDefault="00CF2B4A" w:rsidP="00C96128">
      <w:pPr>
        <w:jc w:val="both"/>
        <w:rPr>
          <w:rFonts w:eastAsiaTheme="minorEastAsia"/>
          <w:sz w:val="24"/>
          <w:szCs w:val="24"/>
          <w:lang w:val="en-GB"/>
        </w:rPr>
      </w:pPr>
      <w:r>
        <w:rPr>
          <w:rFonts w:eastAsiaTheme="minorEastAsia"/>
          <w:sz w:val="24"/>
          <w:szCs w:val="24"/>
          <w:lang w:val="en-GB"/>
        </w:rPr>
        <w:t>The frequency</w:t>
      </w:r>
      <w:r w:rsidR="00C96128">
        <w:rPr>
          <w:rFonts w:eastAsiaTheme="minorEastAsia"/>
          <w:sz w:val="24"/>
          <w:szCs w:val="24"/>
          <w:lang w:val="en-GB"/>
        </w:rPr>
        <w:t xml:space="preserve"> of the photon </w:t>
      </w:r>
      <w:r>
        <w:rPr>
          <w:rFonts w:eastAsiaTheme="minorEastAsia"/>
          <w:sz w:val="24"/>
          <w:szCs w:val="24"/>
          <w:lang w:val="en-GB"/>
        </w:rPr>
        <w:t xml:space="preserve">making a transition between the initial and the final states is found by subtracting these equations and dividing by the Planck’s constant. Denoting </w:t>
      </w:r>
      <m:oMath>
        <m:sSup>
          <m:sSupPr>
            <m:ctrlPr>
              <w:rPr>
                <w:rFonts w:ascii="Cambria Math" w:eastAsiaTheme="minorEastAsia" w:hAnsi="Cambria Math" w:cs="Calibri"/>
                <w:i/>
                <w:sz w:val="24"/>
                <w:szCs w:val="24"/>
                <w:lang w:val="en-GB"/>
              </w:rPr>
            </m:ctrlPr>
          </m:sSupPr>
          <m:e>
            <m:sSub>
              <m:sSubPr>
                <m:ctrlPr>
                  <w:rPr>
                    <w:rFonts w:ascii="Cambria Math" w:eastAsiaTheme="minorEastAsia" w:hAnsi="Cambria Math" w:cs="Calibri"/>
                    <w:i/>
                    <w:sz w:val="24"/>
                    <w:szCs w:val="24"/>
                    <w:lang w:val="en-GB"/>
                  </w:rPr>
                </m:ctrlPr>
              </m:sSubPr>
              <m:e>
                <m:r>
                  <w:rPr>
                    <w:rFonts w:ascii="Cambria Math" w:eastAsiaTheme="minorEastAsia" w:hAnsi="Cambria Math" w:cs="Calibri"/>
                    <w:sz w:val="24"/>
                    <w:szCs w:val="24"/>
                    <w:lang w:val="en-GB"/>
                  </w:rPr>
                  <m:t>Δ</m:t>
                </m:r>
                <m:sSub>
                  <m:sSubPr>
                    <m:ctrlPr>
                      <w:rPr>
                        <w:rFonts w:ascii="Cambria Math" w:eastAsiaTheme="minorEastAsia" w:hAnsi="Cambria Math" w:cs="Calibri"/>
                        <w:i/>
                        <w:sz w:val="24"/>
                        <w:szCs w:val="24"/>
                        <w:lang w:val="en-GB"/>
                      </w:rPr>
                    </m:ctrlPr>
                  </m:sSubPr>
                  <m:e>
                    <m:r>
                      <w:rPr>
                        <w:rFonts w:ascii="Cambria Math" w:eastAsiaTheme="minorEastAsia" w:hAnsi="Cambria Math" w:cs="Calibri"/>
                        <w:sz w:val="24"/>
                        <w:szCs w:val="24"/>
                        <w:lang w:val="en-GB"/>
                      </w:rPr>
                      <m:t>m</m:t>
                    </m:r>
                  </m:e>
                  <m:sub>
                    <m:r>
                      <w:rPr>
                        <w:rFonts w:ascii="Cambria Math" w:eastAsiaTheme="minorEastAsia" w:hAnsi="Cambria Math" w:cs="Calibri"/>
                        <w:sz w:val="24"/>
                        <w:szCs w:val="24"/>
                        <w:lang w:val="en-GB"/>
                      </w:rPr>
                      <m:t>l</m:t>
                    </m:r>
                  </m:sub>
                </m:sSub>
                <m:r>
                  <w:rPr>
                    <w:rFonts w:ascii="Cambria Math" w:eastAsiaTheme="minorEastAsia" w:hAnsi="Cambria Math" w:cs="Calibri"/>
                    <w:sz w:val="24"/>
                    <w:szCs w:val="24"/>
                    <w:lang w:val="en-GB"/>
                  </w:rPr>
                  <m:t>=m</m:t>
                </m:r>
              </m:e>
              <m:sub>
                <m:r>
                  <w:rPr>
                    <w:rFonts w:ascii="Cambria Math" w:eastAsiaTheme="minorEastAsia" w:hAnsi="Cambria Math" w:cs="Calibri"/>
                    <w:sz w:val="24"/>
                    <w:szCs w:val="24"/>
                    <w:lang w:val="en-GB"/>
                  </w:rPr>
                  <m:t>l</m:t>
                </m:r>
              </m:sub>
            </m:sSub>
          </m:e>
          <m:sup>
            <m:r>
              <w:rPr>
                <w:rFonts w:ascii="Cambria Math" w:eastAsiaTheme="minorEastAsia" w:hAnsi="Cambria Math" w:cs="Calibri"/>
                <w:sz w:val="24"/>
                <w:szCs w:val="24"/>
                <w:lang w:val="en-GB"/>
              </w:rPr>
              <m:t>f</m:t>
            </m:r>
          </m:sup>
        </m:sSup>
        <m:r>
          <w:rPr>
            <w:rFonts w:ascii="Cambria Math" w:eastAsiaTheme="minorEastAsia" w:hAnsi="Cambria Math" w:cs="Calibri"/>
            <w:sz w:val="24"/>
            <w:szCs w:val="24"/>
            <w:lang w:val="en-GB"/>
          </w:rPr>
          <m:t>-</m:t>
        </m:r>
        <m:sSup>
          <m:sSupPr>
            <m:ctrlPr>
              <w:rPr>
                <w:rFonts w:ascii="Cambria Math" w:eastAsiaTheme="minorEastAsia" w:hAnsi="Cambria Math" w:cs="Calibri"/>
                <w:i/>
                <w:sz w:val="24"/>
                <w:szCs w:val="24"/>
                <w:lang w:val="en-GB"/>
              </w:rPr>
            </m:ctrlPr>
          </m:sSupPr>
          <m:e>
            <m:sSub>
              <m:sSubPr>
                <m:ctrlPr>
                  <w:rPr>
                    <w:rFonts w:ascii="Cambria Math" w:eastAsiaTheme="minorEastAsia" w:hAnsi="Cambria Math" w:cs="Calibri"/>
                    <w:i/>
                    <w:sz w:val="24"/>
                    <w:szCs w:val="24"/>
                    <w:lang w:val="en-GB"/>
                  </w:rPr>
                </m:ctrlPr>
              </m:sSubPr>
              <m:e>
                <m:r>
                  <w:rPr>
                    <w:rFonts w:ascii="Cambria Math" w:eastAsiaTheme="minorEastAsia" w:hAnsi="Cambria Math" w:cs="Calibri"/>
                    <w:sz w:val="24"/>
                    <w:szCs w:val="24"/>
                    <w:lang w:val="en-GB"/>
                  </w:rPr>
                  <m:t>m</m:t>
                </m:r>
              </m:e>
              <m:sub>
                <m:r>
                  <w:rPr>
                    <w:rFonts w:ascii="Cambria Math" w:eastAsiaTheme="minorEastAsia" w:hAnsi="Cambria Math" w:cs="Calibri"/>
                    <w:sz w:val="24"/>
                    <w:szCs w:val="24"/>
                    <w:lang w:val="en-GB"/>
                  </w:rPr>
                  <m:t>l</m:t>
                </m:r>
              </m:sub>
            </m:sSub>
          </m:e>
          <m:sup>
            <m:r>
              <w:rPr>
                <w:rFonts w:ascii="Cambria Math" w:eastAsiaTheme="minorEastAsia" w:hAnsi="Cambria Math" w:cs="Calibri"/>
                <w:sz w:val="24"/>
                <w:szCs w:val="24"/>
                <w:lang w:val="en-GB"/>
              </w:rPr>
              <m:t>i</m:t>
            </m:r>
          </m:sup>
        </m:sSup>
      </m:oMath>
      <w:r>
        <w:rPr>
          <w:rFonts w:eastAsiaTheme="minorEastAsia"/>
          <w:sz w:val="24"/>
          <w:szCs w:val="24"/>
          <w:lang w:val="en-GB"/>
        </w:rPr>
        <w:t xml:space="preserve"> where the frequency is </w:t>
      </w:r>
      <w:r>
        <w:rPr>
          <w:rFonts w:eastAsiaTheme="minorEastAsia" w:cstheme="minorHAnsi"/>
          <w:sz w:val="24"/>
          <w:szCs w:val="24"/>
          <w:lang w:val="en-GB"/>
        </w:rPr>
        <w:t>ν</w:t>
      </w:r>
      <w:r>
        <w:rPr>
          <w:rFonts w:eastAsiaTheme="minorEastAsia"/>
          <w:sz w:val="24"/>
          <w:szCs w:val="24"/>
          <w:lang w:val="en-GB"/>
        </w:rPr>
        <w:t xml:space="preserve">, we get </w:t>
      </w:r>
    </w:p>
    <w:p w14:paraId="4CF6EA41" w14:textId="382C7DFD" w:rsidR="00C96128" w:rsidRPr="00CF2B4A" w:rsidRDefault="00CF2B4A" w:rsidP="00CF2B4A">
      <w:pPr>
        <w:jc w:val="center"/>
        <w:rPr>
          <w:rFonts w:eastAsiaTheme="minorEastAsia"/>
          <w:sz w:val="24"/>
          <w:szCs w:val="24"/>
          <w:lang w:val="en-GB"/>
        </w:rPr>
      </w:pPr>
      <m:oMathPara>
        <m:oMath>
          <m:r>
            <m:rPr>
              <m:sty m:val="p"/>
            </m:rPr>
            <w:rPr>
              <w:rFonts w:ascii="Cambria Math" w:eastAsiaTheme="minorEastAsia" w:hAnsi="Cambria Math" w:cstheme="minorHAnsi"/>
              <w:sz w:val="24"/>
              <w:szCs w:val="24"/>
              <w:lang w:val="en-GB"/>
            </w:rPr>
            <m:t>ν</m:t>
          </m:r>
          <m:r>
            <m:rPr>
              <m:sty m:val="p"/>
            </m:rPr>
            <w:rPr>
              <w:rFonts w:ascii="Cambria Math" w:eastAsiaTheme="minorEastAsia" w:cstheme="minorHAnsi"/>
              <w:sz w:val="24"/>
              <w:szCs w:val="24"/>
              <w:lang w:val="en-GB"/>
            </w:rPr>
            <m:t>=</m:t>
          </m:r>
          <m:sSub>
            <m:sSubPr>
              <m:ctrlPr>
                <w:rPr>
                  <w:rFonts w:ascii="Cambria Math" w:eastAsiaTheme="minorEastAsia" w:hAnsi="Cambria Math" w:cstheme="minorHAnsi"/>
                  <w:sz w:val="24"/>
                  <w:szCs w:val="24"/>
                  <w:lang w:val="en-GB"/>
                </w:rPr>
              </m:ctrlPr>
            </m:sSubPr>
            <m:e>
              <m:r>
                <m:rPr>
                  <m:sty m:val="p"/>
                </m:rPr>
                <w:rPr>
                  <w:rFonts w:ascii="Cambria Math" w:eastAsiaTheme="minorEastAsia" w:hAnsi="Cambria Math" w:cstheme="minorHAnsi"/>
                  <w:sz w:val="24"/>
                  <w:szCs w:val="24"/>
                  <w:lang w:val="en-GB"/>
                </w:rPr>
                <m:t>ν</m:t>
              </m:r>
            </m:e>
            <m:sub>
              <m:r>
                <w:rPr>
                  <w:rFonts w:ascii="Cambria Math" w:eastAsiaTheme="minorEastAsia" w:hAnsi="Cambria Math" w:cstheme="minorHAnsi"/>
                  <w:sz w:val="24"/>
                  <w:szCs w:val="24"/>
                  <w:lang w:val="en-GB"/>
                </w:rPr>
                <m:t>0</m:t>
              </m:r>
            </m:sub>
          </m:sSub>
          <m:r>
            <w:rPr>
              <w:rFonts w:ascii="Cambria Math" w:eastAsiaTheme="minorEastAsia" w:hAnsi="Cambria Math"/>
              <w:sz w:val="24"/>
              <w:szCs w:val="24"/>
              <w:lang w:val="en-GB"/>
            </w:rPr>
            <m:t>+</m:t>
          </m:r>
          <m:r>
            <w:rPr>
              <w:rFonts w:ascii="Cambria Math" w:eastAsiaTheme="minorEastAsia" w:hAnsi="Cambria Math" w:cs="Calibri"/>
              <w:sz w:val="24"/>
              <w:szCs w:val="24"/>
              <w:lang w:val="en-GB"/>
            </w:rPr>
            <m:t>Δ</m:t>
          </m:r>
          <m:sSub>
            <m:sSubPr>
              <m:ctrlPr>
                <w:rPr>
                  <w:rFonts w:ascii="Cambria Math" w:eastAsiaTheme="minorEastAsia" w:hAnsi="Cambria Math" w:cs="Calibri"/>
                  <w:i/>
                  <w:sz w:val="24"/>
                  <w:szCs w:val="24"/>
                  <w:lang w:val="en-GB"/>
                </w:rPr>
              </m:ctrlPr>
            </m:sSubPr>
            <m:e>
              <m:r>
                <w:rPr>
                  <w:rFonts w:ascii="Cambria Math" w:eastAsiaTheme="minorEastAsia" w:hAnsi="Cambria Math" w:cs="Calibri"/>
                  <w:sz w:val="24"/>
                  <w:szCs w:val="24"/>
                  <w:lang w:val="en-GB"/>
                </w:rPr>
                <m:t>m</m:t>
              </m:r>
            </m:e>
            <m:sub>
              <m:r>
                <w:rPr>
                  <w:rFonts w:ascii="Cambria Math" w:eastAsiaTheme="minorEastAsia" w:hAnsi="Cambria Math" w:cs="Calibri"/>
                  <w:sz w:val="24"/>
                  <w:szCs w:val="24"/>
                  <w:lang w:val="en-GB"/>
                </w:rPr>
                <m:t>l</m:t>
              </m:r>
            </m:sub>
          </m:sSub>
          <m:f>
            <m:fPr>
              <m:ctrlPr>
                <w:rPr>
                  <w:rFonts w:ascii="Cambria Math" w:eastAsiaTheme="minorEastAsia" w:hAnsi="Cambria Math" w:cs="Calibri"/>
                  <w:i/>
                  <w:sz w:val="24"/>
                  <w:szCs w:val="24"/>
                  <w:lang w:val="en-GB"/>
                </w:rPr>
              </m:ctrlPr>
            </m:fPr>
            <m:num>
              <m:r>
                <w:rPr>
                  <w:rFonts w:ascii="Cambria Math" w:eastAsiaTheme="minorEastAsia" w:hAnsi="Cambria Math" w:cs="Calibri"/>
                  <w:sz w:val="24"/>
                  <w:szCs w:val="24"/>
                  <w:lang w:val="en-GB"/>
                </w:rPr>
                <m:t>EB</m:t>
              </m:r>
            </m:num>
            <m:den>
              <m:r>
                <w:rPr>
                  <w:rFonts w:ascii="Cambria Math" w:eastAsiaTheme="minorEastAsia" w:hAnsi="Cambria Math" w:cs="Calibri"/>
                  <w:sz w:val="24"/>
                  <w:szCs w:val="24"/>
                  <w:lang w:val="en-GB"/>
                </w:rPr>
                <m:t>4πm</m:t>
              </m:r>
            </m:den>
          </m:f>
        </m:oMath>
      </m:oMathPara>
    </w:p>
    <w:p w14:paraId="5DF83B37" w14:textId="67B4EC75" w:rsidR="00F7115E" w:rsidRDefault="00CF2B4A" w:rsidP="00532980">
      <w:pPr>
        <w:jc w:val="both"/>
        <w:rPr>
          <w:rFonts w:eastAsiaTheme="minorEastAsia"/>
          <w:sz w:val="24"/>
          <w:szCs w:val="24"/>
          <w:lang w:val="en-GB"/>
        </w:rPr>
      </w:pPr>
      <w:r>
        <w:rPr>
          <w:rFonts w:eastAsiaTheme="minorEastAsia"/>
          <w:sz w:val="24"/>
          <w:szCs w:val="24"/>
          <w:lang w:val="en-GB"/>
        </w:rPr>
        <w:t xml:space="preserve">Due to selection rules </w:t>
      </w:r>
      <m:oMath>
        <m:r>
          <w:rPr>
            <w:rFonts w:ascii="Cambria Math" w:eastAsiaTheme="minorEastAsia" w:hAnsi="Cambria Math" w:cs="Calibri"/>
            <w:sz w:val="24"/>
            <w:szCs w:val="24"/>
            <w:lang w:val="en-GB"/>
          </w:rPr>
          <m:t>Δ</m:t>
        </m:r>
        <m:sSub>
          <m:sSubPr>
            <m:ctrlPr>
              <w:rPr>
                <w:rFonts w:ascii="Cambria Math" w:eastAsiaTheme="minorEastAsia" w:hAnsi="Cambria Math" w:cs="Calibri"/>
                <w:i/>
                <w:sz w:val="24"/>
                <w:szCs w:val="24"/>
                <w:lang w:val="en-GB"/>
              </w:rPr>
            </m:ctrlPr>
          </m:sSubPr>
          <m:e>
            <m:r>
              <w:rPr>
                <w:rFonts w:ascii="Cambria Math" w:eastAsiaTheme="minorEastAsia" w:hAnsi="Cambria Math" w:cs="Calibri"/>
                <w:sz w:val="24"/>
                <w:szCs w:val="24"/>
                <w:lang w:val="en-GB"/>
              </w:rPr>
              <m:t>m</m:t>
            </m:r>
          </m:e>
          <m:sub>
            <m:r>
              <w:rPr>
                <w:rFonts w:ascii="Cambria Math" w:eastAsiaTheme="minorEastAsia" w:hAnsi="Cambria Math" w:cs="Calibri"/>
                <w:sz w:val="24"/>
                <w:szCs w:val="24"/>
                <w:lang w:val="en-GB"/>
              </w:rPr>
              <m:t>l</m:t>
            </m:r>
          </m:sub>
        </m:sSub>
      </m:oMath>
      <w:r>
        <w:rPr>
          <w:rFonts w:eastAsiaTheme="minorEastAsia"/>
          <w:sz w:val="24"/>
          <w:szCs w:val="24"/>
          <w:lang w:val="en-GB"/>
        </w:rPr>
        <w:t xml:space="preserve"> can take only values of -1,0,1. </w:t>
      </w:r>
    </w:p>
    <w:p w14:paraId="253BE660" w14:textId="06F01511" w:rsidR="00F7115E" w:rsidRDefault="00D228D4" w:rsidP="00A7081C">
      <w:pPr>
        <w:jc w:val="center"/>
        <w:rPr>
          <w:rFonts w:eastAsiaTheme="minorEastAsia"/>
          <w:sz w:val="24"/>
          <w:szCs w:val="24"/>
          <w:lang w:val="en-GB"/>
        </w:rPr>
      </w:pPr>
      <w:r>
        <w:rPr>
          <w:noProof/>
        </w:rPr>
        <w:drawing>
          <wp:inline distT="0" distB="0" distL="0" distR="0" wp14:anchorId="2E3B254C" wp14:editId="6C8C4ED0">
            <wp:extent cx="2377440" cy="1920240"/>
            <wp:effectExtent l="0" t="0" r="3810" b="3810"/>
            <wp:docPr id="1" name="Picture 1" descr="C:\Users\Zohra\AppData\Local\Microsoft\Windows\INetCache\Content.MSO\B1D137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ohra\AppData\Local\Microsoft\Windows\INetCache\Content.MSO\B1D137D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1920240"/>
                    </a:xfrm>
                    <a:prstGeom prst="rect">
                      <a:avLst/>
                    </a:prstGeom>
                    <a:noFill/>
                    <a:ln>
                      <a:noFill/>
                    </a:ln>
                  </pic:spPr>
                </pic:pic>
              </a:graphicData>
            </a:graphic>
          </wp:inline>
        </w:drawing>
      </w:r>
    </w:p>
    <w:p w14:paraId="7268145F" w14:textId="45B93ADD" w:rsidR="0049035D" w:rsidRDefault="0049035D" w:rsidP="00A7081C">
      <w:pPr>
        <w:jc w:val="center"/>
        <w:rPr>
          <w:rFonts w:eastAsiaTheme="minorEastAsia"/>
          <w:sz w:val="24"/>
          <w:szCs w:val="24"/>
          <w:lang w:val="en-GB"/>
        </w:rPr>
      </w:pPr>
      <w:r>
        <w:rPr>
          <w:rFonts w:eastAsiaTheme="minorEastAsia"/>
          <w:sz w:val="24"/>
          <w:szCs w:val="24"/>
          <w:lang w:val="en-GB"/>
        </w:rPr>
        <w:t>Figure 1</w:t>
      </w:r>
      <w:r w:rsidR="00D228D4">
        <w:rPr>
          <w:rStyle w:val="FootnoteReference"/>
          <w:rFonts w:eastAsiaTheme="minorEastAsia"/>
          <w:sz w:val="24"/>
          <w:szCs w:val="24"/>
          <w:lang w:val="en-GB"/>
        </w:rPr>
        <w:footnoteReference w:id="1"/>
      </w:r>
      <w:r>
        <w:rPr>
          <w:rFonts w:eastAsiaTheme="minorEastAsia"/>
          <w:sz w:val="24"/>
          <w:szCs w:val="24"/>
          <w:lang w:val="en-GB"/>
        </w:rPr>
        <w:t>. Interference lines corresponding to transitions of Cd in magnetic field.</w:t>
      </w:r>
    </w:p>
    <w:p w14:paraId="0524D6F7" w14:textId="5998E29F" w:rsidR="0049035D" w:rsidRDefault="0049035D" w:rsidP="0049035D">
      <w:pPr>
        <w:rPr>
          <w:rFonts w:eastAsiaTheme="minorEastAsia"/>
          <w:sz w:val="24"/>
          <w:szCs w:val="24"/>
          <w:lang w:val="en-GB"/>
        </w:rPr>
      </w:pPr>
      <w:r>
        <w:rPr>
          <w:rFonts w:eastAsiaTheme="minorEastAsia"/>
          <w:sz w:val="24"/>
          <w:szCs w:val="24"/>
          <w:lang w:val="en-GB"/>
        </w:rPr>
        <w:t xml:space="preserve">Figure 1. Shows the transition between the energy levels for Cd while the magnetic field is present. </w:t>
      </w:r>
      <w:r w:rsidR="000802AB">
        <w:rPr>
          <w:rFonts w:eastAsiaTheme="minorEastAsia"/>
          <w:sz w:val="24"/>
          <w:szCs w:val="24"/>
          <w:lang w:val="en-GB"/>
        </w:rPr>
        <w:t>These transitions</w:t>
      </w:r>
      <w:r>
        <w:rPr>
          <w:rFonts w:eastAsiaTheme="minorEastAsia"/>
          <w:sz w:val="24"/>
          <w:szCs w:val="24"/>
          <w:lang w:val="en-GB"/>
        </w:rPr>
        <w:t xml:space="preserve"> obey the selection rules. </w:t>
      </w:r>
    </w:p>
    <w:p w14:paraId="593AD28A" w14:textId="77777777" w:rsidR="004E2BB6" w:rsidRDefault="004E2BB6" w:rsidP="0049035D">
      <w:pPr>
        <w:rPr>
          <w:rFonts w:eastAsiaTheme="minorEastAsia"/>
          <w:sz w:val="24"/>
          <w:szCs w:val="24"/>
          <w:lang w:val="en-GB"/>
        </w:rPr>
      </w:pPr>
      <w:bookmarkStart w:id="1" w:name="_GoBack"/>
      <w:bookmarkEnd w:id="1"/>
    </w:p>
    <w:p w14:paraId="0026F2D0" w14:textId="77777777" w:rsidR="001D1187" w:rsidRPr="001D1187" w:rsidRDefault="001D1187" w:rsidP="00532980">
      <w:pPr>
        <w:jc w:val="both"/>
        <w:rPr>
          <w:rFonts w:eastAsiaTheme="minorEastAsia"/>
          <w:sz w:val="24"/>
          <w:szCs w:val="24"/>
          <w:lang w:val="en-GB"/>
        </w:rPr>
      </w:pPr>
    </w:p>
    <w:p w14:paraId="5362977F" w14:textId="6E112692" w:rsidR="001103D5" w:rsidRDefault="001103D5" w:rsidP="00532980">
      <w:pPr>
        <w:jc w:val="both"/>
        <w:rPr>
          <w:b/>
          <w:sz w:val="36"/>
          <w:lang w:val="en-GB"/>
        </w:rPr>
      </w:pPr>
      <w:r w:rsidRPr="0043209A">
        <w:rPr>
          <w:b/>
          <w:sz w:val="36"/>
          <w:lang w:val="en-GB"/>
        </w:rPr>
        <w:lastRenderedPageBreak/>
        <w:t>Experimental Details</w:t>
      </w:r>
    </w:p>
    <w:p w14:paraId="33AF14E7" w14:textId="66CB1CB0" w:rsidR="00080D3D" w:rsidRDefault="00A7081C" w:rsidP="003D1543">
      <w:pPr>
        <w:ind w:firstLine="720"/>
        <w:jc w:val="both"/>
        <w:rPr>
          <w:lang w:val="en-GB"/>
        </w:rPr>
      </w:pPr>
      <w:r>
        <w:rPr>
          <w:lang w:val="en-GB"/>
        </w:rPr>
        <w:t xml:space="preserve">In the experiment we use a Cd lamp </w:t>
      </w:r>
      <w:r w:rsidR="0049035D">
        <w:rPr>
          <w:lang w:val="en-GB"/>
        </w:rPr>
        <w:t xml:space="preserve">which provides us with the light of </w:t>
      </w:r>
      <w:r w:rsidR="0049035D" w:rsidRPr="0049035D">
        <w:rPr>
          <w:lang w:val="en-GB"/>
        </w:rPr>
        <w:t>wavelength of 643</w:t>
      </w:r>
      <w:r w:rsidR="0049035D">
        <w:rPr>
          <w:lang w:val="en-GB"/>
        </w:rPr>
        <w:t>.8 nm that correspond to the red light in the visible spectrum. The light coming from the lamp first passes through a red light filter which doesn’t allow the light of other wavelength</w:t>
      </w:r>
      <w:r w:rsidR="00080D3D">
        <w:rPr>
          <w:lang w:val="en-GB"/>
        </w:rPr>
        <w:t>s</w:t>
      </w:r>
      <w:r w:rsidR="0049035D">
        <w:rPr>
          <w:lang w:val="en-GB"/>
        </w:rPr>
        <w:t xml:space="preserve"> and a polarizer </w:t>
      </w:r>
      <w:r w:rsidR="000802AB">
        <w:rPr>
          <w:lang w:val="en-GB"/>
        </w:rPr>
        <w:t xml:space="preserve">which is placed in a way that lets the components of the light that are perpendicular to the direction of the magnetic field only. </w:t>
      </w:r>
      <w:r w:rsidR="00080D3D">
        <w:rPr>
          <w:lang w:val="en-GB"/>
        </w:rPr>
        <w:t xml:space="preserve">The magnetic field is provided by an electromagnet on which magnetic field is created by the current passing through the coils. By changing the current we change the magnetic field strength. </w:t>
      </w:r>
    </w:p>
    <w:p w14:paraId="6BB96250" w14:textId="0D2C28FF" w:rsidR="00F7115E" w:rsidRDefault="000802AB" w:rsidP="003D1543">
      <w:pPr>
        <w:ind w:firstLine="720"/>
        <w:jc w:val="both"/>
        <w:rPr>
          <w:lang w:val="en-GB"/>
        </w:rPr>
      </w:pPr>
      <w:r>
        <w:rPr>
          <w:lang w:val="en-GB"/>
        </w:rPr>
        <w:t>T</w:t>
      </w:r>
      <w:r w:rsidR="00080D3D">
        <w:rPr>
          <w:lang w:val="en-GB"/>
        </w:rPr>
        <w:t>he</w:t>
      </w:r>
      <w:r>
        <w:rPr>
          <w:lang w:val="en-GB"/>
        </w:rPr>
        <w:t xml:space="preserve"> Lummer-Gehrcke Plate is used  for observing the light that comes from the lamp as a result of transitions of the electrons between energy levels. The Lummer-Gehrcke Plate is a multiple-beam interferometer that has a resolving power of 50000 which enables us to measure the difference of 0.01 </w:t>
      </w:r>
      <w:r>
        <w:rPr>
          <w:rFonts w:cstheme="minorHAnsi"/>
          <w:lang w:val="en-GB"/>
        </w:rPr>
        <w:t>Ǻ</w:t>
      </w:r>
      <w:r>
        <w:rPr>
          <w:lang w:val="en-GB"/>
        </w:rPr>
        <w:t xml:space="preserve"> in wavelength. </w:t>
      </w:r>
      <w:r w:rsidR="007C2372">
        <w:rPr>
          <w:lang w:val="en-GB"/>
        </w:rPr>
        <w:t>Resolving po</w:t>
      </w:r>
      <w:proofErr w:type="spellStart"/>
      <w:r w:rsidR="007C2372">
        <w:rPr>
          <w:lang w:val="tr-TR"/>
        </w:rPr>
        <w:t>wer</w:t>
      </w:r>
      <w:proofErr w:type="spellEnd"/>
      <w:r w:rsidR="007C2372">
        <w:rPr>
          <w:lang w:val="tr-TR"/>
        </w:rPr>
        <w:t xml:space="preserve"> </w:t>
      </w:r>
      <w:r w:rsidR="007C2372">
        <w:rPr>
          <w:lang w:val="en-GB"/>
        </w:rPr>
        <w:t xml:space="preserve">is the capacity to distinguish between the close points. The Lummer-Gehrcke Plate </w:t>
      </w:r>
      <w:r>
        <w:rPr>
          <w:lang w:val="en-GB"/>
        </w:rPr>
        <w:t xml:space="preserve">is a parallel plate of quartz </w:t>
      </w:r>
      <w:r w:rsidR="007C2372">
        <w:rPr>
          <w:lang w:val="en-GB"/>
        </w:rPr>
        <w:t xml:space="preserve">with a prism at one end. The light falling on the prism bounces back and forth inside the plate in a very close value to the critical angle. Then the emerging beams are collected by a lens and they form an interference pattern. </w:t>
      </w:r>
      <w:r w:rsidR="007C2372">
        <w:rPr>
          <w:lang w:val="az-Latn-AZ"/>
        </w:rPr>
        <w:t xml:space="preserve">We use the Lummer-Gehrcke Plate as it has a very high resolving power rather than a prisma or grating as they don’t have the sufficient resolving power to distinguish this closely spaced lines. </w:t>
      </w:r>
      <w:r w:rsidR="00080D3D">
        <w:rPr>
          <w:lang w:val="az-Latn-AZ"/>
        </w:rPr>
        <w:t xml:space="preserve">After considering the constructive interference condition for the interferometer we get an equation for the e/m ratio where e is the cahrge of the electrona and m is its mass. </w:t>
      </w:r>
      <w:r w:rsidR="00741E0D">
        <w:rPr>
          <w:lang w:val="az-Latn-AZ"/>
        </w:rPr>
        <w:t xml:space="preserve"> </w:t>
      </w:r>
    </w:p>
    <w:p w14:paraId="531E041D" w14:textId="042F13D3" w:rsidR="00741E0D" w:rsidRDefault="00741E0D" w:rsidP="00741E0D">
      <w:pPr>
        <w:jc w:val="both"/>
        <w:rPr>
          <w:lang w:val="en-GB"/>
        </w:rPr>
      </w:pPr>
      <w:r>
        <w:rPr>
          <w:lang w:val="en-GB"/>
        </w:rPr>
        <w:t xml:space="preserve">The light coming out of the interferometer is observed with a telescope </w:t>
      </w:r>
    </w:p>
    <w:p w14:paraId="647293DF" w14:textId="27FE608F" w:rsidR="001D1187" w:rsidRDefault="001103D5" w:rsidP="00532980">
      <w:pPr>
        <w:jc w:val="both"/>
        <w:rPr>
          <w:b/>
          <w:sz w:val="36"/>
          <w:szCs w:val="36"/>
          <w:lang w:val="en-GB"/>
        </w:rPr>
      </w:pPr>
      <w:r w:rsidRPr="0043209A">
        <w:rPr>
          <w:b/>
          <w:sz w:val="36"/>
          <w:szCs w:val="36"/>
          <w:lang w:val="en-GB"/>
        </w:rPr>
        <w:t>Measurement &amp; Data Analysis</w:t>
      </w:r>
    </w:p>
    <w:p w14:paraId="51A052C5" w14:textId="0E9421D7" w:rsidR="00F7115E" w:rsidRDefault="00F7115E" w:rsidP="00A06693">
      <w:pPr>
        <w:rPr>
          <w:i/>
          <w:u w:val="single"/>
          <w:lang w:val="en-GB"/>
        </w:rPr>
      </w:pPr>
    </w:p>
    <w:p w14:paraId="66C5BCDB" w14:textId="73F3F048" w:rsidR="00A06693" w:rsidRDefault="00A06693" w:rsidP="00A06693">
      <w:pPr>
        <w:rPr>
          <w:i/>
          <w:u w:val="single"/>
          <w:lang w:val="en-GB"/>
        </w:rPr>
      </w:pPr>
      <w:r w:rsidRPr="00A06693">
        <w:rPr>
          <w:i/>
          <w:u w:val="single"/>
          <w:lang w:val="en-GB"/>
        </w:rPr>
        <w:t>Data</w:t>
      </w:r>
      <w:r>
        <w:rPr>
          <w:i/>
          <w:u w:val="single"/>
          <w:lang w:val="en-GB"/>
        </w:rPr>
        <w:t>:</w:t>
      </w:r>
    </w:p>
    <w:tbl>
      <w:tblPr>
        <w:tblStyle w:val="TableGrid"/>
        <w:tblpPr w:leftFromText="180" w:rightFromText="180" w:vertAnchor="page" w:horzAnchor="margin" w:tblpXSpec="center" w:tblpY="9226"/>
        <w:tblW w:w="0" w:type="auto"/>
        <w:tblLook w:val="04A0" w:firstRow="1" w:lastRow="0" w:firstColumn="1" w:lastColumn="0" w:noHBand="0" w:noVBand="1"/>
      </w:tblPr>
      <w:tblGrid>
        <w:gridCol w:w="1558"/>
        <w:gridCol w:w="1558"/>
        <w:gridCol w:w="1558"/>
        <w:gridCol w:w="1558"/>
        <w:gridCol w:w="1559"/>
      </w:tblGrid>
      <w:tr w:rsidR="00080D3D" w14:paraId="57AAB7D4" w14:textId="77777777" w:rsidTr="00080D3D">
        <w:tc>
          <w:tcPr>
            <w:tcW w:w="7791" w:type="dxa"/>
            <w:gridSpan w:val="5"/>
          </w:tcPr>
          <w:p w14:paraId="00124341" w14:textId="77777777" w:rsidR="00080D3D" w:rsidRDefault="00080D3D" w:rsidP="00080D3D">
            <w:pPr>
              <w:rPr>
                <w:rFonts w:eastAsiaTheme="minorEastAsia"/>
                <w:lang w:val="en-GB"/>
              </w:rPr>
            </w:pPr>
            <w:r>
              <w:rPr>
                <w:rFonts w:eastAsiaTheme="minorEastAsia"/>
                <w:lang w:val="en-GB"/>
              </w:rPr>
              <w:t xml:space="preserve">Spacing between successive lines without a magnetic field </w:t>
            </w:r>
            <w:proofErr w:type="spellStart"/>
            <w:r>
              <w:rPr>
                <w:rFonts w:ascii="Calibri" w:eastAsiaTheme="minorEastAsia" w:hAnsi="Calibri" w:cs="Calibri"/>
                <w:lang w:val="en-GB"/>
              </w:rPr>
              <w:t>Δ</w:t>
            </w:r>
            <w:r>
              <w:rPr>
                <w:rFonts w:eastAsiaTheme="minorEastAsia"/>
                <w:lang w:val="en-GB"/>
              </w:rPr>
              <w:t>a</w:t>
            </w:r>
            <w:proofErr w:type="spellEnd"/>
            <w:r>
              <w:rPr>
                <w:rFonts w:eastAsiaTheme="minorEastAsia"/>
                <w:lang w:val="en-GB"/>
              </w:rPr>
              <w:t>= 13[mm]</w:t>
            </w:r>
          </w:p>
        </w:tc>
      </w:tr>
      <w:tr w:rsidR="00080D3D" w14:paraId="2B3AF66E" w14:textId="77777777" w:rsidTr="00080D3D">
        <w:tc>
          <w:tcPr>
            <w:tcW w:w="1558" w:type="dxa"/>
          </w:tcPr>
          <w:p w14:paraId="4B5B2818" w14:textId="77777777" w:rsidR="00080D3D" w:rsidRDefault="00080D3D" w:rsidP="00080D3D">
            <w:pPr>
              <w:jc w:val="center"/>
              <w:rPr>
                <w:rFonts w:eastAsiaTheme="minorEastAsia"/>
                <w:lang w:val="en-GB"/>
              </w:rPr>
            </w:pPr>
            <w:r>
              <w:rPr>
                <w:rFonts w:eastAsiaTheme="minorEastAsia"/>
                <w:lang w:val="en-GB"/>
              </w:rPr>
              <w:t>Magnet Current I [A]</w:t>
            </w:r>
          </w:p>
        </w:tc>
        <w:tc>
          <w:tcPr>
            <w:tcW w:w="1558" w:type="dxa"/>
          </w:tcPr>
          <w:p w14:paraId="031DED4D" w14:textId="77777777" w:rsidR="00080D3D" w:rsidRDefault="00080D3D" w:rsidP="00080D3D">
            <w:pPr>
              <w:jc w:val="center"/>
              <w:rPr>
                <w:rFonts w:eastAsiaTheme="minorEastAsia"/>
                <w:lang w:val="en-GB"/>
              </w:rPr>
            </w:pPr>
            <w:r>
              <w:rPr>
                <w:rFonts w:eastAsiaTheme="minorEastAsia"/>
                <w:lang w:val="en-GB"/>
              </w:rPr>
              <w:t>Magnetic Field Strength [T]</w:t>
            </w:r>
          </w:p>
        </w:tc>
        <w:tc>
          <w:tcPr>
            <w:tcW w:w="1558" w:type="dxa"/>
          </w:tcPr>
          <w:p w14:paraId="2E254883" w14:textId="77777777" w:rsidR="00080D3D" w:rsidRPr="00F7115E" w:rsidRDefault="00080D3D" w:rsidP="00080D3D">
            <w:pPr>
              <w:jc w:val="center"/>
              <w:rPr>
                <w:rFonts w:eastAsiaTheme="minorEastAsia"/>
                <w:lang w:val="en-GB"/>
              </w:rPr>
            </w:pPr>
            <w:r>
              <w:rPr>
                <w:rFonts w:eastAsiaTheme="minorEastAsia"/>
                <w:lang w:val="en-GB"/>
              </w:rPr>
              <w:t>Spacing between 2 extreme lines 2</w:t>
            </w:r>
            <w:r>
              <w:rPr>
                <w:rFonts w:ascii="Calibri" w:eastAsiaTheme="minorEastAsia" w:hAnsi="Calibri" w:cs="Calibri"/>
                <w:lang w:val="en-GB"/>
              </w:rPr>
              <w:t>δ</w:t>
            </w:r>
            <w:r>
              <w:rPr>
                <w:rFonts w:eastAsiaTheme="minorEastAsia"/>
                <w:lang w:val="en-GB"/>
              </w:rPr>
              <w:t>a [x10</w:t>
            </w:r>
            <w:r>
              <w:rPr>
                <w:rFonts w:eastAsiaTheme="minorEastAsia"/>
                <w:vertAlign w:val="superscript"/>
                <w:lang w:val="en-GB"/>
              </w:rPr>
              <w:t>-2</w:t>
            </w:r>
            <w:r>
              <w:rPr>
                <w:rFonts w:eastAsiaTheme="minorEastAsia"/>
                <w:lang w:val="en-GB"/>
              </w:rPr>
              <w:t>]</w:t>
            </w:r>
          </w:p>
        </w:tc>
        <w:tc>
          <w:tcPr>
            <w:tcW w:w="1558" w:type="dxa"/>
          </w:tcPr>
          <w:p w14:paraId="675BA381" w14:textId="77777777" w:rsidR="00080D3D" w:rsidRDefault="00080D3D" w:rsidP="00080D3D">
            <w:pPr>
              <w:jc w:val="center"/>
              <w:rPr>
                <w:rFonts w:eastAsiaTheme="minorEastAsia"/>
                <w:lang w:val="en-GB"/>
              </w:rPr>
            </w:pPr>
            <w:r>
              <w:rPr>
                <w:rFonts w:eastAsiaTheme="minorEastAsia"/>
                <w:lang w:val="en-GB"/>
              </w:rPr>
              <w:t xml:space="preserve">Spacing between successive lines </w:t>
            </w:r>
            <w:proofErr w:type="spellStart"/>
            <w:r>
              <w:rPr>
                <w:rFonts w:ascii="Calibri" w:eastAsiaTheme="minorEastAsia" w:hAnsi="Calibri" w:cs="Calibri"/>
                <w:lang w:val="en-GB"/>
              </w:rPr>
              <w:t>δ</w:t>
            </w:r>
            <w:r>
              <w:rPr>
                <w:rFonts w:eastAsiaTheme="minorEastAsia"/>
                <w:lang w:val="en-GB"/>
              </w:rPr>
              <w:t>a</w:t>
            </w:r>
            <w:proofErr w:type="spellEnd"/>
            <w:r>
              <w:rPr>
                <w:rFonts w:eastAsiaTheme="minorEastAsia"/>
                <w:lang w:val="en-GB"/>
              </w:rPr>
              <w:t xml:space="preserve"> [x10</w:t>
            </w:r>
            <w:r>
              <w:rPr>
                <w:rFonts w:eastAsiaTheme="minorEastAsia"/>
                <w:vertAlign w:val="superscript"/>
                <w:lang w:val="en-GB"/>
              </w:rPr>
              <w:t>-2</w:t>
            </w:r>
            <w:r>
              <w:rPr>
                <w:rFonts w:eastAsiaTheme="minorEastAsia"/>
                <w:lang w:val="en-GB"/>
              </w:rPr>
              <w:t>]</w:t>
            </w:r>
          </w:p>
        </w:tc>
        <w:tc>
          <w:tcPr>
            <w:tcW w:w="1559" w:type="dxa"/>
          </w:tcPr>
          <w:p w14:paraId="419C7B82" w14:textId="77777777" w:rsidR="00080D3D" w:rsidRDefault="00080D3D" w:rsidP="00080D3D">
            <w:pPr>
              <w:jc w:val="center"/>
              <w:rPr>
                <w:rFonts w:eastAsiaTheme="minorEastAsia"/>
                <w:lang w:val="en-GB"/>
              </w:rPr>
            </w:pPr>
            <w:proofErr w:type="spellStart"/>
            <w:r>
              <w:rPr>
                <w:rFonts w:ascii="Calibri" w:eastAsiaTheme="minorEastAsia" w:hAnsi="Calibri" w:cs="Calibri"/>
                <w:lang w:val="en-GB"/>
              </w:rPr>
              <w:t>Δ</w:t>
            </w:r>
            <w:r>
              <w:rPr>
                <w:rFonts w:eastAsiaTheme="minorEastAsia"/>
                <w:lang w:val="en-GB"/>
              </w:rPr>
              <w:t>a</w:t>
            </w:r>
            <w:proofErr w:type="spellEnd"/>
            <w:r>
              <w:rPr>
                <w:rFonts w:eastAsiaTheme="minorEastAsia"/>
                <w:lang w:val="en-GB"/>
              </w:rPr>
              <w:t>/</w:t>
            </w:r>
            <w:r>
              <w:rPr>
                <w:rFonts w:ascii="Calibri" w:eastAsiaTheme="minorEastAsia" w:hAnsi="Calibri" w:cs="Calibri"/>
                <w:lang w:val="en-GB"/>
              </w:rPr>
              <w:t xml:space="preserve"> </w:t>
            </w:r>
            <w:proofErr w:type="spellStart"/>
            <w:r>
              <w:rPr>
                <w:rFonts w:ascii="Calibri" w:eastAsiaTheme="minorEastAsia" w:hAnsi="Calibri" w:cs="Calibri"/>
                <w:lang w:val="en-GB"/>
              </w:rPr>
              <w:t>Δ</w:t>
            </w:r>
            <w:r>
              <w:rPr>
                <w:rFonts w:eastAsiaTheme="minorEastAsia"/>
                <w:lang w:val="en-GB"/>
              </w:rPr>
              <w:t>a</w:t>
            </w:r>
            <w:proofErr w:type="spellEnd"/>
          </w:p>
        </w:tc>
      </w:tr>
      <w:tr w:rsidR="00080D3D" w14:paraId="7FF8A1CA" w14:textId="77777777" w:rsidTr="00080D3D">
        <w:tc>
          <w:tcPr>
            <w:tcW w:w="1558" w:type="dxa"/>
          </w:tcPr>
          <w:p w14:paraId="100CA963" w14:textId="77777777" w:rsidR="00080D3D" w:rsidRDefault="00080D3D" w:rsidP="00080D3D">
            <w:pPr>
              <w:jc w:val="center"/>
              <w:rPr>
                <w:rFonts w:eastAsiaTheme="minorEastAsia"/>
                <w:lang w:val="en-GB"/>
              </w:rPr>
            </w:pPr>
            <w:r>
              <w:rPr>
                <w:rFonts w:eastAsiaTheme="minorEastAsia"/>
                <w:lang w:val="en-GB"/>
              </w:rPr>
              <w:t>18</w:t>
            </w:r>
          </w:p>
        </w:tc>
        <w:tc>
          <w:tcPr>
            <w:tcW w:w="1558" w:type="dxa"/>
          </w:tcPr>
          <w:p w14:paraId="50CB031F" w14:textId="77777777" w:rsidR="00080D3D" w:rsidRDefault="00080D3D" w:rsidP="00080D3D">
            <w:pPr>
              <w:jc w:val="center"/>
              <w:rPr>
                <w:rFonts w:eastAsiaTheme="minorEastAsia"/>
                <w:lang w:val="en-GB"/>
              </w:rPr>
            </w:pPr>
            <w:r>
              <w:t>0.494</w:t>
            </w:r>
          </w:p>
        </w:tc>
        <w:tc>
          <w:tcPr>
            <w:tcW w:w="1558" w:type="dxa"/>
          </w:tcPr>
          <w:p w14:paraId="17439308" w14:textId="77777777" w:rsidR="00080D3D" w:rsidRDefault="00080D3D" w:rsidP="00080D3D">
            <w:pPr>
              <w:jc w:val="center"/>
              <w:rPr>
                <w:rFonts w:eastAsiaTheme="minorEastAsia"/>
                <w:lang w:val="en-GB"/>
              </w:rPr>
            </w:pPr>
            <w:r w:rsidRPr="008E798D">
              <w:t xml:space="preserve">6 </w:t>
            </w:r>
          </w:p>
        </w:tc>
        <w:tc>
          <w:tcPr>
            <w:tcW w:w="1558" w:type="dxa"/>
          </w:tcPr>
          <w:p w14:paraId="166C5A6C" w14:textId="77777777" w:rsidR="00080D3D" w:rsidRDefault="00080D3D" w:rsidP="00080D3D">
            <w:pPr>
              <w:jc w:val="center"/>
              <w:rPr>
                <w:rFonts w:eastAsiaTheme="minorEastAsia"/>
                <w:lang w:val="en-GB"/>
              </w:rPr>
            </w:pPr>
            <w:r w:rsidRPr="008E798D">
              <w:t>3</w:t>
            </w:r>
          </w:p>
        </w:tc>
        <w:tc>
          <w:tcPr>
            <w:tcW w:w="1559" w:type="dxa"/>
          </w:tcPr>
          <w:p w14:paraId="55D5A3C5" w14:textId="77777777" w:rsidR="00080D3D" w:rsidRDefault="00080D3D" w:rsidP="00080D3D">
            <w:pPr>
              <w:jc w:val="center"/>
              <w:rPr>
                <w:rFonts w:eastAsiaTheme="minorEastAsia"/>
                <w:lang w:val="en-GB"/>
              </w:rPr>
            </w:pPr>
            <w:r>
              <w:rPr>
                <w:rFonts w:eastAsiaTheme="minorEastAsia"/>
                <w:lang w:val="en-GB"/>
              </w:rPr>
              <w:t>0.2</w:t>
            </w:r>
          </w:p>
        </w:tc>
      </w:tr>
      <w:tr w:rsidR="00080D3D" w14:paraId="6428871E" w14:textId="77777777" w:rsidTr="00080D3D">
        <w:tc>
          <w:tcPr>
            <w:tcW w:w="1558" w:type="dxa"/>
          </w:tcPr>
          <w:p w14:paraId="0063D1CD" w14:textId="77777777" w:rsidR="00080D3D" w:rsidRDefault="00080D3D" w:rsidP="00080D3D">
            <w:pPr>
              <w:jc w:val="center"/>
              <w:rPr>
                <w:rFonts w:eastAsiaTheme="minorEastAsia"/>
                <w:lang w:val="en-GB"/>
              </w:rPr>
            </w:pPr>
            <w:r>
              <w:rPr>
                <w:rFonts w:eastAsiaTheme="minorEastAsia"/>
                <w:lang w:val="en-GB"/>
              </w:rPr>
              <w:t>16</w:t>
            </w:r>
          </w:p>
        </w:tc>
        <w:tc>
          <w:tcPr>
            <w:tcW w:w="1558" w:type="dxa"/>
          </w:tcPr>
          <w:p w14:paraId="10744C10" w14:textId="77777777" w:rsidR="00080D3D" w:rsidRDefault="00080D3D" w:rsidP="00080D3D">
            <w:pPr>
              <w:jc w:val="center"/>
              <w:rPr>
                <w:rFonts w:eastAsiaTheme="minorEastAsia"/>
                <w:lang w:val="en-GB"/>
              </w:rPr>
            </w:pPr>
            <w:r>
              <w:t>0.445</w:t>
            </w:r>
          </w:p>
        </w:tc>
        <w:tc>
          <w:tcPr>
            <w:tcW w:w="1558" w:type="dxa"/>
          </w:tcPr>
          <w:p w14:paraId="5896CA32" w14:textId="77777777" w:rsidR="00080D3D" w:rsidRDefault="00080D3D" w:rsidP="00080D3D">
            <w:pPr>
              <w:jc w:val="center"/>
              <w:rPr>
                <w:rFonts w:eastAsiaTheme="minorEastAsia"/>
                <w:lang w:val="en-GB"/>
              </w:rPr>
            </w:pPr>
            <w:r w:rsidRPr="008E798D">
              <w:t xml:space="preserve">5 </w:t>
            </w:r>
          </w:p>
        </w:tc>
        <w:tc>
          <w:tcPr>
            <w:tcW w:w="1558" w:type="dxa"/>
          </w:tcPr>
          <w:p w14:paraId="2BD7B3D7" w14:textId="77777777" w:rsidR="00080D3D" w:rsidRDefault="00080D3D" w:rsidP="00080D3D">
            <w:pPr>
              <w:jc w:val="center"/>
              <w:rPr>
                <w:rFonts w:eastAsiaTheme="minorEastAsia"/>
                <w:lang w:val="en-GB"/>
              </w:rPr>
            </w:pPr>
            <w:r w:rsidRPr="008E798D">
              <w:t>2.5</w:t>
            </w:r>
          </w:p>
        </w:tc>
        <w:tc>
          <w:tcPr>
            <w:tcW w:w="1559" w:type="dxa"/>
          </w:tcPr>
          <w:p w14:paraId="0D1B1CB2" w14:textId="77777777" w:rsidR="00080D3D" w:rsidRDefault="00080D3D" w:rsidP="00080D3D">
            <w:pPr>
              <w:jc w:val="center"/>
              <w:rPr>
                <w:rFonts w:eastAsiaTheme="minorEastAsia"/>
                <w:lang w:val="en-GB"/>
              </w:rPr>
            </w:pPr>
            <w:r>
              <w:rPr>
                <w:rFonts w:eastAsiaTheme="minorEastAsia"/>
                <w:lang w:val="en-GB"/>
              </w:rPr>
              <w:t>0.19</w:t>
            </w:r>
          </w:p>
        </w:tc>
      </w:tr>
      <w:tr w:rsidR="00080D3D" w14:paraId="6C5CA9FE" w14:textId="77777777" w:rsidTr="00080D3D">
        <w:tc>
          <w:tcPr>
            <w:tcW w:w="1558" w:type="dxa"/>
          </w:tcPr>
          <w:p w14:paraId="01D47B6B" w14:textId="77777777" w:rsidR="00080D3D" w:rsidRDefault="00080D3D" w:rsidP="00080D3D">
            <w:pPr>
              <w:jc w:val="center"/>
              <w:rPr>
                <w:rFonts w:eastAsiaTheme="minorEastAsia"/>
                <w:lang w:val="en-GB"/>
              </w:rPr>
            </w:pPr>
            <w:r>
              <w:rPr>
                <w:rFonts w:eastAsiaTheme="minorEastAsia"/>
                <w:lang w:val="en-GB"/>
              </w:rPr>
              <w:t>14</w:t>
            </w:r>
          </w:p>
        </w:tc>
        <w:tc>
          <w:tcPr>
            <w:tcW w:w="1558" w:type="dxa"/>
          </w:tcPr>
          <w:p w14:paraId="4F8F7277" w14:textId="77777777" w:rsidR="00080D3D" w:rsidRDefault="00080D3D" w:rsidP="00080D3D">
            <w:pPr>
              <w:jc w:val="center"/>
              <w:rPr>
                <w:rFonts w:eastAsiaTheme="minorEastAsia"/>
                <w:lang w:val="en-GB"/>
              </w:rPr>
            </w:pPr>
            <w:r>
              <w:t>0.421</w:t>
            </w:r>
            <w:r w:rsidRPr="002F12CF">
              <w:t xml:space="preserve"> </w:t>
            </w:r>
          </w:p>
        </w:tc>
        <w:tc>
          <w:tcPr>
            <w:tcW w:w="1558" w:type="dxa"/>
          </w:tcPr>
          <w:p w14:paraId="4D271AB8" w14:textId="77777777" w:rsidR="00080D3D" w:rsidRDefault="00080D3D" w:rsidP="00080D3D">
            <w:pPr>
              <w:jc w:val="center"/>
              <w:rPr>
                <w:rFonts w:eastAsiaTheme="minorEastAsia"/>
                <w:lang w:val="en-GB"/>
              </w:rPr>
            </w:pPr>
            <w:r w:rsidRPr="008E798D">
              <w:t xml:space="preserve">4 </w:t>
            </w:r>
          </w:p>
        </w:tc>
        <w:tc>
          <w:tcPr>
            <w:tcW w:w="1558" w:type="dxa"/>
          </w:tcPr>
          <w:p w14:paraId="7038ED5E" w14:textId="77777777" w:rsidR="00080D3D" w:rsidRDefault="00080D3D" w:rsidP="00080D3D">
            <w:pPr>
              <w:jc w:val="center"/>
              <w:rPr>
                <w:rFonts w:eastAsiaTheme="minorEastAsia"/>
                <w:lang w:val="en-GB"/>
              </w:rPr>
            </w:pPr>
            <w:r w:rsidRPr="008E798D">
              <w:t>2</w:t>
            </w:r>
          </w:p>
        </w:tc>
        <w:tc>
          <w:tcPr>
            <w:tcW w:w="1559" w:type="dxa"/>
          </w:tcPr>
          <w:p w14:paraId="52F717E6" w14:textId="77777777" w:rsidR="00080D3D" w:rsidRDefault="00080D3D" w:rsidP="00080D3D">
            <w:pPr>
              <w:jc w:val="center"/>
              <w:rPr>
                <w:rFonts w:eastAsiaTheme="minorEastAsia"/>
                <w:lang w:val="en-GB"/>
              </w:rPr>
            </w:pPr>
            <w:r>
              <w:rPr>
                <w:rFonts w:eastAsiaTheme="minorEastAsia"/>
                <w:lang w:val="en-GB"/>
              </w:rPr>
              <w:t>0.15</w:t>
            </w:r>
          </w:p>
        </w:tc>
      </w:tr>
      <w:tr w:rsidR="00080D3D" w14:paraId="441497E7" w14:textId="77777777" w:rsidTr="00080D3D">
        <w:tc>
          <w:tcPr>
            <w:tcW w:w="1558" w:type="dxa"/>
          </w:tcPr>
          <w:p w14:paraId="39F27481" w14:textId="77777777" w:rsidR="00080D3D" w:rsidRDefault="00080D3D" w:rsidP="00080D3D">
            <w:pPr>
              <w:jc w:val="center"/>
              <w:rPr>
                <w:rFonts w:eastAsiaTheme="minorEastAsia"/>
                <w:lang w:val="en-GB"/>
              </w:rPr>
            </w:pPr>
            <w:r>
              <w:rPr>
                <w:rFonts w:eastAsiaTheme="minorEastAsia"/>
                <w:lang w:val="en-GB"/>
              </w:rPr>
              <w:t>12</w:t>
            </w:r>
          </w:p>
        </w:tc>
        <w:tc>
          <w:tcPr>
            <w:tcW w:w="1558" w:type="dxa"/>
          </w:tcPr>
          <w:p w14:paraId="256C3CD3" w14:textId="77777777" w:rsidR="00080D3D" w:rsidRDefault="00080D3D" w:rsidP="00080D3D">
            <w:pPr>
              <w:jc w:val="center"/>
              <w:rPr>
                <w:rFonts w:eastAsiaTheme="minorEastAsia"/>
                <w:lang w:val="en-GB"/>
              </w:rPr>
            </w:pPr>
            <w:r>
              <w:t>0.336</w:t>
            </w:r>
          </w:p>
        </w:tc>
        <w:tc>
          <w:tcPr>
            <w:tcW w:w="1558" w:type="dxa"/>
          </w:tcPr>
          <w:p w14:paraId="44663AD3" w14:textId="77777777" w:rsidR="00080D3D" w:rsidRDefault="00080D3D" w:rsidP="00080D3D">
            <w:pPr>
              <w:jc w:val="center"/>
              <w:rPr>
                <w:rFonts w:eastAsiaTheme="minorEastAsia"/>
                <w:lang w:val="en-GB"/>
              </w:rPr>
            </w:pPr>
            <w:r w:rsidRPr="008E798D">
              <w:t xml:space="preserve">4 </w:t>
            </w:r>
          </w:p>
        </w:tc>
        <w:tc>
          <w:tcPr>
            <w:tcW w:w="1558" w:type="dxa"/>
          </w:tcPr>
          <w:p w14:paraId="20EB9821" w14:textId="77777777" w:rsidR="00080D3D" w:rsidRDefault="00080D3D" w:rsidP="00080D3D">
            <w:pPr>
              <w:jc w:val="center"/>
              <w:rPr>
                <w:rFonts w:eastAsiaTheme="minorEastAsia"/>
                <w:lang w:val="en-GB"/>
              </w:rPr>
            </w:pPr>
            <w:r w:rsidRPr="008E798D">
              <w:t>2</w:t>
            </w:r>
          </w:p>
        </w:tc>
        <w:tc>
          <w:tcPr>
            <w:tcW w:w="1559" w:type="dxa"/>
          </w:tcPr>
          <w:p w14:paraId="0937FDE9" w14:textId="77777777" w:rsidR="00080D3D" w:rsidRDefault="00080D3D" w:rsidP="00080D3D">
            <w:pPr>
              <w:jc w:val="center"/>
              <w:rPr>
                <w:rFonts w:eastAsiaTheme="minorEastAsia"/>
                <w:lang w:val="en-GB"/>
              </w:rPr>
            </w:pPr>
            <w:r>
              <w:rPr>
                <w:rFonts w:eastAsiaTheme="minorEastAsia"/>
                <w:lang w:val="en-GB"/>
              </w:rPr>
              <w:t>0.15</w:t>
            </w:r>
          </w:p>
        </w:tc>
      </w:tr>
      <w:tr w:rsidR="00080D3D" w14:paraId="18E08CE0" w14:textId="77777777" w:rsidTr="00080D3D">
        <w:tc>
          <w:tcPr>
            <w:tcW w:w="1558" w:type="dxa"/>
          </w:tcPr>
          <w:p w14:paraId="651464F6" w14:textId="77777777" w:rsidR="00080D3D" w:rsidRDefault="00080D3D" w:rsidP="00080D3D">
            <w:pPr>
              <w:jc w:val="center"/>
              <w:rPr>
                <w:rFonts w:eastAsiaTheme="minorEastAsia"/>
                <w:lang w:val="en-GB"/>
              </w:rPr>
            </w:pPr>
            <w:r>
              <w:rPr>
                <w:rFonts w:eastAsiaTheme="minorEastAsia"/>
                <w:lang w:val="en-GB"/>
              </w:rPr>
              <w:t>10</w:t>
            </w:r>
          </w:p>
        </w:tc>
        <w:tc>
          <w:tcPr>
            <w:tcW w:w="1558" w:type="dxa"/>
          </w:tcPr>
          <w:p w14:paraId="5A722EB9" w14:textId="77777777" w:rsidR="00080D3D" w:rsidRDefault="00080D3D" w:rsidP="00080D3D">
            <w:pPr>
              <w:jc w:val="center"/>
              <w:rPr>
                <w:rFonts w:eastAsiaTheme="minorEastAsia"/>
                <w:lang w:val="en-GB"/>
              </w:rPr>
            </w:pPr>
            <w:r>
              <w:t>0.279</w:t>
            </w:r>
          </w:p>
        </w:tc>
        <w:tc>
          <w:tcPr>
            <w:tcW w:w="1558" w:type="dxa"/>
          </w:tcPr>
          <w:p w14:paraId="697744A0" w14:textId="77777777" w:rsidR="00080D3D" w:rsidRDefault="00080D3D" w:rsidP="00080D3D">
            <w:pPr>
              <w:jc w:val="center"/>
              <w:rPr>
                <w:rFonts w:eastAsiaTheme="minorEastAsia"/>
                <w:lang w:val="en-GB"/>
              </w:rPr>
            </w:pPr>
            <w:r w:rsidRPr="008E798D">
              <w:t xml:space="preserve">3 </w:t>
            </w:r>
          </w:p>
        </w:tc>
        <w:tc>
          <w:tcPr>
            <w:tcW w:w="1558" w:type="dxa"/>
          </w:tcPr>
          <w:p w14:paraId="1F908AAA" w14:textId="77777777" w:rsidR="00080D3D" w:rsidRDefault="00080D3D" w:rsidP="00080D3D">
            <w:pPr>
              <w:jc w:val="center"/>
              <w:rPr>
                <w:rFonts w:eastAsiaTheme="minorEastAsia"/>
                <w:lang w:val="en-GB"/>
              </w:rPr>
            </w:pPr>
            <w:r w:rsidRPr="008E798D">
              <w:t>1.5</w:t>
            </w:r>
          </w:p>
        </w:tc>
        <w:tc>
          <w:tcPr>
            <w:tcW w:w="1559" w:type="dxa"/>
          </w:tcPr>
          <w:p w14:paraId="07245BC0" w14:textId="77777777" w:rsidR="00080D3D" w:rsidRDefault="00080D3D" w:rsidP="00080D3D">
            <w:pPr>
              <w:jc w:val="center"/>
              <w:rPr>
                <w:rFonts w:eastAsiaTheme="minorEastAsia"/>
                <w:lang w:val="en-GB"/>
              </w:rPr>
            </w:pPr>
            <w:r>
              <w:rPr>
                <w:rFonts w:eastAsiaTheme="minorEastAsia"/>
                <w:lang w:val="en-GB"/>
              </w:rPr>
              <w:t>0.115</w:t>
            </w:r>
          </w:p>
        </w:tc>
      </w:tr>
    </w:tbl>
    <w:p w14:paraId="7055E873" w14:textId="2AC36C01" w:rsidR="00F7115E" w:rsidRDefault="00F7115E" w:rsidP="00A06693">
      <w:pPr>
        <w:rPr>
          <w:i/>
          <w:u w:val="single"/>
          <w:lang w:val="en-GB"/>
        </w:rPr>
      </w:pPr>
    </w:p>
    <w:p w14:paraId="26132F51" w14:textId="77777777" w:rsidR="00F7115E" w:rsidRDefault="00F7115E" w:rsidP="00A06693">
      <w:pPr>
        <w:rPr>
          <w:i/>
          <w:u w:val="single"/>
          <w:lang w:val="en-GB"/>
        </w:rPr>
      </w:pPr>
    </w:p>
    <w:p w14:paraId="48321279" w14:textId="158B1093" w:rsidR="00F7115E" w:rsidRDefault="00F7115E" w:rsidP="00A06693">
      <w:pPr>
        <w:rPr>
          <w:i/>
          <w:u w:val="single"/>
          <w:lang w:val="en-GB"/>
        </w:rPr>
      </w:pPr>
    </w:p>
    <w:p w14:paraId="1307A628" w14:textId="277DFC56" w:rsidR="00F7115E" w:rsidRDefault="00F7115E" w:rsidP="00A06693">
      <w:pPr>
        <w:rPr>
          <w:i/>
          <w:u w:val="single"/>
          <w:lang w:val="en-GB"/>
        </w:rPr>
      </w:pPr>
    </w:p>
    <w:p w14:paraId="274644BD" w14:textId="4DC7C3CD" w:rsidR="00F7115E" w:rsidRDefault="00F7115E" w:rsidP="00A06693">
      <w:pPr>
        <w:rPr>
          <w:i/>
          <w:u w:val="single"/>
          <w:lang w:val="en-GB"/>
        </w:rPr>
      </w:pPr>
    </w:p>
    <w:p w14:paraId="03AF71B5" w14:textId="7CA9E53F" w:rsidR="00F7115E" w:rsidRDefault="00F7115E" w:rsidP="00A06693">
      <w:pPr>
        <w:rPr>
          <w:i/>
          <w:u w:val="single"/>
          <w:lang w:val="en-GB"/>
        </w:rPr>
      </w:pPr>
    </w:p>
    <w:p w14:paraId="1CCCA071" w14:textId="1D183EFA" w:rsidR="00F7115E" w:rsidRDefault="00F7115E" w:rsidP="00A06693">
      <w:pPr>
        <w:rPr>
          <w:i/>
          <w:u w:val="single"/>
          <w:lang w:val="en-GB"/>
        </w:rPr>
      </w:pPr>
    </w:p>
    <w:p w14:paraId="4634AE93" w14:textId="77777777" w:rsidR="00741E0D" w:rsidRPr="00A06693" w:rsidRDefault="00741E0D" w:rsidP="00A06693">
      <w:pPr>
        <w:rPr>
          <w:i/>
          <w:u w:val="single"/>
          <w:lang w:val="en-GB"/>
        </w:rPr>
      </w:pPr>
    </w:p>
    <w:p w14:paraId="1ADF29DF" w14:textId="66E28B48" w:rsidR="00507F7E" w:rsidRDefault="00B849DE" w:rsidP="00B868B6">
      <w:pPr>
        <w:jc w:val="center"/>
        <w:rPr>
          <w:rFonts w:eastAsiaTheme="minorEastAsia"/>
          <w:lang w:val="en-GB"/>
        </w:rPr>
      </w:pPr>
      <w:r w:rsidRPr="00B849DE">
        <w:rPr>
          <w:rFonts w:eastAsiaTheme="minorEastAsia"/>
          <w:lang w:val="en-GB"/>
        </w:rPr>
        <w:t xml:space="preserve">Table 1: </w:t>
      </w:r>
      <w:r w:rsidR="00B868B6">
        <w:rPr>
          <w:rFonts w:eastAsiaTheme="minorEastAsia"/>
          <w:lang w:val="en-GB"/>
        </w:rPr>
        <w:t xml:space="preserve">Splitting of spectral lines </w:t>
      </w:r>
      <w:r w:rsidR="00DE336B">
        <w:rPr>
          <w:rFonts w:eastAsiaTheme="minorEastAsia"/>
          <w:lang w:val="en-GB"/>
        </w:rPr>
        <w:t>with</w:t>
      </w:r>
      <w:r w:rsidR="00B868B6">
        <w:rPr>
          <w:rFonts w:eastAsiaTheme="minorEastAsia"/>
          <w:lang w:val="en-GB"/>
        </w:rPr>
        <w:t xml:space="preserve"> changing magnetic field strength</w:t>
      </w:r>
    </w:p>
    <w:p w14:paraId="5C66F43B" w14:textId="02932F5E" w:rsidR="001D1187" w:rsidRDefault="003D1543" w:rsidP="00A06693">
      <w:pPr>
        <w:jc w:val="both"/>
        <w:rPr>
          <w:rFonts w:eastAsiaTheme="minorEastAsia"/>
          <w:lang w:val="en-GB"/>
        </w:rPr>
      </w:pPr>
      <w:r>
        <w:rPr>
          <w:rFonts w:eastAsiaTheme="minorEastAsia"/>
          <w:lang w:val="en-GB"/>
        </w:rPr>
        <w:t xml:space="preserve">Table 1 describes </w:t>
      </w:r>
      <w:r w:rsidR="00080D3D">
        <w:rPr>
          <w:rFonts w:eastAsiaTheme="minorEastAsia"/>
          <w:lang w:val="en-GB"/>
        </w:rPr>
        <w:t xml:space="preserve">how the splitting of the spectral lines changing with the changing magnetic field. We can see that the splitting is increasing with the increase in the magnetic field strength. </w:t>
      </w:r>
    </w:p>
    <w:p w14:paraId="638CDBCC" w14:textId="77777777" w:rsidR="00080D3D" w:rsidRDefault="00080D3D" w:rsidP="00A06693">
      <w:pPr>
        <w:jc w:val="both"/>
        <w:rPr>
          <w:rFonts w:eastAsiaTheme="minorEastAsia"/>
          <w:i/>
          <w:u w:val="single"/>
          <w:lang w:val="en-GB"/>
        </w:rPr>
      </w:pPr>
    </w:p>
    <w:p w14:paraId="2C0DFF6B" w14:textId="77777777" w:rsidR="00A80818" w:rsidRDefault="00A80818" w:rsidP="00A06693">
      <w:pPr>
        <w:jc w:val="both"/>
        <w:rPr>
          <w:rFonts w:eastAsiaTheme="minorEastAsia"/>
          <w:i/>
          <w:u w:val="single"/>
          <w:lang w:val="en-GB"/>
        </w:rPr>
      </w:pPr>
    </w:p>
    <w:p w14:paraId="71786BB3" w14:textId="16E36107" w:rsidR="00A06693" w:rsidRDefault="00A06693" w:rsidP="00A06693">
      <w:pPr>
        <w:jc w:val="both"/>
        <w:rPr>
          <w:rFonts w:eastAsiaTheme="minorEastAsia"/>
          <w:i/>
          <w:u w:val="single"/>
          <w:lang w:val="en-GB"/>
        </w:rPr>
      </w:pPr>
      <w:r w:rsidRPr="00A06693">
        <w:rPr>
          <w:rFonts w:eastAsiaTheme="minorEastAsia"/>
          <w:i/>
          <w:u w:val="single"/>
          <w:lang w:val="en-GB"/>
        </w:rPr>
        <w:t>Plots:</w:t>
      </w:r>
    </w:p>
    <w:p w14:paraId="43E2C80A" w14:textId="280BFD16" w:rsidR="00DE336B" w:rsidRDefault="00082B61" w:rsidP="00DE336B">
      <w:pPr>
        <w:jc w:val="center"/>
        <w:rPr>
          <w:rFonts w:eastAsiaTheme="minorEastAsia"/>
          <w:lang w:val="en-GB"/>
        </w:rPr>
      </w:pPr>
      <w:r>
        <w:rPr>
          <w:rFonts w:eastAsiaTheme="minorEastAsia"/>
          <w:noProof/>
          <w:lang w:val="en-GB"/>
        </w:rPr>
        <w:drawing>
          <wp:inline distT="0" distB="0" distL="0" distR="0" wp14:anchorId="6EF90FBA" wp14:editId="773F9F6D">
            <wp:extent cx="3971925" cy="2647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3.jpg"/>
                    <pic:cNvPicPr/>
                  </pic:nvPicPr>
                  <pic:blipFill>
                    <a:blip r:embed="rId9">
                      <a:extLst>
                        <a:ext uri="{28A0092B-C50C-407E-A947-70E740481C1C}">
                          <a14:useLocalDpi xmlns:a14="http://schemas.microsoft.com/office/drawing/2010/main" val="0"/>
                        </a:ext>
                      </a:extLst>
                    </a:blip>
                    <a:stretch>
                      <a:fillRect/>
                    </a:stretch>
                  </pic:blipFill>
                  <pic:spPr>
                    <a:xfrm>
                      <a:off x="0" y="0"/>
                      <a:ext cx="3972173" cy="2648115"/>
                    </a:xfrm>
                    <a:prstGeom prst="rect">
                      <a:avLst/>
                    </a:prstGeom>
                  </pic:spPr>
                </pic:pic>
              </a:graphicData>
            </a:graphic>
          </wp:inline>
        </w:drawing>
      </w:r>
    </w:p>
    <w:p w14:paraId="7C620665" w14:textId="7FB8455E" w:rsidR="00A06693" w:rsidRDefault="00A06693" w:rsidP="00DE336B">
      <w:pPr>
        <w:jc w:val="center"/>
        <w:rPr>
          <w:rFonts w:eastAsiaTheme="minorEastAsia"/>
          <w:lang w:val="en-GB"/>
        </w:rPr>
      </w:pPr>
      <w:r>
        <w:rPr>
          <w:rFonts w:eastAsiaTheme="minorEastAsia"/>
          <w:lang w:val="en-GB"/>
        </w:rPr>
        <w:t xml:space="preserve">Figure </w:t>
      </w:r>
      <w:r w:rsidR="00080D3D">
        <w:rPr>
          <w:rFonts w:eastAsiaTheme="minorEastAsia"/>
          <w:lang w:val="en-GB"/>
        </w:rPr>
        <w:t>2</w:t>
      </w:r>
      <w:r>
        <w:rPr>
          <w:rFonts w:eastAsiaTheme="minorEastAsia"/>
          <w:lang w:val="en-GB"/>
        </w:rPr>
        <w:t>. Voltage vs current plot under the same wavelength of light for different aperture sizes</w:t>
      </w:r>
      <w:r w:rsidR="005F1627">
        <w:rPr>
          <w:rFonts w:eastAsiaTheme="minorEastAsia"/>
          <w:lang w:val="en-GB"/>
        </w:rPr>
        <w:t>.</w:t>
      </w:r>
    </w:p>
    <w:p w14:paraId="40568FEB" w14:textId="04C06DAB" w:rsidR="00360ADA" w:rsidRDefault="00A06693" w:rsidP="00532980">
      <w:pPr>
        <w:jc w:val="both"/>
        <w:rPr>
          <w:rFonts w:eastAsiaTheme="minorEastAsia"/>
          <w:i/>
          <w:u w:val="single"/>
          <w:lang w:val="en-GB"/>
        </w:rPr>
      </w:pPr>
      <w:r>
        <w:rPr>
          <w:rFonts w:eastAsiaTheme="minorEastAsia"/>
          <w:lang w:val="en-GB"/>
        </w:rPr>
        <w:t xml:space="preserve">Figure </w:t>
      </w:r>
      <w:r w:rsidR="00080D3D">
        <w:rPr>
          <w:rFonts w:eastAsiaTheme="minorEastAsia"/>
          <w:lang w:val="en-GB"/>
        </w:rPr>
        <w:t>2</w:t>
      </w:r>
      <w:r>
        <w:rPr>
          <w:rFonts w:eastAsiaTheme="minorEastAsia"/>
          <w:lang w:val="en-GB"/>
        </w:rPr>
        <w:t xml:space="preserve"> corresponds to the Table </w:t>
      </w:r>
      <w:r w:rsidR="004E159C">
        <w:rPr>
          <w:rFonts w:eastAsiaTheme="minorEastAsia"/>
          <w:lang w:val="en-GB"/>
        </w:rPr>
        <w:t xml:space="preserve">1 in Data part. </w:t>
      </w:r>
      <w:r w:rsidR="00080D3D">
        <w:rPr>
          <w:rFonts w:eastAsiaTheme="minorEastAsia"/>
          <w:lang w:val="en-GB"/>
        </w:rPr>
        <w:t xml:space="preserve">It’s the fitted version of the data with magnetic field on x, and the ratio of the spacings on y axis. The slope of the line gives us </w:t>
      </w:r>
      <m:oMath>
        <m:f>
          <m:fPr>
            <m:ctrlPr>
              <w:rPr>
                <w:rFonts w:ascii="Cambria Math" w:eastAsiaTheme="minorEastAsia" w:hAnsi="Cambria Math"/>
                <w:i/>
                <w:lang w:val="en-GB"/>
              </w:rPr>
            </m:ctrlPr>
          </m:fPr>
          <m:num>
            <m:r>
              <w:rPr>
                <w:rFonts w:ascii="Cambria Math" w:eastAsiaTheme="minorEastAsia" w:hAnsi="Cambria Math"/>
                <w:lang w:val="en-GB"/>
              </w:rPr>
              <m:t>et</m:t>
            </m:r>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μ</m:t>
                    </m:r>
                  </m:e>
                  <m:sup>
                    <m:r>
                      <w:rPr>
                        <w:rFonts w:ascii="Cambria Math" w:eastAsiaTheme="minorEastAsia" w:hAnsi="Cambria Math"/>
                        <w:lang w:val="en-GB"/>
                      </w:rPr>
                      <m:t>2</m:t>
                    </m:r>
                  </m:sup>
                </m:sSup>
                <m:r>
                  <w:rPr>
                    <w:rFonts w:ascii="Cambria Math" w:eastAsiaTheme="minorEastAsia" w:hAnsi="Cambria Math"/>
                    <w:lang w:val="en-GB"/>
                  </w:rPr>
                  <m:t>-1</m:t>
                </m:r>
              </m:e>
            </m:rad>
            <m:r>
              <w:rPr>
                <w:rFonts w:ascii="Cambria Math" w:eastAsiaTheme="minorEastAsia" w:hAnsi="Cambria Math"/>
                <w:lang w:val="en-GB"/>
              </w:rPr>
              <m:t xml:space="preserve"> </m:t>
            </m:r>
          </m:num>
          <m:den>
            <m:r>
              <w:rPr>
                <w:rFonts w:ascii="Cambria Math" w:eastAsiaTheme="minorEastAsia" w:hAnsi="Cambria Math"/>
                <w:lang w:val="en-GB"/>
              </w:rPr>
              <m:t>2πmc</m:t>
            </m:r>
          </m:den>
        </m:f>
      </m:oMath>
      <w:r w:rsidR="00080D3D">
        <w:rPr>
          <w:rFonts w:eastAsiaTheme="minorEastAsia"/>
          <w:lang w:val="en-GB"/>
        </w:rPr>
        <w:t xml:space="preserve">= from where we can determine the e/m ration. </w:t>
      </w:r>
    </w:p>
    <w:p w14:paraId="46BCBD95" w14:textId="37F602E0" w:rsidR="00080D3D" w:rsidRDefault="00A06693" w:rsidP="00532980">
      <w:pPr>
        <w:jc w:val="both"/>
        <w:rPr>
          <w:rFonts w:eastAsiaTheme="minorEastAsia"/>
          <w:i/>
          <w:u w:val="single"/>
          <w:lang w:val="en-GB"/>
        </w:rPr>
      </w:pPr>
      <w:r w:rsidRPr="00A06693">
        <w:rPr>
          <w:rFonts w:eastAsiaTheme="minorEastAsia"/>
          <w:i/>
          <w:u w:val="single"/>
          <w:lang w:val="en-GB"/>
        </w:rPr>
        <w:t>Calculations:</w:t>
      </w:r>
      <w:r w:rsidR="00080D3D">
        <w:rPr>
          <w:rFonts w:eastAsiaTheme="minorEastAsia"/>
          <w:i/>
          <w:u w:val="single"/>
          <w:lang w:val="en-GB"/>
        </w:rPr>
        <w:t xml:space="preserve"> </w:t>
      </w:r>
    </w:p>
    <w:p w14:paraId="2A8B1076" w14:textId="2DE8E056" w:rsidR="00DE336B" w:rsidRDefault="00080D3D" w:rsidP="00080D3D">
      <w:pPr>
        <w:tabs>
          <w:tab w:val="left" w:pos="1830"/>
        </w:tabs>
        <w:ind w:firstLine="720"/>
        <w:jc w:val="both"/>
        <w:rPr>
          <w:rFonts w:eastAsiaTheme="minorEastAsia"/>
          <w:lang w:val="en-GB"/>
        </w:rPr>
      </w:pPr>
      <w:r>
        <w:rPr>
          <w:rFonts w:eastAsiaTheme="minorEastAsia"/>
          <w:lang w:val="en-GB"/>
        </w:rPr>
        <w:tab/>
        <w:t>Slope of the graph=</w:t>
      </w:r>
      <m:oMath>
        <m:f>
          <m:fPr>
            <m:ctrlPr>
              <w:rPr>
                <w:rFonts w:ascii="Cambria Math" w:eastAsiaTheme="minorEastAsia" w:hAnsi="Cambria Math"/>
                <w:i/>
                <w:lang w:val="en-GB"/>
              </w:rPr>
            </m:ctrlPr>
          </m:fPr>
          <m:num>
            <m:r>
              <m:rPr>
                <m:sty m:val="p"/>
              </m:rPr>
              <w:rPr>
                <w:rFonts w:ascii="Cambria Math" w:eastAsiaTheme="minorEastAsia" w:hAnsi="Cambria Math" w:cs="Calibri"/>
                <w:lang w:val="en-GB"/>
              </w:rPr>
              <m:t>δ</m:t>
            </m:r>
            <m:r>
              <m:rPr>
                <m:sty m:val="p"/>
              </m:rPr>
              <w:rPr>
                <w:rFonts w:ascii="Cambria Math" w:eastAsiaTheme="minorEastAsia" w:hAnsi="Cambria Math"/>
                <w:lang w:val="en-GB"/>
              </w:rPr>
              <m:t>a</m:t>
            </m:r>
          </m:num>
          <m:den>
            <m:r>
              <m:rPr>
                <m:sty m:val="p"/>
              </m:rPr>
              <w:rPr>
                <w:rFonts w:ascii="Cambria Math" w:eastAsiaTheme="minorEastAsia" w:hAnsi="Cambria Math" w:cs="Calibri"/>
                <w:lang w:val="en-GB"/>
              </w:rPr>
              <m:t>BΔ</m:t>
            </m:r>
            <m:r>
              <m:rPr>
                <m:sty m:val="p"/>
              </m:rPr>
              <w:rPr>
                <w:rFonts w:ascii="Cambria Math" w:eastAsiaTheme="minorEastAsia" w:hAnsi="Cambria Math"/>
                <w:lang w:val="en-GB"/>
              </w:rPr>
              <m:t>a</m:t>
            </m:r>
          </m:den>
        </m:f>
      </m:oMath>
      <w:r>
        <w:rPr>
          <w:rFonts w:eastAsiaTheme="minorEastAsia"/>
          <w:lang w:val="en-GB"/>
        </w:rPr>
        <w:t>=</w:t>
      </w:r>
      <w:r w:rsidR="00D46EA7" w:rsidRPr="00D46EA7">
        <w:rPr>
          <w:rFonts w:eastAsiaTheme="minorEastAsia"/>
          <w:lang w:val="en-GB"/>
        </w:rPr>
        <w:t>0.467</w:t>
      </w:r>
      <w:r w:rsidR="00082B61">
        <w:rPr>
          <w:rFonts w:eastAsiaTheme="minorEastAsia"/>
          <w:lang w:val="en-GB"/>
        </w:rPr>
        <w:t xml:space="preserve"> 1/T</w:t>
      </w:r>
    </w:p>
    <w:p w14:paraId="085DDADB" w14:textId="200FAAF6" w:rsidR="00080D3D" w:rsidRPr="00080D3D" w:rsidRDefault="00080D3D" w:rsidP="00080D3D">
      <w:pPr>
        <w:tabs>
          <w:tab w:val="left" w:pos="1830"/>
        </w:tabs>
        <w:ind w:firstLine="720"/>
        <w:jc w:val="both"/>
        <w:rPr>
          <w:rFonts w:eastAsiaTheme="minorEastAsia"/>
          <w:lang w:val="en-GB"/>
        </w:rPr>
      </w:pPr>
      <w:r>
        <w:rPr>
          <w:rFonts w:eastAsiaTheme="minorEastAsia"/>
          <w:lang w:val="en-GB"/>
        </w:rPr>
        <w:t xml:space="preserve">Using the equation </w:t>
      </w:r>
    </w:p>
    <w:p w14:paraId="0FF2EA99" w14:textId="7142DC67" w:rsidR="00080D3D" w:rsidRPr="00D46EA7" w:rsidRDefault="00594194" w:rsidP="00080D3D">
      <w:pPr>
        <w:tabs>
          <w:tab w:val="left" w:pos="1830"/>
        </w:tabs>
        <w:ind w:firstLine="720"/>
        <w:jc w:val="both"/>
        <w:rPr>
          <w:rFonts w:eastAsiaTheme="minorEastAsia"/>
          <w:lang w:val="en-GB"/>
        </w:rPr>
      </w:pPr>
      <m:oMathPara>
        <m:oMath>
          <m:f>
            <m:fPr>
              <m:ctrlPr>
                <w:rPr>
                  <w:rFonts w:ascii="Cambria Math" w:eastAsiaTheme="minorEastAsia" w:hAnsi="Cambria Math"/>
                  <w:i/>
                  <w:lang w:val="en-GB"/>
                </w:rPr>
              </m:ctrlPr>
            </m:fPr>
            <m:num>
              <m:r>
                <w:rPr>
                  <w:rFonts w:ascii="Cambria Math" w:eastAsiaTheme="minorEastAsia" w:hAnsi="Cambria Math"/>
                  <w:lang w:val="en-GB"/>
                </w:rPr>
                <m:t>e</m:t>
              </m:r>
            </m:num>
            <m:den>
              <m:r>
                <w:rPr>
                  <w:rFonts w:ascii="Cambria Math" w:eastAsiaTheme="minorEastAsia" w:hAnsi="Cambria Math"/>
                  <w:lang w:val="en-GB"/>
                </w:rPr>
                <m:t>m</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2πc</m:t>
              </m:r>
            </m:num>
            <m:den>
              <m:r>
                <w:rPr>
                  <w:rFonts w:ascii="Cambria Math" w:eastAsiaTheme="minorEastAsia" w:hAnsi="Cambria Math"/>
                  <w:lang w:val="en-GB"/>
                </w:rPr>
                <m:t>t</m:t>
              </m:r>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μ</m:t>
                      </m:r>
                    </m:e>
                    <m:sup>
                      <m:r>
                        <w:rPr>
                          <w:rFonts w:ascii="Cambria Math" w:eastAsiaTheme="minorEastAsia" w:hAnsi="Cambria Math"/>
                          <w:lang w:val="en-GB"/>
                        </w:rPr>
                        <m:t>2</m:t>
                      </m:r>
                    </m:sup>
                  </m:sSup>
                  <m:r>
                    <w:rPr>
                      <w:rFonts w:ascii="Cambria Math" w:eastAsiaTheme="minorEastAsia" w:hAnsi="Cambria Math"/>
                      <w:lang w:val="en-GB"/>
                    </w:rPr>
                    <m:t>-1</m:t>
                  </m:r>
                </m:e>
              </m:rad>
            </m:den>
          </m:f>
          <m:f>
            <m:fPr>
              <m:ctrlPr>
                <w:rPr>
                  <w:rFonts w:ascii="Cambria Math" w:eastAsiaTheme="minorEastAsia" w:hAnsi="Cambria Math"/>
                  <w:i/>
                  <w:lang w:val="en-GB"/>
                </w:rPr>
              </m:ctrlPr>
            </m:fPr>
            <m:num>
              <m:r>
                <m:rPr>
                  <m:sty m:val="p"/>
                </m:rPr>
                <w:rPr>
                  <w:rFonts w:ascii="Cambria Math" w:eastAsiaTheme="minorEastAsia" w:hAnsi="Cambria Math" w:cs="Calibri"/>
                  <w:lang w:val="en-GB"/>
                </w:rPr>
                <m:t>δ</m:t>
              </m:r>
              <m:r>
                <m:rPr>
                  <m:sty m:val="p"/>
                </m:rPr>
                <w:rPr>
                  <w:rFonts w:ascii="Cambria Math" w:eastAsiaTheme="minorEastAsia" w:hAnsi="Cambria Math"/>
                  <w:lang w:val="en-GB"/>
                </w:rPr>
                <m:t>a</m:t>
              </m:r>
            </m:num>
            <m:den>
              <m:r>
                <m:rPr>
                  <m:sty m:val="p"/>
                </m:rPr>
                <w:rPr>
                  <w:rFonts w:ascii="Cambria Math" w:eastAsiaTheme="minorEastAsia" w:hAnsi="Cambria Math" w:cs="Calibri"/>
                  <w:lang w:val="en-GB"/>
                </w:rPr>
                <m:t>BΔ</m:t>
              </m:r>
              <m:r>
                <m:rPr>
                  <m:sty m:val="p"/>
                </m:rPr>
                <w:rPr>
                  <w:rFonts w:ascii="Cambria Math" w:eastAsiaTheme="minorEastAsia" w:hAnsi="Cambria Math"/>
                  <w:lang w:val="en-GB"/>
                </w:rPr>
                <m:t>a</m:t>
              </m:r>
            </m:den>
          </m:f>
        </m:oMath>
      </m:oMathPara>
    </w:p>
    <w:p w14:paraId="2D0E557A" w14:textId="1B60D75D" w:rsidR="00D46EA7" w:rsidRDefault="00D228D4" w:rsidP="00080D3D">
      <w:pPr>
        <w:tabs>
          <w:tab w:val="left" w:pos="1830"/>
        </w:tabs>
        <w:ind w:firstLine="720"/>
        <w:jc w:val="both"/>
        <w:rPr>
          <w:rFonts w:eastAsiaTheme="minorEastAsia"/>
          <w:lang w:val="en-GB"/>
        </w:rPr>
      </w:pPr>
      <w:r>
        <w:rPr>
          <w:rFonts w:eastAsiaTheme="minorEastAsia"/>
          <w:lang w:val="en-GB"/>
        </w:rPr>
        <w:t>Experimental:</w:t>
      </w:r>
    </w:p>
    <w:p w14:paraId="251189BE" w14:textId="65F0C5D5" w:rsidR="00080D3D" w:rsidRPr="006A47EA" w:rsidRDefault="00594194" w:rsidP="00080D3D">
      <w:pPr>
        <w:tabs>
          <w:tab w:val="left" w:pos="1830"/>
        </w:tabs>
        <w:ind w:firstLine="720"/>
        <w:jc w:val="both"/>
        <w:rPr>
          <w:rFonts w:eastAsiaTheme="minorEastAsia"/>
          <w:lang w:val="en-GB"/>
        </w:rPr>
      </w:pPr>
      <m:oMathPara>
        <m:oMath>
          <m:f>
            <m:fPr>
              <m:ctrlPr>
                <w:rPr>
                  <w:rFonts w:ascii="Cambria Math" w:eastAsiaTheme="minorEastAsia" w:hAnsi="Cambria Math"/>
                  <w:i/>
                  <w:lang w:val="en-GB"/>
                </w:rPr>
              </m:ctrlPr>
            </m:fPr>
            <m:num>
              <m:r>
                <w:rPr>
                  <w:rFonts w:ascii="Cambria Math" w:eastAsiaTheme="minorEastAsia" w:hAnsi="Cambria Math"/>
                  <w:lang w:val="en-GB"/>
                </w:rPr>
                <m:t>e</m:t>
              </m:r>
            </m:num>
            <m:den>
              <m:r>
                <w:rPr>
                  <w:rFonts w:ascii="Cambria Math" w:eastAsiaTheme="minorEastAsia" w:hAnsi="Cambria Math"/>
                  <w:lang w:val="en-GB"/>
                </w:rPr>
                <m:t>m</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2*3.14*3*</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8</m:t>
                  </m:r>
                </m:sup>
              </m:sSup>
              <m:r>
                <w:rPr>
                  <w:rFonts w:ascii="Cambria Math" w:eastAsiaTheme="minorEastAsia" w:hAnsi="Cambria Math"/>
                  <w:lang w:val="en-GB"/>
                </w:rPr>
                <m:t>m/s</m:t>
              </m:r>
            </m:num>
            <m:den>
              <m:r>
                <w:rPr>
                  <w:rFonts w:ascii="Cambria Math" w:eastAsiaTheme="minorEastAsia" w:hAnsi="Cambria Math"/>
                  <w:lang w:val="en-GB"/>
                </w:rPr>
                <m:t>4.04*</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-3</m:t>
                  </m:r>
                </m:sup>
              </m:sSup>
              <m:r>
                <w:rPr>
                  <w:rFonts w:ascii="Cambria Math" w:eastAsiaTheme="minorEastAsia" w:hAnsi="Cambria Math"/>
                  <w:lang w:val="en-GB"/>
                </w:rPr>
                <m:t>m</m:t>
              </m:r>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1.457</m:t>
                      </m:r>
                    </m:e>
                    <m:sup>
                      <m:r>
                        <w:rPr>
                          <w:rFonts w:ascii="Cambria Math" w:eastAsiaTheme="minorEastAsia" w:hAnsi="Cambria Math"/>
                          <w:lang w:val="en-GB"/>
                        </w:rPr>
                        <m:t>2</m:t>
                      </m:r>
                    </m:sup>
                  </m:sSup>
                  <m:r>
                    <w:rPr>
                      <w:rFonts w:ascii="Cambria Math" w:eastAsiaTheme="minorEastAsia" w:hAnsi="Cambria Math"/>
                      <w:lang w:val="en-GB"/>
                    </w:rPr>
                    <m:t>-1</m:t>
                  </m:r>
                </m:e>
              </m:rad>
            </m:den>
          </m:f>
          <m:r>
            <m:rPr>
              <m:sty m:val="p"/>
            </m:rPr>
            <w:rPr>
              <w:rFonts w:ascii="Cambria Math" w:eastAsiaTheme="minorEastAsia" w:hAnsi="Cambria Math"/>
              <w:lang w:val="en-GB"/>
            </w:rPr>
            <m:t>0.467</m:t>
          </m:r>
          <m:r>
            <m:rPr>
              <m:sty m:val="p"/>
            </m:rPr>
            <w:rPr>
              <w:rFonts w:ascii="Cambria Math" w:eastAsiaTheme="minorEastAsia"/>
              <w:lang w:val="en-GB"/>
            </w:rPr>
            <m:t>=2.04</m:t>
          </m:r>
          <m:r>
            <m:rPr>
              <m:sty m:val="p"/>
            </m:rPr>
            <w:rPr>
              <w:rFonts w:ascii="Cambria Math" w:eastAsiaTheme="minorEastAsia"/>
              <w:lang w:val="en-GB"/>
            </w:rPr>
            <m:t>*</m:t>
          </m:r>
          <m:sSup>
            <m:sSupPr>
              <m:ctrlPr>
                <w:rPr>
                  <w:rFonts w:ascii="Cambria Math" w:eastAsiaTheme="minorEastAsia" w:hAnsi="Cambria Math"/>
                  <w:lang w:val="en-GB"/>
                </w:rPr>
              </m:ctrlPr>
            </m:sSupPr>
            <m:e>
              <m:r>
                <m:rPr>
                  <m:sty m:val="p"/>
                </m:rPr>
                <w:rPr>
                  <w:rFonts w:ascii="Cambria Math" w:eastAsiaTheme="minorEastAsia"/>
                  <w:lang w:val="en-GB"/>
                </w:rPr>
                <m:t>10</m:t>
              </m:r>
            </m:e>
            <m:sup>
              <m:r>
                <w:rPr>
                  <w:rFonts w:ascii="Cambria Math" w:eastAsiaTheme="minorEastAsia"/>
                  <w:lang w:val="en-GB"/>
                </w:rPr>
                <m:t>11</m:t>
              </m:r>
            </m:sup>
          </m:sSup>
          <m:r>
            <w:rPr>
              <w:rFonts w:ascii="Cambria Math" w:eastAsiaTheme="minorEastAsia" w:hAnsi="Cambria Math"/>
              <w:lang w:val="en-GB"/>
            </w:rPr>
            <m:t xml:space="preserve"> C/kg</m:t>
          </m:r>
        </m:oMath>
      </m:oMathPara>
    </w:p>
    <w:p w14:paraId="50D089F5" w14:textId="77777777" w:rsidR="00D228D4" w:rsidRDefault="00D228D4" w:rsidP="00DE336B">
      <w:pPr>
        <w:ind w:firstLine="720"/>
        <w:jc w:val="both"/>
        <w:rPr>
          <w:rFonts w:eastAsiaTheme="minorEastAsia"/>
          <w:lang w:val="en-GB"/>
        </w:rPr>
      </w:pPr>
    </w:p>
    <w:p w14:paraId="0E397F95" w14:textId="6B495624" w:rsidR="00DE336B" w:rsidRDefault="00D228D4" w:rsidP="00DE336B">
      <w:pPr>
        <w:ind w:firstLine="720"/>
        <w:jc w:val="both"/>
        <w:rPr>
          <w:rFonts w:eastAsiaTheme="minorEastAsia"/>
          <w:lang w:val="en-GB"/>
        </w:rPr>
      </w:pPr>
      <w:r>
        <w:rPr>
          <w:rFonts w:eastAsiaTheme="minorEastAsia"/>
          <w:lang w:val="en-GB"/>
        </w:rPr>
        <w:t xml:space="preserve">Theoretical: </w:t>
      </w:r>
      <w:r w:rsidR="00080D3D" w:rsidRPr="00080D3D">
        <w:rPr>
          <w:rFonts w:eastAsiaTheme="minorEastAsia"/>
          <w:lang w:val="en-GB"/>
        </w:rPr>
        <w:t xml:space="preserve"> e/m≈1.759*10</w:t>
      </w:r>
      <w:r w:rsidR="00080D3D" w:rsidRPr="00080D3D">
        <w:rPr>
          <w:rFonts w:eastAsiaTheme="minorEastAsia"/>
          <w:vertAlign w:val="superscript"/>
          <w:lang w:val="en-GB"/>
        </w:rPr>
        <w:t>11</w:t>
      </w:r>
      <w:r w:rsidR="00080D3D" w:rsidRPr="00080D3D">
        <w:rPr>
          <w:rFonts w:eastAsiaTheme="minorEastAsia"/>
          <w:lang w:val="en-GB"/>
        </w:rPr>
        <w:t>C/kg</w:t>
      </w:r>
    </w:p>
    <w:p w14:paraId="777A909F" w14:textId="7378A46B" w:rsidR="00D228D4" w:rsidRDefault="00D228D4" w:rsidP="00DE336B">
      <w:pPr>
        <w:ind w:firstLine="720"/>
        <w:jc w:val="both"/>
        <w:rPr>
          <w:rFonts w:eastAsiaTheme="minorEastAsia"/>
          <w:lang w:val="en-GB"/>
        </w:rPr>
      </w:pPr>
      <m:oMathPara>
        <m:oMath>
          <m:r>
            <w:rPr>
              <w:rFonts w:ascii="Cambria Math" w:eastAsiaTheme="minorEastAsia" w:hAnsi="Cambria Math"/>
              <w:lang w:val="en-GB"/>
            </w:rPr>
            <m:t>%error=</m:t>
          </m:r>
          <m:f>
            <m:fPr>
              <m:ctrlPr>
                <w:rPr>
                  <w:rFonts w:ascii="Cambria Math" w:eastAsiaTheme="minorEastAsia" w:hAnsi="Cambria Math"/>
                  <w:i/>
                  <w:lang w:val="en-GB"/>
                </w:rPr>
              </m:ctrlPr>
            </m:fPr>
            <m:num>
              <m:r>
                <w:rPr>
                  <w:rFonts w:ascii="Cambria Math" w:eastAsiaTheme="minorEastAsia" w:hAnsi="Cambria Math" w:cs="Calibri"/>
                  <w:lang w:val="en-GB"/>
                </w:rPr>
                <m:t>|theoretical-experimental|</m:t>
              </m:r>
            </m:num>
            <m:den>
              <m:r>
                <w:rPr>
                  <w:rFonts w:ascii="Cambria Math" w:eastAsiaTheme="minorEastAsia" w:hAnsi="Cambria Math"/>
                  <w:lang w:val="en-GB"/>
                </w:rPr>
                <m:t>theoretical</m:t>
              </m:r>
            </m:den>
          </m:f>
          <m:r>
            <w:rPr>
              <w:rFonts w:ascii="Cambria Math" w:eastAsiaTheme="minorEastAsia" w:hAnsi="Cambria Math"/>
              <w:lang w:val="en-GB"/>
            </w:rPr>
            <m:t>100%=</m:t>
          </m:r>
          <m:f>
            <m:fPr>
              <m:ctrlPr>
                <w:rPr>
                  <w:rFonts w:ascii="Cambria Math" w:eastAsiaTheme="minorEastAsia" w:hAnsi="Cambria Math"/>
                  <w:i/>
                  <w:lang w:val="en-GB"/>
                </w:rPr>
              </m:ctrlPr>
            </m:fPr>
            <m:num>
              <m:r>
                <m:rPr>
                  <m:sty m:val="p"/>
                </m:rPr>
                <w:rPr>
                  <w:rFonts w:ascii="Cambria Math" w:eastAsiaTheme="minorEastAsia"/>
                  <w:lang w:val="en-GB"/>
                </w:rPr>
                <m:t>2.04</m:t>
              </m:r>
              <m:r>
                <m:rPr>
                  <m:sty m:val="p"/>
                </m:rPr>
                <w:rPr>
                  <w:rFonts w:ascii="Cambria Math" w:eastAsiaTheme="minorEastAsia"/>
                  <w:lang w:val="en-GB"/>
                </w:rPr>
                <m:t>*</m:t>
              </m:r>
              <m:sSup>
                <m:sSupPr>
                  <m:ctrlPr>
                    <w:rPr>
                      <w:rFonts w:ascii="Cambria Math" w:eastAsiaTheme="minorEastAsia" w:hAnsi="Cambria Math"/>
                      <w:lang w:val="en-GB"/>
                    </w:rPr>
                  </m:ctrlPr>
                </m:sSupPr>
                <m:e>
                  <m:r>
                    <m:rPr>
                      <m:sty m:val="p"/>
                    </m:rPr>
                    <w:rPr>
                      <w:rFonts w:ascii="Cambria Math" w:eastAsiaTheme="minorEastAsia"/>
                      <w:lang w:val="en-GB"/>
                    </w:rPr>
                    <m:t>10</m:t>
                  </m:r>
                </m:e>
                <m:sup>
                  <m:r>
                    <w:rPr>
                      <w:rFonts w:ascii="Cambria Math" w:eastAsiaTheme="minorEastAsia"/>
                      <w:lang w:val="en-GB"/>
                    </w:rPr>
                    <m:t>11</m:t>
                  </m:r>
                </m:sup>
              </m:sSup>
              <m:r>
                <w:rPr>
                  <w:rFonts w:ascii="Cambria Math" w:eastAsiaTheme="minorEastAsia"/>
                  <w:lang w:val="en-GB"/>
                </w:rPr>
                <m:t>-</m:t>
              </m:r>
              <m:r>
                <m:rPr>
                  <m:sty m:val="p"/>
                </m:rPr>
                <w:rPr>
                  <w:rFonts w:ascii="Cambria Math" w:eastAsiaTheme="minorEastAsia"/>
                  <w:lang w:val="en-GB"/>
                </w:rPr>
                <m:t>1.759</m:t>
              </m:r>
              <m:r>
                <m:rPr>
                  <m:sty m:val="p"/>
                </m:rPr>
                <w:rPr>
                  <w:rFonts w:ascii="Cambria Math" w:eastAsiaTheme="minorEastAsia"/>
                  <w:lang w:val="en-GB"/>
                </w:rPr>
                <m:t>*</m:t>
              </m:r>
              <m:sSup>
                <m:sSupPr>
                  <m:ctrlPr>
                    <w:rPr>
                      <w:rFonts w:ascii="Cambria Math" w:eastAsiaTheme="minorEastAsia" w:hAnsi="Cambria Math"/>
                      <w:lang w:val="en-GB"/>
                    </w:rPr>
                  </m:ctrlPr>
                </m:sSupPr>
                <m:e>
                  <m:r>
                    <m:rPr>
                      <m:sty m:val="p"/>
                    </m:rPr>
                    <w:rPr>
                      <w:rFonts w:ascii="Cambria Math" w:eastAsiaTheme="minorEastAsia"/>
                      <w:lang w:val="en-GB"/>
                    </w:rPr>
                    <m:t>10</m:t>
                  </m:r>
                </m:e>
                <m:sup>
                  <m:r>
                    <w:rPr>
                      <w:rFonts w:ascii="Cambria Math" w:eastAsiaTheme="minorEastAsia"/>
                      <w:lang w:val="en-GB"/>
                    </w:rPr>
                    <m:t>11</m:t>
                  </m:r>
                </m:sup>
              </m:sSup>
            </m:num>
            <m:den>
              <m:r>
                <m:rPr>
                  <m:sty m:val="p"/>
                </m:rPr>
                <w:rPr>
                  <w:rFonts w:ascii="Cambria Math" w:eastAsiaTheme="minorEastAsia"/>
                  <w:lang w:val="en-GB"/>
                </w:rPr>
                <m:t>1.759</m:t>
              </m:r>
              <m:r>
                <m:rPr>
                  <m:sty m:val="p"/>
                </m:rPr>
                <w:rPr>
                  <w:rFonts w:ascii="Cambria Math" w:eastAsiaTheme="minorEastAsia"/>
                  <w:lang w:val="en-GB"/>
                </w:rPr>
                <m:t>*</m:t>
              </m:r>
              <m:sSup>
                <m:sSupPr>
                  <m:ctrlPr>
                    <w:rPr>
                      <w:rFonts w:ascii="Cambria Math" w:eastAsiaTheme="minorEastAsia" w:hAnsi="Cambria Math"/>
                      <w:lang w:val="en-GB"/>
                    </w:rPr>
                  </m:ctrlPr>
                </m:sSupPr>
                <m:e>
                  <m:r>
                    <m:rPr>
                      <m:sty m:val="p"/>
                    </m:rPr>
                    <w:rPr>
                      <w:rFonts w:ascii="Cambria Math" w:eastAsiaTheme="minorEastAsia"/>
                      <w:lang w:val="en-GB"/>
                    </w:rPr>
                    <m:t>10</m:t>
                  </m:r>
                </m:e>
                <m:sup>
                  <m:r>
                    <w:rPr>
                      <w:rFonts w:ascii="Cambria Math" w:eastAsiaTheme="minorEastAsia"/>
                      <w:lang w:val="en-GB"/>
                    </w:rPr>
                    <m:t>11</m:t>
                  </m:r>
                </m:sup>
              </m:sSup>
            </m:den>
          </m:f>
          <m:r>
            <w:rPr>
              <w:rFonts w:ascii="Cambria Math" w:eastAsiaTheme="minorEastAsia" w:hAnsi="Cambria Math"/>
              <w:lang w:val="en-GB"/>
            </w:rPr>
            <m:t>100%=16.0%</m:t>
          </m:r>
        </m:oMath>
      </m:oMathPara>
    </w:p>
    <w:p w14:paraId="4729C69E" w14:textId="77777777" w:rsidR="00DE336B" w:rsidRDefault="00DE336B" w:rsidP="00DE336B">
      <w:pPr>
        <w:ind w:firstLine="720"/>
        <w:jc w:val="both"/>
        <w:rPr>
          <w:rFonts w:eastAsiaTheme="minorEastAsia"/>
          <w:lang w:val="en-GB"/>
        </w:rPr>
      </w:pPr>
    </w:p>
    <w:p w14:paraId="5617430B" w14:textId="77777777" w:rsidR="00DE336B" w:rsidRDefault="00DE336B" w:rsidP="00DE336B">
      <w:pPr>
        <w:ind w:firstLine="720"/>
        <w:jc w:val="both"/>
        <w:rPr>
          <w:rFonts w:eastAsiaTheme="minorEastAsia"/>
          <w:lang w:val="en-GB"/>
        </w:rPr>
      </w:pPr>
    </w:p>
    <w:p w14:paraId="06CBA4A0" w14:textId="77777777" w:rsidR="00082B61" w:rsidRDefault="00082B61" w:rsidP="00DE336B">
      <w:pPr>
        <w:rPr>
          <w:b/>
          <w:sz w:val="36"/>
          <w:szCs w:val="36"/>
          <w:lang w:val="en-GB"/>
        </w:rPr>
      </w:pPr>
    </w:p>
    <w:p w14:paraId="7F8722B4" w14:textId="5ED404DE" w:rsidR="001D1187" w:rsidRDefault="001103D5" w:rsidP="00DE336B">
      <w:pPr>
        <w:rPr>
          <w:b/>
          <w:sz w:val="36"/>
          <w:szCs w:val="36"/>
          <w:lang w:val="en-GB"/>
        </w:rPr>
      </w:pPr>
      <w:r w:rsidRPr="0043209A">
        <w:rPr>
          <w:b/>
          <w:sz w:val="36"/>
          <w:szCs w:val="36"/>
          <w:lang w:val="en-GB"/>
        </w:rPr>
        <w:t>Results and Discussion</w:t>
      </w:r>
    </w:p>
    <w:p w14:paraId="6072F680" w14:textId="48B15C86" w:rsidR="00080D3D" w:rsidRDefault="00360ADA" w:rsidP="00532980">
      <w:pPr>
        <w:jc w:val="both"/>
        <w:rPr>
          <w:i/>
          <w:sz w:val="24"/>
          <w:szCs w:val="36"/>
          <w:u w:val="single"/>
          <w:lang w:val="en-GB"/>
        </w:rPr>
      </w:pPr>
      <w:r w:rsidRPr="00360ADA">
        <w:rPr>
          <w:i/>
          <w:sz w:val="24"/>
          <w:szCs w:val="36"/>
          <w:u w:val="single"/>
          <w:lang w:val="en-GB"/>
        </w:rPr>
        <w:t>Comments</w:t>
      </w:r>
      <w:r>
        <w:rPr>
          <w:i/>
          <w:sz w:val="24"/>
          <w:szCs w:val="36"/>
          <w:u w:val="single"/>
          <w:lang w:val="en-GB"/>
        </w:rPr>
        <w:t>:</w:t>
      </w:r>
    </w:p>
    <w:p w14:paraId="5AB6EA50" w14:textId="5EB5E14D" w:rsidR="00080D3D" w:rsidRDefault="00741E0D" w:rsidP="00532980">
      <w:pPr>
        <w:jc w:val="both"/>
        <w:rPr>
          <w:rFonts w:eastAsiaTheme="minorEastAsia"/>
          <w:lang w:val="en-GB"/>
        </w:rPr>
      </w:pPr>
      <w:r>
        <w:rPr>
          <w:rFonts w:eastAsiaTheme="minorEastAsia"/>
          <w:lang w:val="en-GB"/>
        </w:rPr>
        <w:tab/>
        <w:t xml:space="preserve">Before the experiment performed we had the theory that in the presence of a magnetic field spectral lines of energy level splits into several substates. We expected to see a difference in the distance between the lines after applying an external field and that’s exactly what we observed. While the difference between the lines was 13mm without any magnetic field, with the application of the magnetic field the spacing changed </w:t>
      </w:r>
      <w:proofErr w:type="spellStart"/>
      <w:r w:rsidR="00082B61">
        <w:rPr>
          <w:rFonts w:eastAsiaTheme="minorEastAsia"/>
          <w:lang w:val="en-GB"/>
        </w:rPr>
        <w:t>o</w:t>
      </w:r>
      <w:proofErr w:type="spellEnd"/>
      <w:r w:rsidR="00082B61">
        <w:rPr>
          <w:rFonts w:eastAsiaTheme="minorEastAsia"/>
          <w:lang w:val="en-GB"/>
        </w:rPr>
        <w:t xml:space="preserve"> a much smaller value depending on the magnetic field’s strength which can be seen from the table one that corresponds to the splitting effect. It means we successfully confirmed the Zeeman effect in our experiment and determined the charge to mass ratio of electron as </w:t>
      </w:r>
      <m:oMath>
        <m:r>
          <m:rPr>
            <m:sty m:val="p"/>
          </m:rPr>
          <w:rPr>
            <w:rFonts w:ascii="Cambria Math" w:eastAsiaTheme="minorEastAsia"/>
            <w:lang w:val="en-GB"/>
          </w:rPr>
          <m:t>2.04</m:t>
        </m:r>
        <m:r>
          <m:rPr>
            <m:sty m:val="p"/>
          </m:rPr>
          <w:rPr>
            <w:rFonts w:ascii="Cambria Math" w:eastAsiaTheme="minorEastAsia"/>
            <w:lang w:val="en-GB"/>
          </w:rPr>
          <m:t>*</m:t>
        </m:r>
        <m:sSup>
          <m:sSupPr>
            <m:ctrlPr>
              <w:rPr>
                <w:rFonts w:ascii="Cambria Math" w:eastAsiaTheme="minorEastAsia" w:hAnsi="Cambria Math"/>
                <w:lang w:val="en-GB"/>
              </w:rPr>
            </m:ctrlPr>
          </m:sSupPr>
          <m:e>
            <m:r>
              <m:rPr>
                <m:sty m:val="p"/>
              </m:rPr>
              <w:rPr>
                <w:rFonts w:ascii="Cambria Math" w:eastAsiaTheme="minorEastAsia"/>
                <w:lang w:val="en-GB"/>
              </w:rPr>
              <m:t>10</m:t>
            </m:r>
          </m:e>
          <m:sup>
            <m:r>
              <w:rPr>
                <w:rFonts w:ascii="Cambria Math" w:eastAsiaTheme="minorEastAsia"/>
                <w:lang w:val="en-GB"/>
              </w:rPr>
              <m:t>11</m:t>
            </m:r>
          </m:sup>
        </m:sSup>
      </m:oMath>
      <w:r w:rsidR="00082B61">
        <w:rPr>
          <w:rFonts w:eastAsiaTheme="minorEastAsia"/>
          <w:lang w:val="en-GB"/>
        </w:rPr>
        <w:t xml:space="preserve"> within the range of 16% error. </w:t>
      </w:r>
    </w:p>
    <w:p w14:paraId="12832049" w14:textId="79E5DDC9" w:rsidR="00447103" w:rsidRDefault="00082B61" w:rsidP="000C4364">
      <w:pPr>
        <w:jc w:val="both"/>
        <w:rPr>
          <w:rFonts w:eastAsiaTheme="minorEastAsia"/>
          <w:lang w:val="en-GB"/>
        </w:rPr>
      </w:pPr>
      <w:r>
        <w:rPr>
          <w:rFonts w:eastAsiaTheme="minorEastAsia"/>
          <w:lang w:val="en-GB"/>
        </w:rPr>
        <w:t xml:space="preserve">The Zeeman effect </w:t>
      </w:r>
      <w:r w:rsidR="00F26105">
        <w:rPr>
          <w:rFonts w:eastAsiaTheme="minorEastAsia"/>
          <w:lang w:val="en-GB"/>
        </w:rPr>
        <w:t xml:space="preserve">has a wide range of applications. </w:t>
      </w:r>
      <w:r w:rsidR="00B62A96">
        <w:rPr>
          <w:rFonts w:eastAsiaTheme="minorEastAsia"/>
          <w:lang w:val="en-GB"/>
        </w:rPr>
        <w:t xml:space="preserve">Which include NMR, ESR and other astrophysical applications. </w:t>
      </w:r>
      <w:r w:rsidR="008F087C">
        <w:rPr>
          <w:rFonts w:eastAsiaTheme="minorEastAsia"/>
          <w:lang w:val="en-GB"/>
        </w:rPr>
        <w:t>Using NMR spectroscopy chemical, electronic and physical properties of a molecule can be obtained. F</w:t>
      </w:r>
      <w:r w:rsidR="008F087C" w:rsidRPr="008F087C">
        <w:rPr>
          <w:rFonts w:eastAsiaTheme="minorEastAsia"/>
          <w:lang w:val="en-GB"/>
        </w:rPr>
        <w:t>or the nuclear spins in the molecule</w:t>
      </w:r>
      <w:r w:rsidR="008F087C">
        <w:rPr>
          <w:rFonts w:eastAsiaTheme="minorEastAsia"/>
          <w:lang w:val="en-GB"/>
        </w:rPr>
        <w:t xml:space="preserve"> shift occurs in the resonance frequency </w:t>
      </w:r>
      <w:r w:rsidR="00447103">
        <w:rPr>
          <w:rFonts w:eastAsiaTheme="minorEastAsia"/>
          <w:lang w:val="en-GB"/>
        </w:rPr>
        <w:t>and information about the molecule can be obtained with the help of the shift. In ESR electron spin is used with similar principle. Magnetograms are produced by the usage of Zeeman effect which are used to picture the spatial changes of solar magnetic field.</w:t>
      </w:r>
      <w:r w:rsidR="007D77D6">
        <w:rPr>
          <w:rStyle w:val="FootnoteReference"/>
          <w:rFonts w:eastAsiaTheme="minorEastAsia"/>
          <w:lang w:val="en-GB"/>
        </w:rPr>
        <w:footnoteReference w:id="2"/>
      </w:r>
      <w:r w:rsidR="00447103">
        <w:rPr>
          <w:rFonts w:eastAsiaTheme="minorEastAsia"/>
          <w:lang w:val="en-GB"/>
        </w:rPr>
        <w:t xml:space="preserve">  </w:t>
      </w:r>
      <w:r w:rsidR="007D77D6">
        <w:rPr>
          <w:rFonts w:eastAsiaTheme="minorEastAsia"/>
          <w:lang w:val="en-GB"/>
        </w:rPr>
        <w:t>[3]</w:t>
      </w:r>
    </w:p>
    <w:p w14:paraId="46614721" w14:textId="7444E7F2" w:rsidR="000C4364" w:rsidRDefault="000C4364" w:rsidP="000C4364">
      <w:pPr>
        <w:jc w:val="both"/>
        <w:rPr>
          <w:i/>
          <w:sz w:val="24"/>
          <w:szCs w:val="36"/>
          <w:u w:val="single"/>
          <w:lang w:val="en-GB"/>
        </w:rPr>
      </w:pPr>
      <w:r>
        <w:rPr>
          <w:i/>
          <w:sz w:val="24"/>
          <w:szCs w:val="36"/>
          <w:u w:val="single"/>
          <w:lang w:val="en-GB"/>
        </w:rPr>
        <w:t>Error</w:t>
      </w:r>
      <w:r w:rsidR="00631D74">
        <w:rPr>
          <w:i/>
          <w:sz w:val="24"/>
          <w:szCs w:val="36"/>
          <w:u w:val="single"/>
          <w:lang w:val="en-GB"/>
        </w:rPr>
        <w:t>s</w:t>
      </w:r>
      <w:r>
        <w:rPr>
          <w:i/>
          <w:sz w:val="24"/>
          <w:szCs w:val="36"/>
          <w:u w:val="single"/>
          <w:lang w:val="en-GB"/>
        </w:rPr>
        <w:t>:</w:t>
      </w:r>
    </w:p>
    <w:p w14:paraId="30BF6936" w14:textId="126B31BD" w:rsidR="0040723D" w:rsidRPr="00121EA4" w:rsidRDefault="00447103" w:rsidP="00532980">
      <w:pPr>
        <w:jc w:val="both"/>
        <w:rPr>
          <w:b/>
          <w:sz w:val="28"/>
          <w:szCs w:val="36"/>
          <w:lang w:val="en-GB"/>
        </w:rPr>
      </w:pPr>
      <w:r>
        <w:rPr>
          <w:sz w:val="24"/>
          <w:szCs w:val="36"/>
          <w:lang w:val="en-GB"/>
        </w:rPr>
        <w:t xml:space="preserve">One of the sources of the error is related to human eye. The spectral lines are </w:t>
      </w:r>
      <w:r w:rsidR="00121EA4">
        <w:rPr>
          <w:sz w:val="24"/>
          <w:szCs w:val="36"/>
          <w:lang w:val="en-GB"/>
        </w:rPr>
        <w:t>dim,</w:t>
      </w:r>
      <w:r>
        <w:rPr>
          <w:sz w:val="24"/>
          <w:szCs w:val="36"/>
          <w:lang w:val="en-GB"/>
        </w:rPr>
        <w:t xml:space="preserve"> and the </w:t>
      </w:r>
      <w:r w:rsidR="00121EA4">
        <w:rPr>
          <w:sz w:val="24"/>
          <w:szCs w:val="36"/>
          <w:lang w:val="en-GB"/>
        </w:rPr>
        <w:t xml:space="preserve">exact position of the cross hair might not be exactly seen. </w:t>
      </w:r>
      <w:r w:rsidR="00121EA4">
        <w:rPr>
          <w:sz w:val="24"/>
          <w:szCs w:val="36"/>
          <w:lang w:val="az-Latn-AZ"/>
        </w:rPr>
        <w:t xml:space="preserve">There are some other approximations in the formula as </w:t>
      </w:r>
      <w:r w:rsidR="00121EA4">
        <w:rPr>
          <w:sz w:val="24"/>
          <w:szCs w:val="36"/>
          <w:lang w:val="en-GB"/>
        </w:rPr>
        <w:t>well which contribute</w:t>
      </w:r>
      <w:r w:rsidR="007D77D6">
        <w:rPr>
          <w:sz w:val="24"/>
          <w:szCs w:val="36"/>
          <w:lang w:val="en-GB"/>
        </w:rPr>
        <w:t xml:space="preserve"> a slight error too. </w:t>
      </w:r>
    </w:p>
    <w:p w14:paraId="634947CB" w14:textId="77777777" w:rsidR="0040723D" w:rsidRDefault="0040723D" w:rsidP="00532980">
      <w:pPr>
        <w:jc w:val="both"/>
        <w:rPr>
          <w:b/>
          <w:sz w:val="28"/>
          <w:szCs w:val="36"/>
          <w:lang w:val="en-GB"/>
        </w:rPr>
      </w:pPr>
    </w:p>
    <w:p w14:paraId="157C244B" w14:textId="2F18BE4C" w:rsidR="00AA7E42" w:rsidRPr="00AA7E42" w:rsidRDefault="00AA7E42" w:rsidP="00532980">
      <w:pPr>
        <w:jc w:val="both"/>
        <w:rPr>
          <w:b/>
          <w:sz w:val="28"/>
          <w:szCs w:val="36"/>
          <w:lang w:val="en-GB"/>
        </w:rPr>
      </w:pPr>
      <w:r w:rsidRPr="00AA7E42">
        <w:rPr>
          <w:b/>
          <w:sz w:val="28"/>
          <w:szCs w:val="36"/>
          <w:lang w:val="en-GB"/>
        </w:rPr>
        <w:t>Reference:</w:t>
      </w:r>
    </w:p>
    <w:p w14:paraId="51D3E622" w14:textId="756D5896" w:rsidR="00FB70E3" w:rsidRDefault="00926BEB" w:rsidP="008A7E27">
      <w:pPr>
        <w:rPr>
          <w:sz w:val="24"/>
          <w:szCs w:val="24"/>
        </w:rPr>
      </w:pPr>
      <w:r w:rsidRPr="00FB70E3">
        <w:t>[</w:t>
      </w:r>
      <w:r w:rsidR="00E71828" w:rsidRPr="00FB70E3">
        <w:t>1</w:t>
      </w:r>
      <w:r w:rsidRPr="00FB70E3">
        <w:t>]</w:t>
      </w:r>
      <w:r w:rsidR="008A7E27">
        <w:t xml:space="preserve"> </w:t>
      </w:r>
      <w:r w:rsidR="007D77D6">
        <w:rPr>
          <w:lang w:val="en-GB"/>
        </w:rPr>
        <w:t xml:space="preserve">] </w:t>
      </w:r>
      <w:r w:rsidR="007D77D6" w:rsidRPr="00E71828">
        <w:t xml:space="preserve">A. </w:t>
      </w:r>
      <w:proofErr w:type="spellStart"/>
      <w:r w:rsidR="007D77D6" w:rsidRPr="00E71828">
        <w:t>Beiser</w:t>
      </w:r>
      <w:proofErr w:type="spellEnd"/>
      <w:r w:rsidR="007D77D6">
        <w:t xml:space="preserve">(2003),  </w:t>
      </w:r>
      <w:r w:rsidR="007D77D6" w:rsidRPr="00E71828">
        <w:rPr>
          <w:i/>
        </w:rPr>
        <w:t>Concepts of Modern Physics</w:t>
      </w:r>
      <w:r w:rsidR="007D77D6">
        <w:rPr>
          <w:i/>
        </w:rPr>
        <w:t>,</w:t>
      </w:r>
      <w:r w:rsidR="007D77D6">
        <w:rPr>
          <w:sz w:val="28"/>
          <w:szCs w:val="36"/>
          <w:lang w:val="en-GB"/>
        </w:rPr>
        <w:t xml:space="preserve"> </w:t>
      </w:r>
      <w:r w:rsidR="007D77D6" w:rsidRPr="00E71828">
        <w:rPr>
          <w:sz w:val="28"/>
          <w:szCs w:val="36"/>
          <w:lang w:val="en-GB"/>
        </w:rPr>
        <w:t xml:space="preserve"> </w:t>
      </w:r>
      <w:r w:rsidR="007D77D6" w:rsidRPr="00E71828">
        <w:t>McGraw-Hill</w:t>
      </w:r>
      <w:r w:rsidR="00C96128">
        <w:t xml:space="preserve"> p224-225</w:t>
      </w:r>
    </w:p>
    <w:p w14:paraId="0425065D" w14:textId="29B78F1F" w:rsidR="00507F7E" w:rsidRPr="008A7E27" w:rsidRDefault="00FB70E3" w:rsidP="008A7E27">
      <w:r>
        <w:rPr>
          <w:lang w:val="en-GB"/>
        </w:rPr>
        <w:t xml:space="preserve">[2] </w:t>
      </w:r>
      <w:r w:rsidR="00D228D4">
        <w:rPr>
          <w:lang w:val="en-GB"/>
        </w:rPr>
        <w:t xml:space="preserve">Figure 1: Retrieved from Website of University of Toronto, </w:t>
      </w:r>
      <w:r w:rsidR="00D228D4" w:rsidRPr="00D228D4">
        <w:rPr>
          <w:i/>
          <w:lang w:val="en-GB"/>
        </w:rPr>
        <w:t>Zeeman Effect</w:t>
      </w:r>
      <w:r w:rsidR="00D228D4">
        <w:rPr>
          <w:i/>
          <w:lang w:val="en-GB"/>
        </w:rPr>
        <w:t>, p.11</w:t>
      </w:r>
    </w:p>
    <w:p w14:paraId="01AC49E7" w14:textId="3B50A819" w:rsidR="00FB70E3" w:rsidRPr="00FB70E3" w:rsidRDefault="00FB70E3" w:rsidP="00DE4D4A">
      <w:pPr>
        <w:rPr>
          <w:color w:val="0563C1" w:themeColor="hyperlink"/>
          <w:sz w:val="28"/>
          <w:szCs w:val="36"/>
          <w:u w:val="single"/>
          <w:lang w:val="en-GB"/>
        </w:rPr>
      </w:pPr>
      <w:r>
        <w:t xml:space="preserve">[3] </w:t>
      </w:r>
      <w:r w:rsidR="007D77D6">
        <w:rPr>
          <w:shd w:val="clear" w:color="auto" w:fill="FFFFFF"/>
        </w:rPr>
        <w:t>Wikipedia: The Free Encyclopedia,</w:t>
      </w:r>
      <w:r w:rsidR="007D77D6" w:rsidRPr="008A7E27">
        <w:rPr>
          <w:i/>
          <w:shd w:val="clear" w:color="auto" w:fill="FFFFFF"/>
        </w:rPr>
        <w:t>”</w:t>
      </w:r>
      <w:r w:rsidR="007D77D6" w:rsidRPr="008A7E27">
        <w:rPr>
          <w:i/>
        </w:rPr>
        <w:t xml:space="preserve"> </w:t>
      </w:r>
      <w:r w:rsidR="007D77D6" w:rsidRPr="007D77D6">
        <w:rPr>
          <w:i/>
          <w:shd w:val="clear" w:color="auto" w:fill="FFFFFF"/>
        </w:rPr>
        <w:t>Magnetogram</w:t>
      </w:r>
      <w:r w:rsidR="007D77D6" w:rsidRPr="008A7E27">
        <w:rPr>
          <w:i/>
          <w:shd w:val="clear" w:color="auto" w:fill="FFFFFF"/>
        </w:rPr>
        <w:t>”</w:t>
      </w:r>
      <w:r w:rsidR="007D77D6">
        <w:rPr>
          <w:shd w:val="clear" w:color="auto" w:fill="FFFFFF"/>
        </w:rPr>
        <w:t xml:space="preserve"> (Accessed May 3, 2019)</w:t>
      </w:r>
    </w:p>
    <w:sectPr w:rsidR="00FB70E3" w:rsidRPr="00FB70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15AEE" w14:textId="77777777" w:rsidR="00594194" w:rsidRDefault="00594194" w:rsidP="00572A61">
      <w:pPr>
        <w:spacing w:after="0" w:line="240" w:lineRule="auto"/>
      </w:pPr>
      <w:r>
        <w:separator/>
      </w:r>
    </w:p>
  </w:endnote>
  <w:endnote w:type="continuationSeparator" w:id="0">
    <w:p w14:paraId="5C8C39E7" w14:textId="77777777" w:rsidR="00594194" w:rsidRDefault="00594194" w:rsidP="00572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BB1D1" w14:textId="77777777" w:rsidR="00594194" w:rsidRDefault="00594194" w:rsidP="00572A61">
      <w:pPr>
        <w:spacing w:after="0" w:line="240" w:lineRule="auto"/>
      </w:pPr>
      <w:r>
        <w:separator/>
      </w:r>
    </w:p>
  </w:footnote>
  <w:footnote w:type="continuationSeparator" w:id="0">
    <w:p w14:paraId="2ACDD848" w14:textId="77777777" w:rsidR="00594194" w:rsidRDefault="00594194" w:rsidP="00572A61">
      <w:pPr>
        <w:spacing w:after="0" w:line="240" w:lineRule="auto"/>
      </w:pPr>
      <w:r>
        <w:continuationSeparator/>
      </w:r>
    </w:p>
  </w:footnote>
  <w:footnote w:id="1">
    <w:p w14:paraId="6E14021B" w14:textId="0BCFD83C" w:rsidR="00D228D4" w:rsidRPr="00D228D4" w:rsidRDefault="00D228D4">
      <w:pPr>
        <w:pStyle w:val="FootnoteText"/>
        <w:rPr>
          <w:lang w:val="en-GB"/>
        </w:rPr>
      </w:pPr>
      <w:r>
        <w:rPr>
          <w:rStyle w:val="FootnoteReference"/>
        </w:rPr>
        <w:footnoteRef/>
      </w:r>
      <w:r>
        <w:t xml:space="preserve"> </w:t>
      </w:r>
      <w:r w:rsidRPr="00D228D4">
        <w:t>https://www.physics.utoronto.ca/~phy224_324/experiments/zeeman-effect/zeeman-effect.pdf</w:t>
      </w:r>
    </w:p>
  </w:footnote>
  <w:footnote w:id="2">
    <w:p w14:paraId="3698C0E2" w14:textId="330A9B44" w:rsidR="007D77D6" w:rsidRPr="007D77D6" w:rsidRDefault="007D77D6">
      <w:pPr>
        <w:pStyle w:val="FootnoteText"/>
        <w:rPr>
          <w:lang w:val="en-GB"/>
        </w:rPr>
      </w:pPr>
      <w:r>
        <w:rPr>
          <w:rStyle w:val="FootnoteReference"/>
        </w:rPr>
        <w:footnoteRef/>
      </w:r>
      <w:r>
        <w:t xml:space="preserve"> </w:t>
      </w:r>
      <w:hyperlink r:id="rId1" w:history="1">
        <w:r>
          <w:rPr>
            <w:rStyle w:val="Hyperlink"/>
          </w:rPr>
          <w:t>https://en.wikipedia.org/wiki/Magnetogram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E63D8"/>
    <w:multiLevelType w:val="hybridMultilevel"/>
    <w:tmpl w:val="61EE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B5E25"/>
    <w:multiLevelType w:val="hybridMultilevel"/>
    <w:tmpl w:val="EC26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B518DC"/>
    <w:multiLevelType w:val="hybridMultilevel"/>
    <w:tmpl w:val="06BCAE14"/>
    <w:lvl w:ilvl="0" w:tplc="55BEB11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55B"/>
    <w:rsid w:val="00000659"/>
    <w:rsid w:val="0002055B"/>
    <w:rsid w:val="00021DC0"/>
    <w:rsid w:val="000802AB"/>
    <w:rsid w:val="00080D3D"/>
    <w:rsid w:val="00082B61"/>
    <w:rsid w:val="00084C6B"/>
    <w:rsid w:val="000A6090"/>
    <w:rsid w:val="000A6589"/>
    <w:rsid w:val="000C4364"/>
    <w:rsid w:val="001103D5"/>
    <w:rsid w:val="00121EA4"/>
    <w:rsid w:val="00163C52"/>
    <w:rsid w:val="00164964"/>
    <w:rsid w:val="00171745"/>
    <w:rsid w:val="001734C3"/>
    <w:rsid w:val="00173A42"/>
    <w:rsid w:val="001B102E"/>
    <w:rsid w:val="001D1187"/>
    <w:rsid w:val="001E19F8"/>
    <w:rsid w:val="001F5FA1"/>
    <w:rsid w:val="002114E3"/>
    <w:rsid w:val="00214D36"/>
    <w:rsid w:val="00216956"/>
    <w:rsid w:val="00254330"/>
    <w:rsid w:val="002560B1"/>
    <w:rsid w:val="0025744C"/>
    <w:rsid w:val="00262E92"/>
    <w:rsid w:val="00277322"/>
    <w:rsid w:val="002D466D"/>
    <w:rsid w:val="00343ED5"/>
    <w:rsid w:val="00360ADA"/>
    <w:rsid w:val="00372FC9"/>
    <w:rsid w:val="003B40F4"/>
    <w:rsid w:val="003C4B86"/>
    <w:rsid w:val="003D1543"/>
    <w:rsid w:val="003F04C0"/>
    <w:rsid w:val="00406663"/>
    <w:rsid w:val="004068CC"/>
    <w:rsid w:val="0040723D"/>
    <w:rsid w:val="0043350A"/>
    <w:rsid w:val="00445B25"/>
    <w:rsid w:val="00447103"/>
    <w:rsid w:val="00454102"/>
    <w:rsid w:val="004708AE"/>
    <w:rsid w:val="0049035D"/>
    <w:rsid w:val="00491446"/>
    <w:rsid w:val="004A4C95"/>
    <w:rsid w:val="004B1F69"/>
    <w:rsid w:val="004E159C"/>
    <w:rsid w:val="004E2BB6"/>
    <w:rsid w:val="004F04A0"/>
    <w:rsid w:val="00507F7E"/>
    <w:rsid w:val="00532980"/>
    <w:rsid w:val="00540BDF"/>
    <w:rsid w:val="0055208B"/>
    <w:rsid w:val="00567547"/>
    <w:rsid w:val="00572A61"/>
    <w:rsid w:val="00580B79"/>
    <w:rsid w:val="00593489"/>
    <w:rsid w:val="00594194"/>
    <w:rsid w:val="005A29BE"/>
    <w:rsid w:val="005B1EDC"/>
    <w:rsid w:val="005D00D3"/>
    <w:rsid w:val="005D5C76"/>
    <w:rsid w:val="005F075A"/>
    <w:rsid w:val="005F0C4F"/>
    <w:rsid w:val="005F1627"/>
    <w:rsid w:val="00616E85"/>
    <w:rsid w:val="00631D74"/>
    <w:rsid w:val="006416C9"/>
    <w:rsid w:val="00665510"/>
    <w:rsid w:val="006936B7"/>
    <w:rsid w:val="00697580"/>
    <w:rsid w:val="006A2EEA"/>
    <w:rsid w:val="006A47EA"/>
    <w:rsid w:val="006B67AF"/>
    <w:rsid w:val="006C1AB5"/>
    <w:rsid w:val="00703470"/>
    <w:rsid w:val="00724A46"/>
    <w:rsid w:val="00741E0D"/>
    <w:rsid w:val="007511FE"/>
    <w:rsid w:val="00751452"/>
    <w:rsid w:val="00762E8B"/>
    <w:rsid w:val="007826ED"/>
    <w:rsid w:val="007C1A5C"/>
    <w:rsid w:val="007C2372"/>
    <w:rsid w:val="007C3232"/>
    <w:rsid w:val="007D1137"/>
    <w:rsid w:val="007D6F0C"/>
    <w:rsid w:val="007D77D6"/>
    <w:rsid w:val="007F039F"/>
    <w:rsid w:val="00857845"/>
    <w:rsid w:val="00860801"/>
    <w:rsid w:val="00871140"/>
    <w:rsid w:val="008849A3"/>
    <w:rsid w:val="00887A74"/>
    <w:rsid w:val="008903E1"/>
    <w:rsid w:val="008A7E27"/>
    <w:rsid w:val="008D2938"/>
    <w:rsid w:val="008E4BD0"/>
    <w:rsid w:val="008F087C"/>
    <w:rsid w:val="00926BEB"/>
    <w:rsid w:val="00927862"/>
    <w:rsid w:val="00956BDA"/>
    <w:rsid w:val="00964494"/>
    <w:rsid w:val="009666E2"/>
    <w:rsid w:val="00981A2E"/>
    <w:rsid w:val="009C1446"/>
    <w:rsid w:val="009E5A40"/>
    <w:rsid w:val="009F5169"/>
    <w:rsid w:val="00A03FBE"/>
    <w:rsid w:val="00A04354"/>
    <w:rsid w:val="00A04E2C"/>
    <w:rsid w:val="00A06693"/>
    <w:rsid w:val="00A21DDA"/>
    <w:rsid w:val="00A268DF"/>
    <w:rsid w:val="00A6221B"/>
    <w:rsid w:val="00A7081C"/>
    <w:rsid w:val="00A80818"/>
    <w:rsid w:val="00AA7E42"/>
    <w:rsid w:val="00AB7732"/>
    <w:rsid w:val="00B007FA"/>
    <w:rsid w:val="00B25136"/>
    <w:rsid w:val="00B354F0"/>
    <w:rsid w:val="00B61F56"/>
    <w:rsid w:val="00B62A96"/>
    <w:rsid w:val="00B849DE"/>
    <w:rsid w:val="00B868B6"/>
    <w:rsid w:val="00B954E3"/>
    <w:rsid w:val="00BA235B"/>
    <w:rsid w:val="00BA3371"/>
    <w:rsid w:val="00BC7B4B"/>
    <w:rsid w:val="00BE2BAE"/>
    <w:rsid w:val="00BE4C09"/>
    <w:rsid w:val="00C0528F"/>
    <w:rsid w:val="00C071FE"/>
    <w:rsid w:val="00C52097"/>
    <w:rsid w:val="00C549AD"/>
    <w:rsid w:val="00C92E0C"/>
    <w:rsid w:val="00C96128"/>
    <w:rsid w:val="00CB484F"/>
    <w:rsid w:val="00CB7E32"/>
    <w:rsid w:val="00CE3D8F"/>
    <w:rsid w:val="00CE4833"/>
    <w:rsid w:val="00CF09BA"/>
    <w:rsid w:val="00CF2B4A"/>
    <w:rsid w:val="00D228D4"/>
    <w:rsid w:val="00D46EA7"/>
    <w:rsid w:val="00D54FE3"/>
    <w:rsid w:val="00D600BF"/>
    <w:rsid w:val="00D86389"/>
    <w:rsid w:val="00D91ED2"/>
    <w:rsid w:val="00DB4E72"/>
    <w:rsid w:val="00DC064C"/>
    <w:rsid w:val="00DC4B01"/>
    <w:rsid w:val="00DD3E13"/>
    <w:rsid w:val="00DE336B"/>
    <w:rsid w:val="00DE4D4A"/>
    <w:rsid w:val="00E27211"/>
    <w:rsid w:val="00E63D1A"/>
    <w:rsid w:val="00E71828"/>
    <w:rsid w:val="00E85AAB"/>
    <w:rsid w:val="00EB3ACB"/>
    <w:rsid w:val="00EF0B66"/>
    <w:rsid w:val="00F118FA"/>
    <w:rsid w:val="00F14D06"/>
    <w:rsid w:val="00F25A12"/>
    <w:rsid w:val="00F26105"/>
    <w:rsid w:val="00F570A8"/>
    <w:rsid w:val="00F62675"/>
    <w:rsid w:val="00F7115E"/>
    <w:rsid w:val="00F93482"/>
    <w:rsid w:val="00F962CF"/>
    <w:rsid w:val="00FA7390"/>
    <w:rsid w:val="00FB70E3"/>
    <w:rsid w:val="00FB77E0"/>
    <w:rsid w:val="00FE7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37B31"/>
  <w15:chartTrackingRefBased/>
  <w15:docId w15:val="{4F535879-E62D-46D2-AD95-8DAF3AFCF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3D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0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708AE"/>
    <w:rPr>
      <w:color w:val="808080"/>
    </w:rPr>
  </w:style>
  <w:style w:type="paragraph" w:styleId="BalloonText">
    <w:name w:val="Balloon Text"/>
    <w:basedOn w:val="Normal"/>
    <w:link w:val="BalloonTextChar"/>
    <w:uiPriority w:val="99"/>
    <w:semiHidden/>
    <w:unhideWhenUsed/>
    <w:rsid w:val="00AA7E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7E42"/>
    <w:rPr>
      <w:rFonts w:ascii="Segoe UI" w:hAnsi="Segoe UI" w:cs="Segoe UI"/>
      <w:sz w:val="18"/>
      <w:szCs w:val="18"/>
    </w:rPr>
  </w:style>
  <w:style w:type="character" w:styleId="Hyperlink">
    <w:name w:val="Hyperlink"/>
    <w:basedOn w:val="DefaultParagraphFont"/>
    <w:uiPriority w:val="99"/>
    <w:unhideWhenUsed/>
    <w:rsid w:val="006936B7"/>
    <w:rPr>
      <w:color w:val="0563C1" w:themeColor="hyperlink"/>
      <w:u w:val="single"/>
    </w:rPr>
  </w:style>
  <w:style w:type="character" w:styleId="UnresolvedMention">
    <w:name w:val="Unresolved Mention"/>
    <w:basedOn w:val="DefaultParagraphFont"/>
    <w:uiPriority w:val="99"/>
    <w:semiHidden/>
    <w:unhideWhenUsed/>
    <w:rsid w:val="006936B7"/>
    <w:rPr>
      <w:color w:val="605E5C"/>
      <w:shd w:val="clear" w:color="auto" w:fill="E1DFDD"/>
    </w:rPr>
  </w:style>
  <w:style w:type="paragraph" w:styleId="Header">
    <w:name w:val="header"/>
    <w:basedOn w:val="Normal"/>
    <w:link w:val="HeaderChar"/>
    <w:uiPriority w:val="99"/>
    <w:unhideWhenUsed/>
    <w:rsid w:val="00572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A61"/>
  </w:style>
  <w:style w:type="paragraph" w:styleId="Footer">
    <w:name w:val="footer"/>
    <w:basedOn w:val="Normal"/>
    <w:link w:val="FooterChar"/>
    <w:uiPriority w:val="99"/>
    <w:unhideWhenUsed/>
    <w:rsid w:val="00572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A61"/>
  </w:style>
  <w:style w:type="paragraph" w:styleId="NoSpacing">
    <w:name w:val="No Spacing"/>
    <w:uiPriority w:val="1"/>
    <w:qFormat/>
    <w:rsid w:val="00C549AD"/>
    <w:pPr>
      <w:spacing w:after="0" w:line="240" w:lineRule="auto"/>
    </w:pPr>
  </w:style>
  <w:style w:type="paragraph" w:styleId="ListParagraph">
    <w:name w:val="List Paragraph"/>
    <w:basedOn w:val="Normal"/>
    <w:uiPriority w:val="34"/>
    <w:qFormat/>
    <w:rsid w:val="00D86389"/>
    <w:pPr>
      <w:ind w:left="720"/>
      <w:contextualSpacing/>
    </w:pPr>
  </w:style>
  <w:style w:type="paragraph" w:styleId="FootnoteText">
    <w:name w:val="footnote text"/>
    <w:basedOn w:val="Normal"/>
    <w:link w:val="FootnoteTextChar"/>
    <w:uiPriority w:val="99"/>
    <w:semiHidden/>
    <w:unhideWhenUsed/>
    <w:rsid w:val="008A7E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7E27"/>
    <w:rPr>
      <w:sz w:val="20"/>
      <w:szCs w:val="20"/>
    </w:rPr>
  </w:style>
  <w:style w:type="character" w:styleId="FootnoteReference">
    <w:name w:val="footnote reference"/>
    <w:basedOn w:val="DefaultParagraphFont"/>
    <w:uiPriority w:val="99"/>
    <w:semiHidden/>
    <w:unhideWhenUsed/>
    <w:rsid w:val="008A7E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795553">
      <w:bodyDiv w:val="1"/>
      <w:marLeft w:val="0"/>
      <w:marRight w:val="0"/>
      <w:marTop w:val="0"/>
      <w:marBottom w:val="0"/>
      <w:divBdr>
        <w:top w:val="none" w:sz="0" w:space="0" w:color="auto"/>
        <w:left w:val="none" w:sz="0" w:space="0" w:color="auto"/>
        <w:bottom w:val="none" w:sz="0" w:space="0" w:color="auto"/>
        <w:right w:val="none" w:sz="0" w:space="0" w:color="auto"/>
      </w:divBdr>
      <w:divsChild>
        <w:div w:id="69472762">
          <w:marLeft w:val="0"/>
          <w:marRight w:val="0"/>
          <w:marTop w:val="0"/>
          <w:marBottom w:val="0"/>
          <w:divBdr>
            <w:top w:val="none" w:sz="0" w:space="0" w:color="auto"/>
            <w:left w:val="none" w:sz="0" w:space="0" w:color="auto"/>
            <w:bottom w:val="none" w:sz="0" w:space="0" w:color="auto"/>
            <w:right w:val="none" w:sz="0" w:space="0" w:color="auto"/>
          </w:divBdr>
        </w:div>
        <w:div w:id="640384599">
          <w:marLeft w:val="0"/>
          <w:marRight w:val="0"/>
          <w:marTop w:val="0"/>
          <w:marBottom w:val="0"/>
          <w:divBdr>
            <w:top w:val="none" w:sz="0" w:space="0" w:color="auto"/>
            <w:left w:val="none" w:sz="0" w:space="0" w:color="auto"/>
            <w:bottom w:val="none" w:sz="0" w:space="0" w:color="auto"/>
            <w:right w:val="none" w:sz="0" w:space="0" w:color="auto"/>
          </w:divBdr>
        </w:div>
        <w:div w:id="1163735324">
          <w:marLeft w:val="0"/>
          <w:marRight w:val="0"/>
          <w:marTop w:val="0"/>
          <w:marBottom w:val="0"/>
          <w:divBdr>
            <w:top w:val="none" w:sz="0" w:space="0" w:color="auto"/>
            <w:left w:val="none" w:sz="0" w:space="0" w:color="auto"/>
            <w:bottom w:val="none" w:sz="0" w:space="0" w:color="auto"/>
            <w:right w:val="none" w:sz="0" w:space="0" w:color="auto"/>
          </w:divBdr>
        </w:div>
        <w:div w:id="1259482157">
          <w:marLeft w:val="0"/>
          <w:marRight w:val="0"/>
          <w:marTop w:val="0"/>
          <w:marBottom w:val="0"/>
          <w:divBdr>
            <w:top w:val="none" w:sz="0" w:space="0" w:color="auto"/>
            <w:left w:val="none" w:sz="0" w:space="0" w:color="auto"/>
            <w:bottom w:val="none" w:sz="0" w:space="0" w:color="auto"/>
            <w:right w:val="none" w:sz="0" w:space="0" w:color="auto"/>
          </w:divBdr>
        </w:div>
        <w:div w:id="1366633978">
          <w:marLeft w:val="0"/>
          <w:marRight w:val="0"/>
          <w:marTop w:val="0"/>
          <w:marBottom w:val="0"/>
          <w:divBdr>
            <w:top w:val="none" w:sz="0" w:space="0" w:color="auto"/>
            <w:left w:val="none" w:sz="0" w:space="0" w:color="auto"/>
            <w:bottom w:val="none" w:sz="0" w:space="0" w:color="auto"/>
            <w:right w:val="none" w:sz="0" w:space="0" w:color="auto"/>
          </w:divBdr>
        </w:div>
        <w:div w:id="1997873593">
          <w:marLeft w:val="0"/>
          <w:marRight w:val="0"/>
          <w:marTop w:val="0"/>
          <w:marBottom w:val="0"/>
          <w:divBdr>
            <w:top w:val="none" w:sz="0" w:space="0" w:color="auto"/>
            <w:left w:val="none" w:sz="0" w:space="0" w:color="auto"/>
            <w:bottom w:val="none" w:sz="0" w:space="0" w:color="auto"/>
            <w:right w:val="none" w:sz="0" w:space="0" w:color="auto"/>
          </w:divBdr>
        </w:div>
      </w:divsChild>
    </w:div>
    <w:div w:id="870724043">
      <w:bodyDiv w:val="1"/>
      <w:marLeft w:val="0"/>
      <w:marRight w:val="0"/>
      <w:marTop w:val="0"/>
      <w:marBottom w:val="0"/>
      <w:divBdr>
        <w:top w:val="none" w:sz="0" w:space="0" w:color="auto"/>
        <w:left w:val="none" w:sz="0" w:space="0" w:color="auto"/>
        <w:bottom w:val="none" w:sz="0" w:space="0" w:color="auto"/>
        <w:right w:val="none" w:sz="0" w:space="0" w:color="auto"/>
      </w:divBdr>
      <w:divsChild>
        <w:div w:id="1141851172">
          <w:marLeft w:val="0"/>
          <w:marRight w:val="0"/>
          <w:marTop w:val="0"/>
          <w:marBottom w:val="0"/>
          <w:divBdr>
            <w:top w:val="none" w:sz="0" w:space="0" w:color="auto"/>
            <w:left w:val="none" w:sz="0" w:space="0" w:color="auto"/>
            <w:bottom w:val="none" w:sz="0" w:space="0" w:color="auto"/>
            <w:right w:val="none" w:sz="0" w:space="0" w:color="auto"/>
          </w:divBdr>
        </w:div>
        <w:div w:id="1144466764">
          <w:marLeft w:val="0"/>
          <w:marRight w:val="0"/>
          <w:marTop w:val="0"/>
          <w:marBottom w:val="0"/>
          <w:divBdr>
            <w:top w:val="none" w:sz="0" w:space="0" w:color="auto"/>
            <w:left w:val="none" w:sz="0" w:space="0" w:color="auto"/>
            <w:bottom w:val="none" w:sz="0" w:space="0" w:color="auto"/>
            <w:right w:val="none" w:sz="0" w:space="0" w:color="auto"/>
          </w:divBdr>
        </w:div>
        <w:div w:id="1943998391">
          <w:marLeft w:val="0"/>
          <w:marRight w:val="0"/>
          <w:marTop w:val="0"/>
          <w:marBottom w:val="0"/>
          <w:divBdr>
            <w:top w:val="none" w:sz="0" w:space="0" w:color="auto"/>
            <w:left w:val="none" w:sz="0" w:space="0" w:color="auto"/>
            <w:bottom w:val="none" w:sz="0" w:space="0" w:color="auto"/>
            <w:right w:val="none" w:sz="0" w:space="0" w:color="auto"/>
          </w:divBdr>
        </w:div>
        <w:div w:id="2103648277">
          <w:marLeft w:val="0"/>
          <w:marRight w:val="0"/>
          <w:marTop w:val="0"/>
          <w:marBottom w:val="0"/>
          <w:divBdr>
            <w:top w:val="none" w:sz="0" w:space="0" w:color="auto"/>
            <w:left w:val="none" w:sz="0" w:space="0" w:color="auto"/>
            <w:bottom w:val="none" w:sz="0" w:space="0" w:color="auto"/>
            <w:right w:val="none" w:sz="0" w:space="0" w:color="auto"/>
          </w:divBdr>
        </w:div>
      </w:divsChild>
    </w:div>
    <w:div w:id="880484937">
      <w:bodyDiv w:val="1"/>
      <w:marLeft w:val="0"/>
      <w:marRight w:val="0"/>
      <w:marTop w:val="0"/>
      <w:marBottom w:val="0"/>
      <w:divBdr>
        <w:top w:val="none" w:sz="0" w:space="0" w:color="auto"/>
        <w:left w:val="none" w:sz="0" w:space="0" w:color="auto"/>
        <w:bottom w:val="none" w:sz="0" w:space="0" w:color="auto"/>
        <w:right w:val="none" w:sz="0" w:space="0" w:color="auto"/>
      </w:divBdr>
    </w:div>
    <w:div w:id="1182167468">
      <w:bodyDiv w:val="1"/>
      <w:marLeft w:val="0"/>
      <w:marRight w:val="0"/>
      <w:marTop w:val="0"/>
      <w:marBottom w:val="0"/>
      <w:divBdr>
        <w:top w:val="none" w:sz="0" w:space="0" w:color="auto"/>
        <w:left w:val="none" w:sz="0" w:space="0" w:color="auto"/>
        <w:bottom w:val="none" w:sz="0" w:space="0" w:color="auto"/>
        <w:right w:val="none" w:sz="0" w:space="0" w:color="auto"/>
      </w:divBdr>
    </w:div>
    <w:div w:id="1439762116">
      <w:bodyDiv w:val="1"/>
      <w:marLeft w:val="0"/>
      <w:marRight w:val="0"/>
      <w:marTop w:val="0"/>
      <w:marBottom w:val="0"/>
      <w:divBdr>
        <w:top w:val="none" w:sz="0" w:space="0" w:color="auto"/>
        <w:left w:val="none" w:sz="0" w:space="0" w:color="auto"/>
        <w:bottom w:val="none" w:sz="0" w:space="0" w:color="auto"/>
        <w:right w:val="none" w:sz="0" w:space="0" w:color="auto"/>
      </w:divBdr>
    </w:div>
    <w:div w:id="1441333752">
      <w:bodyDiv w:val="1"/>
      <w:marLeft w:val="0"/>
      <w:marRight w:val="0"/>
      <w:marTop w:val="0"/>
      <w:marBottom w:val="0"/>
      <w:divBdr>
        <w:top w:val="none" w:sz="0" w:space="0" w:color="auto"/>
        <w:left w:val="none" w:sz="0" w:space="0" w:color="auto"/>
        <w:bottom w:val="none" w:sz="0" w:space="0" w:color="auto"/>
        <w:right w:val="none" w:sz="0" w:space="0" w:color="auto"/>
      </w:divBdr>
    </w:div>
    <w:div w:id="18069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Magnet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0CC4A-BE22-4850-A18C-4D6EE6FDD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3637</TotalTime>
  <Pages>6</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Zohra Shikhalizada</dc:creator>
  <cp:keywords/>
  <dc:description/>
  <cp:lastModifiedBy>Zohra Shikhalizada</cp:lastModifiedBy>
  <cp:revision>3</cp:revision>
  <dcterms:created xsi:type="dcterms:W3CDTF">2019-03-14T11:15:00Z</dcterms:created>
  <dcterms:modified xsi:type="dcterms:W3CDTF">2019-05-21T23:11:00Z</dcterms:modified>
</cp:coreProperties>
</file>