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F7DC" w14:textId="77777777" w:rsidR="00AA7E42" w:rsidRDefault="00AA7E42" w:rsidP="001103D5">
      <w:pPr>
        <w:jc w:val="center"/>
        <w:rPr>
          <w:b/>
          <w:sz w:val="96"/>
        </w:rPr>
      </w:pPr>
      <w:bookmarkStart w:id="0" w:name="_Hlk4091282"/>
      <w:bookmarkEnd w:id="0"/>
    </w:p>
    <w:p w14:paraId="0AE38E4B" w14:textId="77777777" w:rsidR="00AA7E42" w:rsidRDefault="00AA7E42" w:rsidP="001103D5">
      <w:pPr>
        <w:jc w:val="center"/>
        <w:rPr>
          <w:b/>
          <w:sz w:val="96"/>
        </w:rPr>
      </w:pPr>
    </w:p>
    <w:p w14:paraId="095F7530" w14:textId="3D13162E" w:rsidR="001103D5" w:rsidRPr="0043209A" w:rsidRDefault="00A268DF" w:rsidP="001103D5">
      <w:pPr>
        <w:jc w:val="center"/>
        <w:rPr>
          <w:b/>
          <w:sz w:val="96"/>
        </w:rPr>
      </w:pPr>
      <w:r>
        <w:rPr>
          <w:b/>
          <w:sz w:val="96"/>
        </w:rPr>
        <w:t>PHOTOELECTRIC</w:t>
      </w:r>
      <w:r w:rsidR="00C071FE">
        <w:rPr>
          <w:b/>
          <w:sz w:val="96"/>
        </w:rPr>
        <w:t xml:space="preserve"> EFFECT</w:t>
      </w:r>
    </w:p>
    <w:p w14:paraId="2E1F6F5B" w14:textId="77777777" w:rsidR="001103D5" w:rsidRPr="0043209A" w:rsidRDefault="001103D5" w:rsidP="001103D5">
      <w:pPr>
        <w:jc w:val="center"/>
        <w:rPr>
          <w:sz w:val="24"/>
        </w:rPr>
      </w:pPr>
    </w:p>
    <w:p w14:paraId="06FFC363" w14:textId="0BB38CAA" w:rsidR="001103D5" w:rsidRPr="0043209A" w:rsidRDefault="001103D5" w:rsidP="001103D5">
      <w:pPr>
        <w:jc w:val="center"/>
        <w:rPr>
          <w:sz w:val="24"/>
        </w:rPr>
      </w:pPr>
    </w:p>
    <w:p w14:paraId="235CE855" w14:textId="77777777" w:rsidR="00C071FE" w:rsidRDefault="00C071FE" w:rsidP="001103D5">
      <w:pPr>
        <w:ind w:left="3150"/>
        <w:rPr>
          <w:sz w:val="24"/>
        </w:rPr>
      </w:pPr>
    </w:p>
    <w:p w14:paraId="311A9FBA" w14:textId="77777777" w:rsidR="00C071FE" w:rsidRDefault="00C071FE" w:rsidP="001103D5">
      <w:pPr>
        <w:ind w:left="3150"/>
        <w:rPr>
          <w:sz w:val="24"/>
        </w:rPr>
      </w:pPr>
    </w:p>
    <w:p w14:paraId="5862F3F0" w14:textId="77777777" w:rsidR="00C071FE" w:rsidRDefault="00C071FE" w:rsidP="001103D5">
      <w:pPr>
        <w:ind w:left="3150"/>
        <w:rPr>
          <w:sz w:val="24"/>
        </w:rPr>
      </w:pPr>
    </w:p>
    <w:p w14:paraId="7EDB68B0" w14:textId="77777777" w:rsidR="00C071FE" w:rsidRDefault="00C071FE" w:rsidP="001103D5">
      <w:pPr>
        <w:ind w:left="3150"/>
        <w:rPr>
          <w:sz w:val="24"/>
        </w:rPr>
      </w:pPr>
    </w:p>
    <w:p w14:paraId="7FAF732F" w14:textId="77777777" w:rsidR="00C071FE" w:rsidRDefault="00C071FE" w:rsidP="001103D5">
      <w:pPr>
        <w:ind w:left="3150"/>
        <w:rPr>
          <w:sz w:val="24"/>
        </w:rPr>
      </w:pPr>
    </w:p>
    <w:p w14:paraId="1CF771D4" w14:textId="32FF9781" w:rsidR="001103D5" w:rsidRPr="0043209A" w:rsidRDefault="00C071FE" w:rsidP="001103D5">
      <w:pPr>
        <w:ind w:left="3150"/>
        <w:rPr>
          <w:sz w:val="24"/>
        </w:rPr>
      </w:pPr>
      <w:r>
        <w:rPr>
          <w:sz w:val="24"/>
        </w:rPr>
        <w:softHyphen/>
      </w:r>
      <w:r>
        <w:rPr>
          <w:sz w:val="24"/>
        </w:rPr>
        <w:softHyphen/>
      </w:r>
      <w:r>
        <w:rPr>
          <w:sz w:val="24"/>
        </w:rPr>
        <w:softHyphen/>
      </w:r>
      <w:r w:rsidR="001103D5" w:rsidRPr="0043209A">
        <w:rPr>
          <w:sz w:val="24"/>
        </w:rPr>
        <w:t>Name-Surname: Zohra Shikhalizada</w:t>
      </w:r>
    </w:p>
    <w:p w14:paraId="5BD682B8" w14:textId="493D3B17" w:rsidR="001103D5" w:rsidRPr="0043209A" w:rsidRDefault="001103D5" w:rsidP="001103D5">
      <w:pPr>
        <w:ind w:left="3150"/>
        <w:rPr>
          <w:sz w:val="24"/>
        </w:rPr>
      </w:pPr>
      <w:r w:rsidRPr="0043209A">
        <w:rPr>
          <w:sz w:val="24"/>
        </w:rPr>
        <w:t xml:space="preserve">Date of the Experiment: </w:t>
      </w:r>
      <w:r w:rsidR="00A268DF">
        <w:rPr>
          <w:sz w:val="24"/>
        </w:rPr>
        <w:t>11</w:t>
      </w:r>
      <w:r w:rsidRPr="0043209A">
        <w:rPr>
          <w:sz w:val="24"/>
        </w:rPr>
        <w:t>.0</w:t>
      </w:r>
      <w:r w:rsidR="00C071FE">
        <w:rPr>
          <w:sz w:val="24"/>
        </w:rPr>
        <w:t>4</w:t>
      </w:r>
      <w:r w:rsidRPr="0043209A">
        <w:rPr>
          <w:sz w:val="24"/>
        </w:rPr>
        <w:t>.19</w:t>
      </w:r>
    </w:p>
    <w:p w14:paraId="4F61A93B" w14:textId="1731F018" w:rsidR="001103D5" w:rsidRPr="0043209A" w:rsidRDefault="001103D5" w:rsidP="001103D5">
      <w:pPr>
        <w:ind w:left="3150"/>
        <w:rPr>
          <w:sz w:val="24"/>
        </w:rPr>
      </w:pPr>
      <w:r w:rsidRPr="0043209A">
        <w:rPr>
          <w:sz w:val="24"/>
        </w:rPr>
        <w:t>Report Submission Date</w:t>
      </w:r>
      <w:r w:rsidRPr="009C1446">
        <w:rPr>
          <w:sz w:val="24"/>
        </w:rPr>
        <w:t xml:space="preserve">: </w:t>
      </w:r>
      <w:r w:rsidR="00C071FE">
        <w:rPr>
          <w:sz w:val="24"/>
        </w:rPr>
        <w:t>1</w:t>
      </w:r>
      <w:r w:rsidR="00A268DF">
        <w:rPr>
          <w:sz w:val="24"/>
        </w:rPr>
        <w:t>7</w:t>
      </w:r>
      <w:r w:rsidR="00173A42" w:rsidRPr="009C1446">
        <w:rPr>
          <w:sz w:val="24"/>
        </w:rPr>
        <w:t>.</w:t>
      </w:r>
      <w:r w:rsidRPr="009C1446">
        <w:rPr>
          <w:sz w:val="24"/>
        </w:rPr>
        <w:t>0</w:t>
      </w:r>
      <w:r w:rsidR="00C071FE">
        <w:rPr>
          <w:sz w:val="24"/>
        </w:rPr>
        <w:t>4</w:t>
      </w:r>
      <w:r w:rsidRPr="009C1446">
        <w:rPr>
          <w:sz w:val="24"/>
        </w:rPr>
        <w:t>.19</w:t>
      </w:r>
    </w:p>
    <w:p w14:paraId="70A614D9" w14:textId="6EBB8B0D" w:rsidR="001103D5" w:rsidRPr="0043209A" w:rsidRDefault="001103D5" w:rsidP="001103D5">
      <w:pPr>
        <w:ind w:left="3150"/>
        <w:rPr>
          <w:sz w:val="24"/>
        </w:rPr>
      </w:pPr>
      <w:r w:rsidRPr="0043209A">
        <w:rPr>
          <w:sz w:val="24"/>
        </w:rPr>
        <w:t>Group Member: Rafet Kavak</w:t>
      </w:r>
    </w:p>
    <w:p w14:paraId="2E7AAF8F" w14:textId="6147F176" w:rsidR="001103D5" w:rsidRPr="0043209A" w:rsidRDefault="001103D5" w:rsidP="001103D5">
      <w:pPr>
        <w:rPr>
          <w:sz w:val="24"/>
        </w:rPr>
      </w:pPr>
      <w:r w:rsidRPr="0043209A">
        <w:rPr>
          <w:sz w:val="24"/>
        </w:rPr>
        <w:br w:type="page"/>
      </w:r>
    </w:p>
    <w:p w14:paraId="39E38988" w14:textId="77777777" w:rsidR="00A80818" w:rsidRDefault="00A80818" w:rsidP="001103D5">
      <w:pPr>
        <w:rPr>
          <w:b/>
          <w:sz w:val="36"/>
          <w:lang w:val="en-GB"/>
        </w:rPr>
      </w:pPr>
    </w:p>
    <w:p w14:paraId="33ADDBFD" w14:textId="15B41DAF" w:rsidR="001103D5" w:rsidRPr="0043209A" w:rsidRDefault="001103D5" w:rsidP="001103D5">
      <w:pPr>
        <w:rPr>
          <w:b/>
          <w:sz w:val="36"/>
          <w:lang w:val="en-GB"/>
        </w:rPr>
      </w:pPr>
      <w:r w:rsidRPr="0043209A">
        <w:rPr>
          <w:b/>
          <w:sz w:val="36"/>
          <w:lang w:val="en-GB"/>
        </w:rPr>
        <w:t>Introduction</w:t>
      </w:r>
      <w:r w:rsidRPr="0043209A">
        <w:rPr>
          <w:b/>
          <w:sz w:val="36"/>
          <w:lang w:val="en-GB"/>
        </w:rPr>
        <w:tab/>
      </w:r>
      <w:r w:rsidRPr="0043209A">
        <w:rPr>
          <w:b/>
          <w:sz w:val="36"/>
          <w:lang w:val="en-GB"/>
        </w:rPr>
        <w:tab/>
      </w:r>
      <w:r w:rsidRPr="0043209A">
        <w:rPr>
          <w:b/>
          <w:sz w:val="36"/>
          <w:lang w:val="en-GB"/>
        </w:rPr>
        <w:tab/>
      </w:r>
    </w:p>
    <w:p w14:paraId="43CF69E5" w14:textId="3142648E" w:rsidR="009E5A40" w:rsidRDefault="00703470" w:rsidP="00AB7732">
      <w:pPr>
        <w:jc w:val="both"/>
        <w:rPr>
          <w:rFonts w:eastAsiaTheme="minorEastAsia"/>
          <w:sz w:val="24"/>
          <w:szCs w:val="24"/>
          <w:lang w:val="en-GB"/>
        </w:rPr>
      </w:pPr>
      <w:r>
        <w:rPr>
          <w:rFonts w:eastAsiaTheme="minorEastAsia"/>
          <w:sz w:val="24"/>
          <w:szCs w:val="24"/>
          <w:lang w:val="en-GB"/>
        </w:rPr>
        <w:tab/>
      </w:r>
      <w:r w:rsidR="00445B25">
        <w:rPr>
          <w:rFonts w:eastAsiaTheme="minorEastAsia"/>
          <w:sz w:val="24"/>
          <w:szCs w:val="24"/>
          <w:lang w:val="en-GB"/>
        </w:rPr>
        <w:t xml:space="preserve">James Clark Maxwell was the legendary physicist  who is known as the father of theory of electromagnetic radiation. His bringing the concepts of light, magnetism and electricity </w:t>
      </w:r>
      <w:r w:rsidR="00F118FA">
        <w:rPr>
          <w:rFonts w:eastAsiaTheme="minorEastAsia"/>
          <w:sz w:val="24"/>
          <w:szCs w:val="24"/>
          <w:lang w:val="en-GB"/>
        </w:rPr>
        <w:t xml:space="preserve">together </w:t>
      </w:r>
      <w:r w:rsidR="00CF09BA">
        <w:rPr>
          <w:rFonts w:eastAsiaTheme="minorEastAsia"/>
          <w:sz w:val="24"/>
          <w:szCs w:val="24"/>
          <w:lang w:val="en-GB"/>
        </w:rPr>
        <w:t>have been the second great unification in physics</w:t>
      </w:r>
      <w:r w:rsidR="008A7E27">
        <w:rPr>
          <w:rStyle w:val="FootnoteReference"/>
          <w:rFonts w:eastAsiaTheme="minorEastAsia"/>
          <w:sz w:val="24"/>
          <w:szCs w:val="24"/>
          <w:lang w:val="en-GB"/>
        </w:rPr>
        <w:footnoteReference w:id="1"/>
      </w:r>
      <w:r w:rsidR="00CF09BA">
        <w:rPr>
          <w:rFonts w:eastAsiaTheme="minorEastAsia"/>
          <w:sz w:val="24"/>
          <w:szCs w:val="24"/>
          <w:lang w:val="en-GB"/>
        </w:rPr>
        <w:t>. According to Maxwell electric and magnetic fields are the waves that travel at the speed of light</w:t>
      </w:r>
      <w:r w:rsidR="00751452">
        <w:rPr>
          <w:rFonts w:eastAsiaTheme="minorEastAsia"/>
          <w:sz w:val="24"/>
          <w:szCs w:val="24"/>
          <w:lang w:val="en-GB"/>
        </w:rPr>
        <w:t>[1]</w:t>
      </w:r>
      <w:r w:rsidR="00CF09BA">
        <w:rPr>
          <w:rFonts w:eastAsiaTheme="minorEastAsia"/>
          <w:sz w:val="24"/>
          <w:szCs w:val="24"/>
          <w:lang w:val="en-GB"/>
        </w:rPr>
        <w:t>. Alt</w:t>
      </w:r>
      <w:r w:rsidR="00580B79">
        <w:rPr>
          <w:rFonts w:eastAsiaTheme="minorEastAsia"/>
          <w:sz w:val="24"/>
          <w:szCs w:val="24"/>
          <w:lang w:val="en-GB"/>
        </w:rPr>
        <w:t xml:space="preserve">hough his theory had a immerse effect on physics and led to further discoveries some </w:t>
      </w:r>
      <w:r w:rsidR="00F118FA">
        <w:rPr>
          <w:rFonts w:eastAsiaTheme="minorEastAsia"/>
          <w:sz w:val="24"/>
          <w:szCs w:val="24"/>
          <w:lang w:val="en-GB"/>
        </w:rPr>
        <w:t>phenomena</w:t>
      </w:r>
      <w:r w:rsidR="00580B79">
        <w:rPr>
          <w:rFonts w:eastAsiaTheme="minorEastAsia"/>
          <w:sz w:val="24"/>
          <w:szCs w:val="24"/>
          <w:lang w:val="en-GB"/>
        </w:rPr>
        <w:t xml:space="preserve"> related to light</w:t>
      </w:r>
      <w:r w:rsidR="00AB7732">
        <w:rPr>
          <w:rFonts w:eastAsiaTheme="minorEastAsia"/>
          <w:sz w:val="24"/>
          <w:szCs w:val="24"/>
          <w:lang w:val="en-GB"/>
        </w:rPr>
        <w:t xml:space="preserve"> one of which is the photoelectric effect</w:t>
      </w:r>
      <w:r w:rsidR="00580B79">
        <w:rPr>
          <w:rFonts w:eastAsiaTheme="minorEastAsia"/>
          <w:sz w:val="24"/>
          <w:szCs w:val="24"/>
          <w:lang w:val="en-GB"/>
        </w:rPr>
        <w:t xml:space="preserve"> couldn’t be explained with this theory.</w:t>
      </w:r>
      <w:r w:rsidR="00AB7732">
        <w:rPr>
          <w:rFonts w:eastAsiaTheme="minorEastAsia"/>
          <w:sz w:val="24"/>
          <w:szCs w:val="24"/>
          <w:lang w:val="en-GB"/>
        </w:rPr>
        <w:t xml:space="preserve"> The photoelectric effect is the emission of the electrons from a material when the light is shone onto it. According to the classical wave theory when we shine light on a metal, the intensity of light should provide the energy needed for emission and the higher intensity must result in higher kinetic energy of the electrons. Additionally, </w:t>
      </w:r>
      <w:r w:rsidR="00CB7E32">
        <w:rPr>
          <w:rFonts w:eastAsiaTheme="minorEastAsia"/>
          <w:sz w:val="24"/>
          <w:szCs w:val="24"/>
          <w:lang w:val="en-GB"/>
        </w:rPr>
        <w:t>as the energy of the light is spread over its wave fronts it was expected that there had to be a</w:t>
      </w:r>
      <w:r w:rsidR="00F118FA">
        <w:rPr>
          <w:rFonts w:eastAsiaTheme="minorEastAsia"/>
          <w:sz w:val="24"/>
          <w:szCs w:val="24"/>
          <w:lang w:val="en-GB"/>
        </w:rPr>
        <w:t xml:space="preserve"> time delay between the shining and the emission as the electrons must  accumulate the energy to break free. On the contrary, the emission of the electron depended only on the frequency of the light and depending on the material the light had to have the frequency above certain threshold to cause the emission. </w:t>
      </w:r>
      <w:r w:rsidR="000A6589">
        <w:rPr>
          <w:rFonts w:eastAsiaTheme="minorEastAsia"/>
          <w:sz w:val="24"/>
          <w:szCs w:val="24"/>
          <w:lang w:val="en-GB"/>
        </w:rPr>
        <w:t xml:space="preserve">Increasing the frequency of the light </w:t>
      </w:r>
      <w:r w:rsidR="00C52097">
        <w:rPr>
          <w:rFonts w:eastAsiaTheme="minorEastAsia"/>
          <w:sz w:val="24"/>
          <w:szCs w:val="24"/>
          <w:lang w:val="en-GB"/>
        </w:rPr>
        <w:t xml:space="preserve">caused the increase in kinetic energy of the electrons. </w:t>
      </w:r>
      <w:r w:rsidR="00F118FA">
        <w:rPr>
          <w:rFonts w:eastAsiaTheme="minorEastAsia"/>
          <w:sz w:val="24"/>
          <w:szCs w:val="24"/>
          <w:lang w:val="en-GB"/>
        </w:rPr>
        <w:t>Moreover, there was no observable delay between the time that the light was incident and the light was emitted</w:t>
      </w:r>
      <w:r w:rsidR="009666E2">
        <w:rPr>
          <w:rFonts w:eastAsiaTheme="minorEastAsia"/>
          <w:sz w:val="24"/>
          <w:szCs w:val="24"/>
          <w:lang w:val="en-GB"/>
        </w:rPr>
        <w:t xml:space="preserve">. The explanation for this phenomenon came in 1905 from Albert Einstein who advanced on the idea of electromagnetic waves releasing energy in packets. </w:t>
      </w:r>
      <w:r w:rsidR="00DB4E72">
        <w:rPr>
          <w:rFonts w:eastAsiaTheme="minorEastAsia"/>
          <w:sz w:val="24"/>
          <w:szCs w:val="24"/>
          <w:lang w:val="en-GB"/>
        </w:rPr>
        <w:t>Einstein thought if energy comes in packets so can light, therefore he hypothesised that light consists of discrete quantized packets which are called photons. Einstein received a Nobel prize for his discovery</w:t>
      </w:r>
      <w:r w:rsidR="008A7E27">
        <w:rPr>
          <w:rStyle w:val="FootnoteReference"/>
          <w:rFonts w:eastAsiaTheme="minorEastAsia"/>
          <w:sz w:val="24"/>
          <w:szCs w:val="24"/>
          <w:lang w:val="en-GB"/>
        </w:rPr>
        <w:footnoteReference w:id="2"/>
      </w:r>
      <w:r w:rsidR="00DB4E72">
        <w:rPr>
          <w:rFonts w:eastAsiaTheme="minorEastAsia"/>
          <w:sz w:val="24"/>
          <w:szCs w:val="24"/>
          <w:lang w:val="en-GB"/>
        </w:rPr>
        <w:t xml:space="preserve"> of the law that governs the photoelectric effect</w:t>
      </w:r>
      <w:r w:rsidR="00C52097">
        <w:rPr>
          <w:rFonts w:eastAsiaTheme="minorEastAsia"/>
          <w:sz w:val="24"/>
          <w:szCs w:val="24"/>
          <w:lang w:val="en-GB"/>
        </w:rPr>
        <w:t xml:space="preserve"> which is mathematically stated as </w:t>
      </w:r>
    </w:p>
    <w:p w14:paraId="5F7D0E17" w14:textId="0BBCDD28" w:rsidR="00C52097" w:rsidRPr="00C52097" w:rsidRDefault="00C52097" w:rsidP="0025744C">
      <w:pPr>
        <w:jc w:val="center"/>
        <w:rPr>
          <w:rFonts w:eastAsiaTheme="minorEastAsia"/>
          <w:sz w:val="24"/>
          <w:szCs w:val="24"/>
          <w:lang w:val="az-Latn-AZ"/>
        </w:rPr>
      </w:pPr>
      <m:oMath>
        <m:r>
          <w:rPr>
            <w:rFonts w:ascii="Cambria Math" w:eastAsiaTheme="minorEastAsia" w:hAnsi="Cambria Math"/>
            <w:sz w:val="24"/>
            <w:szCs w:val="24"/>
            <w:lang w:val="az-Latn-AZ"/>
          </w:rPr>
          <m:t>​</m:t>
        </m:r>
        <m:sSub>
          <m:sSubPr>
            <m:ctrlPr>
              <w:rPr>
                <w:rFonts w:ascii="Cambria Math" w:eastAsiaTheme="minorEastAsia" w:hAnsi="Cambria Math"/>
                <w:i/>
                <w:sz w:val="24"/>
                <w:szCs w:val="24"/>
                <w:lang w:val="az-Latn-AZ"/>
              </w:rPr>
            </m:ctrlPr>
          </m:sSubPr>
          <m:e>
            <m:r>
              <w:rPr>
                <w:rFonts w:ascii="Cambria Math" w:eastAsiaTheme="minorEastAsia" w:hAnsi="Cambria Math"/>
                <w:sz w:val="24"/>
                <w:szCs w:val="24"/>
                <w:lang w:val="az-Latn-AZ"/>
              </w:rPr>
              <m:t>KE</m:t>
            </m:r>
          </m:e>
          <m:sub>
            <m:r>
              <w:rPr>
                <w:rFonts w:ascii="Cambria Math" w:eastAsiaTheme="minorEastAsia" w:hAnsi="Cambria Math"/>
                <w:sz w:val="24"/>
                <w:szCs w:val="24"/>
                <w:lang w:val="az-Latn-AZ"/>
              </w:rPr>
              <m:t>electron</m:t>
            </m:r>
          </m:sub>
        </m:sSub>
        <m:r>
          <w:rPr>
            <w:rFonts w:ascii="Cambria Math" w:eastAsiaTheme="minorEastAsia" w:hAnsi="Cambria Math"/>
            <w:sz w:val="24"/>
            <w:szCs w:val="24"/>
            <w:lang w:val="az-Latn-AZ"/>
          </w:rPr>
          <m:t>=hν-Φ</m:t>
        </m:r>
      </m:oMath>
      <w:r w:rsidR="0025744C">
        <w:rPr>
          <w:rFonts w:eastAsiaTheme="minorEastAsia"/>
          <w:sz w:val="24"/>
          <w:szCs w:val="24"/>
          <w:lang w:val="az-Latn-AZ"/>
        </w:rPr>
        <w:tab/>
      </w:r>
      <w:r w:rsidR="0025744C">
        <w:rPr>
          <w:rFonts w:eastAsiaTheme="minorEastAsia"/>
          <w:sz w:val="24"/>
          <w:szCs w:val="24"/>
          <w:lang w:val="az-Latn-AZ"/>
        </w:rPr>
        <w:tab/>
        <w:t>(1)</w:t>
      </w:r>
    </w:p>
    <w:p w14:paraId="0B240EE8" w14:textId="2112FFB0" w:rsidR="00C52097" w:rsidRDefault="00C52097" w:rsidP="00C52097">
      <w:pPr>
        <w:jc w:val="both"/>
        <w:rPr>
          <w:rFonts w:eastAsiaTheme="minorEastAsia"/>
          <w:sz w:val="24"/>
          <w:szCs w:val="24"/>
          <w:lang w:val="az-Latn-AZ"/>
        </w:rPr>
      </w:pPr>
      <w:r>
        <w:rPr>
          <w:rFonts w:eastAsiaTheme="minorEastAsia"/>
          <w:sz w:val="24"/>
          <w:szCs w:val="24"/>
          <w:lang w:val="az-Latn-AZ"/>
        </w:rPr>
        <w:t>Where</w:t>
      </w:r>
      <m:oMath>
        <m:r>
          <w:rPr>
            <w:rFonts w:ascii="Cambria Math" w:eastAsiaTheme="minorEastAsia" w:hAnsi="Cambria Math"/>
            <w:sz w:val="24"/>
            <w:szCs w:val="24"/>
            <w:lang w:val="az-Latn-AZ"/>
          </w:rPr>
          <m:t xml:space="preserve"> </m:t>
        </m:r>
        <m:sSub>
          <m:sSubPr>
            <m:ctrlPr>
              <w:rPr>
                <w:rFonts w:ascii="Cambria Math" w:eastAsiaTheme="minorEastAsia" w:hAnsi="Cambria Math"/>
                <w:i/>
                <w:sz w:val="24"/>
                <w:szCs w:val="24"/>
                <w:lang w:val="az-Latn-AZ"/>
              </w:rPr>
            </m:ctrlPr>
          </m:sSubPr>
          <m:e>
            <m:r>
              <w:rPr>
                <w:rFonts w:ascii="Cambria Math" w:eastAsiaTheme="minorEastAsia" w:hAnsi="Cambria Math"/>
                <w:sz w:val="24"/>
                <w:szCs w:val="24"/>
                <w:lang w:val="az-Latn-AZ"/>
              </w:rPr>
              <m:t>KE</m:t>
            </m:r>
          </m:e>
          <m:sub>
            <m:r>
              <w:rPr>
                <w:rFonts w:ascii="Cambria Math" w:eastAsiaTheme="minorEastAsia" w:hAnsi="Cambria Math"/>
                <w:sz w:val="24"/>
                <w:szCs w:val="24"/>
                <w:lang w:val="az-Latn-AZ"/>
              </w:rPr>
              <m:t>electron</m:t>
            </m:r>
          </m:sub>
        </m:sSub>
      </m:oMath>
      <w:r>
        <w:rPr>
          <w:rFonts w:eastAsiaTheme="minorEastAsia"/>
          <w:sz w:val="24"/>
          <w:szCs w:val="24"/>
          <w:lang w:val="az-Latn-AZ"/>
        </w:rPr>
        <w:t xml:space="preserve"> is the kinetic energy of the emitted electrons, </w:t>
      </w:r>
      <m:oMath>
        <m:r>
          <w:rPr>
            <w:rFonts w:ascii="Cambria Math" w:eastAsiaTheme="minorEastAsia" w:hAnsi="Cambria Math"/>
            <w:sz w:val="24"/>
            <w:szCs w:val="24"/>
            <w:lang w:val="az-Latn-AZ"/>
          </w:rPr>
          <m:t>ν</m:t>
        </m:r>
      </m:oMath>
      <w:r>
        <w:rPr>
          <w:rFonts w:eastAsiaTheme="minorEastAsia"/>
          <w:sz w:val="24"/>
          <w:szCs w:val="24"/>
          <w:lang w:val="az-Latn-AZ"/>
        </w:rPr>
        <w:t xml:space="preserve"> is the frequency of the incident light, h is the Planck’s constant and </w:t>
      </w:r>
      <m:oMath>
        <m:r>
          <w:rPr>
            <w:rFonts w:ascii="Cambria Math" w:eastAsiaTheme="minorEastAsia" w:hAnsi="Cambria Math"/>
            <w:sz w:val="24"/>
            <w:szCs w:val="24"/>
            <w:lang w:val="az-Latn-AZ"/>
          </w:rPr>
          <m:t>Φ</m:t>
        </m:r>
      </m:oMath>
      <w:r>
        <w:rPr>
          <w:rFonts w:eastAsiaTheme="minorEastAsia"/>
          <w:sz w:val="24"/>
          <w:szCs w:val="24"/>
          <w:lang w:val="az-Latn-AZ"/>
        </w:rPr>
        <w:t xml:space="preserve"> is the work function of the metal which is the minimum energy required to free the electron</w:t>
      </w:r>
      <w:r w:rsidR="00751452">
        <w:rPr>
          <w:rFonts w:eastAsiaTheme="minorEastAsia"/>
          <w:sz w:val="24"/>
          <w:szCs w:val="24"/>
          <w:lang w:val="az-Latn-AZ"/>
        </w:rPr>
        <w:t xml:space="preserve"> [2]</w:t>
      </w:r>
      <w:r>
        <w:rPr>
          <w:rFonts w:eastAsiaTheme="minorEastAsia"/>
          <w:sz w:val="24"/>
          <w:szCs w:val="24"/>
          <w:lang w:val="az-Latn-AZ"/>
        </w:rPr>
        <w:t xml:space="preserve">. </w:t>
      </w:r>
      <w:r w:rsidR="0025744C">
        <w:rPr>
          <w:rFonts w:eastAsiaTheme="minorEastAsia"/>
          <w:sz w:val="24"/>
          <w:szCs w:val="24"/>
          <w:lang w:val="az-Latn-AZ"/>
        </w:rPr>
        <w:t xml:space="preserve">Work function of a metal doesn’t depend on the frequnecy of the light that’s falling on it and is specific to each metal itself. When we incident light causes electron emissions the reverse potential that needs to be applied for stopping these electrons can also be calculated by rewriting </w:t>
      </w:r>
      <m:oMath>
        <m:sSub>
          <m:sSubPr>
            <m:ctrlPr>
              <w:rPr>
                <w:rFonts w:ascii="Cambria Math" w:eastAsiaTheme="minorEastAsia" w:hAnsi="Cambria Math"/>
                <w:i/>
                <w:sz w:val="24"/>
                <w:szCs w:val="24"/>
                <w:lang w:val="az-Latn-AZ"/>
              </w:rPr>
            </m:ctrlPr>
          </m:sSubPr>
          <m:e>
            <m:r>
              <w:rPr>
                <w:rFonts w:ascii="Cambria Math" w:eastAsiaTheme="minorEastAsia" w:hAnsi="Cambria Math"/>
                <w:sz w:val="24"/>
                <w:szCs w:val="24"/>
                <w:lang w:val="az-Latn-AZ"/>
              </w:rPr>
              <m:t>KE</m:t>
            </m:r>
          </m:e>
          <m:sub>
            <m:r>
              <w:rPr>
                <w:rFonts w:ascii="Cambria Math" w:eastAsiaTheme="minorEastAsia" w:hAnsi="Cambria Math"/>
                <w:sz w:val="24"/>
                <w:szCs w:val="24"/>
                <w:lang w:val="az-Latn-AZ"/>
              </w:rPr>
              <m:t>electron</m:t>
            </m:r>
          </m:sub>
        </m:sSub>
      </m:oMath>
      <w:r w:rsidR="0025744C">
        <w:rPr>
          <w:rFonts w:eastAsiaTheme="minorEastAsia"/>
          <w:sz w:val="24"/>
          <w:szCs w:val="24"/>
          <w:lang w:val="az-Latn-AZ"/>
        </w:rPr>
        <w:t xml:space="preserve"> as </w:t>
      </w:r>
    </w:p>
    <w:p w14:paraId="6B961F0E" w14:textId="097DCEDC" w:rsidR="0025744C" w:rsidRPr="0025744C" w:rsidRDefault="0025744C" w:rsidP="0025744C">
      <w:pPr>
        <w:jc w:val="center"/>
        <w:rPr>
          <w:rFonts w:eastAsiaTheme="minorEastAsia"/>
          <w:sz w:val="24"/>
          <w:szCs w:val="24"/>
          <w:lang w:val="az-Latn-AZ"/>
        </w:rPr>
      </w:pPr>
      <m:oMath>
        <m:r>
          <w:rPr>
            <w:rFonts w:ascii="Cambria Math" w:eastAsiaTheme="minorEastAsia" w:hAnsi="Cambria Math"/>
            <w:sz w:val="24"/>
            <w:szCs w:val="24"/>
            <w:lang w:val="az-Latn-AZ"/>
          </w:rPr>
          <m:t>​</m:t>
        </m:r>
        <m:sSub>
          <m:sSubPr>
            <m:ctrlPr>
              <w:rPr>
                <w:rFonts w:ascii="Cambria Math" w:eastAsiaTheme="minorEastAsia" w:hAnsi="Cambria Math"/>
                <w:i/>
                <w:sz w:val="24"/>
                <w:szCs w:val="24"/>
                <w:lang w:val="az-Latn-AZ"/>
              </w:rPr>
            </m:ctrlPr>
          </m:sSubPr>
          <m:e>
            <m:r>
              <w:rPr>
                <w:rFonts w:ascii="Cambria Math" w:eastAsiaTheme="minorEastAsia" w:hAnsi="Cambria Math"/>
                <w:sz w:val="24"/>
                <w:szCs w:val="24"/>
                <w:lang w:val="az-Latn-AZ"/>
              </w:rPr>
              <m:t>eV</m:t>
            </m:r>
          </m:e>
          <m:sub>
            <m:r>
              <w:rPr>
                <w:rFonts w:ascii="Cambria Math" w:eastAsiaTheme="minorEastAsia" w:hAnsi="Cambria Math"/>
                <w:sz w:val="24"/>
                <w:szCs w:val="24"/>
                <w:lang w:val="az-Latn-AZ"/>
              </w:rPr>
              <m:t>0</m:t>
            </m:r>
          </m:sub>
        </m:sSub>
        <m:r>
          <w:rPr>
            <w:rFonts w:ascii="Cambria Math" w:eastAsiaTheme="minorEastAsia" w:hAnsi="Cambria Math"/>
            <w:sz w:val="24"/>
            <w:szCs w:val="24"/>
            <w:lang w:val="az-Latn-AZ"/>
          </w:rPr>
          <m:t>=hν-Φ</m:t>
        </m:r>
      </m:oMath>
      <w:r>
        <w:rPr>
          <w:rFonts w:eastAsiaTheme="minorEastAsia"/>
          <w:sz w:val="24"/>
          <w:szCs w:val="24"/>
          <w:lang w:val="az-Latn-AZ"/>
        </w:rPr>
        <w:tab/>
      </w:r>
      <w:r>
        <w:rPr>
          <w:rFonts w:eastAsiaTheme="minorEastAsia"/>
          <w:sz w:val="24"/>
          <w:szCs w:val="24"/>
          <w:lang w:val="az-Latn-AZ"/>
        </w:rPr>
        <w:tab/>
      </w:r>
      <w:r>
        <w:rPr>
          <w:rFonts w:eastAsiaTheme="minorEastAsia"/>
          <w:sz w:val="24"/>
          <w:szCs w:val="24"/>
          <w:lang w:val="az-Latn-AZ"/>
        </w:rPr>
        <w:tab/>
        <w:t>(2)</w:t>
      </w:r>
    </w:p>
    <w:p w14:paraId="20411CE6" w14:textId="73DADBFC" w:rsidR="0025744C" w:rsidRDefault="0025744C" w:rsidP="00C52097">
      <w:pPr>
        <w:jc w:val="both"/>
        <w:rPr>
          <w:rFonts w:eastAsiaTheme="minorEastAsia"/>
          <w:sz w:val="24"/>
          <w:szCs w:val="24"/>
          <w:lang w:val="az-Latn-AZ"/>
        </w:rPr>
      </w:pPr>
      <w:r>
        <w:rPr>
          <w:rFonts w:eastAsiaTheme="minorEastAsia"/>
          <w:sz w:val="24"/>
          <w:szCs w:val="24"/>
          <w:lang w:val="az-Latn-AZ"/>
        </w:rPr>
        <w:t xml:space="preserve">Where </w:t>
      </w:r>
      <m:oMath>
        <m:sSub>
          <m:sSubPr>
            <m:ctrlPr>
              <w:rPr>
                <w:rFonts w:ascii="Cambria Math" w:eastAsiaTheme="minorEastAsia" w:hAnsi="Cambria Math"/>
                <w:i/>
                <w:sz w:val="24"/>
                <w:szCs w:val="24"/>
                <w:lang w:val="az-Latn-AZ"/>
              </w:rPr>
            </m:ctrlPr>
          </m:sSubPr>
          <m:e>
            <m:r>
              <w:rPr>
                <w:rFonts w:ascii="Cambria Math" w:eastAsiaTheme="minorEastAsia" w:hAnsi="Cambria Math"/>
                <w:sz w:val="24"/>
                <w:szCs w:val="24"/>
                <w:lang w:val="az-Latn-AZ"/>
              </w:rPr>
              <m:t>V</m:t>
            </m:r>
          </m:e>
          <m:sub>
            <m:r>
              <w:rPr>
                <w:rFonts w:ascii="Cambria Math" w:eastAsiaTheme="minorEastAsia" w:hAnsi="Cambria Math"/>
                <w:sz w:val="24"/>
                <w:szCs w:val="24"/>
                <w:lang w:val="az-Latn-AZ"/>
              </w:rPr>
              <m:t>0</m:t>
            </m:r>
          </m:sub>
        </m:sSub>
      </m:oMath>
      <w:r>
        <w:rPr>
          <w:rFonts w:eastAsiaTheme="minorEastAsia"/>
          <w:sz w:val="24"/>
          <w:szCs w:val="24"/>
          <w:lang w:val="az-Latn-AZ"/>
        </w:rPr>
        <w:t xml:space="preserve"> is caled the stopping potential. The stopping potential depends on the energy of the incident light since the workfunction is constant for the same metal and higher energy of the </w:t>
      </w:r>
      <w:r>
        <w:rPr>
          <w:rFonts w:eastAsiaTheme="minorEastAsia"/>
          <w:sz w:val="24"/>
          <w:szCs w:val="24"/>
          <w:lang w:val="az-Latn-AZ"/>
        </w:rPr>
        <w:lastRenderedPageBreak/>
        <w:t xml:space="preserve">inciden light means higher kinetic energy of the electrons which requires more potential to stop them. </w:t>
      </w:r>
    </w:p>
    <w:p w14:paraId="5F9389D0" w14:textId="344BDB21" w:rsidR="001D1187" w:rsidRDefault="005F0C4F" w:rsidP="00532980">
      <w:pPr>
        <w:jc w:val="both"/>
        <w:rPr>
          <w:rFonts w:eastAsiaTheme="minorEastAsia"/>
          <w:sz w:val="24"/>
          <w:szCs w:val="24"/>
          <w:lang w:val="en-GB"/>
        </w:rPr>
      </w:pPr>
      <w:r>
        <w:rPr>
          <w:rFonts w:eastAsiaTheme="minorEastAsia"/>
          <w:sz w:val="24"/>
          <w:szCs w:val="24"/>
          <w:lang w:val="az-Latn-AZ"/>
        </w:rPr>
        <w:tab/>
        <w:t xml:space="preserve">Based on this theoretical background </w:t>
      </w:r>
      <w:r w:rsidR="00D600BF">
        <w:rPr>
          <w:rFonts w:eastAsiaTheme="minorEastAsia"/>
          <w:sz w:val="24"/>
          <w:szCs w:val="24"/>
          <w:lang w:val="az-Latn-AZ"/>
        </w:rPr>
        <w:t xml:space="preserve"> </w:t>
      </w:r>
      <w:r>
        <w:rPr>
          <w:rFonts w:eastAsiaTheme="minorEastAsia"/>
          <w:sz w:val="24"/>
          <w:szCs w:val="24"/>
          <w:lang w:val="az-Latn-AZ"/>
        </w:rPr>
        <w:t xml:space="preserve">one can test </w:t>
      </w:r>
      <w:r>
        <w:rPr>
          <w:rFonts w:eastAsiaTheme="minorEastAsia"/>
          <w:sz w:val="24"/>
          <w:szCs w:val="24"/>
          <w:lang w:val="en-GB"/>
        </w:rPr>
        <w:t>which of these theories hold true with the proper equipment</w:t>
      </w:r>
      <w:r w:rsidR="00540BDF">
        <w:rPr>
          <w:rFonts w:eastAsiaTheme="minorEastAsia"/>
          <w:sz w:val="24"/>
          <w:szCs w:val="24"/>
          <w:lang w:val="en-GB"/>
        </w:rPr>
        <w:t xml:space="preserve"> </w:t>
      </w:r>
      <w:r w:rsidR="0025744C">
        <w:rPr>
          <w:rFonts w:eastAsiaTheme="minorEastAsia"/>
          <w:sz w:val="24"/>
          <w:szCs w:val="24"/>
          <w:lang w:val="en-GB"/>
        </w:rPr>
        <w:t>that</w:t>
      </w:r>
      <w:r w:rsidR="00540BDF">
        <w:rPr>
          <w:rFonts w:eastAsiaTheme="minorEastAsia"/>
          <w:sz w:val="24"/>
          <w:szCs w:val="24"/>
          <w:lang w:val="en-GB"/>
        </w:rPr>
        <w:t xml:space="preserve"> enables the possibility of manipulating the intensity and the frequency of the light and observing the </w:t>
      </w:r>
      <w:r w:rsidR="008D2938">
        <w:rPr>
          <w:rFonts w:eastAsiaTheme="minorEastAsia"/>
          <w:sz w:val="24"/>
          <w:szCs w:val="24"/>
          <w:lang w:val="en-GB"/>
        </w:rPr>
        <w:t xml:space="preserve">activity of </w:t>
      </w:r>
      <w:r w:rsidR="00540BDF">
        <w:rPr>
          <w:rFonts w:eastAsiaTheme="minorEastAsia"/>
          <w:sz w:val="24"/>
          <w:szCs w:val="24"/>
          <w:lang w:val="en-GB"/>
        </w:rPr>
        <w:t>the emitted electrons</w:t>
      </w:r>
      <w:r w:rsidR="008D2938">
        <w:rPr>
          <w:rFonts w:eastAsiaTheme="minorEastAsia"/>
          <w:sz w:val="24"/>
          <w:szCs w:val="24"/>
          <w:lang w:val="en-GB"/>
        </w:rPr>
        <w:t xml:space="preserve"> as current in a circuit</w:t>
      </w:r>
      <w:r w:rsidR="00540BDF">
        <w:rPr>
          <w:rFonts w:eastAsiaTheme="minorEastAsia"/>
          <w:sz w:val="24"/>
          <w:szCs w:val="24"/>
          <w:lang w:val="en-GB"/>
        </w:rPr>
        <w:t>. This can be done by the help of a</w:t>
      </w:r>
      <w:r w:rsidR="00000659">
        <w:rPr>
          <w:rFonts w:eastAsiaTheme="minorEastAsia"/>
          <w:sz w:val="24"/>
          <w:szCs w:val="24"/>
          <w:lang w:val="en-GB"/>
        </w:rPr>
        <w:t>n</w:t>
      </w:r>
      <w:r w:rsidR="00540BDF">
        <w:rPr>
          <w:rFonts w:eastAsiaTheme="minorEastAsia"/>
          <w:sz w:val="24"/>
          <w:szCs w:val="24"/>
          <w:lang w:val="en-GB"/>
        </w:rPr>
        <w:t xml:space="preserve"> </w:t>
      </w:r>
      <w:r w:rsidR="00000659">
        <w:rPr>
          <w:rFonts w:eastAsiaTheme="minorEastAsia"/>
          <w:sz w:val="24"/>
          <w:szCs w:val="24"/>
          <w:lang w:val="en-GB"/>
        </w:rPr>
        <w:t>illuminated cathode which emits electrons and an anode that attracts them</w:t>
      </w:r>
      <w:r w:rsidR="008D2938">
        <w:rPr>
          <w:rFonts w:eastAsiaTheme="minorEastAsia"/>
          <w:sz w:val="24"/>
          <w:szCs w:val="24"/>
          <w:lang w:val="en-GB"/>
        </w:rPr>
        <w:t xml:space="preserve"> and with a few other elements that measures the current in the circuit, manipulates the potential between anode and the cathode. </w:t>
      </w:r>
    </w:p>
    <w:p w14:paraId="5D2252F5" w14:textId="08D57645" w:rsidR="001D1187" w:rsidRDefault="001D1187" w:rsidP="00532980">
      <w:pPr>
        <w:jc w:val="both"/>
        <w:rPr>
          <w:rFonts w:eastAsiaTheme="minorEastAsia"/>
          <w:sz w:val="24"/>
          <w:szCs w:val="24"/>
          <w:lang w:val="en-GB"/>
        </w:rPr>
      </w:pPr>
    </w:p>
    <w:p w14:paraId="0026F2D0" w14:textId="77777777" w:rsidR="001D1187" w:rsidRPr="001D1187" w:rsidRDefault="001D1187" w:rsidP="00532980">
      <w:pPr>
        <w:jc w:val="both"/>
        <w:rPr>
          <w:rFonts w:eastAsiaTheme="minorEastAsia"/>
          <w:sz w:val="24"/>
          <w:szCs w:val="24"/>
          <w:lang w:val="en-GB"/>
        </w:rPr>
      </w:pPr>
    </w:p>
    <w:p w14:paraId="5362977F" w14:textId="6E112692" w:rsidR="001103D5" w:rsidRDefault="001103D5" w:rsidP="00532980">
      <w:pPr>
        <w:jc w:val="both"/>
        <w:rPr>
          <w:b/>
          <w:sz w:val="36"/>
          <w:lang w:val="en-GB"/>
        </w:rPr>
      </w:pPr>
      <w:r w:rsidRPr="0043209A">
        <w:rPr>
          <w:b/>
          <w:sz w:val="36"/>
          <w:lang w:val="en-GB"/>
        </w:rPr>
        <w:t>Experimental Details</w:t>
      </w:r>
    </w:p>
    <w:p w14:paraId="4261EB69" w14:textId="2C7CCF0B" w:rsidR="00A268DF" w:rsidRDefault="008D2938" w:rsidP="00857845">
      <w:pPr>
        <w:ind w:firstLine="720"/>
        <w:jc w:val="both"/>
        <w:rPr>
          <w:lang w:val="en-GB"/>
        </w:rPr>
      </w:pPr>
      <w:r>
        <w:rPr>
          <w:lang w:val="en-GB"/>
        </w:rPr>
        <w:t xml:space="preserve">For observing photoelectric effect Phototube is used. The phototube has a cathode </w:t>
      </w:r>
      <w:r w:rsidR="00857845">
        <w:rPr>
          <w:lang w:val="en-GB"/>
        </w:rPr>
        <w:t xml:space="preserve">photoemissive which is sensitive to light </w:t>
      </w:r>
      <w:r>
        <w:rPr>
          <w:lang w:val="en-GB"/>
        </w:rPr>
        <w:t xml:space="preserve">and a </w:t>
      </w:r>
      <w:r w:rsidR="00857845">
        <w:rPr>
          <w:lang w:val="en-GB"/>
        </w:rPr>
        <w:t xml:space="preserve">ring shaped anode which allows the light to go through it without affecting it while illuminating the cathode. The light source used is a mercury lamp as its spectral lines are of a wide range. </w:t>
      </w:r>
      <w:r w:rsidR="00F14D06">
        <w:rPr>
          <w:lang w:val="en-GB"/>
        </w:rPr>
        <w:t xml:space="preserve">The light coming from the source is collimated by the help of a collimator so that it hits the cathode directly without spreading. </w:t>
      </w:r>
      <w:r w:rsidR="00857845">
        <w:rPr>
          <w:lang w:val="en-GB"/>
        </w:rPr>
        <w:t xml:space="preserve">The provision of necessary varying voltage and measurement of voltage and the current across the phototube is done by The Photoelectric Effect Apparatus. The apparatus takes its power from the power supply instead of an electric socket which provides 120V of AC current because we need 30V of DC current and the error that the source can contribute is clear to us. </w:t>
      </w:r>
    </w:p>
    <w:p w14:paraId="58855990" w14:textId="713DBC73" w:rsidR="003D1543" w:rsidRDefault="00857845" w:rsidP="003D1543">
      <w:pPr>
        <w:ind w:firstLine="720"/>
        <w:jc w:val="both"/>
        <w:rPr>
          <w:lang w:val="en-GB"/>
        </w:rPr>
      </w:pPr>
      <w:r>
        <w:rPr>
          <w:lang w:val="en-GB"/>
        </w:rPr>
        <w:t>The experiment consists of 2 parts in which we test both of the theories stated about light</w:t>
      </w:r>
      <w:r w:rsidR="00F14D06">
        <w:rPr>
          <w:lang w:val="en-GB"/>
        </w:rPr>
        <w:t xml:space="preserve"> by Maxwell and Einstein</w:t>
      </w:r>
      <w:r>
        <w:rPr>
          <w:lang w:val="en-GB"/>
        </w:rPr>
        <w:t xml:space="preserve">. In </w:t>
      </w:r>
      <w:r w:rsidR="00F14D06">
        <w:rPr>
          <w:lang w:val="en-GB"/>
        </w:rPr>
        <w:t>the</w:t>
      </w:r>
      <w:r>
        <w:rPr>
          <w:lang w:val="en-GB"/>
        </w:rPr>
        <w:t xml:space="preserve"> </w:t>
      </w:r>
      <w:r w:rsidR="00F14D06">
        <w:rPr>
          <w:lang w:val="en-GB"/>
        </w:rPr>
        <w:t xml:space="preserve">first part of the experiment we test Maxwell’s theory who claimed the increasing intensity must result in higher kinetic energy of the electrons. Therefore, we keep the frequency of the light constant and change the aperture sizes. In the second part of the experiment, we test Einstein’s theory to see if the kinetic energy of the electrons depends on the frequency by keeping the aperture size </w:t>
      </w:r>
      <w:r w:rsidR="00616E85">
        <w:rPr>
          <w:lang w:val="en-GB"/>
        </w:rPr>
        <w:t>constant and</w:t>
      </w:r>
      <w:r w:rsidR="00F14D06">
        <w:rPr>
          <w:lang w:val="en-GB"/>
        </w:rPr>
        <w:t xml:space="preserve"> changing the frequency of the light that’s falling on the metal. </w:t>
      </w:r>
    </w:p>
    <w:p w14:paraId="68736C08" w14:textId="2F04587B" w:rsidR="001D1187" w:rsidRDefault="001D1187" w:rsidP="003D1543">
      <w:pPr>
        <w:ind w:firstLine="720"/>
        <w:jc w:val="both"/>
        <w:rPr>
          <w:lang w:val="en-GB"/>
        </w:rPr>
      </w:pPr>
    </w:p>
    <w:p w14:paraId="54C33DE6" w14:textId="77777777" w:rsidR="001D1187" w:rsidRDefault="001D1187" w:rsidP="003D1543">
      <w:pPr>
        <w:ind w:firstLine="720"/>
        <w:jc w:val="both"/>
        <w:rPr>
          <w:lang w:val="en-GB"/>
        </w:rPr>
      </w:pPr>
    </w:p>
    <w:p w14:paraId="647293DF" w14:textId="27FE608F" w:rsidR="001D1187" w:rsidRDefault="001103D5" w:rsidP="00532980">
      <w:pPr>
        <w:jc w:val="both"/>
        <w:rPr>
          <w:b/>
          <w:sz w:val="36"/>
          <w:szCs w:val="36"/>
          <w:lang w:val="en-GB"/>
        </w:rPr>
      </w:pPr>
      <w:r w:rsidRPr="0043209A">
        <w:rPr>
          <w:b/>
          <w:sz w:val="36"/>
          <w:szCs w:val="36"/>
          <w:lang w:val="en-GB"/>
        </w:rPr>
        <w:t>Measurement &amp; Data Analysis</w:t>
      </w:r>
    </w:p>
    <w:p w14:paraId="78F6BB4F" w14:textId="77777777" w:rsidR="001D1187" w:rsidRDefault="001D1187" w:rsidP="00A06693">
      <w:pPr>
        <w:rPr>
          <w:i/>
          <w:u w:val="single"/>
          <w:lang w:val="en-GB"/>
        </w:rPr>
      </w:pPr>
    </w:p>
    <w:p w14:paraId="66C5BCDB" w14:textId="69ABA570" w:rsidR="00A06693" w:rsidRPr="00A06693" w:rsidRDefault="00A06693" w:rsidP="00A06693">
      <w:pPr>
        <w:rPr>
          <w:i/>
          <w:u w:val="single"/>
          <w:lang w:val="en-GB"/>
        </w:rPr>
      </w:pPr>
      <w:r w:rsidRPr="00A06693">
        <w:rPr>
          <w:i/>
          <w:u w:val="single"/>
          <w:lang w:val="en-GB"/>
        </w:rPr>
        <w:t>Data</w:t>
      </w:r>
      <w:r>
        <w:rPr>
          <w:i/>
          <w:u w:val="single"/>
          <w:lang w:val="en-GB"/>
        </w:rPr>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268DF" w14:paraId="0E325713" w14:textId="77777777" w:rsidTr="00F14D06">
        <w:trPr>
          <w:trHeight w:val="70"/>
          <w:jc w:val="center"/>
        </w:trPr>
        <w:tc>
          <w:tcPr>
            <w:tcW w:w="9350" w:type="dxa"/>
            <w:gridSpan w:val="6"/>
          </w:tcPr>
          <w:p w14:paraId="28884100" w14:textId="004EFBF6" w:rsidR="00A268DF" w:rsidRDefault="00A268DF" w:rsidP="00F14D06">
            <w:pPr>
              <w:jc w:val="center"/>
              <w:rPr>
                <w:rFonts w:eastAsiaTheme="minorEastAsia"/>
                <w:lang w:val="en-GB"/>
              </w:rPr>
            </w:pPr>
            <w:r>
              <w:rPr>
                <w:rFonts w:eastAsiaTheme="minorEastAsia"/>
                <w:lang w:val="en-GB"/>
              </w:rPr>
              <w:t>436 nm</w:t>
            </w:r>
          </w:p>
        </w:tc>
      </w:tr>
      <w:tr w:rsidR="00A268DF" w14:paraId="1F4F9E64" w14:textId="77777777" w:rsidTr="00F14D06">
        <w:trPr>
          <w:jc w:val="center"/>
        </w:trPr>
        <w:tc>
          <w:tcPr>
            <w:tcW w:w="3116" w:type="dxa"/>
            <w:gridSpan w:val="2"/>
          </w:tcPr>
          <w:p w14:paraId="75FA350A" w14:textId="4749137B" w:rsidR="00A268DF" w:rsidRDefault="00A268DF" w:rsidP="00F14D06">
            <w:pPr>
              <w:jc w:val="center"/>
              <w:rPr>
                <w:rFonts w:eastAsiaTheme="minorEastAsia"/>
                <w:lang w:val="en-GB"/>
              </w:rPr>
            </w:pPr>
            <w:r>
              <w:rPr>
                <w:rFonts w:eastAsiaTheme="minorEastAsia"/>
                <w:lang w:val="en-GB"/>
              </w:rPr>
              <w:t>Aperture size = 2 mm</w:t>
            </w:r>
          </w:p>
        </w:tc>
        <w:tc>
          <w:tcPr>
            <w:tcW w:w="3116" w:type="dxa"/>
            <w:gridSpan w:val="2"/>
          </w:tcPr>
          <w:p w14:paraId="795320C5" w14:textId="4BCB09F0" w:rsidR="00A268DF" w:rsidRDefault="00A268DF" w:rsidP="00F14D06">
            <w:pPr>
              <w:jc w:val="center"/>
              <w:rPr>
                <w:rFonts w:eastAsiaTheme="minorEastAsia"/>
                <w:lang w:val="en-GB"/>
              </w:rPr>
            </w:pPr>
            <w:r>
              <w:rPr>
                <w:rFonts w:eastAsiaTheme="minorEastAsia"/>
                <w:lang w:val="en-GB"/>
              </w:rPr>
              <w:t>Aperture size = 4 mm</w:t>
            </w:r>
          </w:p>
        </w:tc>
        <w:tc>
          <w:tcPr>
            <w:tcW w:w="3118" w:type="dxa"/>
            <w:gridSpan w:val="2"/>
          </w:tcPr>
          <w:p w14:paraId="46A411E7" w14:textId="03CC32F1" w:rsidR="00A268DF" w:rsidRDefault="00A268DF" w:rsidP="00F14D06">
            <w:pPr>
              <w:jc w:val="center"/>
              <w:rPr>
                <w:rFonts w:eastAsiaTheme="minorEastAsia"/>
                <w:lang w:val="en-GB"/>
              </w:rPr>
            </w:pPr>
            <w:r>
              <w:rPr>
                <w:rFonts w:eastAsiaTheme="minorEastAsia"/>
                <w:lang w:val="en-GB"/>
              </w:rPr>
              <w:t>Aperture size = 8 mm</w:t>
            </w:r>
          </w:p>
        </w:tc>
      </w:tr>
      <w:tr w:rsidR="00A268DF" w14:paraId="62A8F8A3" w14:textId="77777777" w:rsidTr="00F14D06">
        <w:trPr>
          <w:jc w:val="center"/>
        </w:trPr>
        <w:tc>
          <w:tcPr>
            <w:tcW w:w="1558" w:type="dxa"/>
          </w:tcPr>
          <w:p w14:paraId="4C7C2324" w14:textId="597D209C" w:rsidR="00A268DF" w:rsidRDefault="00A268DF" w:rsidP="00F14D06">
            <w:pPr>
              <w:jc w:val="center"/>
              <w:rPr>
                <w:rFonts w:eastAsiaTheme="minorEastAsia"/>
                <w:lang w:val="en-GB"/>
              </w:rPr>
            </w:pPr>
            <w:r>
              <w:rPr>
                <w:rFonts w:eastAsiaTheme="minorEastAsia"/>
                <w:lang w:val="en-GB"/>
              </w:rPr>
              <w:t>V</w:t>
            </w:r>
          </w:p>
        </w:tc>
        <w:tc>
          <w:tcPr>
            <w:tcW w:w="1558" w:type="dxa"/>
          </w:tcPr>
          <w:p w14:paraId="515CFA7D" w14:textId="62C163E2" w:rsidR="00A268DF" w:rsidRPr="00A268DF" w:rsidRDefault="00A268DF"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c>
          <w:tcPr>
            <w:tcW w:w="1558" w:type="dxa"/>
          </w:tcPr>
          <w:p w14:paraId="77026227" w14:textId="3058F317" w:rsidR="00A268DF" w:rsidRDefault="00A268DF" w:rsidP="00F14D06">
            <w:pPr>
              <w:jc w:val="center"/>
              <w:rPr>
                <w:rFonts w:eastAsiaTheme="minorEastAsia"/>
                <w:lang w:val="en-GB"/>
              </w:rPr>
            </w:pPr>
            <w:r>
              <w:rPr>
                <w:rFonts w:eastAsiaTheme="minorEastAsia"/>
                <w:lang w:val="en-GB"/>
              </w:rPr>
              <w:t>V</w:t>
            </w:r>
          </w:p>
        </w:tc>
        <w:tc>
          <w:tcPr>
            <w:tcW w:w="1558" w:type="dxa"/>
          </w:tcPr>
          <w:p w14:paraId="317C5CB8" w14:textId="1C2F0C73" w:rsidR="00A268DF" w:rsidRDefault="00A268DF"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c>
          <w:tcPr>
            <w:tcW w:w="1559" w:type="dxa"/>
          </w:tcPr>
          <w:p w14:paraId="0AFDBDB6" w14:textId="5F727AD7" w:rsidR="00A268DF" w:rsidRDefault="00A268DF" w:rsidP="00F14D06">
            <w:pPr>
              <w:jc w:val="center"/>
              <w:rPr>
                <w:rFonts w:eastAsiaTheme="minorEastAsia"/>
                <w:lang w:val="en-GB"/>
              </w:rPr>
            </w:pPr>
            <w:r>
              <w:rPr>
                <w:rFonts w:eastAsiaTheme="minorEastAsia"/>
                <w:lang w:val="en-GB"/>
              </w:rPr>
              <w:t>V</w:t>
            </w:r>
          </w:p>
        </w:tc>
        <w:tc>
          <w:tcPr>
            <w:tcW w:w="1559" w:type="dxa"/>
          </w:tcPr>
          <w:p w14:paraId="4363B1CE" w14:textId="53FD6B19" w:rsidR="00A268DF" w:rsidRDefault="00A268DF"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r>
      <w:tr w:rsidR="00A268DF" w14:paraId="21667EFB" w14:textId="77777777" w:rsidTr="00F14D06">
        <w:trPr>
          <w:jc w:val="center"/>
        </w:trPr>
        <w:tc>
          <w:tcPr>
            <w:tcW w:w="1558" w:type="dxa"/>
          </w:tcPr>
          <w:p w14:paraId="07576607" w14:textId="48AF9C04" w:rsidR="00A268DF" w:rsidRDefault="00F62675" w:rsidP="00F14D06">
            <w:pPr>
              <w:jc w:val="center"/>
              <w:rPr>
                <w:rFonts w:eastAsiaTheme="minorEastAsia"/>
                <w:lang w:val="en-GB"/>
              </w:rPr>
            </w:pPr>
            <w:r>
              <w:rPr>
                <w:rFonts w:eastAsiaTheme="minorEastAsia"/>
                <w:lang w:val="en-GB"/>
              </w:rPr>
              <w:t>-1.3</w:t>
            </w:r>
            <w:r w:rsidR="00B849DE">
              <w:rPr>
                <w:rFonts w:eastAsiaTheme="minorEastAsia"/>
                <w:lang w:val="en-GB"/>
              </w:rPr>
              <w:t>(</w:t>
            </w:r>
            <w:r>
              <w:rPr>
                <w:rFonts w:eastAsiaTheme="minorEastAsia"/>
                <w:lang w:val="en-GB"/>
              </w:rPr>
              <w:t>14</w:t>
            </w:r>
            <w:r w:rsidR="00B849DE">
              <w:rPr>
                <w:rFonts w:eastAsiaTheme="minorEastAsia"/>
                <w:lang w:val="en-GB"/>
              </w:rPr>
              <w:t>)</w:t>
            </w:r>
          </w:p>
        </w:tc>
        <w:tc>
          <w:tcPr>
            <w:tcW w:w="1558" w:type="dxa"/>
          </w:tcPr>
          <w:p w14:paraId="3EF1C1BB" w14:textId="7F0A599E" w:rsidR="00A268DF" w:rsidRDefault="00F62675" w:rsidP="00F14D06">
            <w:pPr>
              <w:jc w:val="center"/>
              <w:rPr>
                <w:rFonts w:eastAsiaTheme="minorEastAsia"/>
                <w:lang w:val="en-GB"/>
              </w:rPr>
            </w:pPr>
            <w:r>
              <w:rPr>
                <w:rFonts w:eastAsiaTheme="minorEastAsia"/>
                <w:lang w:val="en-GB"/>
              </w:rPr>
              <w:t>0</w:t>
            </w:r>
          </w:p>
        </w:tc>
        <w:tc>
          <w:tcPr>
            <w:tcW w:w="1558" w:type="dxa"/>
          </w:tcPr>
          <w:p w14:paraId="5BA1FCB2" w14:textId="0C143B29" w:rsidR="00A268DF" w:rsidRDefault="00F62675" w:rsidP="00F14D06">
            <w:pPr>
              <w:jc w:val="center"/>
              <w:rPr>
                <w:rFonts w:eastAsiaTheme="minorEastAsia"/>
                <w:lang w:val="en-GB"/>
              </w:rPr>
            </w:pPr>
            <w:r>
              <w:rPr>
                <w:rFonts w:eastAsiaTheme="minorEastAsia"/>
                <w:lang w:val="en-GB"/>
              </w:rPr>
              <w:t>-1.3</w:t>
            </w:r>
            <w:r w:rsidR="00B849DE">
              <w:rPr>
                <w:rFonts w:eastAsiaTheme="minorEastAsia"/>
                <w:lang w:val="en-GB"/>
              </w:rPr>
              <w:t>(</w:t>
            </w:r>
            <w:r>
              <w:rPr>
                <w:rFonts w:eastAsiaTheme="minorEastAsia"/>
                <w:lang w:val="en-GB"/>
              </w:rPr>
              <w:t>01</w:t>
            </w:r>
            <w:r w:rsidR="00B849DE">
              <w:rPr>
                <w:rFonts w:eastAsiaTheme="minorEastAsia"/>
                <w:lang w:val="en-GB"/>
              </w:rPr>
              <w:t>)</w:t>
            </w:r>
          </w:p>
        </w:tc>
        <w:tc>
          <w:tcPr>
            <w:tcW w:w="1558" w:type="dxa"/>
          </w:tcPr>
          <w:p w14:paraId="706829BA" w14:textId="2A10CA77" w:rsidR="00A268DF" w:rsidRDefault="00F62675" w:rsidP="00F14D06">
            <w:pPr>
              <w:jc w:val="center"/>
              <w:rPr>
                <w:rFonts w:eastAsiaTheme="minorEastAsia"/>
                <w:lang w:val="en-GB"/>
              </w:rPr>
            </w:pPr>
            <w:r>
              <w:rPr>
                <w:rFonts w:eastAsiaTheme="minorEastAsia"/>
                <w:lang w:val="en-GB"/>
              </w:rPr>
              <w:t>0</w:t>
            </w:r>
          </w:p>
        </w:tc>
        <w:tc>
          <w:tcPr>
            <w:tcW w:w="1559" w:type="dxa"/>
          </w:tcPr>
          <w:p w14:paraId="6715C871" w14:textId="2DED93C1" w:rsidR="00A268DF" w:rsidRDefault="00F62675" w:rsidP="00F14D06">
            <w:pPr>
              <w:jc w:val="center"/>
              <w:rPr>
                <w:rFonts w:eastAsiaTheme="minorEastAsia"/>
                <w:lang w:val="en-GB"/>
              </w:rPr>
            </w:pPr>
            <w:r>
              <w:rPr>
                <w:rFonts w:eastAsiaTheme="minorEastAsia"/>
                <w:lang w:val="en-GB"/>
              </w:rPr>
              <w:t>-1.3</w:t>
            </w:r>
            <w:r w:rsidR="00B849DE">
              <w:rPr>
                <w:rFonts w:eastAsiaTheme="minorEastAsia"/>
                <w:lang w:val="en-GB"/>
              </w:rPr>
              <w:t>(</w:t>
            </w:r>
            <w:r>
              <w:rPr>
                <w:rFonts w:eastAsiaTheme="minorEastAsia"/>
                <w:lang w:val="en-GB"/>
              </w:rPr>
              <w:t>57</w:t>
            </w:r>
            <w:r w:rsidR="00B849DE">
              <w:rPr>
                <w:rFonts w:eastAsiaTheme="minorEastAsia"/>
                <w:lang w:val="en-GB"/>
              </w:rPr>
              <w:t>)</w:t>
            </w:r>
          </w:p>
        </w:tc>
        <w:tc>
          <w:tcPr>
            <w:tcW w:w="1559" w:type="dxa"/>
          </w:tcPr>
          <w:p w14:paraId="49B78B44" w14:textId="0A9582A5" w:rsidR="00A268DF" w:rsidRDefault="00F62675" w:rsidP="00F14D06">
            <w:pPr>
              <w:jc w:val="center"/>
              <w:rPr>
                <w:rFonts w:eastAsiaTheme="minorEastAsia"/>
                <w:lang w:val="en-GB"/>
              </w:rPr>
            </w:pPr>
            <w:r>
              <w:rPr>
                <w:rFonts w:eastAsiaTheme="minorEastAsia"/>
                <w:lang w:val="en-GB"/>
              </w:rPr>
              <w:t>0</w:t>
            </w:r>
          </w:p>
        </w:tc>
      </w:tr>
      <w:tr w:rsidR="00F62675" w14:paraId="6CABFC98" w14:textId="77777777" w:rsidTr="00F14D06">
        <w:trPr>
          <w:jc w:val="center"/>
        </w:trPr>
        <w:tc>
          <w:tcPr>
            <w:tcW w:w="1558" w:type="dxa"/>
          </w:tcPr>
          <w:p w14:paraId="74221D66" w14:textId="6B3B1A46" w:rsidR="00F62675" w:rsidRDefault="00F62675" w:rsidP="00F14D06">
            <w:pPr>
              <w:jc w:val="center"/>
              <w:rPr>
                <w:rFonts w:eastAsiaTheme="minorEastAsia"/>
                <w:lang w:val="en-GB"/>
              </w:rPr>
            </w:pPr>
            <w:r>
              <w:rPr>
                <w:rFonts w:eastAsiaTheme="minorEastAsia"/>
                <w:lang w:val="en-GB"/>
              </w:rPr>
              <w:t>-2.0</w:t>
            </w:r>
          </w:p>
        </w:tc>
        <w:tc>
          <w:tcPr>
            <w:tcW w:w="1558" w:type="dxa"/>
          </w:tcPr>
          <w:p w14:paraId="5BCED76D" w14:textId="2125B179" w:rsidR="00F62675" w:rsidRDefault="00F62675" w:rsidP="00F14D06">
            <w:pPr>
              <w:jc w:val="center"/>
              <w:rPr>
                <w:rFonts w:eastAsiaTheme="minorEastAsia"/>
                <w:lang w:val="en-GB"/>
              </w:rPr>
            </w:pPr>
            <w:r>
              <w:rPr>
                <w:rFonts w:eastAsiaTheme="minorEastAsia"/>
                <w:lang w:val="en-GB"/>
              </w:rPr>
              <w:t>-3.5</w:t>
            </w:r>
          </w:p>
        </w:tc>
        <w:tc>
          <w:tcPr>
            <w:tcW w:w="1558" w:type="dxa"/>
          </w:tcPr>
          <w:p w14:paraId="292B56BA" w14:textId="30786381" w:rsidR="00F62675" w:rsidRDefault="00F62675" w:rsidP="00F14D06">
            <w:pPr>
              <w:jc w:val="center"/>
              <w:rPr>
                <w:rFonts w:eastAsiaTheme="minorEastAsia"/>
                <w:lang w:val="en-GB"/>
              </w:rPr>
            </w:pPr>
            <w:r>
              <w:rPr>
                <w:rFonts w:eastAsiaTheme="minorEastAsia"/>
                <w:lang w:val="en-GB"/>
              </w:rPr>
              <w:t>-2.0</w:t>
            </w:r>
          </w:p>
        </w:tc>
        <w:tc>
          <w:tcPr>
            <w:tcW w:w="1558" w:type="dxa"/>
          </w:tcPr>
          <w:p w14:paraId="7EAAE725" w14:textId="73648049" w:rsidR="00F62675" w:rsidRDefault="00F62675" w:rsidP="00F14D06">
            <w:pPr>
              <w:jc w:val="center"/>
              <w:rPr>
                <w:rFonts w:eastAsiaTheme="minorEastAsia"/>
                <w:lang w:val="en-GB"/>
              </w:rPr>
            </w:pPr>
            <w:r>
              <w:rPr>
                <w:rFonts w:eastAsiaTheme="minorEastAsia"/>
                <w:lang w:val="en-GB"/>
              </w:rPr>
              <w:t>-12.3</w:t>
            </w:r>
          </w:p>
        </w:tc>
        <w:tc>
          <w:tcPr>
            <w:tcW w:w="1559" w:type="dxa"/>
          </w:tcPr>
          <w:p w14:paraId="7D7284E0" w14:textId="67D93CFE" w:rsidR="00F62675" w:rsidRDefault="00F62675" w:rsidP="00F14D06">
            <w:pPr>
              <w:jc w:val="center"/>
              <w:rPr>
                <w:rFonts w:eastAsiaTheme="minorEastAsia"/>
                <w:lang w:val="en-GB"/>
              </w:rPr>
            </w:pPr>
            <w:r>
              <w:rPr>
                <w:rFonts w:eastAsiaTheme="minorEastAsia"/>
                <w:lang w:val="en-GB"/>
              </w:rPr>
              <w:t>-2.0</w:t>
            </w:r>
          </w:p>
        </w:tc>
        <w:tc>
          <w:tcPr>
            <w:tcW w:w="1559" w:type="dxa"/>
          </w:tcPr>
          <w:p w14:paraId="2D60911E" w14:textId="458A948D" w:rsidR="00F62675" w:rsidRDefault="00F62675" w:rsidP="00F14D06">
            <w:pPr>
              <w:jc w:val="center"/>
              <w:rPr>
                <w:rFonts w:eastAsiaTheme="minorEastAsia"/>
                <w:lang w:val="en-GB"/>
              </w:rPr>
            </w:pPr>
            <w:r>
              <w:rPr>
                <w:rFonts w:eastAsiaTheme="minorEastAsia"/>
                <w:lang w:val="en-GB"/>
              </w:rPr>
              <w:t>-27.2</w:t>
            </w:r>
          </w:p>
        </w:tc>
      </w:tr>
      <w:tr w:rsidR="00F62675" w14:paraId="37D9904B" w14:textId="77777777" w:rsidTr="00F14D06">
        <w:trPr>
          <w:jc w:val="center"/>
        </w:trPr>
        <w:tc>
          <w:tcPr>
            <w:tcW w:w="1558" w:type="dxa"/>
          </w:tcPr>
          <w:p w14:paraId="1D06451D" w14:textId="6C14059B" w:rsidR="00F62675" w:rsidRDefault="00F62675" w:rsidP="00F14D06">
            <w:pPr>
              <w:jc w:val="center"/>
              <w:rPr>
                <w:rFonts w:eastAsiaTheme="minorEastAsia"/>
                <w:lang w:val="en-GB"/>
              </w:rPr>
            </w:pPr>
            <w:r>
              <w:rPr>
                <w:rFonts w:eastAsiaTheme="minorEastAsia"/>
                <w:lang w:val="en-GB"/>
              </w:rPr>
              <w:t>-1.5</w:t>
            </w:r>
          </w:p>
        </w:tc>
        <w:tc>
          <w:tcPr>
            <w:tcW w:w="1558" w:type="dxa"/>
          </w:tcPr>
          <w:p w14:paraId="1496209C" w14:textId="3E162A60" w:rsidR="00F62675" w:rsidRDefault="00F62675" w:rsidP="00F14D06">
            <w:pPr>
              <w:jc w:val="center"/>
              <w:rPr>
                <w:rFonts w:eastAsiaTheme="minorEastAsia"/>
                <w:lang w:val="en-GB"/>
              </w:rPr>
            </w:pPr>
            <w:r>
              <w:rPr>
                <w:rFonts w:eastAsiaTheme="minorEastAsia"/>
                <w:lang w:val="en-GB"/>
              </w:rPr>
              <w:t>-2.2</w:t>
            </w:r>
          </w:p>
        </w:tc>
        <w:tc>
          <w:tcPr>
            <w:tcW w:w="1558" w:type="dxa"/>
          </w:tcPr>
          <w:p w14:paraId="5E6DC78D" w14:textId="158E2482" w:rsidR="00F62675" w:rsidRDefault="00F62675" w:rsidP="00F14D06">
            <w:pPr>
              <w:jc w:val="center"/>
              <w:rPr>
                <w:rFonts w:eastAsiaTheme="minorEastAsia"/>
                <w:lang w:val="en-GB"/>
              </w:rPr>
            </w:pPr>
            <w:r>
              <w:rPr>
                <w:rFonts w:eastAsiaTheme="minorEastAsia"/>
                <w:lang w:val="en-GB"/>
              </w:rPr>
              <w:t>-1.5</w:t>
            </w:r>
          </w:p>
        </w:tc>
        <w:tc>
          <w:tcPr>
            <w:tcW w:w="1558" w:type="dxa"/>
          </w:tcPr>
          <w:p w14:paraId="348D65FB" w14:textId="719A616F" w:rsidR="00F62675" w:rsidRDefault="00F62675" w:rsidP="00F14D06">
            <w:pPr>
              <w:jc w:val="center"/>
              <w:rPr>
                <w:rFonts w:eastAsiaTheme="minorEastAsia"/>
                <w:lang w:val="en-GB"/>
              </w:rPr>
            </w:pPr>
            <w:r>
              <w:rPr>
                <w:rFonts w:eastAsiaTheme="minorEastAsia"/>
                <w:lang w:val="en-GB"/>
              </w:rPr>
              <w:t>-8.7</w:t>
            </w:r>
          </w:p>
        </w:tc>
        <w:tc>
          <w:tcPr>
            <w:tcW w:w="1559" w:type="dxa"/>
          </w:tcPr>
          <w:p w14:paraId="2F8E2E65" w14:textId="1405C387" w:rsidR="00F62675" w:rsidRDefault="00F62675" w:rsidP="00F14D06">
            <w:pPr>
              <w:jc w:val="center"/>
              <w:rPr>
                <w:rFonts w:eastAsiaTheme="minorEastAsia"/>
                <w:lang w:val="en-GB"/>
              </w:rPr>
            </w:pPr>
            <w:r>
              <w:rPr>
                <w:rFonts w:eastAsiaTheme="minorEastAsia"/>
                <w:lang w:val="en-GB"/>
              </w:rPr>
              <w:t>-1.5</w:t>
            </w:r>
          </w:p>
        </w:tc>
        <w:tc>
          <w:tcPr>
            <w:tcW w:w="1559" w:type="dxa"/>
          </w:tcPr>
          <w:p w14:paraId="7C9694DB" w14:textId="33AB080F" w:rsidR="00F62675" w:rsidRDefault="00F62675" w:rsidP="00F14D06">
            <w:pPr>
              <w:jc w:val="center"/>
              <w:rPr>
                <w:rFonts w:eastAsiaTheme="minorEastAsia"/>
                <w:lang w:val="en-GB"/>
              </w:rPr>
            </w:pPr>
            <w:r>
              <w:rPr>
                <w:rFonts w:eastAsiaTheme="minorEastAsia"/>
                <w:lang w:val="en-GB"/>
              </w:rPr>
              <w:t>-16.1</w:t>
            </w:r>
          </w:p>
        </w:tc>
      </w:tr>
      <w:tr w:rsidR="00F62675" w14:paraId="427E2487" w14:textId="77777777" w:rsidTr="00F14D06">
        <w:trPr>
          <w:jc w:val="center"/>
        </w:trPr>
        <w:tc>
          <w:tcPr>
            <w:tcW w:w="1558" w:type="dxa"/>
          </w:tcPr>
          <w:p w14:paraId="3081551B" w14:textId="5A7791B5" w:rsidR="00F62675" w:rsidRDefault="00F62675" w:rsidP="00F14D06">
            <w:pPr>
              <w:jc w:val="center"/>
              <w:rPr>
                <w:rFonts w:eastAsiaTheme="minorEastAsia"/>
                <w:lang w:val="en-GB"/>
              </w:rPr>
            </w:pPr>
            <w:r>
              <w:rPr>
                <w:rFonts w:eastAsiaTheme="minorEastAsia"/>
                <w:lang w:val="en-GB"/>
              </w:rPr>
              <w:lastRenderedPageBreak/>
              <w:t>-1.0</w:t>
            </w:r>
          </w:p>
        </w:tc>
        <w:tc>
          <w:tcPr>
            <w:tcW w:w="1558" w:type="dxa"/>
          </w:tcPr>
          <w:p w14:paraId="6CAAA7B3" w14:textId="40574432" w:rsidR="00F62675" w:rsidRDefault="00F62675" w:rsidP="00F14D06">
            <w:pPr>
              <w:jc w:val="center"/>
              <w:rPr>
                <w:rFonts w:eastAsiaTheme="minorEastAsia"/>
                <w:lang w:val="en-GB"/>
              </w:rPr>
            </w:pPr>
            <w:r>
              <w:rPr>
                <w:rFonts w:eastAsiaTheme="minorEastAsia"/>
                <w:lang w:val="en-GB"/>
              </w:rPr>
              <w:t>19.4</w:t>
            </w:r>
          </w:p>
        </w:tc>
        <w:tc>
          <w:tcPr>
            <w:tcW w:w="1558" w:type="dxa"/>
          </w:tcPr>
          <w:p w14:paraId="69F07563" w14:textId="091B3E23" w:rsidR="00F62675" w:rsidRDefault="00F62675" w:rsidP="00F14D06">
            <w:pPr>
              <w:jc w:val="center"/>
              <w:rPr>
                <w:rFonts w:eastAsiaTheme="minorEastAsia"/>
                <w:lang w:val="en-GB"/>
              </w:rPr>
            </w:pPr>
            <w:r>
              <w:rPr>
                <w:rFonts w:eastAsiaTheme="minorEastAsia"/>
                <w:lang w:val="en-GB"/>
              </w:rPr>
              <w:t>-1.0</w:t>
            </w:r>
          </w:p>
        </w:tc>
        <w:tc>
          <w:tcPr>
            <w:tcW w:w="1558" w:type="dxa"/>
          </w:tcPr>
          <w:p w14:paraId="48D43E71" w14:textId="07A6B2CA" w:rsidR="00F62675" w:rsidRDefault="00F62675" w:rsidP="00F14D06">
            <w:pPr>
              <w:jc w:val="center"/>
              <w:rPr>
                <w:rFonts w:eastAsiaTheme="minorEastAsia"/>
                <w:lang w:val="en-GB"/>
              </w:rPr>
            </w:pPr>
            <w:r>
              <w:rPr>
                <w:rFonts w:eastAsiaTheme="minorEastAsia"/>
                <w:lang w:val="en-GB"/>
              </w:rPr>
              <w:t>71.3</w:t>
            </w:r>
          </w:p>
        </w:tc>
        <w:tc>
          <w:tcPr>
            <w:tcW w:w="1559" w:type="dxa"/>
          </w:tcPr>
          <w:p w14:paraId="116C48F9" w14:textId="3C2AD10F" w:rsidR="00F62675" w:rsidRDefault="00F62675" w:rsidP="00F14D06">
            <w:pPr>
              <w:jc w:val="center"/>
              <w:rPr>
                <w:rFonts w:eastAsiaTheme="minorEastAsia"/>
                <w:lang w:val="en-GB"/>
              </w:rPr>
            </w:pPr>
            <w:r>
              <w:rPr>
                <w:rFonts w:eastAsiaTheme="minorEastAsia"/>
                <w:lang w:val="en-GB"/>
              </w:rPr>
              <w:t>-1.0</w:t>
            </w:r>
          </w:p>
        </w:tc>
        <w:tc>
          <w:tcPr>
            <w:tcW w:w="1559" w:type="dxa"/>
          </w:tcPr>
          <w:p w14:paraId="02383CB9" w14:textId="52B08DE6" w:rsidR="00F62675" w:rsidRDefault="00F62675" w:rsidP="00F14D06">
            <w:pPr>
              <w:jc w:val="center"/>
              <w:rPr>
                <w:rFonts w:eastAsiaTheme="minorEastAsia"/>
                <w:lang w:val="en-GB"/>
              </w:rPr>
            </w:pPr>
            <w:r>
              <w:rPr>
                <w:rFonts w:eastAsiaTheme="minorEastAsia"/>
                <w:lang w:val="en-GB"/>
              </w:rPr>
              <w:t>383.0</w:t>
            </w:r>
          </w:p>
        </w:tc>
      </w:tr>
      <w:tr w:rsidR="00F62675" w14:paraId="1A133418" w14:textId="77777777" w:rsidTr="00F14D06">
        <w:trPr>
          <w:jc w:val="center"/>
        </w:trPr>
        <w:tc>
          <w:tcPr>
            <w:tcW w:w="1558" w:type="dxa"/>
          </w:tcPr>
          <w:p w14:paraId="7C4C2609" w14:textId="7884C0B8" w:rsidR="00F62675" w:rsidRDefault="00F62675" w:rsidP="00F14D06">
            <w:pPr>
              <w:jc w:val="center"/>
              <w:rPr>
                <w:rFonts w:eastAsiaTheme="minorEastAsia"/>
                <w:lang w:val="en-GB"/>
              </w:rPr>
            </w:pPr>
            <w:r>
              <w:rPr>
                <w:rFonts w:eastAsiaTheme="minorEastAsia"/>
                <w:lang w:val="en-GB"/>
              </w:rPr>
              <w:t>0.0</w:t>
            </w:r>
          </w:p>
        </w:tc>
        <w:tc>
          <w:tcPr>
            <w:tcW w:w="1558" w:type="dxa"/>
          </w:tcPr>
          <w:p w14:paraId="105C13B2" w14:textId="54504996" w:rsidR="00F62675" w:rsidRDefault="00F62675" w:rsidP="00F14D06">
            <w:pPr>
              <w:jc w:val="center"/>
              <w:rPr>
                <w:rFonts w:eastAsiaTheme="minorEastAsia"/>
                <w:lang w:val="en-GB"/>
              </w:rPr>
            </w:pPr>
            <w:r>
              <w:rPr>
                <w:rFonts w:eastAsiaTheme="minorEastAsia"/>
                <w:lang w:val="en-GB"/>
              </w:rPr>
              <w:t>101.0</w:t>
            </w:r>
          </w:p>
        </w:tc>
        <w:tc>
          <w:tcPr>
            <w:tcW w:w="1558" w:type="dxa"/>
          </w:tcPr>
          <w:p w14:paraId="376C40D9" w14:textId="752B6CF3" w:rsidR="00F62675" w:rsidRDefault="00F62675" w:rsidP="00F14D06">
            <w:pPr>
              <w:jc w:val="center"/>
              <w:rPr>
                <w:rFonts w:eastAsiaTheme="minorEastAsia"/>
                <w:lang w:val="en-GB"/>
              </w:rPr>
            </w:pPr>
            <w:r>
              <w:rPr>
                <w:rFonts w:eastAsiaTheme="minorEastAsia"/>
                <w:lang w:val="en-GB"/>
              </w:rPr>
              <w:t>0.0</w:t>
            </w:r>
          </w:p>
        </w:tc>
        <w:tc>
          <w:tcPr>
            <w:tcW w:w="1558" w:type="dxa"/>
          </w:tcPr>
          <w:p w14:paraId="4F008C9D" w14:textId="634C02EE" w:rsidR="00F62675" w:rsidRDefault="00F62675" w:rsidP="00F14D06">
            <w:pPr>
              <w:jc w:val="center"/>
              <w:rPr>
                <w:rFonts w:eastAsiaTheme="minorEastAsia"/>
                <w:lang w:val="en-GB"/>
              </w:rPr>
            </w:pPr>
            <w:r>
              <w:rPr>
                <w:rFonts w:eastAsiaTheme="minorEastAsia"/>
                <w:lang w:val="en-GB"/>
              </w:rPr>
              <w:t>375.0</w:t>
            </w:r>
          </w:p>
        </w:tc>
        <w:tc>
          <w:tcPr>
            <w:tcW w:w="1559" w:type="dxa"/>
          </w:tcPr>
          <w:p w14:paraId="631F3D52" w14:textId="51A2FD12" w:rsidR="00F62675" w:rsidRDefault="00F62675" w:rsidP="00F14D06">
            <w:pPr>
              <w:jc w:val="center"/>
              <w:rPr>
                <w:rFonts w:eastAsiaTheme="minorEastAsia"/>
                <w:lang w:val="en-GB"/>
              </w:rPr>
            </w:pPr>
            <w:r>
              <w:rPr>
                <w:rFonts w:eastAsiaTheme="minorEastAsia"/>
                <w:lang w:val="en-GB"/>
              </w:rPr>
              <w:t>0.0</w:t>
            </w:r>
          </w:p>
        </w:tc>
        <w:tc>
          <w:tcPr>
            <w:tcW w:w="1559" w:type="dxa"/>
          </w:tcPr>
          <w:p w14:paraId="40806E45" w14:textId="5706A340" w:rsidR="00F62675" w:rsidRDefault="00F62675" w:rsidP="00F14D06">
            <w:pPr>
              <w:jc w:val="center"/>
              <w:rPr>
                <w:rFonts w:eastAsiaTheme="minorEastAsia"/>
                <w:lang w:val="en-GB"/>
              </w:rPr>
            </w:pPr>
            <w:r>
              <w:rPr>
                <w:rFonts w:eastAsiaTheme="minorEastAsia"/>
                <w:lang w:val="en-GB"/>
              </w:rPr>
              <w:t>1702.0</w:t>
            </w:r>
          </w:p>
        </w:tc>
      </w:tr>
      <w:tr w:rsidR="00F62675" w14:paraId="23EBB046" w14:textId="77777777" w:rsidTr="00F14D06">
        <w:trPr>
          <w:jc w:val="center"/>
        </w:trPr>
        <w:tc>
          <w:tcPr>
            <w:tcW w:w="1558" w:type="dxa"/>
          </w:tcPr>
          <w:p w14:paraId="6DC24D30" w14:textId="2A60A0C1" w:rsidR="00F62675" w:rsidRDefault="00F62675" w:rsidP="00F14D06">
            <w:pPr>
              <w:jc w:val="center"/>
              <w:rPr>
                <w:rFonts w:eastAsiaTheme="minorEastAsia"/>
                <w:lang w:val="en-GB"/>
              </w:rPr>
            </w:pPr>
            <w:r>
              <w:rPr>
                <w:rFonts w:eastAsiaTheme="minorEastAsia"/>
                <w:lang w:val="en-GB"/>
              </w:rPr>
              <w:t>5.0</w:t>
            </w:r>
          </w:p>
        </w:tc>
        <w:tc>
          <w:tcPr>
            <w:tcW w:w="1558" w:type="dxa"/>
          </w:tcPr>
          <w:p w14:paraId="52182DC9" w14:textId="43EEFF43" w:rsidR="00F62675" w:rsidRDefault="00F62675" w:rsidP="00F14D06">
            <w:pPr>
              <w:jc w:val="center"/>
              <w:rPr>
                <w:rFonts w:eastAsiaTheme="minorEastAsia"/>
                <w:lang w:val="en-GB"/>
              </w:rPr>
            </w:pPr>
            <w:r>
              <w:rPr>
                <w:rFonts w:eastAsiaTheme="minorEastAsia"/>
                <w:lang w:val="en-GB"/>
              </w:rPr>
              <w:t>587.0</w:t>
            </w:r>
          </w:p>
        </w:tc>
        <w:tc>
          <w:tcPr>
            <w:tcW w:w="1558" w:type="dxa"/>
          </w:tcPr>
          <w:p w14:paraId="04A161E6" w14:textId="1DFF94E0" w:rsidR="00F62675" w:rsidRDefault="00F62675" w:rsidP="00F14D06">
            <w:pPr>
              <w:jc w:val="center"/>
              <w:rPr>
                <w:rFonts w:eastAsiaTheme="minorEastAsia"/>
                <w:lang w:val="en-GB"/>
              </w:rPr>
            </w:pPr>
            <w:r>
              <w:rPr>
                <w:rFonts w:eastAsiaTheme="minorEastAsia"/>
                <w:lang w:val="en-GB"/>
              </w:rPr>
              <w:t>5.0</w:t>
            </w:r>
          </w:p>
        </w:tc>
        <w:tc>
          <w:tcPr>
            <w:tcW w:w="1558" w:type="dxa"/>
          </w:tcPr>
          <w:p w14:paraId="3E355AEB" w14:textId="21D94241" w:rsidR="00F62675" w:rsidRDefault="00F62675" w:rsidP="00F14D06">
            <w:pPr>
              <w:jc w:val="center"/>
              <w:rPr>
                <w:rFonts w:eastAsiaTheme="minorEastAsia"/>
                <w:lang w:val="en-GB"/>
              </w:rPr>
            </w:pPr>
            <w:r>
              <w:rPr>
                <w:rFonts w:eastAsiaTheme="minorEastAsia"/>
                <w:lang w:val="en-GB"/>
              </w:rPr>
              <w:t>2150.0</w:t>
            </w:r>
          </w:p>
        </w:tc>
        <w:tc>
          <w:tcPr>
            <w:tcW w:w="1559" w:type="dxa"/>
          </w:tcPr>
          <w:p w14:paraId="1FEDC336" w14:textId="74D38675" w:rsidR="00F62675" w:rsidRDefault="00F62675" w:rsidP="00F14D06">
            <w:pPr>
              <w:jc w:val="center"/>
              <w:rPr>
                <w:rFonts w:eastAsiaTheme="minorEastAsia"/>
                <w:lang w:val="en-GB"/>
              </w:rPr>
            </w:pPr>
            <w:r>
              <w:rPr>
                <w:rFonts w:eastAsiaTheme="minorEastAsia"/>
                <w:lang w:val="en-GB"/>
              </w:rPr>
              <w:t>5.0</w:t>
            </w:r>
          </w:p>
        </w:tc>
        <w:tc>
          <w:tcPr>
            <w:tcW w:w="1559" w:type="dxa"/>
          </w:tcPr>
          <w:p w14:paraId="7F66C049" w14:textId="42C9AAE0" w:rsidR="00F62675" w:rsidRDefault="00F62675" w:rsidP="00F14D06">
            <w:pPr>
              <w:jc w:val="center"/>
              <w:rPr>
                <w:rFonts w:eastAsiaTheme="minorEastAsia"/>
                <w:lang w:val="en-GB"/>
              </w:rPr>
            </w:pPr>
            <w:r>
              <w:rPr>
                <w:rFonts w:eastAsiaTheme="minorEastAsia"/>
                <w:lang w:val="en-GB"/>
              </w:rPr>
              <w:t>8620.0</w:t>
            </w:r>
          </w:p>
        </w:tc>
      </w:tr>
      <w:tr w:rsidR="00F62675" w14:paraId="41578624" w14:textId="77777777" w:rsidTr="00F14D06">
        <w:trPr>
          <w:jc w:val="center"/>
        </w:trPr>
        <w:tc>
          <w:tcPr>
            <w:tcW w:w="1558" w:type="dxa"/>
          </w:tcPr>
          <w:p w14:paraId="23D63BBB" w14:textId="0B6AB8F7" w:rsidR="00F62675" w:rsidRDefault="00F62675" w:rsidP="00F14D06">
            <w:pPr>
              <w:jc w:val="center"/>
              <w:rPr>
                <w:rFonts w:eastAsiaTheme="minorEastAsia"/>
                <w:lang w:val="en-GB"/>
              </w:rPr>
            </w:pPr>
            <w:r>
              <w:rPr>
                <w:rFonts w:eastAsiaTheme="minorEastAsia"/>
                <w:lang w:val="en-GB"/>
              </w:rPr>
              <w:t>10.0</w:t>
            </w:r>
          </w:p>
        </w:tc>
        <w:tc>
          <w:tcPr>
            <w:tcW w:w="1558" w:type="dxa"/>
          </w:tcPr>
          <w:p w14:paraId="6CBE47A7" w14:textId="05C1AB30" w:rsidR="00F62675" w:rsidRDefault="00F62675" w:rsidP="00F14D06">
            <w:pPr>
              <w:jc w:val="center"/>
              <w:rPr>
                <w:rFonts w:eastAsiaTheme="minorEastAsia"/>
                <w:lang w:val="en-GB"/>
              </w:rPr>
            </w:pPr>
            <w:r>
              <w:rPr>
                <w:rFonts w:eastAsiaTheme="minorEastAsia"/>
                <w:lang w:val="en-GB"/>
              </w:rPr>
              <w:t>978.0</w:t>
            </w:r>
          </w:p>
        </w:tc>
        <w:tc>
          <w:tcPr>
            <w:tcW w:w="1558" w:type="dxa"/>
          </w:tcPr>
          <w:p w14:paraId="5ACFBFE3" w14:textId="70FF0CBF" w:rsidR="00F62675" w:rsidRDefault="00F62675" w:rsidP="00F14D06">
            <w:pPr>
              <w:jc w:val="center"/>
              <w:rPr>
                <w:rFonts w:eastAsiaTheme="minorEastAsia"/>
                <w:lang w:val="en-GB"/>
              </w:rPr>
            </w:pPr>
            <w:r>
              <w:rPr>
                <w:rFonts w:eastAsiaTheme="minorEastAsia"/>
                <w:lang w:val="en-GB"/>
              </w:rPr>
              <w:t>10.0</w:t>
            </w:r>
          </w:p>
        </w:tc>
        <w:tc>
          <w:tcPr>
            <w:tcW w:w="1558" w:type="dxa"/>
          </w:tcPr>
          <w:p w14:paraId="6F0148CB" w14:textId="6EAC5D2D" w:rsidR="00F62675" w:rsidRDefault="00F62675" w:rsidP="00F14D06">
            <w:pPr>
              <w:jc w:val="center"/>
              <w:rPr>
                <w:rFonts w:eastAsiaTheme="minorEastAsia"/>
                <w:lang w:val="en-GB"/>
              </w:rPr>
            </w:pPr>
            <w:r>
              <w:rPr>
                <w:rFonts w:eastAsiaTheme="minorEastAsia"/>
                <w:lang w:val="en-GB"/>
              </w:rPr>
              <w:t>3630.0</w:t>
            </w:r>
          </w:p>
        </w:tc>
        <w:tc>
          <w:tcPr>
            <w:tcW w:w="1559" w:type="dxa"/>
          </w:tcPr>
          <w:p w14:paraId="1F529214" w14:textId="71DA3E6C" w:rsidR="00F62675" w:rsidRDefault="00F62675" w:rsidP="00F14D06">
            <w:pPr>
              <w:jc w:val="center"/>
              <w:rPr>
                <w:rFonts w:eastAsiaTheme="minorEastAsia"/>
                <w:lang w:val="en-GB"/>
              </w:rPr>
            </w:pPr>
            <w:r>
              <w:rPr>
                <w:rFonts w:eastAsiaTheme="minorEastAsia"/>
                <w:lang w:val="en-GB"/>
              </w:rPr>
              <w:t>10.0</w:t>
            </w:r>
          </w:p>
        </w:tc>
        <w:tc>
          <w:tcPr>
            <w:tcW w:w="1559" w:type="dxa"/>
          </w:tcPr>
          <w:p w14:paraId="3DBAC655" w14:textId="0C95A3AC" w:rsidR="00F62675" w:rsidRDefault="00F62675" w:rsidP="00F14D06">
            <w:pPr>
              <w:jc w:val="center"/>
              <w:rPr>
                <w:rFonts w:eastAsiaTheme="minorEastAsia"/>
                <w:lang w:val="en-GB"/>
              </w:rPr>
            </w:pPr>
            <w:r>
              <w:rPr>
                <w:rFonts w:eastAsiaTheme="minorEastAsia"/>
                <w:lang w:val="en-GB"/>
              </w:rPr>
              <w:t>14810.0</w:t>
            </w:r>
          </w:p>
        </w:tc>
      </w:tr>
      <w:tr w:rsidR="00F62675" w14:paraId="1E3CAE0A" w14:textId="77777777" w:rsidTr="00F14D06">
        <w:trPr>
          <w:jc w:val="center"/>
        </w:trPr>
        <w:tc>
          <w:tcPr>
            <w:tcW w:w="1558" w:type="dxa"/>
          </w:tcPr>
          <w:p w14:paraId="55C1F60F" w14:textId="3E18FC93" w:rsidR="00F62675" w:rsidRDefault="00F62675" w:rsidP="00F14D06">
            <w:pPr>
              <w:jc w:val="center"/>
              <w:rPr>
                <w:rFonts w:eastAsiaTheme="minorEastAsia"/>
                <w:lang w:val="en-GB"/>
              </w:rPr>
            </w:pPr>
            <w:r>
              <w:rPr>
                <w:rFonts w:eastAsiaTheme="minorEastAsia"/>
                <w:lang w:val="en-GB"/>
              </w:rPr>
              <w:t>20.0</w:t>
            </w:r>
          </w:p>
        </w:tc>
        <w:tc>
          <w:tcPr>
            <w:tcW w:w="1558" w:type="dxa"/>
          </w:tcPr>
          <w:p w14:paraId="0D097545" w14:textId="5FC42F82" w:rsidR="00F62675" w:rsidRDefault="00F62675" w:rsidP="00F14D06">
            <w:pPr>
              <w:jc w:val="center"/>
              <w:rPr>
                <w:rFonts w:eastAsiaTheme="minorEastAsia"/>
                <w:lang w:val="en-GB"/>
              </w:rPr>
            </w:pPr>
            <w:r>
              <w:rPr>
                <w:rFonts w:eastAsiaTheme="minorEastAsia"/>
                <w:lang w:val="en-GB"/>
              </w:rPr>
              <w:t>1535.0</w:t>
            </w:r>
          </w:p>
        </w:tc>
        <w:tc>
          <w:tcPr>
            <w:tcW w:w="1558" w:type="dxa"/>
          </w:tcPr>
          <w:p w14:paraId="3EE4870C" w14:textId="0398DE25" w:rsidR="00F62675" w:rsidRDefault="00F62675" w:rsidP="00F14D06">
            <w:pPr>
              <w:jc w:val="center"/>
              <w:rPr>
                <w:rFonts w:eastAsiaTheme="minorEastAsia"/>
                <w:lang w:val="en-GB"/>
              </w:rPr>
            </w:pPr>
            <w:r>
              <w:rPr>
                <w:rFonts w:eastAsiaTheme="minorEastAsia"/>
                <w:lang w:val="en-GB"/>
              </w:rPr>
              <w:t>20.0</w:t>
            </w:r>
          </w:p>
        </w:tc>
        <w:tc>
          <w:tcPr>
            <w:tcW w:w="1558" w:type="dxa"/>
          </w:tcPr>
          <w:p w14:paraId="601DACED" w14:textId="63690AFF" w:rsidR="00F62675" w:rsidRDefault="00F62675" w:rsidP="00F14D06">
            <w:pPr>
              <w:jc w:val="center"/>
              <w:rPr>
                <w:rFonts w:eastAsiaTheme="minorEastAsia"/>
                <w:lang w:val="en-GB"/>
              </w:rPr>
            </w:pPr>
            <w:r>
              <w:rPr>
                <w:rFonts w:eastAsiaTheme="minorEastAsia"/>
                <w:lang w:val="en-GB"/>
              </w:rPr>
              <w:t>5760.0</w:t>
            </w:r>
          </w:p>
        </w:tc>
        <w:tc>
          <w:tcPr>
            <w:tcW w:w="1559" w:type="dxa"/>
          </w:tcPr>
          <w:p w14:paraId="6D7FEA91" w14:textId="5C99A241" w:rsidR="00F62675" w:rsidRDefault="00F62675" w:rsidP="00F14D06">
            <w:pPr>
              <w:jc w:val="center"/>
              <w:rPr>
                <w:rFonts w:eastAsiaTheme="minorEastAsia"/>
                <w:lang w:val="en-GB"/>
              </w:rPr>
            </w:pPr>
            <w:r>
              <w:rPr>
                <w:rFonts w:eastAsiaTheme="minorEastAsia"/>
                <w:lang w:val="en-GB"/>
              </w:rPr>
              <w:t>20.0</w:t>
            </w:r>
          </w:p>
        </w:tc>
        <w:tc>
          <w:tcPr>
            <w:tcW w:w="1559" w:type="dxa"/>
          </w:tcPr>
          <w:p w14:paraId="5F56C126" w14:textId="34D904EC" w:rsidR="00F62675" w:rsidRDefault="00F62675" w:rsidP="00F14D06">
            <w:pPr>
              <w:jc w:val="center"/>
              <w:rPr>
                <w:rFonts w:eastAsiaTheme="minorEastAsia"/>
                <w:lang w:val="en-GB"/>
              </w:rPr>
            </w:pPr>
            <w:r>
              <w:rPr>
                <w:rFonts w:eastAsiaTheme="minorEastAsia"/>
                <w:lang w:val="en-GB"/>
              </w:rPr>
              <w:t>23400.0</w:t>
            </w:r>
          </w:p>
        </w:tc>
      </w:tr>
      <w:tr w:rsidR="00F62675" w14:paraId="5726DA2A" w14:textId="77777777" w:rsidTr="00F14D06">
        <w:trPr>
          <w:jc w:val="center"/>
        </w:trPr>
        <w:tc>
          <w:tcPr>
            <w:tcW w:w="1558" w:type="dxa"/>
          </w:tcPr>
          <w:p w14:paraId="18ED8A4E" w14:textId="25A9C8FC" w:rsidR="00F62675" w:rsidRDefault="00F62675" w:rsidP="00F14D06">
            <w:pPr>
              <w:jc w:val="center"/>
              <w:rPr>
                <w:rFonts w:eastAsiaTheme="minorEastAsia"/>
                <w:lang w:val="en-GB"/>
              </w:rPr>
            </w:pPr>
            <w:r>
              <w:rPr>
                <w:rFonts w:eastAsiaTheme="minorEastAsia"/>
                <w:lang w:val="en-GB"/>
              </w:rPr>
              <w:t>30.0</w:t>
            </w:r>
          </w:p>
        </w:tc>
        <w:tc>
          <w:tcPr>
            <w:tcW w:w="1558" w:type="dxa"/>
          </w:tcPr>
          <w:p w14:paraId="6BDF8F8D" w14:textId="7AA30E10" w:rsidR="00F62675" w:rsidRDefault="00F62675" w:rsidP="00F14D06">
            <w:pPr>
              <w:jc w:val="center"/>
              <w:rPr>
                <w:rFonts w:eastAsiaTheme="minorEastAsia"/>
                <w:lang w:val="en-GB"/>
              </w:rPr>
            </w:pPr>
            <w:r>
              <w:rPr>
                <w:rFonts w:eastAsiaTheme="minorEastAsia"/>
                <w:lang w:val="en-GB"/>
              </w:rPr>
              <w:t>1934.0</w:t>
            </w:r>
          </w:p>
        </w:tc>
        <w:tc>
          <w:tcPr>
            <w:tcW w:w="1558" w:type="dxa"/>
          </w:tcPr>
          <w:p w14:paraId="7A92FD6B" w14:textId="1A8EF481" w:rsidR="00F62675" w:rsidRDefault="00F62675" w:rsidP="00F14D06">
            <w:pPr>
              <w:jc w:val="center"/>
              <w:rPr>
                <w:rFonts w:eastAsiaTheme="minorEastAsia"/>
                <w:lang w:val="en-GB"/>
              </w:rPr>
            </w:pPr>
            <w:r>
              <w:rPr>
                <w:rFonts w:eastAsiaTheme="minorEastAsia"/>
                <w:lang w:val="en-GB"/>
              </w:rPr>
              <w:t>30.0</w:t>
            </w:r>
          </w:p>
        </w:tc>
        <w:tc>
          <w:tcPr>
            <w:tcW w:w="1558" w:type="dxa"/>
          </w:tcPr>
          <w:p w14:paraId="7410F2F8" w14:textId="27E2F5C1" w:rsidR="00F62675" w:rsidRDefault="00F62675" w:rsidP="00F14D06">
            <w:pPr>
              <w:jc w:val="center"/>
              <w:rPr>
                <w:rFonts w:eastAsiaTheme="minorEastAsia"/>
                <w:lang w:val="en-GB"/>
              </w:rPr>
            </w:pPr>
            <w:r>
              <w:rPr>
                <w:rFonts w:eastAsiaTheme="minorEastAsia"/>
                <w:lang w:val="en-GB"/>
              </w:rPr>
              <w:t>7190.0</w:t>
            </w:r>
          </w:p>
        </w:tc>
        <w:tc>
          <w:tcPr>
            <w:tcW w:w="1559" w:type="dxa"/>
          </w:tcPr>
          <w:p w14:paraId="49461319" w14:textId="0CF27C8C" w:rsidR="00F62675" w:rsidRDefault="00F62675" w:rsidP="00F14D06">
            <w:pPr>
              <w:jc w:val="center"/>
              <w:rPr>
                <w:rFonts w:eastAsiaTheme="minorEastAsia"/>
                <w:lang w:val="en-GB"/>
              </w:rPr>
            </w:pPr>
            <w:r>
              <w:rPr>
                <w:rFonts w:eastAsiaTheme="minorEastAsia"/>
                <w:lang w:val="en-GB"/>
              </w:rPr>
              <w:t>30.0</w:t>
            </w:r>
          </w:p>
        </w:tc>
        <w:tc>
          <w:tcPr>
            <w:tcW w:w="1559" w:type="dxa"/>
          </w:tcPr>
          <w:p w14:paraId="20577B6D" w14:textId="46BB2AA5" w:rsidR="00F62675" w:rsidRDefault="00F62675" w:rsidP="00F14D06">
            <w:pPr>
              <w:jc w:val="center"/>
              <w:rPr>
                <w:rFonts w:eastAsiaTheme="minorEastAsia"/>
                <w:lang w:val="en-GB"/>
              </w:rPr>
            </w:pPr>
            <w:r>
              <w:rPr>
                <w:rFonts w:eastAsiaTheme="minorEastAsia"/>
                <w:lang w:val="en-GB"/>
              </w:rPr>
              <w:t>28800.0</w:t>
            </w:r>
          </w:p>
        </w:tc>
      </w:tr>
    </w:tbl>
    <w:p w14:paraId="1ADF29DF" w14:textId="6B4CC079" w:rsidR="00507F7E" w:rsidRDefault="00B849DE" w:rsidP="00532980">
      <w:pPr>
        <w:jc w:val="both"/>
        <w:rPr>
          <w:rFonts w:eastAsiaTheme="minorEastAsia"/>
          <w:lang w:val="en-GB"/>
        </w:rPr>
      </w:pPr>
      <w:r w:rsidRPr="00B849DE">
        <w:rPr>
          <w:rFonts w:eastAsiaTheme="minorEastAsia"/>
          <w:lang w:val="en-GB"/>
        </w:rPr>
        <w:t xml:space="preserve">Table 1: Currents vs voltages for light </w:t>
      </w:r>
      <w:r>
        <w:rPr>
          <w:rFonts w:eastAsiaTheme="minorEastAsia"/>
          <w:lang w:val="en-GB"/>
        </w:rPr>
        <w:t>of</w:t>
      </w:r>
      <w:r w:rsidRPr="00B849DE">
        <w:rPr>
          <w:rFonts w:eastAsiaTheme="minorEastAsia"/>
          <w:lang w:val="en-GB"/>
        </w:rPr>
        <w:t xml:space="preserve"> wavelength (λ=436nm) at dif</w:t>
      </w:r>
      <w:r>
        <w:rPr>
          <w:rFonts w:eastAsiaTheme="minorEastAsia"/>
          <w:lang w:val="en-GB"/>
        </w:rPr>
        <w:t>f</w:t>
      </w:r>
      <w:r w:rsidRPr="00B849DE">
        <w:rPr>
          <w:rFonts w:eastAsiaTheme="minorEastAsia"/>
          <w:lang w:val="en-GB"/>
        </w:rPr>
        <w:t>erent intensit</w:t>
      </w:r>
      <w:r w:rsidR="002114E3">
        <w:rPr>
          <w:rFonts w:eastAsiaTheme="minorEastAsia"/>
          <w:lang w:val="en-GB"/>
        </w:rPr>
        <w:t>i</w:t>
      </w:r>
      <w:r w:rsidRPr="00B849DE">
        <w:rPr>
          <w:rFonts w:eastAsiaTheme="minorEastAsia"/>
          <w:lang w:val="en-GB"/>
        </w:rPr>
        <w:t>es</w:t>
      </w:r>
    </w:p>
    <w:p w14:paraId="2E3D1959" w14:textId="4947109B" w:rsidR="00B849DE" w:rsidRDefault="003D1543" w:rsidP="00532980">
      <w:pPr>
        <w:jc w:val="both"/>
        <w:rPr>
          <w:rFonts w:eastAsiaTheme="minorEastAsia"/>
          <w:lang w:val="en-GB"/>
        </w:rPr>
      </w:pPr>
      <w:r>
        <w:rPr>
          <w:rFonts w:eastAsiaTheme="minorEastAsia"/>
          <w:lang w:val="en-GB"/>
        </w:rPr>
        <w:t xml:space="preserve">Table 1 describes the current change as the potential changes for each aperture size while keeping the intensity same. The data shows that the current increased exponentially with increasing potential and increasing aperture size resulted in even higher values of current. </w:t>
      </w:r>
      <w:r w:rsidR="00D86389">
        <w:rPr>
          <w:rFonts w:eastAsiaTheme="minorEastAsia"/>
          <w:lang w:val="en-GB"/>
        </w:rPr>
        <w:t xml:space="preserve">The stopping potential remained almost the same. </w:t>
      </w:r>
    </w:p>
    <w:p w14:paraId="25B090D3" w14:textId="77777777" w:rsidR="003D1543" w:rsidRDefault="003D1543" w:rsidP="00532980">
      <w:pPr>
        <w:jc w:val="both"/>
        <w:rPr>
          <w:rFonts w:eastAsiaTheme="minorEastAsia"/>
          <w:lang w:val="en-G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2675" w14:paraId="05E1605F" w14:textId="77777777" w:rsidTr="00751452">
        <w:trPr>
          <w:trHeight w:val="70"/>
        </w:trPr>
        <w:tc>
          <w:tcPr>
            <w:tcW w:w="9350" w:type="dxa"/>
            <w:gridSpan w:val="6"/>
          </w:tcPr>
          <w:p w14:paraId="724CC2FD" w14:textId="3C69A867" w:rsidR="00F62675" w:rsidRDefault="00F62675" w:rsidP="00F14D06">
            <w:pPr>
              <w:jc w:val="center"/>
              <w:rPr>
                <w:rFonts w:eastAsiaTheme="minorEastAsia"/>
                <w:lang w:val="en-GB"/>
              </w:rPr>
            </w:pPr>
            <w:r>
              <w:rPr>
                <w:rFonts w:eastAsiaTheme="minorEastAsia"/>
                <w:lang w:val="en-GB"/>
              </w:rPr>
              <w:t>Aperture size = 4 mm</w:t>
            </w:r>
          </w:p>
        </w:tc>
      </w:tr>
      <w:tr w:rsidR="00F62675" w14:paraId="1EA0F521" w14:textId="77777777" w:rsidTr="00751452">
        <w:tc>
          <w:tcPr>
            <w:tcW w:w="3116" w:type="dxa"/>
            <w:gridSpan w:val="2"/>
          </w:tcPr>
          <w:p w14:paraId="323AC4C0" w14:textId="2677A815" w:rsidR="00F62675" w:rsidRDefault="00F62675" w:rsidP="00F14D06">
            <w:pPr>
              <w:jc w:val="center"/>
              <w:rPr>
                <w:rFonts w:eastAsiaTheme="minorEastAsia"/>
                <w:lang w:val="en-GB"/>
              </w:rPr>
            </w:pPr>
            <w:r>
              <w:rPr>
                <w:rFonts w:eastAsiaTheme="minorEastAsia"/>
                <w:lang w:val="en-GB"/>
              </w:rPr>
              <w:t>365 nm</w:t>
            </w:r>
          </w:p>
        </w:tc>
        <w:tc>
          <w:tcPr>
            <w:tcW w:w="3116" w:type="dxa"/>
            <w:gridSpan w:val="2"/>
          </w:tcPr>
          <w:p w14:paraId="139AC1FC" w14:textId="46602EF3" w:rsidR="00F62675" w:rsidRDefault="00F62675" w:rsidP="00F14D06">
            <w:pPr>
              <w:jc w:val="center"/>
              <w:rPr>
                <w:rFonts w:eastAsiaTheme="minorEastAsia"/>
                <w:lang w:val="en-GB"/>
              </w:rPr>
            </w:pPr>
            <w:r>
              <w:rPr>
                <w:rFonts w:eastAsiaTheme="minorEastAsia"/>
                <w:lang w:val="en-GB"/>
              </w:rPr>
              <w:t>405 nm</w:t>
            </w:r>
          </w:p>
        </w:tc>
        <w:tc>
          <w:tcPr>
            <w:tcW w:w="3118" w:type="dxa"/>
            <w:gridSpan w:val="2"/>
          </w:tcPr>
          <w:p w14:paraId="331097EC" w14:textId="1F09A85E" w:rsidR="00F62675" w:rsidRDefault="00F62675" w:rsidP="00F14D06">
            <w:pPr>
              <w:jc w:val="center"/>
              <w:rPr>
                <w:rFonts w:eastAsiaTheme="minorEastAsia"/>
                <w:lang w:val="en-GB"/>
              </w:rPr>
            </w:pPr>
            <w:r>
              <w:rPr>
                <w:rFonts w:eastAsiaTheme="minorEastAsia"/>
                <w:lang w:val="en-GB"/>
              </w:rPr>
              <w:t>546 nm</w:t>
            </w:r>
          </w:p>
        </w:tc>
      </w:tr>
      <w:tr w:rsidR="00F62675" w14:paraId="2B5199B0" w14:textId="77777777" w:rsidTr="00751452">
        <w:tc>
          <w:tcPr>
            <w:tcW w:w="1558" w:type="dxa"/>
          </w:tcPr>
          <w:p w14:paraId="1FE8B5E7" w14:textId="77777777" w:rsidR="00F62675" w:rsidRDefault="00F62675" w:rsidP="00F14D06">
            <w:pPr>
              <w:jc w:val="center"/>
              <w:rPr>
                <w:rFonts w:eastAsiaTheme="minorEastAsia"/>
                <w:lang w:val="en-GB"/>
              </w:rPr>
            </w:pPr>
            <w:r>
              <w:rPr>
                <w:rFonts w:eastAsiaTheme="minorEastAsia"/>
                <w:lang w:val="en-GB"/>
              </w:rPr>
              <w:t>V</w:t>
            </w:r>
          </w:p>
        </w:tc>
        <w:tc>
          <w:tcPr>
            <w:tcW w:w="1558" w:type="dxa"/>
          </w:tcPr>
          <w:p w14:paraId="3D971A43" w14:textId="77777777" w:rsidR="00F62675" w:rsidRPr="00A268DF" w:rsidRDefault="00F62675"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c>
          <w:tcPr>
            <w:tcW w:w="1558" w:type="dxa"/>
          </w:tcPr>
          <w:p w14:paraId="68D750C8" w14:textId="77777777" w:rsidR="00F62675" w:rsidRDefault="00F62675" w:rsidP="00F14D06">
            <w:pPr>
              <w:jc w:val="center"/>
              <w:rPr>
                <w:rFonts w:eastAsiaTheme="minorEastAsia"/>
                <w:lang w:val="en-GB"/>
              </w:rPr>
            </w:pPr>
            <w:r>
              <w:rPr>
                <w:rFonts w:eastAsiaTheme="minorEastAsia"/>
                <w:lang w:val="en-GB"/>
              </w:rPr>
              <w:t>V</w:t>
            </w:r>
          </w:p>
        </w:tc>
        <w:tc>
          <w:tcPr>
            <w:tcW w:w="1558" w:type="dxa"/>
          </w:tcPr>
          <w:p w14:paraId="2742FDB2" w14:textId="77777777" w:rsidR="00F62675" w:rsidRDefault="00F62675"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c>
          <w:tcPr>
            <w:tcW w:w="1559" w:type="dxa"/>
          </w:tcPr>
          <w:p w14:paraId="500B64DD" w14:textId="77777777" w:rsidR="00F62675" w:rsidRDefault="00F62675" w:rsidP="00F14D06">
            <w:pPr>
              <w:jc w:val="center"/>
              <w:rPr>
                <w:rFonts w:eastAsiaTheme="minorEastAsia"/>
                <w:lang w:val="en-GB"/>
              </w:rPr>
            </w:pPr>
            <w:r>
              <w:rPr>
                <w:rFonts w:eastAsiaTheme="minorEastAsia"/>
                <w:lang w:val="en-GB"/>
              </w:rPr>
              <w:t>V</w:t>
            </w:r>
          </w:p>
        </w:tc>
        <w:tc>
          <w:tcPr>
            <w:tcW w:w="1559" w:type="dxa"/>
          </w:tcPr>
          <w:p w14:paraId="60294BE6" w14:textId="77777777" w:rsidR="00F62675" w:rsidRDefault="00F62675" w:rsidP="00F14D06">
            <w:pPr>
              <w:jc w:val="center"/>
              <w:rPr>
                <w:rFonts w:eastAsiaTheme="minorEastAsia"/>
                <w:lang w:val="en-GB"/>
              </w:rPr>
            </w:pPr>
            <w:r>
              <w:rPr>
                <w:rFonts w:eastAsiaTheme="minorEastAsia"/>
                <w:lang w:val="en-GB"/>
              </w:rPr>
              <w:t>I(10</w:t>
            </w:r>
            <w:r>
              <w:rPr>
                <w:rFonts w:eastAsiaTheme="minorEastAsia"/>
                <w:vertAlign w:val="superscript"/>
                <w:lang w:val="en-GB"/>
              </w:rPr>
              <w:t>-13</w:t>
            </w:r>
            <w:r>
              <w:rPr>
                <w:rFonts w:eastAsiaTheme="minorEastAsia"/>
                <w:lang w:val="en-GB"/>
              </w:rPr>
              <w:t xml:space="preserve"> A)</w:t>
            </w:r>
          </w:p>
        </w:tc>
      </w:tr>
      <w:tr w:rsidR="00F62675" w14:paraId="54E8CA86" w14:textId="77777777" w:rsidTr="00751452">
        <w:tc>
          <w:tcPr>
            <w:tcW w:w="1558" w:type="dxa"/>
          </w:tcPr>
          <w:p w14:paraId="7481B453" w14:textId="3FCBE383" w:rsidR="00F62675" w:rsidRDefault="00F62675" w:rsidP="00F14D06">
            <w:pPr>
              <w:jc w:val="center"/>
              <w:rPr>
                <w:rFonts w:eastAsiaTheme="minorEastAsia"/>
                <w:lang w:val="en-GB"/>
              </w:rPr>
            </w:pPr>
            <w:r>
              <w:rPr>
                <w:rFonts w:eastAsiaTheme="minorEastAsia"/>
                <w:lang w:val="en-GB"/>
              </w:rPr>
              <w:t>-1.923</w:t>
            </w:r>
          </w:p>
        </w:tc>
        <w:tc>
          <w:tcPr>
            <w:tcW w:w="1558" w:type="dxa"/>
          </w:tcPr>
          <w:p w14:paraId="2EEFC79E" w14:textId="77777777" w:rsidR="00F62675" w:rsidRDefault="00F62675" w:rsidP="00F14D06">
            <w:pPr>
              <w:jc w:val="center"/>
              <w:rPr>
                <w:rFonts w:eastAsiaTheme="minorEastAsia"/>
                <w:lang w:val="en-GB"/>
              </w:rPr>
            </w:pPr>
            <w:r>
              <w:rPr>
                <w:rFonts w:eastAsiaTheme="minorEastAsia"/>
                <w:lang w:val="en-GB"/>
              </w:rPr>
              <w:t>0</w:t>
            </w:r>
          </w:p>
        </w:tc>
        <w:tc>
          <w:tcPr>
            <w:tcW w:w="1558" w:type="dxa"/>
          </w:tcPr>
          <w:p w14:paraId="3FC9CECB" w14:textId="66D423BA" w:rsidR="00F62675" w:rsidRDefault="00F62675" w:rsidP="00F14D06">
            <w:pPr>
              <w:jc w:val="center"/>
              <w:rPr>
                <w:rFonts w:eastAsiaTheme="minorEastAsia"/>
                <w:lang w:val="en-GB"/>
              </w:rPr>
            </w:pPr>
            <w:r>
              <w:rPr>
                <w:rFonts w:eastAsiaTheme="minorEastAsia"/>
                <w:lang w:val="en-GB"/>
              </w:rPr>
              <w:t>-1.462</w:t>
            </w:r>
          </w:p>
        </w:tc>
        <w:tc>
          <w:tcPr>
            <w:tcW w:w="1558" w:type="dxa"/>
          </w:tcPr>
          <w:p w14:paraId="3C0F05C8" w14:textId="77777777" w:rsidR="00F62675" w:rsidRDefault="00F62675" w:rsidP="00F14D06">
            <w:pPr>
              <w:jc w:val="center"/>
              <w:rPr>
                <w:rFonts w:eastAsiaTheme="minorEastAsia"/>
                <w:lang w:val="en-GB"/>
              </w:rPr>
            </w:pPr>
            <w:r>
              <w:rPr>
                <w:rFonts w:eastAsiaTheme="minorEastAsia"/>
                <w:lang w:val="en-GB"/>
              </w:rPr>
              <w:t>0</w:t>
            </w:r>
          </w:p>
        </w:tc>
        <w:tc>
          <w:tcPr>
            <w:tcW w:w="1559" w:type="dxa"/>
          </w:tcPr>
          <w:p w14:paraId="275DA0CD" w14:textId="7D303092" w:rsidR="00F62675" w:rsidRDefault="00F62675" w:rsidP="00F14D06">
            <w:pPr>
              <w:jc w:val="center"/>
              <w:rPr>
                <w:rFonts w:eastAsiaTheme="minorEastAsia"/>
                <w:lang w:val="en-GB"/>
              </w:rPr>
            </w:pPr>
            <w:r>
              <w:rPr>
                <w:rFonts w:eastAsiaTheme="minorEastAsia"/>
                <w:lang w:val="en-GB"/>
              </w:rPr>
              <w:t>-0.785</w:t>
            </w:r>
          </w:p>
        </w:tc>
        <w:tc>
          <w:tcPr>
            <w:tcW w:w="1559" w:type="dxa"/>
          </w:tcPr>
          <w:p w14:paraId="4DEE9577" w14:textId="77777777" w:rsidR="00F62675" w:rsidRDefault="00F62675" w:rsidP="00F14D06">
            <w:pPr>
              <w:jc w:val="center"/>
              <w:rPr>
                <w:rFonts w:eastAsiaTheme="minorEastAsia"/>
                <w:lang w:val="en-GB"/>
              </w:rPr>
            </w:pPr>
            <w:r>
              <w:rPr>
                <w:rFonts w:eastAsiaTheme="minorEastAsia"/>
                <w:lang w:val="en-GB"/>
              </w:rPr>
              <w:t>0</w:t>
            </w:r>
          </w:p>
        </w:tc>
      </w:tr>
      <w:tr w:rsidR="00F62675" w14:paraId="563DDEB1" w14:textId="77777777" w:rsidTr="00751452">
        <w:tc>
          <w:tcPr>
            <w:tcW w:w="1558" w:type="dxa"/>
          </w:tcPr>
          <w:p w14:paraId="01AE5DC9" w14:textId="77777777" w:rsidR="00F62675" w:rsidRDefault="00F62675" w:rsidP="00F14D06">
            <w:pPr>
              <w:jc w:val="center"/>
              <w:rPr>
                <w:rFonts w:eastAsiaTheme="minorEastAsia"/>
                <w:lang w:val="en-GB"/>
              </w:rPr>
            </w:pPr>
            <w:r>
              <w:rPr>
                <w:rFonts w:eastAsiaTheme="minorEastAsia"/>
                <w:lang w:val="en-GB"/>
              </w:rPr>
              <w:t>-2.0</w:t>
            </w:r>
          </w:p>
        </w:tc>
        <w:tc>
          <w:tcPr>
            <w:tcW w:w="1558" w:type="dxa"/>
          </w:tcPr>
          <w:p w14:paraId="1950991A" w14:textId="1BD3798C" w:rsidR="00F62675" w:rsidRDefault="00F62675" w:rsidP="00F14D06">
            <w:pPr>
              <w:jc w:val="center"/>
              <w:rPr>
                <w:rFonts w:eastAsiaTheme="minorEastAsia"/>
                <w:lang w:val="en-GB"/>
              </w:rPr>
            </w:pPr>
            <w:r>
              <w:rPr>
                <w:rFonts w:eastAsiaTheme="minorEastAsia"/>
                <w:lang w:val="en-GB"/>
              </w:rPr>
              <w:t>-12.5</w:t>
            </w:r>
          </w:p>
        </w:tc>
        <w:tc>
          <w:tcPr>
            <w:tcW w:w="1558" w:type="dxa"/>
          </w:tcPr>
          <w:p w14:paraId="440E2CF3" w14:textId="77777777" w:rsidR="00F62675" w:rsidRDefault="00F62675" w:rsidP="00F14D06">
            <w:pPr>
              <w:jc w:val="center"/>
              <w:rPr>
                <w:rFonts w:eastAsiaTheme="minorEastAsia"/>
                <w:lang w:val="en-GB"/>
              </w:rPr>
            </w:pPr>
            <w:r>
              <w:rPr>
                <w:rFonts w:eastAsiaTheme="minorEastAsia"/>
                <w:lang w:val="en-GB"/>
              </w:rPr>
              <w:t>-2.0</w:t>
            </w:r>
          </w:p>
        </w:tc>
        <w:tc>
          <w:tcPr>
            <w:tcW w:w="1558" w:type="dxa"/>
          </w:tcPr>
          <w:p w14:paraId="6EDF4117" w14:textId="125C0E25" w:rsidR="00F62675" w:rsidRDefault="00F62675" w:rsidP="00F14D06">
            <w:pPr>
              <w:jc w:val="center"/>
              <w:rPr>
                <w:rFonts w:eastAsiaTheme="minorEastAsia"/>
                <w:lang w:val="en-GB"/>
              </w:rPr>
            </w:pPr>
            <w:r>
              <w:rPr>
                <w:rFonts w:eastAsiaTheme="minorEastAsia"/>
                <w:lang w:val="en-GB"/>
              </w:rPr>
              <w:t>-9.0</w:t>
            </w:r>
          </w:p>
        </w:tc>
        <w:tc>
          <w:tcPr>
            <w:tcW w:w="1559" w:type="dxa"/>
          </w:tcPr>
          <w:p w14:paraId="05D0EEE5" w14:textId="77777777" w:rsidR="00F62675" w:rsidRDefault="00F62675" w:rsidP="00F14D06">
            <w:pPr>
              <w:jc w:val="center"/>
              <w:rPr>
                <w:rFonts w:eastAsiaTheme="minorEastAsia"/>
                <w:lang w:val="en-GB"/>
              </w:rPr>
            </w:pPr>
            <w:r>
              <w:rPr>
                <w:rFonts w:eastAsiaTheme="minorEastAsia"/>
                <w:lang w:val="en-GB"/>
              </w:rPr>
              <w:t>-2.0</w:t>
            </w:r>
          </w:p>
        </w:tc>
        <w:tc>
          <w:tcPr>
            <w:tcW w:w="1559" w:type="dxa"/>
          </w:tcPr>
          <w:p w14:paraId="3B696B15" w14:textId="177D94CD" w:rsidR="00F62675" w:rsidRDefault="00F62675" w:rsidP="00F14D06">
            <w:pPr>
              <w:jc w:val="center"/>
              <w:rPr>
                <w:rFonts w:eastAsiaTheme="minorEastAsia"/>
                <w:lang w:val="en-GB"/>
              </w:rPr>
            </w:pPr>
            <w:r>
              <w:rPr>
                <w:rFonts w:eastAsiaTheme="minorEastAsia"/>
                <w:lang w:val="en-GB"/>
              </w:rPr>
              <w:t>-6.9</w:t>
            </w:r>
          </w:p>
        </w:tc>
      </w:tr>
      <w:tr w:rsidR="00F62675" w14:paraId="59D97C05" w14:textId="77777777" w:rsidTr="00751452">
        <w:tc>
          <w:tcPr>
            <w:tcW w:w="1558" w:type="dxa"/>
          </w:tcPr>
          <w:p w14:paraId="1E9512E1" w14:textId="77777777" w:rsidR="00F62675" w:rsidRDefault="00F62675" w:rsidP="00F14D06">
            <w:pPr>
              <w:jc w:val="center"/>
              <w:rPr>
                <w:rFonts w:eastAsiaTheme="minorEastAsia"/>
                <w:lang w:val="en-GB"/>
              </w:rPr>
            </w:pPr>
            <w:r>
              <w:rPr>
                <w:rFonts w:eastAsiaTheme="minorEastAsia"/>
                <w:lang w:val="en-GB"/>
              </w:rPr>
              <w:t>-1.5</w:t>
            </w:r>
          </w:p>
        </w:tc>
        <w:tc>
          <w:tcPr>
            <w:tcW w:w="1558" w:type="dxa"/>
          </w:tcPr>
          <w:p w14:paraId="58020EC3" w14:textId="46A282AE" w:rsidR="00F62675" w:rsidRDefault="00F62675" w:rsidP="00F14D06">
            <w:pPr>
              <w:jc w:val="center"/>
              <w:rPr>
                <w:rFonts w:eastAsiaTheme="minorEastAsia"/>
                <w:lang w:val="en-GB"/>
              </w:rPr>
            </w:pPr>
            <w:r>
              <w:rPr>
                <w:rFonts w:eastAsiaTheme="minorEastAsia"/>
                <w:lang w:val="en-GB"/>
              </w:rPr>
              <w:t>161</w:t>
            </w:r>
            <w:r w:rsidR="00B849DE">
              <w:rPr>
                <w:rFonts w:eastAsiaTheme="minorEastAsia"/>
                <w:lang w:val="en-GB"/>
              </w:rPr>
              <w:t>.0</w:t>
            </w:r>
          </w:p>
        </w:tc>
        <w:tc>
          <w:tcPr>
            <w:tcW w:w="1558" w:type="dxa"/>
          </w:tcPr>
          <w:p w14:paraId="61FD448D" w14:textId="77777777" w:rsidR="00F62675" w:rsidRDefault="00F62675" w:rsidP="00F14D06">
            <w:pPr>
              <w:jc w:val="center"/>
              <w:rPr>
                <w:rFonts w:eastAsiaTheme="minorEastAsia"/>
                <w:lang w:val="en-GB"/>
              </w:rPr>
            </w:pPr>
            <w:r>
              <w:rPr>
                <w:rFonts w:eastAsiaTheme="minorEastAsia"/>
                <w:lang w:val="en-GB"/>
              </w:rPr>
              <w:t>-1.5</w:t>
            </w:r>
          </w:p>
        </w:tc>
        <w:tc>
          <w:tcPr>
            <w:tcW w:w="1558" w:type="dxa"/>
          </w:tcPr>
          <w:p w14:paraId="4C3BBCC6" w14:textId="0B513A28" w:rsidR="00F62675" w:rsidRDefault="00F62675" w:rsidP="00F14D06">
            <w:pPr>
              <w:jc w:val="center"/>
              <w:rPr>
                <w:rFonts w:eastAsiaTheme="minorEastAsia"/>
                <w:lang w:val="en-GB"/>
              </w:rPr>
            </w:pPr>
            <w:r>
              <w:rPr>
                <w:rFonts w:eastAsiaTheme="minorEastAsia"/>
                <w:lang w:val="en-GB"/>
              </w:rPr>
              <w:t>-2.1</w:t>
            </w:r>
          </w:p>
        </w:tc>
        <w:tc>
          <w:tcPr>
            <w:tcW w:w="1559" w:type="dxa"/>
          </w:tcPr>
          <w:p w14:paraId="2AC5D2D2" w14:textId="77777777" w:rsidR="00F62675" w:rsidRDefault="00F62675" w:rsidP="00F14D06">
            <w:pPr>
              <w:jc w:val="center"/>
              <w:rPr>
                <w:rFonts w:eastAsiaTheme="minorEastAsia"/>
                <w:lang w:val="en-GB"/>
              </w:rPr>
            </w:pPr>
            <w:r>
              <w:rPr>
                <w:rFonts w:eastAsiaTheme="minorEastAsia"/>
                <w:lang w:val="en-GB"/>
              </w:rPr>
              <w:t>-1.5</w:t>
            </w:r>
          </w:p>
        </w:tc>
        <w:tc>
          <w:tcPr>
            <w:tcW w:w="1559" w:type="dxa"/>
          </w:tcPr>
          <w:p w14:paraId="0235826F" w14:textId="6BDE2308" w:rsidR="00F62675" w:rsidRDefault="00F62675" w:rsidP="00F14D06">
            <w:pPr>
              <w:jc w:val="center"/>
              <w:rPr>
                <w:rFonts w:eastAsiaTheme="minorEastAsia"/>
                <w:lang w:val="en-GB"/>
              </w:rPr>
            </w:pPr>
            <w:r>
              <w:rPr>
                <w:rFonts w:eastAsiaTheme="minorEastAsia"/>
                <w:lang w:val="en-GB"/>
              </w:rPr>
              <w:t>-6.7</w:t>
            </w:r>
          </w:p>
        </w:tc>
      </w:tr>
      <w:tr w:rsidR="00F62675" w14:paraId="022124CE" w14:textId="77777777" w:rsidTr="00751452">
        <w:tc>
          <w:tcPr>
            <w:tcW w:w="1558" w:type="dxa"/>
          </w:tcPr>
          <w:p w14:paraId="07779F4B" w14:textId="77777777" w:rsidR="00F62675" w:rsidRDefault="00F62675" w:rsidP="00F14D06">
            <w:pPr>
              <w:jc w:val="center"/>
              <w:rPr>
                <w:rFonts w:eastAsiaTheme="minorEastAsia"/>
                <w:lang w:val="en-GB"/>
              </w:rPr>
            </w:pPr>
            <w:r>
              <w:rPr>
                <w:rFonts w:eastAsiaTheme="minorEastAsia"/>
                <w:lang w:val="en-GB"/>
              </w:rPr>
              <w:t>-1.0</w:t>
            </w:r>
          </w:p>
        </w:tc>
        <w:tc>
          <w:tcPr>
            <w:tcW w:w="1558" w:type="dxa"/>
          </w:tcPr>
          <w:p w14:paraId="1326B1B4" w14:textId="7241FA41" w:rsidR="00F62675" w:rsidRDefault="00F62675" w:rsidP="00F14D06">
            <w:pPr>
              <w:jc w:val="center"/>
              <w:rPr>
                <w:rFonts w:eastAsiaTheme="minorEastAsia"/>
                <w:lang w:val="en-GB"/>
              </w:rPr>
            </w:pPr>
            <w:r>
              <w:rPr>
                <w:rFonts w:eastAsiaTheme="minorEastAsia"/>
                <w:lang w:val="en-GB"/>
              </w:rPr>
              <w:t>512.0</w:t>
            </w:r>
          </w:p>
        </w:tc>
        <w:tc>
          <w:tcPr>
            <w:tcW w:w="1558" w:type="dxa"/>
          </w:tcPr>
          <w:p w14:paraId="4E7BF55F" w14:textId="77777777" w:rsidR="00F62675" w:rsidRDefault="00F62675" w:rsidP="00F14D06">
            <w:pPr>
              <w:jc w:val="center"/>
              <w:rPr>
                <w:rFonts w:eastAsiaTheme="minorEastAsia"/>
                <w:lang w:val="en-GB"/>
              </w:rPr>
            </w:pPr>
            <w:r>
              <w:rPr>
                <w:rFonts w:eastAsiaTheme="minorEastAsia"/>
                <w:lang w:val="en-GB"/>
              </w:rPr>
              <w:t>-1.0</w:t>
            </w:r>
          </w:p>
        </w:tc>
        <w:tc>
          <w:tcPr>
            <w:tcW w:w="1558" w:type="dxa"/>
          </w:tcPr>
          <w:p w14:paraId="04811315" w14:textId="301116B2" w:rsidR="00F62675" w:rsidRDefault="00F62675" w:rsidP="00F14D06">
            <w:pPr>
              <w:jc w:val="center"/>
              <w:rPr>
                <w:rFonts w:eastAsiaTheme="minorEastAsia"/>
                <w:lang w:val="en-GB"/>
              </w:rPr>
            </w:pPr>
            <w:r>
              <w:rPr>
                <w:rFonts w:eastAsiaTheme="minorEastAsia"/>
                <w:lang w:val="en-GB"/>
              </w:rPr>
              <w:t>70.6</w:t>
            </w:r>
          </w:p>
        </w:tc>
        <w:tc>
          <w:tcPr>
            <w:tcW w:w="1559" w:type="dxa"/>
          </w:tcPr>
          <w:p w14:paraId="66C5D0BD" w14:textId="77777777" w:rsidR="00F62675" w:rsidRDefault="00F62675" w:rsidP="00F14D06">
            <w:pPr>
              <w:jc w:val="center"/>
              <w:rPr>
                <w:rFonts w:eastAsiaTheme="minorEastAsia"/>
                <w:lang w:val="en-GB"/>
              </w:rPr>
            </w:pPr>
            <w:r>
              <w:rPr>
                <w:rFonts w:eastAsiaTheme="minorEastAsia"/>
                <w:lang w:val="en-GB"/>
              </w:rPr>
              <w:t>-1.0</w:t>
            </w:r>
          </w:p>
        </w:tc>
        <w:tc>
          <w:tcPr>
            <w:tcW w:w="1559" w:type="dxa"/>
          </w:tcPr>
          <w:p w14:paraId="4DE5C0C5" w14:textId="66B7BADE" w:rsidR="00F62675" w:rsidRDefault="00F62675" w:rsidP="00F14D06">
            <w:pPr>
              <w:jc w:val="center"/>
              <w:rPr>
                <w:rFonts w:eastAsiaTheme="minorEastAsia"/>
                <w:lang w:val="en-GB"/>
              </w:rPr>
            </w:pPr>
            <w:r>
              <w:rPr>
                <w:rFonts w:eastAsiaTheme="minorEastAsia"/>
                <w:lang w:val="en-GB"/>
              </w:rPr>
              <w:t>-6.0</w:t>
            </w:r>
          </w:p>
        </w:tc>
      </w:tr>
      <w:tr w:rsidR="00F62675" w14:paraId="1C395BA6" w14:textId="77777777" w:rsidTr="00751452">
        <w:tc>
          <w:tcPr>
            <w:tcW w:w="1558" w:type="dxa"/>
          </w:tcPr>
          <w:p w14:paraId="4C8DA124" w14:textId="77777777" w:rsidR="00F62675" w:rsidRDefault="00F62675" w:rsidP="00F14D06">
            <w:pPr>
              <w:jc w:val="center"/>
              <w:rPr>
                <w:rFonts w:eastAsiaTheme="minorEastAsia"/>
                <w:lang w:val="en-GB"/>
              </w:rPr>
            </w:pPr>
            <w:r>
              <w:rPr>
                <w:rFonts w:eastAsiaTheme="minorEastAsia"/>
                <w:lang w:val="en-GB"/>
              </w:rPr>
              <w:t>0.0</w:t>
            </w:r>
          </w:p>
        </w:tc>
        <w:tc>
          <w:tcPr>
            <w:tcW w:w="1558" w:type="dxa"/>
          </w:tcPr>
          <w:p w14:paraId="706BC5A8" w14:textId="5F407507" w:rsidR="00F62675" w:rsidRDefault="00F62675" w:rsidP="00F14D06">
            <w:pPr>
              <w:jc w:val="center"/>
              <w:rPr>
                <w:rFonts w:eastAsiaTheme="minorEastAsia"/>
                <w:lang w:val="en-GB"/>
              </w:rPr>
            </w:pPr>
            <w:r>
              <w:rPr>
                <w:rFonts w:eastAsiaTheme="minorEastAsia"/>
                <w:lang w:val="en-GB"/>
              </w:rPr>
              <w:t>1256.0</w:t>
            </w:r>
          </w:p>
        </w:tc>
        <w:tc>
          <w:tcPr>
            <w:tcW w:w="1558" w:type="dxa"/>
          </w:tcPr>
          <w:p w14:paraId="718ABE3B" w14:textId="77777777" w:rsidR="00F62675" w:rsidRDefault="00F62675" w:rsidP="00F14D06">
            <w:pPr>
              <w:jc w:val="center"/>
              <w:rPr>
                <w:rFonts w:eastAsiaTheme="minorEastAsia"/>
                <w:lang w:val="en-GB"/>
              </w:rPr>
            </w:pPr>
            <w:r>
              <w:rPr>
                <w:rFonts w:eastAsiaTheme="minorEastAsia"/>
                <w:lang w:val="en-GB"/>
              </w:rPr>
              <w:t>0.0</w:t>
            </w:r>
          </w:p>
        </w:tc>
        <w:tc>
          <w:tcPr>
            <w:tcW w:w="1558" w:type="dxa"/>
          </w:tcPr>
          <w:p w14:paraId="72B0D58A" w14:textId="0DAA6083" w:rsidR="00F62675" w:rsidRDefault="00F62675" w:rsidP="00F14D06">
            <w:pPr>
              <w:jc w:val="center"/>
              <w:rPr>
                <w:rFonts w:eastAsiaTheme="minorEastAsia"/>
                <w:lang w:val="en-GB"/>
              </w:rPr>
            </w:pPr>
            <w:r>
              <w:rPr>
                <w:rFonts w:eastAsiaTheme="minorEastAsia"/>
                <w:lang w:val="en-GB"/>
              </w:rPr>
              <w:t>280.0</w:t>
            </w:r>
          </w:p>
        </w:tc>
        <w:tc>
          <w:tcPr>
            <w:tcW w:w="1559" w:type="dxa"/>
          </w:tcPr>
          <w:p w14:paraId="04FD15EF" w14:textId="77777777" w:rsidR="00F62675" w:rsidRDefault="00F62675" w:rsidP="00F14D06">
            <w:pPr>
              <w:jc w:val="center"/>
              <w:rPr>
                <w:rFonts w:eastAsiaTheme="minorEastAsia"/>
                <w:lang w:val="en-GB"/>
              </w:rPr>
            </w:pPr>
            <w:r>
              <w:rPr>
                <w:rFonts w:eastAsiaTheme="minorEastAsia"/>
                <w:lang w:val="en-GB"/>
              </w:rPr>
              <w:t>0.0</w:t>
            </w:r>
          </w:p>
        </w:tc>
        <w:tc>
          <w:tcPr>
            <w:tcW w:w="1559" w:type="dxa"/>
          </w:tcPr>
          <w:p w14:paraId="7C3F1C9B" w14:textId="5354B34B" w:rsidR="00F62675" w:rsidRDefault="00F62675" w:rsidP="00F14D06">
            <w:pPr>
              <w:jc w:val="center"/>
              <w:rPr>
                <w:rFonts w:eastAsiaTheme="minorEastAsia"/>
                <w:lang w:val="en-GB"/>
              </w:rPr>
            </w:pPr>
            <w:r>
              <w:rPr>
                <w:rFonts w:eastAsiaTheme="minorEastAsia"/>
                <w:lang w:val="en-GB"/>
              </w:rPr>
              <w:t>250.0</w:t>
            </w:r>
          </w:p>
        </w:tc>
      </w:tr>
      <w:tr w:rsidR="00F62675" w14:paraId="135CE1D1" w14:textId="77777777" w:rsidTr="00751452">
        <w:tc>
          <w:tcPr>
            <w:tcW w:w="1558" w:type="dxa"/>
          </w:tcPr>
          <w:p w14:paraId="5F7DB42A" w14:textId="77777777" w:rsidR="00F62675" w:rsidRDefault="00F62675" w:rsidP="00F14D06">
            <w:pPr>
              <w:jc w:val="center"/>
              <w:rPr>
                <w:rFonts w:eastAsiaTheme="minorEastAsia"/>
                <w:lang w:val="en-GB"/>
              </w:rPr>
            </w:pPr>
            <w:r>
              <w:rPr>
                <w:rFonts w:eastAsiaTheme="minorEastAsia"/>
                <w:lang w:val="en-GB"/>
              </w:rPr>
              <w:t>5.0</w:t>
            </w:r>
          </w:p>
        </w:tc>
        <w:tc>
          <w:tcPr>
            <w:tcW w:w="1558" w:type="dxa"/>
          </w:tcPr>
          <w:p w14:paraId="74758652" w14:textId="6BB3C63A" w:rsidR="00F62675" w:rsidRDefault="00F62675" w:rsidP="00F14D06">
            <w:pPr>
              <w:jc w:val="center"/>
              <w:rPr>
                <w:rFonts w:eastAsiaTheme="minorEastAsia"/>
                <w:lang w:val="en-GB"/>
              </w:rPr>
            </w:pPr>
            <w:r>
              <w:rPr>
                <w:rFonts w:eastAsiaTheme="minorEastAsia"/>
                <w:lang w:val="en-GB"/>
              </w:rPr>
              <w:t>6500.0</w:t>
            </w:r>
          </w:p>
        </w:tc>
        <w:tc>
          <w:tcPr>
            <w:tcW w:w="1558" w:type="dxa"/>
          </w:tcPr>
          <w:p w14:paraId="5BAEFA8A" w14:textId="77777777" w:rsidR="00F62675" w:rsidRDefault="00F62675" w:rsidP="00F14D06">
            <w:pPr>
              <w:jc w:val="center"/>
              <w:rPr>
                <w:rFonts w:eastAsiaTheme="minorEastAsia"/>
                <w:lang w:val="en-GB"/>
              </w:rPr>
            </w:pPr>
            <w:r>
              <w:rPr>
                <w:rFonts w:eastAsiaTheme="minorEastAsia"/>
                <w:lang w:val="en-GB"/>
              </w:rPr>
              <w:t>5.0</w:t>
            </w:r>
          </w:p>
        </w:tc>
        <w:tc>
          <w:tcPr>
            <w:tcW w:w="1558" w:type="dxa"/>
          </w:tcPr>
          <w:p w14:paraId="62CE589F" w14:textId="0CBEE945" w:rsidR="00F62675" w:rsidRDefault="00F62675" w:rsidP="00F14D06">
            <w:pPr>
              <w:jc w:val="center"/>
              <w:rPr>
                <w:rFonts w:eastAsiaTheme="minorEastAsia"/>
                <w:lang w:val="en-GB"/>
              </w:rPr>
            </w:pPr>
            <w:r>
              <w:rPr>
                <w:rFonts w:eastAsiaTheme="minorEastAsia"/>
                <w:lang w:val="en-GB"/>
              </w:rPr>
              <w:t>1505.0</w:t>
            </w:r>
          </w:p>
        </w:tc>
        <w:tc>
          <w:tcPr>
            <w:tcW w:w="1559" w:type="dxa"/>
          </w:tcPr>
          <w:p w14:paraId="212AB975" w14:textId="77777777" w:rsidR="00F62675" w:rsidRDefault="00F62675" w:rsidP="00F14D06">
            <w:pPr>
              <w:jc w:val="center"/>
              <w:rPr>
                <w:rFonts w:eastAsiaTheme="minorEastAsia"/>
                <w:lang w:val="en-GB"/>
              </w:rPr>
            </w:pPr>
            <w:r>
              <w:rPr>
                <w:rFonts w:eastAsiaTheme="minorEastAsia"/>
                <w:lang w:val="en-GB"/>
              </w:rPr>
              <w:t>5.0</w:t>
            </w:r>
          </w:p>
        </w:tc>
        <w:tc>
          <w:tcPr>
            <w:tcW w:w="1559" w:type="dxa"/>
          </w:tcPr>
          <w:p w14:paraId="7F199458" w14:textId="18E8A5E7" w:rsidR="00F62675" w:rsidRDefault="00F62675" w:rsidP="00F14D06">
            <w:pPr>
              <w:jc w:val="center"/>
              <w:rPr>
                <w:rFonts w:eastAsiaTheme="minorEastAsia"/>
                <w:lang w:val="en-GB"/>
              </w:rPr>
            </w:pPr>
            <w:r>
              <w:rPr>
                <w:rFonts w:eastAsiaTheme="minorEastAsia"/>
                <w:lang w:val="en-GB"/>
              </w:rPr>
              <w:t>1410.0</w:t>
            </w:r>
          </w:p>
        </w:tc>
      </w:tr>
      <w:tr w:rsidR="00F62675" w14:paraId="6F5479E6" w14:textId="77777777" w:rsidTr="00751452">
        <w:tc>
          <w:tcPr>
            <w:tcW w:w="1558" w:type="dxa"/>
          </w:tcPr>
          <w:p w14:paraId="6D4FCD7D" w14:textId="77777777" w:rsidR="00F62675" w:rsidRDefault="00F62675" w:rsidP="00F14D06">
            <w:pPr>
              <w:jc w:val="center"/>
              <w:rPr>
                <w:rFonts w:eastAsiaTheme="minorEastAsia"/>
                <w:lang w:val="en-GB"/>
              </w:rPr>
            </w:pPr>
            <w:r>
              <w:rPr>
                <w:rFonts w:eastAsiaTheme="minorEastAsia"/>
                <w:lang w:val="en-GB"/>
              </w:rPr>
              <w:t>10.0</w:t>
            </w:r>
          </w:p>
        </w:tc>
        <w:tc>
          <w:tcPr>
            <w:tcW w:w="1558" w:type="dxa"/>
          </w:tcPr>
          <w:p w14:paraId="298B27F4" w14:textId="14717E3B" w:rsidR="00F62675" w:rsidRDefault="00F62675" w:rsidP="00F14D06">
            <w:pPr>
              <w:jc w:val="center"/>
              <w:rPr>
                <w:rFonts w:eastAsiaTheme="minorEastAsia"/>
                <w:lang w:val="en-GB"/>
              </w:rPr>
            </w:pPr>
            <w:r>
              <w:rPr>
                <w:rFonts w:eastAsiaTheme="minorEastAsia"/>
                <w:lang w:val="en-GB"/>
              </w:rPr>
              <w:t>11320.0</w:t>
            </w:r>
          </w:p>
        </w:tc>
        <w:tc>
          <w:tcPr>
            <w:tcW w:w="1558" w:type="dxa"/>
          </w:tcPr>
          <w:p w14:paraId="5A8872B6" w14:textId="77777777" w:rsidR="00F62675" w:rsidRDefault="00F62675" w:rsidP="00F14D06">
            <w:pPr>
              <w:jc w:val="center"/>
              <w:rPr>
                <w:rFonts w:eastAsiaTheme="minorEastAsia"/>
                <w:lang w:val="en-GB"/>
              </w:rPr>
            </w:pPr>
            <w:r>
              <w:rPr>
                <w:rFonts w:eastAsiaTheme="minorEastAsia"/>
                <w:lang w:val="en-GB"/>
              </w:rPr>
              <w:t>10.0</w:t>
            </w:r>
          </w:p>
        </w:tc>
        <w:tc>
          <w:tcPr>
            <w:tcW w:w="1558" w:type="dxa"/>
          </w:tcPr>
          <w:p w14:paraId="3FA59D5D" w14:textId="1EF16248" w:rsidR="00F62675" w:rsidRDefault="00F62675" w:rsidP="00F14D06">
            <w:pPr>
              <w:jc w:val="center"/>
              <w:rPr>
                <w:rFonts w:eastAsiaTheme="minorEastAsia"/>
                <w:lang w:val="en-GB"/>
              </w:rPr>
            </w:pPr>
            <w:r>
              <w:rPr>
                <w:rFonts w:eastAsiaTheme="minorEastAsia"/>
                <w:lang w:val="en-GB"/>
              </w:rPr>
              <w:t>2590.0</w:t>
            </w:r>
          </w:p>
        </w:tc>
        <w:tc>
          <w:tcPr>
            <w:tcW w:w="1559" w:type="dxa"/>
          </w:tcPr>
          <w:p w14:paraId="4F92CC2E" w14:textId="77777777" w:rsidR="00F62675" w:rsidRDefault="00F62675" w:rsidP="00F14D06">
            <w:pPr>
              <w:jc w:val="center"/>
              <w:rPr>
                <w:rFonts w:eastAsiaTheme="minorEastAsia"/>
                <w:lang w:val="en-GB"/>
              </w:rPr>
            </w:pPr>
            <w:r>
              <w:rPr>
                <w:rFonts w:eastAsiaTheme="minorEastAsia"/>
                <w:lang w:val="en-GB"/>
              </w:rPr>
              <w:t>10.0</w:t>
            </w:r>
          </w:p>
        </w:tc>
        <w:tc>
          <w:tcPr>
            <w:tcW w:w="1559" w:type="dxa"/>
          </w:tcPr>
          <w:p w14:paraId="4DAFE0EB" w14:textId="461CAE4C" w:rsidR="00F62675" w:rsidRDefault="00F62675" w:rsidP="00F14D06">
            <w:pPr>
              <w:jc w:val="center"/>
              <w:rPr>
                <w:rFonts w:eastAsiaTheme="minorEastAsia"/>
                <w:lang w:val="en-GB"/>
              </w:rPr>
            </w:pPr>
            <w:r>
              <w:rPr>
                <w:rFonts w:eastAsiaTheme="minorEastAsia"/>
                <w:lang w:val="en-GB"/>
              </w:rPr>
              <w:t>2220.0</w:t>
            </w:r>
          </w:p>
        </w:tc>
      </w:tr>
      <w:tr w:rsidR="00F62675" w14:paraId="5FB401CD" w14:textId="77777777" w:rsidTr="00751452">
        <w:tc>
          <w:tcPr>
            <w:tcW w:w="1558" w:type="dxa"/>
          </w:tcPr>
          <w:p w14:paraId="16D5674A" w14:textId="77777777" w:rsidR="00F62675" w:rsidRDefault="00F62675" w:rsidP="00F14D06">
            <w:pPr>
              <w:jc w:val="center"/>
              <w:rPr>
                <w:rFonts w:eastAsiaTheme="minorEastAsia"/>
                <w:lang w:val="en-GB"/>
              </w:rPr>
            </w:pPr>
            <w:r>
              <w:rPr>
                <w:rFonts w:eastAsiaTheme="minorEastAsia"/>
                <w:lang w:val="en-GB"/>
              </w:rPr>
              <w:t>20.0</w:t>
            </w:r>
          </w:p>
        </w:tc>
        <w:tc>
          <w:tcPr>
            <w:tcW w:w="1558" w:type="dxa"/>
          </w:tcPr>
          <w:p w14:paraId="13E849BE" w14:textId="0CFF456D" w:rsidR="00F62675" w:rsidRDefault="00F62675" w:rsidP="00F14D06">
            <w:pPr>
              <w:jc w:val="center"/>
              <w:rPr>
                <w:rFonts w:eastAsiaTheme="minorEastAsia"/>
                <w:lang w:val="en-GB"/>
              </w:rPr>
            </w:pPr>
            <w:r>
              <w:rPr>
                <w:rFonts w:eastAsiaTheme="minorEastAsia"/>
                <w:lang w:val="en-GB"/>
              </w:rPr>
              <w:t>18430.0</w:t>
            </w:r>
          </w:p>
        </w:tc>
        <w:tc>
          <w:tcPr>
            <w:tcW w:w="1558" w:type="dxa"/>
          </w:tcPr>
          <w:p w14:paraId="5161B8EB" w14:textId="77777777" w:rsidR="00F62675" w:rsidRDefault="00F62675" w:rsidP="00F14D06">
            <w:pPr>
              <w:jc w:val="center"/>
              <w:rPr>
                <w:rFonts w:eastAsiaTheme="minorEastAsia"/>
                <w:lang w:val="en-GB"/>
              </w:rPr>
            </w:pPr>
            <w:r>
              <w:rPr>
                <w:rFonts w:eastAsiaTheme="minorEastAsia"/>
                <w:lang w:val="en-GB"/>
              </w:rPr>
              <w:t>20.0</w:t>
            </w:r>
          </w:p>
        </w:tc>
        <w:tc>
          <w:tcPr>
            <w:tcW w:w="1558" w:type="dxa"/>
          </w:tcPr>
          <w:p w14:paraId="2CFFE05F" w14:textId="2F33DB13" w:rsidR="00F62675" w:rsidRDefault="00F62675" w:rsidP="00F14D06">
            <w:pPr>
              <w:jc w:val="center"/>
              <w:rPr>
                <w:rFonts w:eastAsiaTheme="minorEastAsia"/>
                <w:lang w:val="en-GB"/>
              </w:rPr>
            </w:pPr>
            <w:r>
              <w:rPr>
                <w:rFonts w:eastAsiaTheme="minorEastAsia"/>
                <w:lang w:val="en-GB"/>
              </w:rPr>
              <w:t>4170.0</w:t>
            </w:r>
          </w:p>
        </w:tc>
        <w:tc>
          <w:tcPr>
            <w:tcW w:w="1559" w:type="dxa"/>
          </w:tcPr>
          <w:p w14:paraId="6F4F5D8C" w14:textId="77777777" w:rsidR="00F62675" w:rsidRDefault="00F62675" w:rsidP="00F14D06">
            <w:pPr>
              <w:jc w:val="center"/>
              <w:rPr>
                <w:rFonts w:eastAsiaTheme="minorEastAsia"/>
                <w:lang w:val="en-GB"/>
              </w:rPr>
            </w:pPr>
            <w:r>
              <w:rPr>
                <w:rFonts w:eastAsiaTheme="minorEastAsia"/>
                <w:lang w:val="en-GB"/>
              </w:rPr>
              <w:t>20.0</w:t>
            </w:r>
          </w:p>
        </w:tc>
        <w:tc>
          <w:tcPr>
            <w:tcW w:w="1559" w:type="dxa"/>
          </w:tcPr>
          <w:p w14:paraId="52C4B72C" w14:textId="3193AF73" w:rsidR="00F62675" w:rsidRDefault="00F62675" w:rsidP="00F14D06">
            <w:pPr>
              <w:jc w:val="center"/>
              <w:rPr>
                <w:rFonts w:eastAsiaTheme="minorEastAsia"/>
                <w:lang w:val="en-GB"/>
              </w:rPr>
            </w:pPr>
            <w:r>
              <w:rPr>
                <w:rFonts w:eastAsiaTheme="minorEastAsia"/>
                <w:lang w:val="en-GB"/>
              </w:rPr>
              <w:t>3200.0</w:t>
            </w:r>
          </w:p>
        </w:tc>
      </w:tr>
      <w:tr w:rsidR="00F62675" w14:paraId="75B34412" w14:textId="77777777" w:rsidTr="00751452">
        <w:tc>
          <w:tcPr>
            <w:tcW w:w="1558" w:type="dxa"/>
          </w:tcPr>
          <w:p w14:paraId="17B6081E" w14:textId="77777777" w:rsidR="00F62675" w:rsidRDefault="00F62675" w:rsidP="00F14D06">
            <w:pPr>
              <w:jc w:val="center"/>
              <w:rPr>
                <w:rFonts w:eastAsiaTheme="minorEastAsia"/>
                <w:lang w:val="en-GB"/>
              </w:rPr>
            </w:pPr>
            <w:r>
              <w:rPr>
                <w:rFonts w:eastAsiaTheme="minorEastAsia"/>
                <w:lang w:val="en-GB"/>
              </w:rPr>
              <w:t>30.0</w:t>
            </w:r>
          </w:p>
        </w:tc>
        <w:tc>
          <w:tcPr>
            <w:tcW w:w="1558" w:type="dxa"/>
          </w:tcPr>
          <w:p w14:paraId="3D6216EE" w14:textId="17DC527C" w:rsidR="00F62675" w:rsidRDefault="00F62675" w:rsidP="00F14D06">
            <w:pPr>
              <w:jc w:val="center"/>
              <w:rPr>
                <w:rFonts w:eastAsiaTheme="minorEastAsia"/>
                <w:lang w:val="en-GB"/>
              </w:rPr>
            </w:pPr>
            <w:r>
              <w:rPr>
                <w:rFonts w:eastAsiaTheme="minorEastAsia"/>
                <w:lang w:val="en-GB"/>
              </w:rPr>
              <w:t>23100.0</w:t>
            </w:r>
          </w:p>
        </w:tc>
        <w:tc>
          <w:tcPr>
            <w:tcW w:w="1558" w:type="dxa"/>
          </w:tcPr>
          <w:p w14:paraId="77166C7E" w14:textId="77777777" w:rsidR="00F62675" w:rsidRDefault="00F62675" w:rsidP="00F14D06">
            <w:pPr>
              <w:jc w:val="center"/>
              <w:rPr>
                <w:rFonts w:eastAsiaTheme="minorEastAsia"/>
                <w:lang w:val="en-GB"/>
              </w:rPr>
            </w:pPr>
            <w:r>
              <w:rPr>
                <w:rFonts w:eastAsiaTheme="minorEastAsia"/>
                <w:lang w:val="en-GB"/>
              </w:rPr>
              <w:t>30.0</w:t>
            </w:r>
          </w:p>
        </w:tc>
        <w:tc>
          <w:tcPr>
            <w:tcW w:w="1558" w:type="dxa"/>
          </w:tcPr>
          <w:p w14:paraId="324D1B48" w14:textId="44E449B2" w:rsidR="00F62675" w:rsidRDefault="00F62675" w:rsidP="00F14D06">
            <w:pPr>
              <w:jc w:val="center"/>
              <w:rPr>
                <w:rFonts w:eastAsiaTheme="minorEastAsia"/>
                <w:lang w:val="en-GB"/>
              </w:rPr>
            </w:pPr>
            <w:r>
              <w:rPr>
                <w:rFonts w:eastAsiaTheme="minorEastAsia"/>
                <w:lang w:val="en-GB"/>
              </w:rPr>
              <w:t>5220.0</w:t>
            </w:r>
          </w:p>
        </w:tc>
        <w:tc>
          <w:tcPr>
            <w:tcW w:w="1559" w:type="dxa"/>
          </w:tcPr>
          <w:p w14:paraId="531C5639" w14:textId="77777777" w:rsidR="00F62675" w:rsidRDefault="00F62675" w:rsidP="00F14D06">
            <w:pPr>
              <w:jc w:val="center"/>
              <w:rPr>
                <w:rFonts w:eastAsiaTheme="minorEastAsia"/>
                <w:lang w:val="en-GB"/>
              </w:rPr>
            </w:pPr>
            <w:r>
              <w:rPr>
                <w:rFonts w:eastAsiaTheme="minorEastAsia"/>
                <w:lang w:val="en-GB"/>
              </w:rPr>
              <w:t>30.0</w:t>
            </w:r>
          </w:p>
        </w:tc>
        <w:tc>
          <w:tcPr>
            <w:tcW w:w="1559" w:type="dxa"/>
          </w:tcPr>
          <w:p w14:paraId="0124A3F9" w14:textId="41EBF75F" w:rsidR="00F62675" w:rsidRDefault="00F62675" w:rsidP="00F14D06">
            <w:pPr>
              <w:jc w:val="center"/>
              <w:rPr>
                <w:rFonts w:eastAsiaTheme="minorEastAsia"/>
                <w:lang w:val="en-GB"/>
              </w:rPr>
            </w:pPr>
            <w:r>
              <w:rPr>
                <w:rFonts w:eastAsiaTheme="minorEastAsia"/>
                <w:lang w:val="en-GB"/>
              </w:rPr>
              <w:t>3670.0</w:t>
            </w:r>
          </w:p>
        </w:tc>
      </w:tr>
    </w:tbl>
    <w:p w14:paraId="2C94D955" w14:textId="099ADA54" w:rsidR="00B849DE" w:rsidRDefault="00B849DE" w:rsidP="00532980">
      <w:pPr>
        <w:jc w:val="both"/>
        <w:rPr>
          <w:rFonts w:eastAsiaTheme="minorEastAsia"/>
          <w:lang w:val="en-GB"/>
        </w:rPr>
      </w:pPr>
      <w:r w:rsidRPr="00B849DE">
        <w:rPr>
          <w:rFonts w:eastAsiaTheme="minorEastAsia"/>
          <w:lang w:val="en-GB"/>
        </w:rPr>
        <w:t xml:space="preserve">Table 2: Currents vs voltages </w:t>
      </w:r>
      <w:r w:rsidR="002114E3">
        <w:rPr>
          <w:rFonts w:eastAsiaTheme="minorEastAsia"/>
          <w:lang w:val="en-GB"/>
        </w:rPr>
        <w:t xml:space="preserve">in at constant </w:t>
      </w:r>
      <w:r w:rsidRPr="00B849DE">
        <w:rPr>
          <w:rFonts w:eastAsiaTheme="minorEastAsia"/>
          <w:lang w:val="en-GB"/>
        </w:rPr>
        <w:t xml:space="preserve">intensity (aperture diameter 4mm) </w:t>
      </w:r>
      <w:r w:rsidR="002114E3">
        <w:rPr>
          <w:rFonts w:eastAsiaTheme="minorEastAsia"/>
          <w:lang w:val="en-GB"/>
        </w:rPr>
        <w:t>for</w:t>
      </w:r>
      <w:r w:rsidRPr="00B849DE">
        <w:rPr>
          <w:rFonts w:eastAsiaTheme="minorEastAsia"/>
          <w:lang w:val="en-GB"/>
        </w:rPr>
        <w:t xml:space="preserve"> dif</w:t>
      </w:r>
      <w:r w:rsidR="002114E3">
        <w:rPr>
          <w:rFonts w:eastAsiaTheme="minorEastAsia"/>
          <w:lang w:val="en-GB"/>
        </w:rPr>
        <w:t>f</w:t>
      </w:r>
      <w:r w:rsidRPr="00B849DE">
        <w:rPr>
          <w:rFonts w:eastAsiaTheme="minorEastAsia"/>
          <w:lang w:val="en-GB"/>
        </w:rPr>
        <w:t>erent wavelengths</w:t>
      </w:r>
    </w:p>
    <w:p w14:paraId="457CD8A1" w14:textId="53C5CC2E" w:rsidR="00B849DE" w:rsidRDefault="00B61F56" w:rsidP="00532980">
      <w:pPr>
        <w:jc w:val="both"/>
        <w:rPr>
          <w:rFonts w:eastAsiaTheme="minorEastAsia"/>
          <w:lang w:val="en-GB"/>
        </w:rPr>
      </w:pPr>
      <w:r>
        <w:rPr>
          <w:rFonts w:eastAsiaTheme="minorEastAsia"/>
          <w:lang w:val="en-GB"/>
        </w:rPr>
        <w:t xml:space="preserve">From Table 2 we can see the </w:t>
      </w:r>
      <w:r w:rsidR="00D86389">
        <w:rPr>
          <w:rFonts w:eastAsiaTheme="minorEastAsia"/>
          <w:lang w:val="en-GB"/>
        </w:rPr>
        <w:t xml:space="preserve">change in stopping potentials as the wavelength of the light changed. The higher frequency of light which means lower wavelength of light required more reverse potential to be applied to the tube. </w:t>
      </w:r>
      <w:r w:rsidR="000A6090">
        <w:rPr>
          <w:rFonts w:eastAsiaTheme="minorEastAsia"/>
          <w:lang w:val="en-GB"/>
        </w:rPr>
        <w:t>As the applied voltage increases the rate of increase of current gets smaller.</w:t>
      </w:r>
    </w:p>
    <w:p w14:paraId="6636E3EA" w14:textId="77777777" w:rsidR="000A6090" w:rsidRDefault="000A6090" w:rsidP="00532980">
      <w:pPr>
        <w:jc w:val="both"/>
        <w:rPr>
          <w:rFonts w:eastAsiaTheme="minorEastAsia"/>
          <w:lang w:val="en-GB"/>
        </w:rPr>
      </w:pPr>
    </w:p>
    <w:tbl>
      <w:tblPr>
        <w:tblStyle w:val="TableGrid"/>
        <w:tblW w:w="0" w:type="auto"/>
        <w:tblLook w:val="04A0" w:firstRow="1" w:lastRow="0" w:firstColumn="1" w:lastColumn="0" w:noHBand="0" w:noVBand="1"/>
      </w:tblPr>
      <w:tblGrid>
        <w:gridCol w:w="1870"/>
        <w:gridCol w:w="1870"/>
        <w:gridCol w:w="1870"/>
        <w:gridCol w:w="1870"/>
        <w:gridCol w:w="1870"/>
      </w:tblGrid>
      <w:tr w:rsidR="002114E3" w14:paraId="626307F0" w14:textId="77777777" w:rsidTr="002114E3">
        <w:tc>
          <w:tcPr>
            <w:tcW w:w="1870" w:type="dxa"/>
          </w:tcPr>
          <w:p w14:paraId="739FC86F" w14:textId="6BF9FB4A" w:rsidR="002114E3" w:rsidRDefault="002114E3" w:rsidP="00F14D06">
            <w:pPr>
              <w:jc w:val="center"/>
              <w:rPr>
                <w:rFonts w:eastAsiaTheme="minorEastAsia"/>
                <w:lang w:val="en-GB"/>
              </w:rPr>
            </w:pPr>
            <w:r>
              <w:rPr>
                <w:rFonts w:eastAsiaTheme="minorEastAsia"/>
                <w:lang w:val="en-GB"/>
              </w:rPr>
              <w:t>λ [nm]</w:t>
            </w:r>
          </w:p>
        </w:tc>
        <w:tc>
          <w:tcPr>
            <w:tcW w:w="1870" w:type="dxa"/>
          </w:tcPr>
          <w:p w14:paraId="53D933BF" w14:textId="0D21CF71" w:rsidR="002114E3" w:rsidRDefault="002114E3" w:rsidP="00F14D06">
            <w:pPr>
              <w:jc w:val="center"/>
              <w:rPr>
                <w:rFonts w:eastAsiaTheme="minorEastAsia"/>
                <w:lang w:val="en-GB"/>
              </w:rPr>
            </w:pPr>
            <w:r w:rsidRPr="002114E3">
              <w:rPr>
                <w:rFonts w:eastAsiaTheme="minorEastAsia"/>
                <w:lang w:val="en-GB"/>
              </w:rPr>
              <w:t>365</w:t>
            </w:r>
          </w:p>
        </w:tc>
        <w:tc>
          <w:tcPr>
            <w:tcW w:w="1870" w:type="dxa"/>
          </w:tcPr>
          <w:p w14:paraId="4EA3161B" w14:textId="7909CF03" w:rsidR="002114E3" w:rsidRDefault="002114E3" w:rsidP="00F14D06">
            <w:pPr>
              <w:jc w:val="center"/>
              <w:rPr>
                <w:rFonts w:eastAsiaTheme="minorEastAsia"/>
                <w:lang w:val="en-GB"/>
              </w:rPr>
            </w:pPr>
            <w:r w:rsidRPr="002114E3">
              <w:rPr>
                <w:rFonts w:eastAsiaTheme="minorEastAsia"/>
                <w:lang w:val="en-GB"/>
              </w:rPr>
              <w:t>405</w:t>
            </w:r>
          </w:p>
        </w:tc>
        <w:tc>
          <w:tcPr>
            <w:tcW w:w="1870" w:type="dxa"/>
          </w:tcPr>
          <w:p w14:paraId="6193DCFA" w14:textId="5451BA86" w:rsidR="002114E3" w:rsidRDefault="002114E3" w:rsidP="00F14D06">
            <w:pPr>
              <w:jc w:val="center"/>
              <w:rPr>
                <w:rFonts w:eastAsiaTheme="minorEastAsia"/>
                <w:lang w:val="en-GB"/>
              </w:rPr>
            </w:pPr>
            <w:r w:rsidRPr="002114E3">
              <w:rPr>
                <w:rFonts w:eastAsiaTheme="minorEastAsia"/>
                <w:lang w:val="en-GB"/>
              </w:rPr>
              <w:t>436</w:t>
            </w:r>
          </w:p>
        </w:tc>
        <w:tc>
          <w:tcPr>
            <w:tcW w:w="1870" w:type="dxa"/>
          </w:tcPr>
          <w:p w14:paraId="0091547E" w14:textId="3796EBD7" w:rsidR="002114E3" w:rsidRDefault="002114E3" w:rsidP="00F14D06">
            <w:pPr>
              <w:jc w:val="center"/>
              <w:rPr>
                <w:rFonts w:eastAsiaTheme="minorEastAsia"/>
                <w:lang w:val="en-GB"/>
              </w:rPr>
            </w:pPr>
            <w:r w:rsidRPr="002114E3">
              <w:rPr>
                <w:rFonts w:eastAsiaTheme="minorEastAsia"/>
                <w:lang w:val="en-GB"/>
              </w:rPr>
              <w:t>546</w:t>
            </w:r>
          </w:p>
        </w:tc>
      </w:tr>
      <w:tr w:rsidR="002114E3" w14:paraId="50ABD346" w14:textId="77777777" w:rsidTr="002114E3">
        <w:tc>
          <w:tcPr>
            <w:tcW w:w="1870" w:type="dxa"/>
          </w:tcPr>
          <w:p w14:paraId="0C347BCD" w14:textId="24C072BC" w:rsidR="002114E3" w:rsidRDefault="002114E3" w:rsidP="00F14D06">
            <w:pPr>
              <w:jc w:val="center"/>
              <w:rPr>
                <w:rFonts w:eastAsiaTheme="minorEastAsia"/>
                <w:lang w:val="en-GB"/>
              </w:rPr>
            </w:pPr>
            <w:r>
              <w:rPr>
                <w:rFonts w:eastAsiaTheme="minorEastAsia"/>
                <w:lang w:val="en-GB"/>
              </w:rPr>
              <w:t>f [</w:t>
            </w:r>
            <w:r w:rsidRPr="002114E3">
              <w:rPr>
                <w:rFonts w:eastAsiaTheme="minorEastAsia"/>
                <w:lang w:val="en-GB"/>
              </w:rPr>
              <w:t>x10</w:t>
            </w:r>
            <w:r>
              <w:rPr>
                <w:rFonts w:eastAsiaTheme="minorEastAsia"/>
                <w:vertAlign w:val="superscript"/>
                <w:lang w:val="en-GB"/>
              </w:rPr>
              <w:t>14</w:t>
            </w:r>
            <w:r>
              <w:rPr>
                <w:rFonts w:eastAsiaTheme="minorEastAsia"/>
                <w:lang w:val="en-GB"/>
              </w:rPr>
              <w:t xml:space="preserve"> Hz]</w:t>
            </w:r>
          </w:p>
        </w:tc>
        <w:tc>
          <w:tcPr>
            <w:tcW w:w="1870" w:type="dxa"/>
          </w:tcPr>
          <w:p w14:paraId="547E1ED8" w14:textId="1FC62A55" w:rsidR="002114E3" w:rsidRDefault="002114E3" w:rsidP="00F14D06">
            <w:pPr>
              <w:jc w:val="center"/>
              <w:rPr>
                <w:rFonts w:eastAsiaTheme="minorEastAsia"/>
                <w:lang w:val="en-GB"/>
              </w:rPr>
            </w:pPr>
            <w:r w:rsidRPr="002114E3">
              <w:rPr>
                <w:rFonts w:eastAsiaTheme="minorEastAsia"/>
                <w:lang w:val="en-GB"/>
              </w:rPr>
              <w:t>8.214</w:t>
            </w:r>
          </w:p>
        </w:tc>
        <w:tc>
          <w:tcPr>
            <w:tcW w:w="1870" w:type="dxa"/>
          </w:tcPr>
          <w:p w14:paraId="0572273A" w14:textId="5118F454" w:rsidR="002114E3" w:rsidRDefault="002114E3" w:rsidP="00F14D06">
            <w:pPr>
              <w:jc w:val="center"/>
              <w:rPr>
                <w:rFonts w:eastAsiaTheme="minorEastAsia"/>
                <w:lang w:val="en-GB"/>
              </w:rPr>
            </w:pPr>
            <w:r w:rsidRPr="002114E3">
              <w:rPr>
                <w:rFonts w:eastAsiaTheme="minorEastAsia"/>
                <w:lang w:val="en-GB"/>
              </w:rPr>
              <w:t>7.408</w:t>
            </w:r>
          </w:p>
        </w:tc>
        <w:tc>
          <w:tcPr>
            <w:tcW w:w="1870" w:type="dxa"/>
          </w:tcPr>
          <w:p w14:paraId="07579EFC" w14:textId="60B7B20F" w:rsidR="002114E3" w:rsidRDefault="002114E3" w:rsidP="00F14D06">
            <w:pPr>
              <w:jc w:val="center"/>
              <w:rPr>
                <w:rFonts w:eastAsiaTheme="minorEastAsia"/>
                <w:lang w:val="en-GB"/>
              </w:rPr>
            </w:pPr>
            <w:r w:rsidRPr="002114E3">
              <w:rPr>
                <w:rFonts w:eastAsiaTheme="minorEastAsia"/>
                <w:lang w:val="en-GB"/>
              </w:rPr>
              <w:t>6.879</w:t>
            </w:r>
          </w:p>
        </w:tc>
        <w:tc>
          <w:tcPr>
            <w:tcW w:w="1870" w:type="dxa"/>
          </w:tcPr>
          <w:p w14:paraId="477AE4E4" w14:textId="57B956B5" w:rsidR="002114E3" w:rsidRDefault="002114E3" w:rsidP="00F14D06">
            <w:pPr>
              <w:jc w:val="center"/>
              <w:rPr>
                <w:rFonts w:eastAsiaTheme="minorEastAsia"/>
                <w:lang w:val="en-GB"/>
              </w:rPr>
            </w:pPr>
            <w:r w:rsidRPr="002114E3">
              <w:rPr>
                <w:rFonts w:eastAsiaTheme="minorEastAsia"/>
                <w:lang w:val="en-GB"/>
              </w:rPr>
              <w:t>5.490</w:t>
            </w:r>
          </w:p>
        </w:tc>
      </w:tr>
      <w:tr w:rsidR="002114E3" w14:paraId="66F36606" w14:textId="77777777" w:rsidTr="002114E3">
        <w:tc>
          <w:tcPr>
            <w:tcW w:w="1870" w:type="dxa"/>
          </w:tcPr>
          <w:p w14:paraId="6AD4F31A" w14:textId="4770B44B" w:rsidR="002114E3" w:rsidRPr="002114E3" w:rsidRDefault="002114E3" w:rsidP="00F14D06">
            <w:pPr>
              <w:jc w:val="center"/>
              <w:rPr>
                <w:rFonts w:eastAsiaTheme="minorEastAsia"/>
                <w:lang w:val="en-GB"/>
              </w:rPr>
            </w:pPr>
            <w:r>
              <w:rPr>
                <w:rFonts w:eastAsiaTheme="minorEastAsia"/>
                <w:lang w:val="en-GB"/>
              </w:rPr>
              <w:t>V</w:t>
            </w:r>
            <w:r>
              <w:rPr>
                <w:rFonts w:eastAsiaTheme="minorEastAsia"/>
                <w:vertAlign w:val="subscript"/>
                <w:lang w:val="en-GB"/>
              </w:rPr>
              <w:t xml:space="preserve">0 </w:t>
            </w:r>
            <w:r>
              <w:rPr>
                <w:rFonts w:eastAsiaTheme="minorEastAsia"/>
                <w:lang w:val="en-GB"/>
              </w:rPr>
              <w:t>[V]</w:t>
            </w:r>
          </w:p>
        </w:tc>
        <w:tc>
          <w:tcPr>
            <w:tcW w:w="1870" w:type="dxa"/>
          </w:tcPr>
          <w:p w14:paraId="067F2203" w14:textId="0D175B5C" w:rsidR="002114E3" w:rsidRDefault="002114E3" w:rsidP="00F14D06">
            <w:pPr>
              <w:jc w:val="center"/>
              <w:rPr>
                <w:rFonts w:eastAsiaTheme="minorEastAsia"/>
                <w:lang w:val="en-GB"/>
              </w:rPr>
            </w:pPr>
            <w:r>
              <w:rPr>
                <w:rFonts w:eastAsiaTheme="minorEastAsia"/>
                <w:lang w:val="en-GB"/>
              </w:rPr>
              <w:t>-1.923</w:t>
            </w:r>
          </w:p>
        </w:tc>
        <w:tc>
          <w:tcPr>
            <w:tcW w:w="1870" w:type="dxa"/>
          </w:tcPr>
          <w:p w14:paraId="5648806A" w14:textId="03188395" w:rsidR="002114E3" w:rsidRDefault="002114E3" w:rsidP="00F14D06">
            <w:pPr>
              <w:jc w:val="center"/>
              <w:rPr>
                <w:rFonts w:eastAsiaTheme="minorEastAsia"/>
                <w:lang w:val="en-GB"/>
              </w:rPr>
            </w:pPr>
            <w:r>
              <w:rPr>
                <w:rFonts w:eastAsiaTheme="minorEastAsia"/>
                <w:lang w:val="en-GB"/>
              </w:rPr>
              <w:t>-1.462</w:t>
            </w:r>
          </w:p>
        </w:tc>
        <w:tc>
          <w:tcPr>
            <w:tcW w:w="1870" w:type="dxa"/>
          </w:tcPr>
          <w:p w14:paraId="36734C9B" w14:textId="7234837F" w:rsidR="002114E3" w:rsidRDefault="002114E3" w:rsidP="00F14D06">
            <w:pPr>
              <w:jc w:val="center"/>
              <w:rPr>
                <w:rFonts w:eastAsiaTheme="minorEastAsia"/>
                <w:lang w:val="en-GB"/>
              </w:rPr>
            </w:pPr>
            <w:r>
              <w:rPr>
                <w:rFonts w:eastAsiaTheme="minorEastAsia"/>
                <w:lang w:val="en-GB"/>
              </w:rPr>
              <w:t>-1.324</w:t>
            </w:r>
          </w:p>
        </w:tc>
        <w:tc>
          <w:tcPr>
            <w:tcW w:w="1870" w:type="dxa"/>
          </w:tcPr>
          <w:p w14:paraId="004EB7F2" w14:textId="31480E23" w:rsidR="002114E3" w:rsidRDefault="002114E3" w:rsidP="00F14D06">
            <w:pPr>
              <w:jc w:val="center"/>
              <w:rPr>
                <w:rFonts w:eastAsiaTheme="minorEastAsia"/>
                <w:lang w:val="en-GB"/>
              </w:rPr>
            </w:pPr>
            <w:r>
              <w:rPr>
                <w:rFonts w:eastAsiaTheme="minorEastAsia"/>
                <w:lang w:val="en-GB"/>
              </w:rPr>
              <w:t>-0.785</w:t>
            </w:r>
          </w:p>
        </w:tc>
      </w:tr>
    </w:tbl>
    <w:p w14:paraId="546FF13A" w14:textId="53177E65" w:rsidR="00B849DE" w:rsidRDefault="002114E3" w:rsidP="00532980">
      <w:pPr>
        <w:jc w:val="both"/>
        <w:rPr>
          <w:rFonts w:eastAsiaTheme="minorEastAsia"/>
          <w:lang w:val="en-GB"/>
        </w:rPr>
      </w:pPr>
      <w:r w:rsidRPr="002114E3">
        <w:rPr>
          <w:rFonts w:eastAsiaTheme="minorEastAsia"/>
          <w:lang w:val="en-GB"/>
        </w:rPr>
        <w:t>Table 3: Stopping potent</w:t>
      </w:r>
      <w:r>
        <w:rPr>
          <w:rFonts w:eastAsiaTheme="minorEastAsia"/>
          <w:lang w:val="en-GB"/>
        </w:rPr>
        <w:t>i</w:t>
      </w:r>
      <w:r w:rsidRPr="002114E3">
        <w:rPr>
          <w:rFonts w:eastAsiaTheme="minorEastAsia"/>
          <w:lang w:val="en-GB"/>
        </w:rPr>
        <w:t xml:space="preserve">als </w:t>
      </w:r>
      <w:r>
        <w:rPr>
          <w:rFonts w:eastAsiaTheme="minorEastAsia"/>
          <w:lang w:val="en-GB"/>
        </w:rPr>
        <w:t>of corresponding</w:t>
      </w:r>
      <w:r w:rsidRPr="002114E3">
        <w:rPr>
          <w:rFonts w:eastAsiaTheme="minorEastAsia"/>
          <w:lang w:val="en-GB"/>
        </w:rPr>
        <w:t xml:space="preserve"> </w:t>
      </w:r>
      <w:r>
        <w:rPr>
          <w:rFonts w:eastAsiaTheme="minorEastAsia"/>
          <w:lang w:val="en-GB"/>
        </w:rPr>
        <w:t>frequency of light</w:t>
      </w:r>
    </w:p>
    <w:p w14:paraId="4758BB6A" w14:textId="62D274BA" w:rsidR="00216956" w:rsidRDefault="00D86389" w:rsidP="00532980">
      <w:pPr>
        <w:jc w:val="both"/>
        <w:rPr>
          <w:rFonts w:eastAsiaTheme="minorEastAsia"/>
          <w:lang w:val="en-GB"/>
        </w:rPr>
      </w:pPr>
      <w:r>
        <w:rPr>
          <w:rFonts w:eastAsiaTheme="minorEastAsia"/>
          <w:lang w:val="en-GB"/>
        </w:rPr>
        <w:t xml:space="preserve">Table 3 brings together all the frequencies, as well as, wavelengths of light and the potential needed to stop the emitted electrons under that light. The table indicate that the stopping potential decreased with increasing wavelength. </w:t>
      </w:r>
    </w:p>
    <w:p w14:paraId="0D90EC34" w14:textId="77777777" w:rsidR="00A06693" w:rsidRDefault="00A06693" w:rsidP="00A06693">
      <w:pPr>
        <w:jc w:val="both"/>
        <w:rPr>
          <w:rFonts w:eastAsiaTheme="minorEastAsia"/>
          <w:i/>
          <w:u w:val="single"/>
          <w:lang w:val="en-GB"/>
        </w:rPr>
      </w:pPr>
    </w:p>
    <w:p w14:paraId="438FC39F" w14:textId="64CB0AB7" w:rsidR="000A6090" w:rsidRDefault="000A6090" w:rsidP="00A06693">
      <w:pPr>
        <w:jc w:val="both"/>
        <w:rPr>
          <w:rFonts w:eastAsiaTheme="minorEastAsia"/>
          <w:i/>
          <w:u w:val="single"/>
          <w:lang w:val="en-GB"/>
        </w:rPr>
      </w:pPr>
    </w:p>
    <w:p w14:paraId="5C66F43B" w14:textId="77777777" w:rsidR="001D1187" w:rsidRDefault="001D1187" w:rsidP="00A06693">
      <w:pPr>
        <w:jc w:val="both"/>
        <w:rPr>
          <w:rFonts w:eastAsiaTheme="minorEastAsia"/>
          <w:i/>
          <w:u w:val="single"/>
          <w:lang w:val="en-GB"/>
        </w:rPr>
      </w:pPr>
    </w:p>
    <w:p w14:paraId="2C0DFF6B" w14:textId="77777777" w:rsidR="00A80818" w:rsidRDefault="00A80818" w:rsidP="00A06693">
      <w:pPr>
        <w:jc w:val="both"/>
        <w:rPr>
          <w:rFonts w:eastAsiaTheme="minorEastAsia"/>
          <w:i/>
          <w:u w:val="single"/>
          <w:lang w:val="en-GB"/>
        </w:rPr>
      </w:pPr>
    </w:p>
    <w:p w14:paraId="71786BB3" w14:textId="16E36107" w:rsidR="00A06693" w:rsidRDefault="00A06693" w:rsidP="00A06693">
      <w:pPr>
        <w:jc w:val="both"/>
        <w:rPr>
          <w:rFonts w:eastAsiaTheme="minorEastAsia"/>
          <w:i/>
          <w:u w:val="single"/>
          <w:lang w:val="en-GB"/>
        </w:rPr>
      </w:pPr>
      <w:r w:rsidRPr="00A06693">
        <w:rPr>
          <w:rFonts w:eastAsiaTheme="minorEastAsia"/>
          <w:i/>
          <w:u w:val="single"/>
          <w:lang w:val="en-GB"/>
        </w:rPr>
        <w:t>Plots:</w:t>
      </w:r>
    </w:p>
    <w:p w14:paraId="2CBE2E47" w14:textId="6433C9E2" w:rsidR="00A06693" w:rsidRDefault="00A06693" w:rsidP="00A06693">
      <w:pPr>
        <w:jc w:val="center"/>
        <w:rPr>
          <w:rFonts w:eastAsiaTheme="minorEastAsia"/>
          <w:i/>
          <w:u w:val="single"/>
          <w:lang w:val="en-GB"/>
        </w:rPr>
      </w:pPr>
      <w:r>
        <w:rPr>
          <w:noProof/>
        </w:rPr>
        <w:drawing>
          <wp:inline distT="0" distB="0" distL="0" distR="0" wp14:anchorId="6C5194A2" wp14:editId="10BFF0C2">
            <wp:extent cx="4048125" cy="26987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698750"/>
                    </a:xfrm>
                    <a:prstGeom prst="rect">
                      <a:avLst/>
                    </a:prstGeom>
                    <a:noFill/>
                    <a:ln>
                      <a:noFill/>
                    </a:ln>
                  </pic:spPr>
                </pic:pic>
              </a:graphicData>
            </a:graphic>
          </wp:inline>
        </w:drawing>
      </w:r>
    </w:p>
    <w:p w14:paraId="7C620665" w14:textId="14275E05" w:rsidR="00A06693" w:rsidRDefault="00A06693" w:rsidP="00A06693">
      <w:pPr>
        <w:jc w:val="center"/>
        <w:rPr>
          <w:rFonts w:eastAsiaTheme="minorEastAsia"/>
          <w:lang w:val="en-GB"/>
        </w:rPr>
      </w:pPr>
      <w:r>
        <w:rPr>
          <w:rFonts w:eastAsiaTheme="minorEastAsia"/>
          <w:lang w:val="en-GB"/>
        </w:rPr>
        <w:t>Figure 1. Voltage vs current plot under the same wavelength of light for different aperture sizes</w:t>
      </w:r>
      <w:r w:rsidR="005F1627">
        <w:rPr>
          <w:rFonts w:eastAsiaTheme="minorEastAsia"/>
          <w:lang w:val="en-GB"/>
        </w:rPr>
        <w:t>.</w:t>
      </w:r>
    </w:p>
    <w:p w14:paraId="1E6F9202" w14:textId="5CB3AB34" w:rsidR="00A06693" w:rsidRPr="00A06693" w:rsidRDefault="00A06693" w:rsidP="00A06693">
      <w:pPr>
        <w:jc w:val="both"/>
        <w:rPr>
          <w:rFonts w:eastAsiaTheme="minorEastAsia"/>
          <w:lang w:val="en-GB"/>
        </w:rPr>
      </w:pPr>
      <w:r>
        <w:rPr>
          <w:rFonts w:eastAsiaTheme="minorEastAsia"/>
          <w:lang w:val="en-GB"/>
        </w:rPr>
        <w:t xml:space="preserve">Figure 1 corresponds to the Table </w:t>
      </w:r>
      <w:r w:rsidR="004E159C">
        <w:rPr>
          <w:rFonts w:eastAsiaTheme="minorEastAsia"/>
          <w:lang w:val="en-GB"/>
        </w:rPr>
        <w:t>1 in Data part. X intercept</w:t>
      </w:r>
      <w:r w:rsidR="005F1627">
        <w:rPr>
          <w:rFonts w:eastAsiaTheme="minorEastAsia"/>
          <w:lang w:val="en-GB"/>
        </w:rPr>
        <w:t xml:space="preserve">ion </w:t>
      </w:r>
      <w:r w:rsidR="004E159C">
        <w:rPr>
          <w:rFonts w:eastAsiaTheme="minorEastAsia"/>
          <w:lang w:val="en-GB"/>
        </w:rPr>
        <w:t xml:space="preserve"> corresponds to the stopping potential for the electrons</w:t>
      </w:r>
      <w:r w:rsidR="005F1627">
        <w:rPr>
          <w:rFonts w:eastAsiaTheme="minorEastAsia"/>
          <w:lang w:val="en-GB"/>
        </w:rPr>
        <w:t xml:space="preserve"> which is almost the same for all 3 apertures. </w:t>
      </w:r>
    </w:p>
    <w:p w14:paraId="38B89A0F" w14:textId="726FD5CD" w:rsidR="00A06693" w:rsidRPr="005F1627" w:rsidRDefault="005F1627" w:rsidP="005F1627">
      <w:pPr>
        <w:jc w:val="center"/>
        <w:rPr>
          <w:rFonts w:eastAsiaTheme="minorEastAsia"/>
          <w:lang w:val="en-GB"/>
        </w:rPr>
      </w:pPr>
      <w:r>
        <w:rPr>
          <w:rFonts w:eastAsiaTheme="minorEastAsia"/>
          <w:noProof/>
          <w:lang w:val="en-GB"/>
        </w:rPr>
        <w:drawing>
          <wp:inline distT="0" distB="0" distL="0" distR="0" wp14:anchorId="476A01B3" wp14:editId="65372AC2">
            <wp:extent cx="3747770" cy="24985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jpg"/>
                    <pic:cNvPicPr/>
                  </pic:nvPicPr>
                  <pic:blipFill>
                    <a:blip r:embed="rId9">
                      <a:extLst>
                        <a:ext uri="{28A0092B-C50C-407E-A947-70E740481C1C}">
                          <a14:useLocalDpi xmlns:a14="http://schemas.microsoft.com/office/drawing/2010/main" val="0"/>
                        </a:ext>
                      </a:extLst>
                    </a:blip>
                    <a:stretch>
                      <a:fillRect/>
                    </a:stretch>
                  </pic:blipFill>
                  <pic:spPr>
                    <a:xfrm>
                      <a:off x="0" y="0"/>
                      <a:ext cx="3767845" cy="2511896"/>
                    </a:xfrm>
                    <a:prstGeom prst="rect">
                      <a:avLst/>
                    </a:prstGeom>
                  </pic:spPr>
                </pic:pic>
              </a:graphicData>
            </a:graphic>
          </wp:inline>
        </w:drawing>
      </w:r>
    </w:p>
    <w:p w14:paraId="64A5364C" w14:textId="242D0E41" w:rsidR="00A06693" w:rsidRDefault="005F1627" w:rsidP="00D54FE3">
      <w:pPr>
        <w:ind w:firstLine="720"/>
        <w:jc w:val="center"/>
        <w:rPr>
          <w:lang w:val="en-GB"/>
        </w:rPr>
      </w:pPr>
      <w:r>
        <w:rPr>
          <w:lang w:val="en-GB"/>
        </w:rPr>
        <w:t>Figure 2. Corresponding stopping potentials for different frequencies of light with constant aperture size of 4mm.</w:t>
      </w:r>
    </w:p>
    <w:p w14:paraId="55E88CEE" w14:textId="345772FC" w:rsidR="00A06693" w:rsidRDefault="005F1627" w:rsidP="005F1627">
      <w:pPr>
        <w:jc w:val="both"/>
        <w:rPr>
          <w:lang w:val="en-GB"/>
        </w:rPr>
      </w:pPr>
      <w:r>
        <w:rPr>
          <w:lang w:val="en-GB"/>
        </w:rPr>
        <w:t xml:space="preserve">Figure 2 corresponds to the Table 3 in data part. </w:t>
      </w:r>
      <w:r w:rsidR="000A6090">
        <w:rPr>
          <w:lang w:val="en-GB"/>
        </w:rPr>
        <w:t>The slope of the plot</w:t>
      </w:r>
      <w:r w:rsidR="00A80818">
        <w:rPr>
          <w:lang w:val="en-GB"/>
        </w:rPr>
        <w:t>(m)</w:t>
      </w:r>
      <w:r w:rsidR="000A6090">
        <w:rPr>
          <w:lang w:val="en-GB"/>
        </w:rPr>
        <w:t xml:space="preserve"> corresponds to h/e where h is the Planck’s constant and the e is the charge of the electron. The interception of the line with the </w:t>
      </w:r>
      <w:r w:rsidR="00A80818">
        <w:rPr>
          <w:lang w:val="en-GB"/>
        </w:rPr>
        <w:t>horizontal</w:t>
      </w:r>
      <w:r w:rsidR="000A6090">
        <w:rPr>
          <w:lang w:val="en-GB"/>
        </w:rPr>
        <w:t xml:space="preserve"> axis</w:t>
      </w:r>
      <w:r w:rsidR="00A80818">
        <w:rPr>
          <w:lang w:val="en-GB"/>
        </w:rPr>
        <w:t xml:space="preserve"> correspond to the threshold frequency while the interception with horizontal axis is the work function. </w:t>
      </w:r>
    </w:p>
    <w:p w14:paraId="0E34F981" w14:textId="21547699" w:rsidR="00360ADA" w:rsidRDefault="00360ADA" w:rsidP="00532980">
      <w:pPr>
        <w:jc w:val="both"/>
        <w:rPr>
          <w:rFonts w:eastAsiaTheme="minorEastAsia"/>
          <w:i/>
          <w:u w:val="single"/>
          <w:lang w:val="en-GB"/>
        </w:rPr>
      </w:pPr>
    </w:p>
    <w:p w14:paraId="40568FEB" w14:textId="77777777" w:rsidR="00360ADA" w:rsidRDefault="00360ADA" w:rsidP="00532980">
      <w:pPr>
        <w:jc w:val="both"/>
        <w:rPr>
          <w:rFonts w:eastAsiaTheme="minorEastAsia"/>
          <w:i/>
          <w:u w:val="single"/>
          <w:lang w:val="en-GB"/>
        </w:rPr>
      </w:pPr>
    </w:p>
    <w:p w14:paraId="3063E450" w14:textId="53DBF706" w:rsidR="001B102E" w:rsidRDefault="00A06693" w:rsidP="00532980">
      <w:pPr>
        <w:jc w:val="both"/>
        <w:rPr>
          <w:rFonts w:eastAsiaTheme="minorEastAsia"/>
          <w:i/>
          <w:u w:val="single"/>
          <w:lang w:val="en-GB"/>
        </w:rPr>
      </w:pPr>
      <w:r w:rsidRPr="00A06693">
        <w:rPr>
          <w:rFonts w:eastAsiaTheme="minorEastAsia"/>
          <w:i/>
          <w:u w:val="single"/>
          <w:lang w:val="en-GB"/>
        </w:rPr>
        <w:t>Calculations:</w:t>
      </w:r>
    </w:p>
    <w:p w14:paraId="38A0740D" w14:textId="78462599" w:rsidR="00360ADA" w:rsidRDefault="00360ADA" w:rsidP="00360ADA">
      <w:pPr>
        <w:jc w:val="both"/>
        <w:rPr>
          <w:lang w:val="en-GB"/>
        </w:rPr>
      </w:pPr>
      <w:r>
        <w:rPr>
          <w:lang w:val="en-GB"/>
        </w:rPr>
        <w:t xml:space="preserve">From Figure 2, the slope </w:t>
      </w:r>
      <m:oMath>
        <m:r>
          <w:rPr>
            <w:rFonts w:ascii="Cambria Math" w:hAnsi="Cambria Math"/>
            <w:lang w:val="en-GB"/>
          </w:rPr>
          <m:t>m=</m:t>
        </m:r>
        <m:r>
          <w:rPr>
            <w:rFonts w:ascii="Cambria Math" w:eastAsiaTheme="minorEastAsia" w:hAnsi="Cambria Math"/>
            <w:lang w:val="en-GB"/>
          </w:rPr>
          <m:t>4.06x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-15</m:t>
            </m:r>
          </m:sup>
        </m:sSup>
        <m:r>
          <w:rPr>
            <w:rFonts w:ascii="Cambria Math" w:eastAsiaTheme="minorEastAsia" w:hAnsi="Cambria Math"/>
            <w:lang w:val="en-GB"/>
          </w:rPr>
          <m:t xml:space="preserve"> V/Hz</m:t>
        </m:r>
      </m:oMath>
      <w:r>
        <w:rPr>
          <w:rFonts w:eastAsiaTheme="minorEastAsia"/>
          <w:lang w:val="en-GB"/>
        </w:rPr>
        <w:t>,</w:t>
      </w:r>
    </w:p>
    <w:p w14:paraId="795FB841" w14:textId="35459470" w:rsidR="001B102E" w:rsidRPr="001B102E" w:rsidRDefault="001B102E" w:rsidP="00532980">
      <w:pPr>
        <w:jc w:val="both"/>
        <w:rPr>
          <w:rFonts w:eastAsiaTheme="minorEastAsia"/>
          <w:lang w:val="en-GB"/>
        </w:rPr>
      </w:pPr>
      <m:oMathPara>
        <m:oMath>
          <m:r>
            <w:rPr>
              <w:rFonts w:ascii="Cambria Math" w:eastAsiaTheme="minorEastAsia" w:hAnsi="Cambria Math"/>
              <w:lang w:val="en-GB"/>
            </w:rPr>
            <m:t>h=em=(1.60x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-19</m:t>
              </m:r>
            </m:sup>
          </m:sSup>
          <m:r>
            <w:rPr>
              <w:rFonts w:ascii="Cambria Math" w:eastAsiaTheme="minorEastAsia" w:hAnsi="Cambria Math"/>
              <w:lang w:val="en-GB"/>
            </w:rPr>
            <m:t xml:space="preserve"> C)(4.06x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-15</m:t>
              </m:r>
            </m:sup>
          </m:sSup>
          <m:r>
            <w:rPr>
              <w:rFonts w:ascii="Cambria Math" w:eastAsiaTheme="minorEastAsia" w:hAnsi="Cambria Math"/>
              <w:lang w:val="en-GB"/>
            </w:rPr>
            <m:t xml:space="preserve"> V/Hz)=6.50x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-34</m:t>
              </m:r>
            </m:sup>
          </m:sSup>
          <m:r>
            <w:rPr>
              <w:rFonts w:ascii="Cambria Math" w:eastAsiaTheme="minorEastAsia" w:hAnsi="Cambria Math"/>
              <w:lang w:val="en-GB"/>
            </w:rPr>
            <m:t xml:space="preserve"> J.s</m:t>
          </m:r>
        </m:oMath>
      </m:oMathPara>
    </w:p>
    <w:p w14:paraId="495C60E8" w14:textId="27A9B27B" w:rsidR="001B102E" w:rsidRDefault="00360ADA" w:rsidP="00532980">
      <w:pPr>
        <w:jc w:val="both"/>
        <w:rPr>
          <w:rFonts w:eastAsiaTheme="minorEastAsia"/>
          <w:lang w:val="en-GB"/>
        </w:rPr>
      </w:pPr>
      <w:r>
        <w:rPr>
          <w:rFonts w:eastAsiaTheme="minorEastAsia"/>
          <w:lang w:val="en-GB"/>
        </w:rPr>
        <w:t xml:space="preserve">From Figure 2, the interception with the vertical axis </w:t>
      </w:r>
      <m:oMath>
        <m:r>
          <w:rPr>
            <w:rFonts w:ascii="Cambria Math" w:eastAsiaTheme="minorEastAsia" w:hAnsi="Cambria Math" w:cs="Calibri"/>
            <w:lang w:val="en-GB"/>
          </w:rPr>
          <m:t>n= -1.468 V</m:t>
        </m:r>
      </m:oMath>
      <w:r>
        <w:rPr>
          <w:rFonts w:eastAsiaTheme="minorEastAsia"/>
          <w:lang w:val="en-GB"/>
        </w:rPr>
        <w:t>,</w:t>
      </w:r>
    </w:p>
    <w:p w14:paraId="28C52CE7" w14:textId="3CE882B0" w:rsidR="002114E3" w:rsidRPr="007D1137" w:rsidRDefault="007D1137" w:rsidP="00532980">
      <w:pPr>
        <w:jc w:val="both"/>
        <w:rPr>
          <w:rFonts w:eastAsiaTheme="minorEastAsia"/>
          <w:lang w:val="en-GB"/>
        </w:rPr>
      </w:pPr>
      <m:oMathPara>
        <m:oMath>
          <m:r>
            <w:rPr>
              <w:rFonts w:ascii="Cambria Math" w:eastAsiaTheme="minorEastAsia" w:hAnsi="Cambria Math"/>
              <w:lang w:val="en-GB"/>
            </w:rPr>
            <m:t>Φ=e</m:t>
          </m:r>
          <m:r>
            <w:rPr>
              <w:rFonts w:ascii="Cambria Math" w:eastAsiaTheme="minorEastAsia" w:hAnsi="Cambria Math" w:cs="Calibri"/>
              <w:lang w:val="en-GB"/>
            </w:rPr>
            <m:t>|n|=e(1.468 V)=1.468 eV</m:t>
          </m:r>
        </m:oMath>
      </m:oMathPara>
    </w:p>
    <w:p w14:paraId="77F972F1" w14:textId="3A9E6768" w:rsidR="00F62675" w:rsidRPr="00A80818" w:rsidRDefault="00DC064C" w:rsidP="00532980">
      <w:pPr>
        <w:jc w:val="both"/>
        <w:rPr>
          <w:rFonts w:eastAsiaTheme="minorEastAsia"/>
          <w:lang w:val="en-GB"/>
        </w:rPr>
      </w:pPr>
      <m:oMathPara>
        <m:oMath>
          <m:r>
            <w:rPr>
              <w:rFonts w:ascii="Cambria Math" w:eastAsiaTheme="minorEastAsia" w:hAnsi="Cambria Math"/>
              <w:lang w:val="en-GB"/>
            </w:rPr>
            <m:t>%err=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cs="Calibri"/>
                      <w:lang w:val="en-GB"/>
                    </w:rPr>
                    <m:t>|</m:t>
                  </m:r>
                  <m:r>
                    <w:rPr>
                      <w:rFonts w:ascii="Cambria Math" w:eastAsiaTheme="minorEastAsia" w:hAnsi="Cambria Math"/>
                      <w:lang w:val="en-GB"/>
                    </w:rPr>
                    <m:t>h</m:t>
                  </m:r>
                </m:e>
                <m:sub>
                  <m:r>
                    <w:rPr>
                      <w:rFonts w:ascii="Cambria Math" w:eastAsiaTheme="minorEastAsia" w:hAnsi="Cambria Math"/>
                      <w:lang w:val="en-GB"/>
                    </w:rPr>
                    <m:t>app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acc</m:t>
                  </m:r>
                </m:sub>
              </m:sSub>
              <m:r>
                <w:rPr>
                  <w:rFonts w:ascii="Cambria Math" w:eastAsiaTheme="minorEastAsia" w:hAnsi="Cambria Math" w:cs="Calibri"/>
                  <w:lang w:val="en-GB"/>
                </w:rPr>
                <m:t>|</m:t>
              </m:r>
            </m:num>
            <m:den>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acc</m:t>
                  </m:r>
                </m:sub>
              </m:sSub>
            </m:den>
          </m:f>
          <m:r>
            <w:rPr>
              <w:rFonts w:ascii="Cambria Math" w:eastAsiaTheme="minorEastAsia" w:hAnsi="Cambria Math"/>
              <w:lang w:val="en-GB"/>
            </w:rPr>
            <m:t>100%=</m:t>
          </m:r>
          <m:f>
            <m:fPr>
              <m:ctrlPr>
                <w:rPr>
                  <w:rFonts w:ascii="Cambria Math" w:eastAsiaTheme="minorEastAsia" w:hAnsi="Cambria Math"/>
                  <w:i/>
                  <w:lang w:val="en-GB"/>
                </w:rPr>
              </m:ctrlPr>
            </m:fPr>
            <m:num>
              <m:r>
                <w:rPr>
                  <w:rFonts w:ascii="Cambria Math" w:eastAsiaTheme="minorEastAsia" w:hAnsi="Cambria Math" w:cs="Calibri"/>
                  <w:lang w:val="en-GB"/>
                </w:rPr>
                <m:t>|6.50-6.626|x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-34</m:t>
                  </m:r>
                </m:sup>
              </m:sSup>
            </m:num>
            <m:den>
              <m:r>
                <w:rPr>
                  <w:rFonts w:ascii="Cambria Math" w:eastAsiaTheme="minorEastAsia" w:hAnsi="Cambria Math"/>
                  <w:lang w:val="en-GB"/>
                </w:rPr>
                <m:t>6.626x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-34</m:t>
                  </m:r>
                </m:sup>
              </m:sSup>
            </m:den>
          </m:f>
          <m:r>
            <w:rPr>
              <w:rFonts w:ascii="Cambria Math" w:eastAsiaTheme="minorEastAsia" w:hAnsi="Cambria Math"/>
              <w:lang w:val="en-GB"/>
            </w:rPr>
            <m:t>100%=1.90%</m:t>
          </m:r>
        </m:oMath>
      </m:oMathPara>
    </w:p>
    <w:p w14:paraId="7CEA081D" w14:textId="77777777" w:rsidR="00A80818" w:rsidRDefault="00A80818" w:rsidP="00A80818">
      <w:pPr>
        <w:jc w:val="both"/>
        <w:rPr>
          <w:rFonts w:eastAsiaTheme="minorEastAsia"/>
          <w:lang w:val="en-GB"/>
        </w:rPr>
      </w:pPr>
    </w:p>
    <w:p w14:paraId="39463AD2" w14:textId="77777777" w:rsidR="00A80818" w:rsidRPr="00D86389" w:rsidRDefault="00A80818" w:rsidP="00A80818">
      <w:pPr>
        <w:pStyle w:val="ListParagraph"/>
        <w:numPr>
          <w:ilvl w:val="0"/>
          <w:numId w:val="3"/>
        </w:numPr>
        <w:jc w:val="both"/>
        <w:rPr>
          <w:rFonts w:eastAsiaTheme="minorEastAsia"/>
          <w:lang w:val="en-GB"/>
        </w:rPr>
      </w:pPr>
      <w:r w:rsidRPr="00D86389">
        <w:rPr>
          <w:rFonts w:eastAsiaTheme="minorEastAsia"/>
          <w:lang w:val="en-GB"/>
        </w:rPr>
        <w:t>Apparent value of Planck Constant: 6.496  ×10</w:t>
      </w:r>
      <w:r w:rsidRPr="00D86389">
        <w:rPr>
          <w:rFonts w:eastAsiaTheme="minorEastAsia"/>
          <w:vertAlign w:val="superscript"/>
          <w:lang w:val="en-GB"/>
        </w:rPr>
        <w:t>-34</w:t>
      </w:r>
      <w:r w:rsidRPr="00D86389">
        <w:rPr>
          <w:rFonts w:eastAsiaTheme="minorEastAsia"/>
          <w:lang w:val="en-GB"/>
        </w:rPr>
        <w:t xml:space="preserve"> J.s </w:t>
      </w:r>
    </w:p>
    <w:p w14:paraId="564B4E8C" w14:textId="77777777" w:rsidR="00A80818" w:rsidRPr="00D86389" w:rsidRDefault="00A80818" w:rsidP="00A80818">
      <w:pPr>
        <w:pStyle w:val="ListParagraph"/>
        <w:numPr>
          <w:ilvl w:val="0"/>
          <w:numId w:val="3"/>
        </w:numPr>
        <w:jc w:val="both"/>
        <w:rPr>
          <w:rFonts w:eastAsiaTheme="minorEastAsia"/>
          <w:lang w:val="en-GB"/>
        </w:rPr>
      </w:pPr>
      <w:r w:rsidRPr="00D86389">
        <w:rPr>
          <w:rFonts w:eastAsiaTheme="minorEastAsia"/>
          <w:lang w:val="en-GB"/>
        </w:rPr>
        <w:t>Accepted value of Planck Constant: 6.626× 10</w:t>
      </w:r>
      <w:r w:rsidRPr="00D86389">
        <w:rPr>
          <w:rFonts w:eastAsiaTheme="minorEastAsia"/>
          <w:vertAlign w:val="superscript"/>
          <w:lang w:val="en-GB"/>
        </w:rPr>
        <w:t>-34</w:t>
      </w:r>
      <w:r w:rsidRPr="00D86389">
        <w:rPr>
          <w:rFonts w:eastAsiaTheme="minorEastAsia"/>
          <w:lang w:val="en-GB"/>
        </w:rPr>
        <w:t xml:space="preserve"> J.s </w:t>
      </w:r>
    </w:p>
    <w:p w14:paraId="22113CE8" w14:textId="77777777" w:rsidR="00A80818" w:rsidRPr="00D86389" w:rsidRDefault="00A80818" w:rsidP="00A80818">
      <w:pPr>
        <w:pStyle w:val="ListParagraph"/>
        <w:numPr>
          <w:ilvl w:val="0"/>
          <w:numId w:val="3"/>
        </w:numPr>
        <w:jc w:val="both"/>
        <w:rPr>
          <w:rFonts w:eastAsiaTheme="minorEastAsia"/>
          <w:lang w:val="en-GB"/>
        </w:rPr>
      </w:pPr>
      <w:r w:rsidRPr="00D86389">
        <w:rPr>
          <w:rFonts w:eastAsiaTheme="minorEastAsia"/>
          <w:lang w:val="en-GB"/>
        </w:rPr>
        <w:t>Work function: 1.467 eV</w:t>
      </w:r>
    </w:p>
    <w:p w14:paraId="0A5A6747" w14:textId="77777777" w:rsidR="00A80818" w:rsidRDefault="00A80818" w:rsidP="00A80818">
      <w:pPr>
        <w:pStyle w:val="ListParagraph"/>
        <w:numPr>
          <w:ilvl w:val="0"/>
          <w:numId w:val="1"/>
        </w:numPr>
        <w:jc w:val="both"/>
        <w:rPr>
          <w:rFonts w:eastAsiaTheme="minorEastAsia"/>
          <w:lang w:val="en-GB"/>
        </w:rPr>
      </w:pPr>
      <w:r>
        <w:rPr>
          <w:rFonts w:eastAsiaTheme="minorEastAsia"/>
          <w:lang w:val="en-GB"/>
        </w:rPr>
        <w:t>Percentage error in Planck Constant: 1.90%</w:t>
      </w:r>
    </w:p>
    <w:p w14:paraId="381EA9EA" w14:textId="77777777" w:rsidR="001D1187" w:rsidRDefault="001D1187" w:rsidP="00532980">
      <w:pPr>
        <w:jc w:val="both"/>
        <w:rPr>
          <w:b/>
          <w:sz w:val="36"/>
          <w:szCs w:val="36"/>
          <w:lang w:val="en-GB"/>
        </w:rPr>
      </w:pPr>
    </w:p>
    <w:p w14:paraId="5E74742E" w14:textId="77777777" w:rsidR="001D1187" w:rsidRDefault="001D1187" w:rsidP="00532980">
      <w:pPr>
        <w:jc w:val="both"/>
        <w:rPr>
          <w:b/>
          <w:sz w:val="36"/>
          <w:szCs w:val="36"/>
          <w:lang w:val="en-GB"/>
        </w:rPr>
      </w:pPr>
    </w:p>
    <w:p w14:paraId="7F8722B4" w14:textId="0B693720" w:rsidR="001D1187" w:rsidRDefault="001103D5" w:rsidP="00532980">
      <w:pPr>
        <w:jc w:val="both"/>
        <w:rPr>
          <w:b/>
          <w:sz w:val="36"/>
          <w:szCs w:val="36"/>
          <w:lang w:val="en-GB"/>
        </w:rPr>
      </w:pPr>
      <w:bookmarkStart w:id="1" w:name="_GoBack"/>
      <w:bookmarkEnd w:id="1"/>
      <w:r w:rsidRPr="0043209A">
        <w:rPr>
          <w:b/>
          <w:sz w:val="36"/>
          <w:szCs w:val="36"/>
          <w:lang w:val="en-GB"/>
        </w:rPr>
        <w:t>Results and Discussion</w:t>
      </w:r>
    </w:p>
    <w:p w14:paraId="339927E2" w14:textId="0FA87E17" w:rsidR="00360ADA" w:rsidRDefault="00360ADA" w:rsidP="00532980">
      <w:pPr>
        <w:jc w:val="both"/>
        <w:rPr>
          <w:i/>
          <w:sz w:val="24"/>
          <w:szCs w:val="36"/>
          <w:u w:val="single"/>
          <w:lang w:val="en-GB"/>
        </w:rPr>
      </w:pPr>
      <w:r w:rsidRPr="00360ADA">
        <w:rPr>
          <w:i/>
          <w:sz w:val="24"/>
          <w:szCs w:val="36"/>
          <w:u w:val="single"/>
          <w:lang w:val="en-GB"/>
        </w:rPr>
        <w:t>Comments</w:t>
      </w:r>
      <w:r>
        <w:rPr>
          <w:i/>
          <w:sz w:val="24"/>
          <w:szCs w:val="36"/>
          <w:u w:val="single"/>
          <w:lang w:val="en-GB"/>
        </w:rPr>
        <w:t>:</w:t>
      </w:r>
    </w:p>
    <w:p w14:paraId="43CEEB86" w14:textId="20E7E298" w:rsidR="0040723D" w:rsidRDefault="0055208B" w:rsidP="0055208B">
      <w:pPr>
        <w:ind w:firstLine="720"/>
        <w:jc w:val="both"/>
        <w:rPr>
          <w:sz w:val="24"/>
          <w:szCs w:val="36"/>
          <w:lang w:val="en-GB"/>
        </w:rPr>
      </w:pPr>
      <w:r>
        <w:rPr>
          <w:sz w:val="24"/>
          <w:szCs w:val="36"/>
          <w:lang w:val="en-GB"/>
        </w:rPr>
        <w:t xml:space="preserve">Before the experiment we had two theories that </w:t>
      </w:r>
      <w:r w:rsidR="0040723D">
        <w:rPr>
          <w:sz w:val="24"/>
          <w:szCs w:val="36"/>
          <w:lang w:val="en-GB"/>
        </w:rPr>
        <w:t>predicted</w:t>
      </w:r>
      <w:r>
        <w:rPr>
          <w:sz w:val="24"/>
          <w:szCs w:val="36"/>
          <w:lang w:val="en-GB"/>
        </w:rPr>
        <w:t xml:space="preserve"> the results </w:t>
      </w:r>
      <w:r w:rsidR="0040723D">
        <w:rPr>
          <w:sz w:val="24"/>
          <w:szCs w:val="36"/>
          <w:lang w:val="en-GB"/>
        </w:rPr>
        <w:t>of the experiment</w:t>
      </w:r>
      <w:r>
        <w:rPr>
          <w:sz w:val="24"/>
          <w:szCs w:val="36"/>
          <w:lang w:val="en-GB"/>
        </w:rPr>
        <w:t xml:space="preserve">. In the first part, we kept the frequency of the light constant while changing the intensity of light expecting increase in stopping potentials but from Table 1 and Figure 1 we saw that actually the stopping potential remained constant disproving Maxwell’s wave theory. But we did see exponential increase in the number of the electrons with increasing intensity </w:t>
      </w:r>
      <w:r w:rsidR="00084C6B">
        <w:rPr>
          <w:sz w:val="24"/>
          <w:szCs w:val="36"/>
          <w:lang w:val="en-GB"/>
        </w:rPr>
        <w:t xml:space="preserve">as the potential increased </w:t>
      </w:r>
      <w:r>
        <w:rPr>
          <w:sz w:val="24"/>
          <w:szCs w:val="36"/>
          <w:lang w:val="en-GB"/>
        </w:rPr>
        <w:t xml:space="preserve">which is the only part that classical theory could predict. </w:t>
      </w:r>
      <w:r w:rsidR="0040723D">
        <w:rPr>
          <w:sz w:val="24"/>
          <w:szCs w:val="36"/>
          <w:lang w:val="en-GB"/>
        </w:rPr>
        <w:t xml:space="preserve">Also, there was no observable time delay between the incident of light and the emission of the electrons. </w:t>
      </w:r>
    </w:p>
    <w:p w14:paraId="69340E17" w14:textId="1AFA73BA" w:rsidR="000C4364" w:rsidRDefault="00084C6B" w:rsidP="000C4364">
      <w:pPr>
        <w:ind w:firstLine="720"/>
        <w:jc w:val="both"/>
        <w:rPr>
          <w:sz w:val="24"/>
          <w:szCs w:val="36"/>
          <w:lang w:val="en-GB"/>
        </w:rPr>
      </w:pPr>
      <w:r>
        <w:rPr>
          <w:sz w:val="24"/>
          <w:szCs w:val="36"/>
          <w:lang w:val="en-GB"/>
        </w:rPr>
        <w:t>In the second part, we measured the current rate for 3 different wavelengths of light and observed the decrease in stopping potentials and as well as in photocurrent with decreasing frequency which was predicted by Einstein. Looking at the Figure 1 we see that the interception with vertical axis occurs at a negative value which also proves the existence of the work function, therefore the existence of the threshold frequency. W</w:t>
      </w:r>
      <w:r w:rsidR="0055208B">
        <w:rPr>
          <w:sz w:val="24"/>
          <w:szCs w:val="36"/>
          <w:lang w:val="en-GB"/>
        </w:rPr>
        <w:t xml:space="preserve">e didn’t see the </w:t>
      </w:r>
      <w:r w:rsidR="0040723D">
        <w:rPr>
          <w:sz w:val="24"/>
          <w:szCs w:val="36"/>
          <w:lang w:val="en-GB"/>
        </w:rPr>
        <w:t>levelling off the current</w:t>
      </w:r>
      <w:r>
        <w:rPr>
          <w:sz w:val="24"/>
          <w:szCs w:val="36"/>
          <w:lang w:val="en-GB"/>
        </w:rPr>
        <w:t xml:space="preserve"> to the same value</w:t>
      </w:r>
      <w:r w:rsidR="0040723D">
        <w:rPr>
          <w:sz w:val="24"/>
          <w:szCs w:val="36"/>
          <w:lang w:val="en-GB"/>
        </w:rPr>
        <w:t xml:space="preserve"> for </w:t>
      </w:r>
      <w:r>
        <w:rPr>
          <w:sz w:val="24"/>
          <w:szCs w:val="36"/>
          <w:lang w:val="en-GB"/>
        </w:rPr>
        <w:t xml:space="preserve">different </w:t>
      </w:r>
      <w:r w:rsidR="0040723D">
        <w:rPr>
          <w:sz w:val="24"/>
          <w:szCs w:val="36"/>
          <w:lang w:val="en-GB"/>
        </w:rPr>
        <w:t>aperture</w:t>
      </w:r>
      <w:r>
        <w:rPr>
          <w:sz w:val="24"/>
          <w:szCs w:val="36"/>
          <w:lang w:val="en-GB"/>
        </w:rPr>
        <w:t xml:space="preserve">s, but it can be explained with the fact that </w:t>
      </w:r>
      <w:r w:rsidR="0040723D">
        <w:rPr>
          <w:sz w:val="24"/>
          <w:szCs w:val="36"/>
          <w:lang w:val="en-GB"/>
        </w:rPr>
        <w:t>we needed higher potential difference to see the saturation of the current, but we were limited to 30 V.</w:t>
      </w:r>
      <w:r w:rsidR="0055208B">
        <w:rPr>
          <w:sz w:val="24"/>
          <w:szCs w:val="36"/>
          <w:lang w:val="en-GB"/>
        </w:rPr>
        <w:t xml:space="preserve"> </w:t>
      </w:r>
      <w:r>
        <w:rPr>
          <w:sz w:val="24"/>
          <w:szCs w:val="36"/>
          <w:lang w:val="en-GB"/>
        </w:rPr>
        <w:t xml:space="preserve">Even </w:t>
      </w:r>
      <w:r>
        <w:rPr>
          <w:sz w:val="24"/>
          <w:szCs w:val="36"/>
          <w:lang w:val="en-GB"/>
        </w:rPr>
        <w:lastRenderedPageBreak/>
        <w:t>though the rate in increase of the current decreased with increasing potential they didn’t seem to get close to the same value of current at the end.</w:t>
      </w:r>
      <w:r w:rsidR="0055208B">
        <w:rPr>
          <w:sz w:val="24"/>
          <w:szCs w:val="36"/>
          <w:lang w:val="en-GB"/>
        </w:rPr>
        <w:t xml:space="preserve"> </w:t>
      </w:r>
    </w:p>
    <w:p w14:paraId="011DAEF3" w14:textId="350AD350" w:rsidR="000C4364" w:rsidRDefault="000C4364" w:rsidP="000C4364">
      <w:pPr>
        <w:jc w:val="both"/>
        <w:rPr>
          <w:sz w:val="24"/>
          <w:szCs w:val="36"/>
          <w:lang w:val="en-GB"/>
        </w:rPr>
      </w:pPr>
      <w:r>
        <w:rPr>
          <w:sz w:val="24"/>
          <w:szCs w:val="36"/>
          <w:lang w:val="en-GB"/>
        </w:rPr>
        <w:tab/>
        <w:t xml:space="preserve">In conclusion, we could successfully </w:t>
      </w:r>
      <w:r w:rsidR="00631D74">
        <w:rPr>
          <w:sz w:val="24"/>
          <w:szCs w:val="36"/>
          <w:lang w:val="en-GB"/>
        </w:rPr>
        <w:t xml:space="preserve">finish the experiment as our result for Planck’s constant is within the scope of 1.9% error. Also, </w:t>
      </w:r>
      <w:r>
        <w:rPr>
          <w:sz w:val="24"/>
          <w:szCs w:val="36"/>
          <w:lang w:val="en-GB"/>
        </w:rPr>
        <w:t xml:space="preserve">light is indeed </w:t>
      </w:r>
      <w:r w:rsidR="00631D74">
        <w:rPr>
          <w:sz w:val="24"/>
          <w:szCs w:val="36"/>
          <w:lang w:val="en-GB"/>
        </w:rPr>
        <w:t>quantized,</w:t>
      </w:r>
      <w:r>
        <w:rPr>
          <w:sz w:val="24"/>
          <w:szCs w:val="36"/>
          <w:lang w:val="en-GB"/>
        </w:rPr>
        <w:t xml:space="preserve"> and Einstein’s theory of light predicts the experiment result correctly, while the classical </w:t>
      </w:r>
      <w:r w:rsidR="00631D74">
        <w:rPr>
          <w:sz w:val="24"/>
          <w:szCs w:val="36"/>
          <w:lang w:val="en-GB"/>
        </w:rPr>
        <w:t xml:space="preserve">theory doesn’t go further than the explanation of increasing current with increasing intensity. </w:t>
      </w:r>
    </w:p>
    <w:p w14:paraId="46614721" w14:textId="7B598012" w:rsidR="000C4364" w:rsidRDefault="000C4364" w:rsidP="000C4364">
      <w:pPr>
        <w:jc w:val="both"/>
        <w:rPr>
          <w:i/>
          <w:sz w:val="24"/>
          <w:szCs w:val="36"/>
          <w:u w:val="single"/>
          <w:lang w:val="en-GB"/>
        </w:rPr>
      </w:pPr>
      <w:r>
        <w:rPr>
          <w:i/>
          <w:sz w:val="24"/>
          <w:szCs w:val="36"/>
          <w:u w:val="single"/>
          <w:lang w:val="en-GB"/>
        </w:rPr>
        <w:t>Error</w:t>
      </w:r>
      <w:r w:rsidR="00631D74">
        <w:rPr>
          <w:i/>
          <w:sz w:val="24"/>
          <w:szCs w:val="36"/>
          <w:u w:val="single"/>
          <w:lang w:val="en-GB"/>
        </w:rPr>
        <w:t>s</w:t>
      </w:r>
      <w:r>
        <w:rPr>
          <w:i/>
          <w:sz w:val="24"/>
          <w:szCs w:val="36"/>
          <w:u w:val="single"/>
          <w:lang w:val="en-GB"/>
        </w:rPr>
        <w:t>:</w:t>
      </w:r>
    </w:p>
    <w:p w14:paraId="18E5E3CF" w14:textId="1FD2A01E" w:rsidR="000C4364" w:rsidRDefault="00631D74" w:rsidP="000C4364">
      <w:pPr>
        <w:ind w:firstLine="720"/>
        <w:jc w:val="both"/>
        <w:rPr>
          <w:sz w:val="24"/>
          <w:szCs w:val="36"/>
          <w:lang w:val="en-GB"/>
        </w:rPr>
      </w:pPr>
      <w:r>
        <w:rPr>
          <w:sz w:val="24"/>
          <w:szCs w:val="36"/>
          <w:lang w:val="en-GB"/>
        </w:rPr>
        <w:t xml:space="preserve">In the first part, we ideally expected the I-V graph start from the stopping potential but for negative values of potential current was present. It’s explained by the photoemission from anode which is due to the fact that the anode acts as a photocathode when light strikes it as it deposited some of the evaporated cathode material[3]. Additionally, </w:t>
      </w:r>
      <w:r w:rsidR="00C92E0C">
        <w:rPr>
          <w:sz w:val="24"/>
          <w:szCs w:val="36"/>
          <w:lang w:val="en-GB"/>
        </w:rPr>
        <w:t>the absence of the saturation current can be understood since we use a Mercury lamp it has different intensities for different wavelengths as not all the colours are emitted at the same intensity. Additional error in intensity is introduced by the light filters since we don’t know their effect</w:t>
      </w:r>
      <w:r w:rsidR="00981A2E">
        <w:rPr>
          <w:sz w:val="24"/>
          <w:szCs w:val="36"/>
          <w:lang w:val="en-GB"/>
        </w:rPr>
        <w:t xml:space="preserve"> on the intensity of the incident light</w:t>
      </w:r>
      <w:r w:rsidR="00C92E0C">
        <w:rPr>
          <w:sz w:val="24"/>
          <w:szCs w:val="36"/>
          <w:lang w:val="en-GB"/>
        </w:rPr>
        <w:t xml:space="preserve">. Further errors can be explained by the fact that the current in the Apparatus was not exactly absent when we started the experiment and also the values for current kept fluctuating without getting exactly stabilized. </w:t>
      </w:r>
    </w:p>
    <w:p w14:paraId="62874806" w14:textId="376DB339" w:rsidR="00AA7E42" w:rsidRPr="00AA7E42" w:rsidRDefault="00C92E0C" w:rsidP="00981A2E">
      <w:pPr>
        <w:ind w:firstLine="720"/>
        <w:jc w:val="both"/>
        <w:rPr>
          <w:sz w:val="24"/>
          <w:szCs w:val="36"/>
          <w:lang w:val="en-GB"/>
        </w:rPr>
      </w:pPr>
      <w:r>
        <w:rPr>
          <w:sz w:val="24"/>
          <w:szCs w:val="36"/>
          <w:lang w:val="en-GB"/>
        </w:rPr>
        <w:t xml:space="preserve">Overall, our result for Planck’s constant as shown in calculations part is consistent with the accepted value of it and is within the range of 1.9% error. </w:t>
      </w:r>
    </w:p>
    <w:p w14:paraId="7110B546" w14:textId="29073B56" w:rsidR="00AA7E42" w:rsidRPr="00AA7E42" w:rsidRDefault="00AA7E42" w:rsidP="00532980">
      <w:pPr>
        <w:jc w:val="both"/>
        <w:rPr>
          <w:sz w:val="24"/>
          <w:szCs w:val="36"/>
          <w:lang w:val="en-GB"/>
        </w:rPr>
      </w:pPr>
    </w:p>
    <w:p w14:paraId="30BF6936" w14:textId="77777777" w:rsidR="0040723D" w:rsidRDefault="0040723D" w:rsidP="00532980">
      <w:pPr>
        <w:jc w:val="both"/>
        <w:rPr>
          <w:b/>
          <w:sz w:val="28"/>
          <w:szCs w:val="36"/>
          <w:lang w:val="en-GB"/>
        </w:rPr>
      </w:pPr>
    </w:p>
    <w:p w14:paraId="634947CB" w14:textId="77777777" w:rsidR="0040723D" w:rsidRDefault="0040723D" w:rsidP="00532980">
      <w:pPr>
        <w:jc w:val="both"/>
        <w:rPr>
          <w:b/>
          <w:sz w:val="28"/>
          <w:szCs w:val="36"/>
          <w:lang w:val="en-GB"/>
        </w:rPr>
      </w:pPr>
    </w:p>
    <w:p w14:paraId="157C244B" w14:textId="2F18BE4C" w:rsidR="00AA7E42" w:rsidRPr="00AA7E42" w:rsidRDefault="00AA7E42" w:rsidP="00532980">
      <w:pPr>
        <w:jc w:val="both"/>
        <w:rPr>
          <w:b/>
          <w:sz w:val="28"/>
          <w:szCs w:val="36"/>
          <w:lang w:val="en-GB"/>
        </w:rPr>
      </w:pPr>
      <w:r w:rsidRPr="00AA7E42">
        <w:rPr>
          <w:b/>
          <w:sz w:val="28"/>
          <w:szCs w:val="36"/>
          <w:lang w:val="en-GB"/>
        </w:rPr>
        <w:t>Reference:</w:t>
      </w:r>
    </w:p>
    <w:p w14:paraId="51D3E622" w14:textId="6649576D" w:rsidR="00FB70E3" w:rsidRDefault="00926BEB" w:rsidP="008A7E27">
      <w:pPr>
        <w:rPr>
          <w:sz w:val="24"/>
          <w:szCs w:val="24"/>
        </w:rPr>
      </w:pPr>
      <w:r w:rsidRPr="00FB70E3">
        <w:t>[</w:t>
      </w:r>
      <w:r w:rsidR="00E71828" w:rsidRPr="00FB70E3">
        <w:t>1</w:t>
      </w:r>
      <w:r w:rsidRPr="00FB70E3">
        <w:t>]</w:t>
      </w:r>
      <w:r w:rsidR="008A7E27">
        <w:t xml:space="preserve"> Nahin, P.J. (1992). </w:t>
      </w:r>
      <w:r w:rsidR="008A7E27" w:rsidRPr="008A7E27">
        <w:rPr>
          <w:i/>
        </w:rPr>
        <w:t>“Maxwell’s grand unification”.</w:t>
      </w:r>
      <w:r w:rsidR="008A7E27">
        <w:t xml:space="preserve"> IEEE Spectrum.</w:t>
      </w:r>
    </w:p>
    <w:p w14:paraId="0425065D" w14:textId="7D6F2403" w:rsidR="00507F7E" w:rsidRPr="008A7E27" w:rsidRDefault="00FB70E3" w:rsidP="008A7E27">
      <w:r>
        <w:rPr>
          <w:lang w:val="en-GB"/>
        </w:rPr>
        <w:t xml:space="preserve">[2] </w:t>
      </w:r>
      <w:r w:rsidR="008A7E27">
        <w:rPr>
          <w:shd w:val="clear" w:color="auto" w:fill="FFFFFF"/>
        </w:rPr>
        <w:t>Wikipedia: The Free Encyclopedia,</w:t>
      </w:r>
      <w:r w:rsidR="008A7E27" w:rsidRPr="008A7E27">
        <w:rPr>
          <w:i/>
          <w:shd w:val="clear" w:color="auto" w:fill="FFFFFF"/>
        </w:rPr>
        <w:t>”</w:t>
      </w:r>
      <w:r w:rsidR="008A7E27" w:rsidRPr="008A7E27">
        <w:rPr>
          <w:i/>
        </w:rPr>
        <w:t xml:space="preserve"> </w:t>
      </w:r>
      <w:r w:rsidR="008A7E27" w:rsidRPr="008A7E27">
        <w:rPr>
          <w:i/>
          <w:shd w:val="clear" w:color="auto" w:fill="FFFFFF"/>
        </w:rPr>
        <w:t>Photoelectric effect”</w:t>
      </w:r>
      <w:r w:rsidR="008A7E27">
        <w:rPr>
          <w:shd w:val="clear" w:color="auto" w:fill="FFFFFF"/>
        </w:rPr>
        <w:t xml:space="preserve"> (Accessed April 18, 2019)</w:t>
      </w:r>
    </w:p>
    <w:p w14:paraId="3E336D3B" w14:textId="6BFC73D3" w:rsidR="00CE4833" w:rsidRDefault="00FB70E3" w:rsidP="008A7E27">
      <w:r>
        <w:t xml:space="preserve">[3] </w:t>
      </w:r>
      <w:r w:rsidR="00981A2E">
        <w:t>(</w:t>
      </w:r>
      <w:r w:rsidR="00981A2E" w:rsidRPr="00C92E0C">
        <w:t>201</w:t>
      </w:r>
      <w:r w:rsidR="00981A2E">
        <w:t xml:space="preserve">0).“The Photoelectric Effect”  </w:t>
      </w:r>
      <w:r w:rsidR="00631D74" w:rsidRPr="00C92E0C">
        <w:t>METU Department of Physics: Applied Modern Physics Laboratory Manual and Workbook</w:t>
      </w:r>
      <w:r w:rsidR="00C92E0C">
        <w:t xml:space="preserve">. </w:t>
      </w:r>
      <w:r w:rsidR="00631D74" w:rsidRPr="00C92E0C">
        <w:t>Ankara</w:t>
      </w:r>
    </w:p>
    <w:p w14:paraId="01AC49E7" w14:textId="77777777" w:rsidR="00FB70E3" w:rsidRPr="00FB70E3" w:rsidRDefault="00FB70E3" w:rsidP="00532980">
      <w:pPr>
        <w:jc w:val="both"/>
        <w:rPr>
          <w:color w:val="0563C1" w:themeColor="hyperlink"/>
          <w:sz w:val="28"/>
          <w:szCs w:val="36"/>
          <w:u w:val="single"/>
          <w:lang w:val="en-GB"/>
        </w:rPr>
      </w:pPr>
    </w:p>
    <w:sectPr w:rsidR="00FB70E3" w:rsidRPr="00FB7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EF0C" w14:textId="77777777" w:rsidR="00F93482" w:rsidRDefault="00F93482" w:rsidP="00572A61">
      <w:pPr>
        <w:spacing w:after="0" w:line="240" w:lineRule="auto"/>
      </w:pPr>
      <w:r>
        <w:separator/>
      </w:r>
    </w:p>
  </w:endnote>
  <w:endnote w:type="continuationSeparator" w:id="0">
    <w:p w14:paraId="64A63330" w14:textId="77777777" w:rsidR="00F93482" w:rsidRDefault="00F93482" w:rsidP="0057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5DA9E" w14:textId="77777777" w:rsidR="00F93482" w:rsidRDefault="00F93482" w:rsidP="00572A61">
      <w:pPr>
        <w:spacing w:after="0" w:line="240" w:lineRule="auto"/>
      </w:pPr>
      <w:r>
        <w:separator/>
      </w:r>
    </w:p>
  </w:footnote>
  <w:footnote w:type="continuationSeparator" w:id="0">
    <w:p w14:paraId="014749D1" w14:textId="77777777" w:rsidR="00F93482" w:rsidRDefault="00F93482" w:rsidP="00572A61">
      <w:pPr>
        <w:spacing w:after="0" w:line="240" w:lineRule="auto"/>
      </w:pPr>
      <w:r>
        <w:continuationSeparator/>
      </w:r>
    </w:p>
  </w:footnote>
  <w:footnote w:id="1">
    <w:p w14:paraId="00C2830C" w14:textId="5E81F207" w:rsidR="00751452" w:rsidRPr="008A7E27" w:rsidRDefault="00751452">
      <w:pPr>
        <w:pStyle w:val="FootnoteText"/>
        <w:rPr>
          <w:lang w:val="en-GB"/>
        </w:rPr>
      </w:pPr>
      <w:r>
        <w:rPr>
          <w:rStyle w:val="FootnoteReference"/>
        </w:rPr>
        <w:footnoteRef/>
      </w:r>
      <w:r>
        <w:t xml:space="preserve"> </w:t>
      </w:r>
      <w:r w:rsidRPr="008A7E27">
        <w:rPr>
          <w:lang w:val="en-GB"/>
        </w:rPr>
        <w:t>https://ieeexplore.ieee.org/document/123329</w:t>
      </w:r>
    </w:p>
  </w:footnote>
  <w:footnote w:id="2">
    <w:p w14:paraId="331978F6" w14:textId="078BDD9D" w:rsidR="00751452" w:rsidRPr="008A7E27" w:rsidRDefault="00751452">
      <w:pPr>
        <w:pStyle w:val="FootnoteText"/>
        <w:rPr>
          <w:lang w:val="en-GB"/>
        </w:rPr>
      </w:pPr>
      <w:r>
        <w:rPr>
          <w:rStyle w:val="FootnoteReference"/>
        </w:rPr>
        <w:footnoteRef/>
      </w:r>
      <w:r>
        <w:t xml:space="preserve"> </w:t>
      </w:r>
      <w:r w:rsidRPr="008A7E27">
        <w:t>https://en.wikipedia.org/wiki/Photoelectric_effect#cite_note-1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3D8"/>
    <w:multiLevelType w:val="hybridMultilevel"/>
    <w:tmpl w:val="61EE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B5E25"/>
    <w:multiLevelType w:val="hybridMultilevel"/>
    <w:tmpl w:val="EC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518DC"/>
    <w:multiLevelType w:val="hybridMultilevel"/>
    <w:tmpl w:val="06BCAE14"/>
    <w:lvl w:ilvl="0" w:tplc="55BEB1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5B"/>
    <w:rsid w:val="00000659"/>
    <w:rsid w:val="0002055B"/>
    <w:rsid w:val="00021DC0"/>
    <w:rsid w:val="00084C6B"/>
    <w:rsid w:val="000A6090"/>
    <w:rsid w:val="000A6589"/>
    <w:rsid w:val="000C4364"/>
    <w:rsid w:val="001103D5"/>
    <w:rsid w:val="00163C52"/>
    <w:rsid w:val="00171745"/>
    <w:rsid w:val="001734C3"/>
    <w:rsid w:val="00173A42"/>
    <w:rsid w:val="001B102E"/>
    <w:rsid w:val="001D1187"/>
    <w:rsid w:val="001E19F8"/>
    <w:rsid w:val="001F5FA1"/>
    <w:rsid w:val="002114E3"/>
    <w:rsid w:val="00214D36"/>
    <w:rsid w:val="00216956"/>
    <w:rsid w:val="00254330"/>
    <w:rsid w:val="0025744C"/>
    <w:rsid w:val="00262E92"/>
    <w:rsid w:val="00277322"/>
    <w:rsid w:val="00343ED5"/>
    <w:rsid w:val="00360ADA"/>
    <w:rsid w:val="00372FC9"/>
    <w:rsid w:val="003B40F4"/>
    <w:rsid w:val="003C4B86"/>
    <w:rsid w:val="003D1543"/>
    <w:rsid w:val="003F04C0"/>
    <w:rsid w:val="004068CC"/>
    <w:rsid w:val="0040723D"/>
    <w:rsid w:val="00445B25"/>
    <w:rsid w:val="00454102"/>
    <w:rsid w:val="004708AE"/>
    <w:rsid w:val="00491446"/>
    <w:rsid w:val="004B1F69"/>
    <w:rsid w:val="004E159C"/>
    <w:rsid w:val="004F04A0"/>
    <w:rsid w:val="00507F7E"/>
    <w:rsid w:val="00532980"/>
    <w:rsid w:val="00540BDF"/>
    <w:rsid w:val="0055208B"/>
    <w:rsid w:val="00567547"/>
    <w:rsid w:val="00572A61"/>
    <w:rsid w:val="00580B79"/>
    <w:rsid w:val="00593489"/>
    <w:rsid w:val="005A29BE"/>
    <w:rsid w:val="005B1EDC"/>
    <w:rsid w:val="005D00D3"/>
    <w:rsid w:val="005D5C76"/>
    <w:rsid w:val="005F075A"/>
    <w:rsid w:val="005F0C4F"/>
    <w:rsid w:val="005F1627"/>
    <w:rsid w:val="00616E85"/>
    <w:rsid w:val="00631D74"/>
    <w:rsid w:val="006416C9"/>
    <w:rsid w:val="006936B7"/>
    <w:rsid w:val="00697580"/>
    <w:rsid w:val="006A2EEA"/>
    <w:rsid w:val="006B67AF"/>
    <w:rsid w:val="006C1AB5"/>
    <w:rsid w:val="00703470"/>
    <w:rsid w:val="007511FE"/>
    <w:rsid w:val="00751452"/>
    <w:rsid w:val="00762E8B"/>
    <w:rsid w:val="007826ED"/>
    <w:rsid w:val="007C3232"/>
    <w:rsid w:val="007D1137"/>
    <w:rsid w:val="007D6F0C"/>
    <w:rsid w:val="007F039F"/>
    <w:rsid w:val="00857845"/>
    <w:rsid w:val="00871140"/>
    <w:rsid w:val="00887A74"/>
    <w:rsid w:val="008A7E27"/>
    <w:rsid w:val="008D2938"/>
    <w:rsid w:val="008E4BD0"/>
    <w:rsid w:val="00926BEB"/>
    <w:rsid w:val="00927862"/>
    <w:rsid w:val="00956BDA"/>
    <w:rsid w:val="00964494"/>
    <w:rsid w:val="009666E2"/>
    <w:rsid w:val="00981A2E"/>
    <w:rsid w:val="009C1446"/>
    <w:rsid w:val="009E5A40"/>
    <w:rsid w:val="009F5169"/>
    <w:rsid w:val="00A03FBE"/>
    <w:rsid w:val="00A04354"/>
    <w:rsid w:val="00A04E2C"/>
    <w:rsid w:val="00A06693"/>
    <w:rsid w:val="00A21DDA"/>
    <w:rsid w:val="00A268DF"/>
    <w:rsid w:val="00A80818"/>
    <w:rsid w:val="00AA7E42"/>
    <w:rsid w:val="00AB7732"/>
    <w:rsid w:val="00B007FA"/>
    <w:rsid w:val="00B25136"/>
    <w:rsid w:val="00B354F0"/>
    <w:rsid w:val="00B61F56"/>
    <w:rsid w:val="00B849DE"/>
    <w:rsid w:val="00B954E3"/>
    <w:rsid w:val="00BC7B4B"/>
    <w:rsid w:val="00BE2BAE"/>
    <w:rsid w:val="00BE4C09"/>
    <w:rsid w:val="00C0528F"/>
    <w:rsid w:val="00C071FE"/>
    <w:rsid w:val="00C52097"/>
    <w:rsid w:val="00C549AD"/>
    <w:rsid w:val="00C92E0C"/>
    <w:rsid w:val="00CB484F"/>
    <w:rsid w:val="00CB7E32"/>
    <w:rsid w:val="00CE3D8F"/>
    <w:rsid w:val="00CE4833"/>
    <w:rsid w:val="00CF09BA"/>
    <w:rsid w:val="00D54FE3"/>
    <w:rsid w:val="00D600BF"/>
    <w:rsid w:val="00D86389"/>
    <w:rsid w:val="00D91ED2"/>
    <w:rsid w:val="00DB4E72"/>
    <w:rsid w:val="00DC064C"/>
    <w:rsid w:val="00DC4B01"/>
    <w:rsid w:val="00DD3E13"/>
    <w:rsid w:val="00E27211"/>
    <w:rsid w:val="00E63D1A"/>
    <w:rsid w:val="00E71828"/>
    <w:rsid w:val="00E85AAB"/>
    <w:rsid w:val="00EB3ACB"/>
    <w:rsid w:val="00F118FA"/>
    <w:rsid w:val="00F14D06"/>
    <w:rsid w:val="00F25A12"/>
    <w:rsid w:val="00F570A8"/>
    <w:rsid w:val="00F62675"/>
    <w:rsid w:val="00F93482"/>
    <w:rsid w:val="00F962CF"/>
    <w:rsid w:val="00FA7390"/>
    <w:rsid w:val="00FB70E3"/>
    <w:rsid w:val="00FB77E0"/>
    <w:rsid w:val="00FE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37B31"/>
  <w15:chartTrackingRefBased/>
  <w15:docId w15:val="{E7635BBD-66F8-4F31-9734-DC5CEAC2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08AE"/>
    <w:rPr>
      <w:color w:val="808080"/>
    </w:rPr>
  </w:style>
  <w:style w:type="paragraph" w:styleId="BalloonText">
    <w:name w:val="Balloon Text"/>
    <w:basedOn w:val="Normal"/>
    <w:link w:val="BalloonTextChar"/>
    <w:uiPriority w:val="99"/>
    <w:semiHidden/>
    <w:unhideWhenUsed/>
    <w:rsid w:val="00A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E42"/>
    <w:rPr>
      <w:rFonts w:ascii="Segoe UI" w:hAnsi="Segoe UI" w:cs="Segoe UI"/>
      <w:sz w:val="18"/>
      <w:szCs w:val="18"/>
    </w:rPr>
  </w:style>
  <w:style w:type="character" w:styleId="Hyperlink">
    <w:name w:val="Hyperlink"/>
    <w:basedOn w:val="DefaultParagraphFont"/>
    <w:uiPriority w:val="99"/>
    <w:unhideWhenUsed/>
    <w:rsid w:val="006936B7"/>
    <w:rPr>
      <w:color w:val="0563C1" w:themeColor="hyperlink"/>
      <w:u w:val="single"/>
    </w:rPr>
  </w:style>
  <w:style w:type="character" w:styleId="UnresolvedMention">
    <w:name w:val="Unresolved Mention"/>
    <w:basedOn w:val="DefaultParagraphFont"/>
    <w:uiPriority w:val="99"/>
    <w:semiHidden/>
    <w:unhideWhenUsed/>
    <w:rsid w:val="006936B7"/>
    <w:rPr>
      <w:color w:val="605E5C"/>
      <w:shd w:val="clear" w:color="auto" w:fill="E1DFDD"/>
    </w:rPr>
  </w:style>
  <w:style w:type="paragraph" w:styleId="Header">
    <w:name w:val="header"/>
    <w:basedOn w:val="Normal"/>
    <w:link w:val="HeaderChar"/>
    <w:uiPriority w:val="99"/>
    <w:unhideWhenUsed/>
    <w:rsid w:val="0057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A61"/>
  </w:style>
  <w:style w:type="paragraph" w:styleId="Footer">
    <w:name w:val="footer"/>
    <w:basedOn w:val="Normal"/>
    <w:link w:val="FooterChar"/>
    <w:uiPriority w:val="99"/>
    <w:unhideWhenUsed/>
    <w:rsid w:val="0057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A61"/>
  </w:style>
  <w:style w:type="paragraph" w:styleId="NoSpacing">
    <w:name w:val="No Spacing"/>
    <w:uiPriority w:val="1"/>
    <w:qFormat/>
    <w:rsid w:val="00C549AD"/>
    <w:pPr>
      <w:spacing w:after="0" w:line="240" w:lineRule="auto"/>
    </w:pPr>
  </w:style>
  <w:style w:type="paragraph" w:styleId="ListParagraph">
    <w:name w:val="List Paragraph"/>
    <w:basedOn w:val="Normal"/>
    <w:uiPriority w:val="34"/>
    <w:qFormat/>
    <w:rsid w:val="00D86389"/>
    <w:pPr>
      <w:ind w:left="720"/>
      <w:contextualSpacing/>
    </w:pPr>
  </w:style>
  <w:style w:type="paragraph" w:styleId="FootnoteText">
    <w:name w:val="footnote text"/>
    <w:basedOn w:val="Normal"/>
    <w:link w:val="FootnoteTextChar"/>
    <w:uiPriority w:val="99"/>
    <w:semiHidden/>
    <w:unhideWhenUsed/>
    <w:rsid w:val="008A7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E27"/>
    <w:rPr>
      <w:sz w:val="20"/>
      <w:szCs w:val="20"/>
    </w:rPr>
  </w:style>
  <w:style w:type="character" w:styleId="FootnoteReference">
    <w:name w:val="footnote reference"/>
    <w:basedOn w:val="DefaultParagraphFont"/>
    <w:uiPriority w:val="99"/>
    <w:semiHidden/>
    <w:unhideWhenUsed/>
    <w:rsid w:val="008A7E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95553">
      <w:bodyDiv w:val="1"/>
      <w:marLeft w:val="0"/>
      <w:marRight w:val="0"/>
      <w:marTop w:val="0"/>
      <w:marBottom w:val="0"/>
      <w:divBdr>
        <w:top w:val="none" w:sz="0" w:space="0" w:color="auto"/>
        <w:left w:val="none" w:sz="0" w:space="0" w:color="auto"/>
        <w:bottom w:val="none" w:sz="0" w:space="0" w:color="auto"/>
        <w:right w:val="none" w:sz="0" w:space="0" w:color="auto"/>
      </w:divBdr>
      <w:divsChild>
        <w:div w:id="1259482157">
          <w:marLeft w:val="0"/>
          <w:marRight w:val="0"/>
          <w:marTop w:val="0"/>
          <w:marBottom w:val="0"/>
          <w:divBdr>
            <w:top w:val="none" w:sz="0" w:space="0" w:color="auto"/>
            <w:left w:val="none" w:sz="0" w:space="0" w:color="auto"/>
            <w:bottom w:val="none" w:sz="0" w:space="0" w:color="auto"/>
            <w:right w:val="none" w:sz="0" w:space="0" w:color="auto"/>
          </w:divBdr>
        </w:div>
        <w:div w:id="1366633978">
          <w:marLeft w:val="0"/>
          <w:marRight w:val="0"/>
          <w:marTop w:val="0"/>
          <w:marBottom w:val="0"/>
          <w:divBdr>
            <w:top w:val="none" w:sz="0" w:space="0" w:color="auto"/>
            <w:left w:val="none" w:sz="0" w:space="0" w:color="auto"/>
            <w:bottom w:val="none" w:sz="0" w:space="0" w:color="auto"/>
            <w:right w:val="none" w:sz="0" w:space="0" w:color="auto"/>
          </w:divBdr>
        </w:div>
        <w:div w:id="1997873593">
          <w:marLeft w:val="0"/>
          <w:marRight w:val="0"/>
          <w:marTop w:val="0"/>
          <w:marBottom w:val="0"/>
          <w:divBdr>
            <w:top w:val="none" w:sz="0" w:space="0" w:color="auto"/>
            <w:left w:val="none" w:sz="0" w:space="0" w:color="auto"/>
            <w:bottom w:val="none" w:sz="0" w:space="0" w:color="auto"/>
            <w:right w:val="none" w:sz="0" w:space="0" w:color="auto"/>
          </w:divBdr>
        </w:div>
        <w:div w:id="1163735324">
          <w:marLeft w:val="0"/>
          <w:marRight w:val="0"/>
          <w:marTop w:val="0"/>
          <w:marBottom w:val="0"/>
          <w:divBdr>
            <w:top w:val="none" w:sz="0" w:space="0" w:color="auto"/>
            <w:left w:val="none" w:sz="0" w:space="0" w:color="auto"/>
            <w:bottom w:val="none" w:sz="0" w:space="0" w:color="auto"/>
            <w:right w:val="none" w:sz="0" w:space="0" w:color="auto"/>
          </w:divBdr>
        </w:div>
        <w:div w:id="640384599">
          <w:marLeft w:val="0"/>
          <w:marRight w:val="0"/>
          <w:marTop w:val="0"/>
          <w:marBottom w:val="0"/>
          <w:divBdr>
            <w:top w:val="none" w:sz="0" w:space="0" w:color="auto"/>
            <w:left w:val="none" w:sz="0" w:space="0" w:color="auto"/>
            <w:bottom w:val="none" w:sz="0" w:space="0" w:color="auto"/>
            <w:right w:val="none" w:sz="0" w:space="0" w:color="auto"/>
          </w:divBdr>
        </w:div>
        <w:div w:id="69472762">
          <w:marLeft w:val="0"/>
          <w:marRight w:val="0"/>
          <w:marTop w:val="0"/>
          <w:marBottom w:val="0"/>
          <w:divBdr>
            <w:top w:val="none" w:sz="0" w:space="0" w:color="auto"/>
            <w:left w:val="none" w:sz="0" w:space="0" w:color="auto"/>
            <w:bottom w:val="none" w:sz="0" w:space="0" w:color="auto"/>
            <w:right w:val="none" w:sz="0" w:space="0" w:color="auto"/>
          </w:divBdr>
        </w:div>
      </w:divsChild>
    </w:div>
    <w:div w:id="870724043">
      <w:bodyDiv w:val="1"/>
      <w:marLeft w:val="0"/>
      <w:marRight w:val="0"/>
      <w:marTop w:val="0"/>
      <w:marBottom w:val="0"/>
      <w:divBdr>
        <w:top w:val="none" w:sz="0" w:space="0" w:color="auto"/>
        <w:left w:val="none" w:sz="0" w:space="0" w:color="auto"/>
        <w:bottom w:val="none" w:sz="0" w:space="0" w:color="auto"/>
        <w:right w:val="none" w:sz="0" w:space="0" w:color="auto"/>
      </w:divBdr>
      <w:divsChild>
        <w:div w:id="1943998391">
          <w:marLeft w:val="0"/>
          <w:marRight w:val="0"/>
          <w:marTop w:val="0"/>
          <w:marBottom w:val="0"/>
          <w:divBdr>
            <w:top w:val="none" w:sz="0" w:space="0" w:color="auto"/>
            <w:left w:val="none" w:sz="0" w:space="0" w:color="auto"/>
            <w:bottom w:val="none" w:sz="0" w:space="0" w:color="auto"/>
            <w:right w:val="none" w:sz="0" w:space="0" w:color="auto"/>
          </w:divBdr>
        </w:div>
        <w:div w:id="2103648277">
          <w:marLeft w:val="0"/>
          <w:marRight w:val="0"/>
          <w:marTop w:val="0"/>
          <w:marBottom w:val="0"/>
          <w:divBdr>
            <w:top w:val="none" w:sz="0" w:space="0" w:color="auto"/>
            <w:left w:val="none" w:sz="0" w:space="0" w:color="auto"/>
            <w:bottom w:val="none" w:sz="0" w:space="0" w:color="auto"/>
            <w:right w:val="none" w:sz="0" w:space="0" w:color="auto"/>
          </w:divBdr>
        </w:div>
        <w:div w:id="1144466764">
          <w:marLeft w:val="0"/>
          <w:marRight w:val="0"/>
          <w:marTop w:val="0"/>
          <w:marBottom w:val="0"/>
          <w:divBdr>
            <w:top w:val="none" w:sz="0" w:space="0" w:color="auto"/>
            <w:left w:val="none" w:sz="0" w:space="0" w:color="auto"/>
            <w:bottom w:val="none" w:sz="0" w:space="0" w:color="auto"/>
            <w:right w:val="none" w:sz="0" w:space="0" w:color="auto"/>
          </w:divBdr>
        </w:div>
        <w:div w:id="1141851172">
          <w:marLeft w:val="0"/>
          <w:marRight w:val="0"/>
          <w:marTop w:val="0"/>
          <w:marBottom w:val="0"/>
          <w:divBdr>
            <w:top w:val="none" w:sz="0" w:space="0" w:color="auto"/>
            <w:left w:val="none" w:sz="0" w:space="0" w:color="auto"/>
            <w:bottom w:val="none" w:sz="0" w:space="0" w:color="auto"/>
            <w:right w:val="none" w:sz="0" w:space="0" w:color="auto"/>
          </w:divBdr>
        </w:div>
      </w:divsChild>
    </w:div>
    <w:div w:id="880484937">
      <w:bodyDiv w:val="1"/>
      <w:marLeft w:val="0"/>
      <w:marRight w:val="0"/>
      <w:marTop w:val="0"/>
      <w:marBottom w:val="0"/>
      <w:divBdr>
        <w:top w:val="none" w:sz="0" w:space="0" w:color="auto"/>
        <w:left w:val="none" w:sz="0" w:space="0" w:color="auto"/>
        <w:bottom w:val="none" w:sz="0" w:space="0" w:color="auto"/>
        <w:right w:val="none" w:sz="0" w:space="0" w:color="auto"/>
      </w:divBdr>
    </w:div>
    <w:div w:id="1182167468">
      <w:bodyDiv w:val="1"/>
      <w:marLeft w:val="0"/>
      <w:marRight w:val="0"/>
      <w:marTop w:val="0"/>
      <w:marBottom w:val="0"/>
      <w:divBdr>
        <w:top w:val="none" w:sz="0" w:space="0" w:color="auto"/>
        <w:left w:val="none" w:sz="0" w:space="0" w:color="auto"/>
        <w:bottom w:val="none" w:sz="0" w:space="0" w:color="auto"/>
        <w:right w:val="none" w:sz="0" w:space="0" w:color="auto"/>
      </w:divBdr>
    </w:div>
    <w:div w:id="1441333752">
      <w:bodyDiv w:val="1"/>
      <w:marLeft w:val="0"/>
      <w:marRight w:val="0"/>
      <w:marTop w:val="0"/>
      <w:marBottom w:val="0"/>
      <w:divBdr>
        <w:top w:val="none" w:sz="0" w:space="0" w:color="auto"/>
        <w:left w:val="none" w:sz="0" w:space="0" w:color="auto"/>
        <w:bottom w:val="none" w:sz="0" w:space="0" w:color="auto"/>
        <w:right w:val="none" w:sz="0" w:space="0" w:color="auto"/>
      </w:divBdr>
    </w:div>
    <w:div w:id="18069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742C5-9DBD-46A4-B2FD-8032BFDD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Zohra Shikhalizada</dc:creator>
  <cp:keywords/>
  <dc:description/>
  <cp:lastModifiedBy>Zohra Shikhalizada</cp:lastModifiedBy>
  <cp:revision>23</cp:revision>
  <dcterms:created xsi:type="dcterms:W3CDTF">2019-03-14T11:15:00Z</dcterms:created>
  <dcterms:modified xsi:type="dcterms:W3CDTF">2019-04-18T19:53:00Z</dcterms:modified>
</cp:coreProperties>
</file>