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z2lef9cbdcvt" w:id="0"/>
      <w:bookmarkEnd w:id="0"/>
      <w:r w:rsidDel="00000000" w:rsidR="00000000" w:rsidRPr="00000000">
        <w:rPr>
          <w:b w:val="1"/>
          <w:rtl w:val="0"/>
        </w:rPr>
        <w:t xml:space="preserve">These LED Lights Can Save Your Money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LED lights are the way forward when it comes to saving energy and using eco-friendly lighting. With most lights having a long life span up to 50,000 hours or more, they are wallet-friendly as well since you will not have to change the bulbs in short spans. LED lighting can be used indoors and outdoors depending on their IP ratings. They also come with certifications such as CL, DLC, etc proving their durability and energy efficiency. LED lights are a great option for commercial lighting, be it offices, schools, hospitals or supermarkets there is a LED option to serve your purpose and light the premises the way you want.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Did you know that the color temperature of lighting can affect the productivity of your employees?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of the best features of LED lighting is the variance in color temperatures, which gives you the option to choose the suitable white to your space. Before you take the leap to LED conversion, you should understand the color temperature of lighting and choose accordingly. Remember, whiter light is not always the best option.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understood the color temperature, you can choose the LED fixture that is best for you from a wide variety of lighting options. Here are some great options to consider on your hunt for the perfect light.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hyperlink r:id="rId6">
        <w:r w:rsidDel="00000000" w:rsidR="00000000" w:rsidRPr="00000000">
          <w:rPr>
            <w:b w:val="1"/>
            <w:color w:val="1155cc"/>
            <w:u w:val="single"/>
            <w:rtl w:val="0"/>
          </w:rPr>
          <w:t xml:space="preserve">LED Cloud Panels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Cloud Panels will give you the feeling of walking under the clouds. It is a great way to set up a refreshing ambiance to your conference rooms, offices, daycares, nursing homes, and even gymnasiums. These panels start instantly without any gradual warm-up and are dimmable. With an efficiency of 110 lumens per watt, they have a lifespan of 50,000 hours and a color temperature of 5000K. Each panel has a separate light distribution and they come with an optional surface mount kit.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hyperlink r:id="rId7">
        <w:r w:rsidDel="00000000" w:rsidR="00000000" w:rsidRPr="00000000">
          <w:rPr>
            <w:b w:val="1"/>
            <w:color w:val="1155cc"/>
            <w:u w:val="single"/>
            <w:rtl w:val="0"/>
          </w:rPr>
          <w:t xml:space="preserve">Up &amp; Down Wall Packs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Wall packs are a great way to add that extra lighting your outdoors need. You can use it as a decorative building side lighting, landscape lighting or wall lightings in buildings and hotels &amp; motels. They are easy to install and operate and comes with an IP65 internal driver. Choose between the options of 3000K or 5000K for the best functionality. </w:t>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hyperlink r:id="rId8">
        <w:r w:rsidDel="00000000" w:rsidR="00000000" w:rsidRPr="00000000">
          <w:rPr>
            <w:b w:val="1"/>
            <w:color w:val="1155cc"/>
            <w:u w:val="single"/>
            <w:rtl w:val="0"/>
          </w:rPr>
          <w:t xml:space="preserve">Standard Down Lights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an industry-standard 6” retrofit luminary suitable for indoor lighting. This down light is equivalent to a 100W incandescent bulb and it will save 70%-80% energy as well. With a soft light and a dimmable function, it can be installed easily and are ideal for soffits and ceilings. The UL listing and Energy Star rating makes it eligible for rebate programs in most of the major power companies.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hyperlink r:id="rId9">
        <w:r w:rsidDel="00000000" w:rsidR="00000000" w:rsidRPr="00000000">
          <w:rPr>
            <w:b w:val="1"/>
            <w:color w:val="1155cc"/>
            <w:u w:val="single"/>
            <w:rtl w:val="0"/>
          </w:rPr>
          <w:t xml:space="preserve">STA Linear Fixtures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These fixtures come with a 5-year warranty and start instantly without any flickering or humming. With reduced operational and lower maintenance costs, it is a great lighting solution for your office, store, schools, boardrooms and work stations. It carries an efficiency of up to 120 lumens per watt and has an aluminum housing with PC cover.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hyperlink r:id="rId10">
        <w:r w:rsidDel="00000000" w:rsidR="00000000" w:rsidRPr="00000000">
          <w:rPr>
            <w:b w:val="1"/>
            <w:color w:val="1155cc"/>
            <w:u w:val="single"/>
            <w:rtl w:val="0"/>
          </w:rPr>
          <w:t xml:space="preserve">FL Series Corn Bulbs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These bulbs are easy to install and will retrofit to almost any application. This eco-friendly light source contains no UV or mercury and has an IP64 waterproof rating. These Corn Bulbs are suitable fixtures as post lights, parking lots, school playgrounds and streets. They hold a color temperature of 5000k and an efficiency of over 130 lumens per watt.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They are environmentally friendly, easy on your wallet due to their long lifespans and creates productive work environments. So are you ready to take on the LED conversion?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eyondledtechnology.com/product/fl-series-corn-bulbs/" TargetMode="External"/><Relationship Id="rId9" Type="http://schemas.openxmlformats.org/officeDocument/2006/relationships/hyperlink" Target="https://www.beyondledtechnology.com/product/sta-linear-fixtures/" TargetMode="External"/><Relationship Id="rId5" Type="http://schemas.openxmlformats.org/officeDocument/2006/relationships/styles" Target="styles.xml"/><Relationship Id="rId6" Type="http://schemas.openxmlformats.org/officeDocument/2006/relationships/hyperlink" Target="https://www.beyondledtechnology.com/product/led-cloud-panels/" TargetMode="External"/><Relationship Id="rId7" Type="http://schemas.openxmlformats.org/officeDocument/2006/relationships/hyperlink" Target="https://www.beyondledtechnology.com/product/up-and-down-wall-packs/" TargetMode="External"/><Relationship Id="rId8" Type="http://schemas.openxmlformats.org/officeDocument/2006/relationships/hyperlink" Target="https://www.beyondledtechnology.com/product/standard-downl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