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7D9EF" w14:textId="4D391C8A" w:rsidR="00C75794" w:rsidRPr="00C75794" w:rsidRDefault="00C75794" w:rsidP="00C75794">
      <w:pPr>
        <w:rPr>
          <w:sz w:val="22"/>
        </w:rPr>
      </w:pPr>
      <w:r w:rsidRPr="00C75794">
        <w:rPr>
          <w:sz w:val="22"/>
        </w:rPr>
        <w:t xml:space="preserve">January </w:t>
      </w:r>
      <w:r w:rsidR="00705C4B">
        <w:rPr>
          <w:sz w:val="22"/>
        </w:rPr>
        <w:t>7</w:t>
      </w:r>
      <w:r w:rsidRPr="00C75794">
        <w:rPr>
          <w:sz w:val="22"/>
        </w:rPr>
        <w:t>, 2015</w:t>
      </w:r>
      <w:bookmarkStart w:id="0" w:name="_GoBack"/>
      <w:bookmarkEnd w:id="0"/>
    </w:p>
    <w:p w14:paraId="14A0A462" w14:textId="77777777" w:rsidR="00C75794" w:rsidRPr="00C75794" w:rsidRDefault="00C75794" w:rsidP="00C75794">
      <w:pPr>
        <w:rPr>
          <w:sz w:val="22"/>
        </w:rPr>
      </w:pPr>
    </w:p>
    <w:p w14:paraId="71CEEF22" w14:textId="77777777" w:rsidR="00C75794" w:rsidRPr="00C75794" w:rsidRDefault="00C75794" w:rsidP="00C75794">
      <w:pPr>
        <w:rPr>
          <w:sz w:val="22"/>
        </w:rPr>
      </w:pPr>
    </w:p>
    <w:p w14:paraId="2AB8D9A6" w14:textId="4AC5DB04" w:rsidR="00C75794" w:rsidRPr="00C75794" w:rsidRDefault="00C75794" w:rsidP="00C75794">
      <w:pPr>
        <w:rPr>
          <w:sz w:val="22"/>
        </w:rPr>
      </w:pPr>
      <w:r w:rsidRPr="00C75794">
        <w:rPr>
          <w:sz w:val="22"/>
        </w:rPr>
        <w:t xml:space="preserve">Waverly </w:t>
      </w:r>
      <w:proofErr w:type="spellStart"/>
      <w:r w:rsidR="00C55898" w:rsidRPr="00C75794">
        <w:rPr>
          <w:color w:val="000000"/>
          <w:sz w:val="22"/>
        </w:rPr>
        <w:t>Kallestad</w:t>
      </w:r>
      <w:proofErr w:type="spellEnd"/>
      <w:r w:rsidRPr="00C75794">
        <w:rPr>
          <w:sz w:val="22"/>
        </w:rPr>
        <w:tab/>
      </w:r>
    </w:p>
    <w:p w14:paraId="1082772B" w14:textId="77777777" w:rsidR="00C75794" w:rsidRPr="00C75794" w:rsidRDefault="00C75794" w:rsidP="00C75794">
      <w:pPr>
        <w:pStyle w:val="InsideAddress"/>
        <w:rPr>
          <w:rFonts w:ascii="Arial" w:hAnsi="Arial" w:cs="Arial"/>
          <w:szCs w:val="22"/>
        </w:rPr>
      </w:pPr>
      <w:proofErr w:type="spellStart"/>
      <w:r w:rsidRPr="00C75794">
        <w:rPr>
          <w:rFonts w:ascii="Arial" w:hAnsi="Arial" w:cs="Arial"/>
          <w:szCs w:val="22"/>
        </w:rPr>
        <w:t>Olgoonik</w:t>
      </w:r>
      <w:proofErr w:type="spellEnd"/>
      <w:r w:rsidRPr="00C75794">
        <w:rPr>
          <w:rFonts w:ascii="Arial" w:hAnsi="Arial" w:cs="Arial"/>
          <w:szCs w:val="22"/>
        </w:rPr>
        <w:t>-Fairweather LLC</w:t>
      </w:r>
    </w:p>
    <w:p w14:paraId="7822797F" w14:textId="77777777" w:rsidR="00C75794" w:rsidRPr="00C75794" w:rsidRDefault="00C75794" w:rsidP="00C75794">
      <w:pPr>
        <w:pStyle w:val="InsideAddress"/>
        <w:rPr>
          <w:rFonts w:ascii="Arial" w:hAnsi="Arial" w:cs="Arial"/>
          <w:color w:val="000000"/>
          <w:szCs w:val="22"/>
          <w:lang w:val="pt-BR"/>
        </w:rPr>
      </w:pPr>
      <w:r w:rsidRPr="00C75794">
        <w:rPr>
          <w:rFonts w:ascii="Arial" w:hAnsi="Arial" w:cs="Arial"/>
          <w:color w:val="000000"/>
          <w:szCs w:val="22"/>
          <w:lang w:val="pt-BR"/>
        </w:rPr>
        <w:t>9525 King Street</w:t>
      </w:r>
    </w:p>
    <w:p w14:paraId="5D9BE4E9" w14:textId="77777777" w:rsidR="00C75794" w:rsidRPr="00C75794" w:rsidRDefault="00C75794" w:rsidP="00C75794">
      <w:pPr>
        <w:pStyle w:val="InsideAddress"/>
        <w:rPr>
          <w:rFonts w:ascii="Arial" w:hAnsi="Arial" w:cs="Arial"/>
          <w:color w:val="000000"/>
          <w:szCs w:val="22"/>
          <w:lang w:val="pt-BR"/>
        </w:rPr>
      </w:pPr>
      <w:r w:rsidRPr="00C75794">
        <w:rPr>
          <w:rFonts w:ascii="Arial" w:hAnsi="Arial" w:cs="Arial"/>
          <w:color w:val="000000"/>
          <w:szCs w:val="22"/>
          <w:lang w:val="pt-BR"/>
        </w:rPr>
        <w:t>Anchorage, Alaska 99515</w:t>
      </w:r>
    </w:p>
    <w:p w14:paraId="40A9AE83" w14:textId="77777777" w:rsidR="00C75794" w:rsidRPr="00C75794" w:rsidRDefault="00C75794" w:rsidP="00C75794">
      <w:pPr>
        <w:pStyle w:val="InsideAddress"/>
        <w:rPr>
          <w:rFonts w:ascii="Arial" w:hAnsi="Arial" w:cs="Arial"/>
          <w:szCs w:val="22"/>
        </w:rPr>
      </w:pPr>
    </w:p>
    <w:p w14:paraId="4898B8B2" w14:textId="77777777" w:rsidR="00C75794" w:rsidRPr="00C75794" w:rsidRDefault="00C75794" w:rsidP="00C75794">
      <w:pPr>
        <w:pStyle w:val="InsideAddress"/>
        <w:tabs>
          <w:tab w:val="left" w:pos="1440"/>
        </w:tabs>
        <w:rPr>
          <w:rFonts w:ascii="Arial" w:hAnsi="Arial" w:cs="Arial"/>
          <w:szCs w:val="22"/>
        </w:rPr>
      </w:pPr>
    </w:p>
    <w:p w14:paraId="25F26E17" w14:textId="1482EC1E" w:rsidR="00C75794" w:rsidRPr="00C75794" w:rsidRDefault="00C75794" w:rsidP="00454A85">
      <w:pPr>
        <w:pStyle w:val="InsideAddress"/>
        <w:tabs>
          <w:tab w:val="left" w:pos="1080"/>
        </w:tabs>
        <w:ind w:left="1080" w:right="288" w:hanging="1080"/>
        <w:rPr>
          <w:rFonts w:ascii="Arial" w:hAnsi="Arial" w:cs="Arial"/>
          <w:i/>
          <w:szCs w:val="22"/>
        </w:rPr>
      </w:pPr>
      <w:r w:rsidRPr="00C75794">
        <w:rPr>
          <w:rFonts w:ascii="Arial" w:hAnsi="Arial" w:cs="Arial"/>
          <w:szCs w:val="22"/>
        </w:rPr>
        <w:t xml:space="preserve">Subject:  </w:t>
      </w:r>
      <w:r w:rsidRPr="00C75794">
        <w:rPr>
          <w:rFonts w:ascii="Arial" w:hAnsi="Arial" w:cs="Arial"/>
          <w:szCs w:val="22"/>
        </w:rPr>
        <w:tab/>
        <w:t>Submittal of Deliverable – Battelle Laboratory Data for “</w:t>
      </w:r>
      <w:r w:rsidRPr="00C75794">
        <w:rPr>
          <w:rFonts w:ascii="Arial" w:hAnsi="Arial" w:cs="Arial"/>
          <w:i/>
          <w:szCs w:val="22"/>
        </w:rPr>
        <w:t>2014 Field Season of the ANIMIDA I</w:t>
      </w:r>
      <w:r w:rsidR="000415E1">
        <w:rPr>
          <w:rFonts w:ascii="Arial" w:hAnsi="Arial" w:cs="Arial"/>
          <w:i/>
          <w:szCs w:val="22"/>
        </w:rPr>
        <w:t>I</w:t>
      </w:r>
      <w:r w:rsidRPr="00C75794">
        <w:rPr>
          <w:rFonts w:ascii="Arial" w:hAnsi="Arial" w:cs="Arial"/>
          <w:i/>
          <w:szCs w:val="22"/>
        </w:rPr>
        <w:t xml:space="preserve">I Program”  </w:t>
      </w:r>
    </w:p>
    <w:p w14:paraId="607631A2" w14:textId="77777777" w:rsidR="00C75794" w:rsidRPr="00C75794" w:rsidRDefault="00C75794" w:rsidP="00C75794">
      <w:pPr>
        <w:pStyle w:val="InsideAddress"/>
        <w:rPr>
          <w:rFonts w:ascii="Arial" w:hAnsi="Arial" w:cs="Arial"/>
          <w:szCs w:val="22"/>
        </w:rPr>
      </w:pPr>
    </w:p>
    <w:p w14:paraId="315B066B" w14:textId="77777777" w:rsidR="00C75794" w:rsidRPr="00C75794" w:rsidRDefault="00C75794" w:rsidP="00C75794">
      <w:pPr>
        <w:pStyle w:val="InsideAddress"/>
        <w:jc w:val="both"/>
        <w:rPr>
          <w:rFonts w:ascii="Arial" w:hAnsi="Arial" w:cs="Arial"/>
          <w:szCs w:val="22"/>
        </w:rPr>
      </w:pPr>
      <w:r w:rsidRPr="00C75794">
        <w:rPr>
          <w:rFonts w:ascii="Arial" w:hAnsi="Arial" w:cs="Arial"/>
          <w:szCs w:val="22"/>
        </w:rPr>
        <w:tab/>
      </w:r>
      <w:r w:rsidRPr="00C75794">
        <w:rPr>
          <w:rFonts w:ascii="Arial" w:hAnsi="Arial" w:cs="Arial"/>
          <w:szCs w:val="22"/>
        </w:rPr>
        <w:tab/>
      </w:r>
    </w:p>
    <w:p w14:paraId="0C12064C" w14:textId="77777777" w:rsidR="00C75794" w:rsidRPr="00C75794" w:rsidRDefault="00C75794" w:rsidP="00C75794">
      <w:pPr>
        <w:rPr>
          <w:sz w:val="22"/>
        </w:rPr>
      </w:pPr>
      <w:r w:rsidRPr="00C75794">
        <w:rPr>
          <w:sz w:val="22"/>
        </w:rPr>
        <w:t>Dear Waverly,</w:t>
      </w:r>
    </w:p>
    <w:p w14:paraId="2A8859C4" w14:textId="77777777" w:rsidR="00C75794" w:rsidRPr="00C75794" w:rsidRDefault="00C75794" w:rsidP="00C75794">
      <w:pPr>
        <w:rPr>
          <w:sz w:val="22"/>
        </w:rPr>
      </w:pPr>
    </w:p>
    <w:p w14:paraId="4BE88AF8" w14:textId="7DA8F590" w:rsidR="00C75794" w:rsidRPr="00C75794" w:rsidRDefault="00C75794" w:rsidP="00C75794">
      <w:pPr>
        <w:rPr>
          <w:sz w:val="22"/>
        </w:rPr>
      </w:pPr>
      <w:r w:rsidRPr="00C75794">
        <w:rPr>
          <w:sz w:val="22"/>
        </w:rPr>
        <w:t xml:space="preserve">This deliverable constitutes the first data deliverables associated with Battelle’s laboratory analytical support to the </w:t>
      </w:r>
      <w:r w:rsidR="00596EFC" w:rsidRPr="00C75794">
        <w:rPr>
          <w:i/>
          <w:sz w:val="22"/>
        </w:rPr>
        <w:t>ANIMIDA I</w:t>
      </w:r>
      <w:r w:rsidR="000415E1">
        <w:rPr>
          <w:i/>
          <w:sz w:val="22"/>
        </w:rPr>
        <w:t>I</w:t>
      </w:r>
      <w:r w:rsidR="00596EFC" w:rsidRPr="00C75794">
        <w:rPr>
          <w:i/>
          <w:sz w:val="22"/>
        </w:rPr>
        <w:t>I Program</w:t>
      </w:r>
      <w:r w:rsidR="00596EFC">
        <w:rPr>
          <w:sz w:val="22"/>
        </w:rPr>
        <w:t xml:space="preserve">.  This deliverable is comprised of the </w:t>
      </w:r>
      <w:proofErr w:type="spellStart"/>
      <w:r w:rsidR="00596EFC">
        <w:rPr>
          <w:sz w:val="22"/>
        </w:rPr>
        <w:t>methylmercury</w:t>
      </w:r>
      <w:proofErr w:type="spellEnd"/>
      <w:r w:rsidR="00596EFC">
        <w:rPr>
          <w:sz w:val="22"/>
        </w:rPr>
        <w:t xml:space="preserve"> and petroleum hydrocarbon data from the analyses of biological tissue and sediment samples collected during the summer 2014 surveys.  </w:t>
      </w:r>
      <w:r w:rsidRPr="00C75794">
        <w:rPr>
          <w:sz w:val="22"/>
        </w:rPr>
        <w:t xml:space="preserve">This deliverable includes the data </w:t>
      </w:r>
      <w:r w:rsidR="00596EFC">
        <w:rPr>
          <w:sz w:val="22"/>
        </w:rPr>
        <w:t>tables (in Excel file format) and the quality control (QC)</w:t>
      </w:r>
      <w:r w:rsidRPr="00C75794">
        <w:rPr>
          <w:sz w:val="22"/>
        </w:rPr>
        <w:t xml:space="preserve"> narrative</w:t>
      </w:r>
      <w:r w:rsidR="00596EFC">
        <w:rPr>
          <w:sz w:val="22"/>
        </w:rPr>
        <w:t>, which describe</w:t>
      </w:r>
      <w:r w:rsidRPr="00C75794">
        <w:rPr>
          <w:sz w:val="22"/>
        </w:rPr>
        <w:t xml:space="preserve"> the QC results</w:t>
      </w:r>
      <w:r w:rsidR="00596EFC">
        <w:rPr>
          <w:sz w:val="22"/>
        </w:rPr>
        <w:t xml:space="preserve"> (and Word file documents)</w:t>
      </w:r>
      <w:r w:rsidRPr="00C75794">
        <w:rPr>
          <w:sz w:val="22"/>
        </w:rPr>
        <w:t xml:space="preserve">.  The enclosed deliverable includes the data for all the analyses conducted by Battelle; both the petroleum hydrocarbon analyses performed at Battelle’s </w:t>
      </w:r>
      <w:r w:rsidR="00596EFC">
        <w:rPr>
          <w:sz w:val="22"/>
        </w:rPr>
        <w:t>Norwell</w:t>
      </w:r>
      <w:r w:rsidRPr="00C75794">
        <w:rPr>
          <w:sz w:val="22"/>
        </w:rPr>
        <w:t>, MA</w:t>
      </w:r>
      <w:r w:rsidR="00596EFC">
        <w:rPr>
          <w:sz w:val="22"/>
        </w:rPr>
        <w:t xml:space="preserve"> laboratory and the </w:t>
      </w:r>
      <w:r w:rsidRPr="00C75794">
        <w:rPr>
          <w:sz w:val="22"/>
        </w:rPr>
        <w:t>methyl-mercury analyses conducted at Battelle’s Sequim, WA laboratory.</w:t>
      </w:r>
    </w:p>
    <w:p w14:paraId="332832F9" w14:textId="77777777" w:rsidR="00C75794" w:rsidRPr="00C75794" w:rsidRDefault="00C75794" w:rsidP="00C75794">
      <w:pPr>
        <w:rPr>
          <w:sz w:val="22"/>
        </w:rPr>
      </w:pPr>
    </w:p>
    <w:p w14:paraId="28383CFF" w14:textId="1223B224" w:rsidR="00C75794" w:rsidRPr="00C75794" w:rsidRDefault="005B0037" w:rsidP="00C75794">
      <w:pPr>
        <w:rPr>
          <w:sz w:val="22"/>
        </w:rPr>
      </w:pPr>
      <w:r>
        <w:rPr>
          <w:sz w:val="22"/>
        </w:rPr>
        <w:t xml:space="preserve">I am sending you this deliverable via email, with the Excel and Word files as attached documents.  We would be happy to also send you these files on a CD and in hard copy format, on request.  </w:t>
      </w:r>
    </w:p>
    <w:p w14:paraId="1088C181" w14:textId="77777777" w:rsidR="00C75794" w:rsidRPr="00C75794" w:rsidRDefault="00C75794" w:rsidP="00C75794">
      <w:pPr>
        <w:rPr>
          <w:sz w:val="22"/>
        </w:rPr>
      </w:pPr>
    </w:p>
    <w:p w14:paraId="6974348C" w14:textId="4C9B57B5" w:rsidR="00C75794" w:rsidRPr="00C75794" w:rsidRDefault="00C75794" w:rsidP="00C75794">
      <w:pPr>
        <w:rPr>
          <w:sz w:val="22"/>
        </w:rPr>
      </w:pPr>
      <w:r w:rsidRPr="00C75794">
        <w:rPr>
          <w:sz w:val="22"/>
        </w:rPr>
        <w:t xml:space="preserve">The analytical methods and results will also be summarized and reported as part of </w:t>
      </w:r>
      <w:r w:rsidR="005B0037">
        <w:rPr>
          <w:sz w:val="22"/>
        </w:rPr>
        <w:t>a more comprehensive document deliverable at the end of the project, once all field work and all laboratory analyses have been completed.</w:t>
      </w:r>
      <w:r w:rsidRPr="00C75794">
        <w:rPr>
          <w:noProof/>
          <w:sz w:val="22"/>
        </w:rPr>
        <w:drawing>
          <wp:anchor distT="0" distB="0" distL="114300" distR="114300" simplePos="0" relativeHeight="251659264" behindDoc="1" locked="1" layoutInCell="1" allowOverlap="1" wp14:anchorId="3D1F1D87" wp14:editId="382E850E">
            <wp:simplePos x="0" y="0"/>
            <wp:positionH relativeFrom="page">
              <wp:align>center</wp:align>
            </wp:positionH>
            <wp:positionV relativeFrom="page">
              <wp:align>top</wp:align>
            </wp:positionV>
            <wp:extent cx="7772400" cy="1143000"/>
            <wp:effectExtent l="0" t="0" r="0" b="0"/>
            <wp:wrapNone/>
            <wp:docPr id="2" name="Picture 2" descr="LETTERHEADlo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lorez"/>
                    <pic:cNvPicPr>
                      <a:picLocks noChangeAspect="1" noChangeArrowheads="1"/>
                    </pic:cNvPicPr>
                  </pic:nvPicPr>
                  <pic:blipFill>
                    <a:blip r:embed="rId11" cstate="print">
                      <a:extLst>
                        <a:ext uri="{28A0092B-C50C-407E-A947-70E740481C1C}">
                          <a14:useLocalDpi xmlns:a14="http://schemas.microsoft.com/office/drawing/2010/main" val="0"/>
                        </a:ext>
                      </a:extLst>
                    </a:blip>
                    <a:srcRect b="89876"/>
                    <a:stretch>
                      <a:fillRect/>
                    </a:stretch>
                  </pic:blipFill>
                  <pic:spPr bwMode="auto">
                    <a:xfrm>
                      <a:off x="0" y="0"/>
                      <a:ext cx="7772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0037">
        <w:rPr>
          <w:sz w:val="22"/>
        </w:rPr>
        <w:t xml:space="preserve">  </w:t>
      </w:r>
      <w:r w:rsidRPr="00C75794">
        <w:rPr>
          <w:sz w:val="22"/>
        </w:rPr>
        <w:t xml:space="preserve">If you have any questions regarding this submission, please contact me at (781) </w:t>
      </w:r>
      <w:r w:rsidR="005B0037">
        <w:rPr>
          <w:sz w:val="22"/>
        </w:rPr>
        <w:t>681-5517</w:t>
      </w:r>
      <w:r w:rsidRPr="00C75794">
        <w:rPr>
          <w:sz w:val="22"/>
        </w:rPr>
        <w:t xml:space="preserve">, or e-mail </w:t>
      </w:r>
      <w:hyperlink r:id="rId12" w:history="1">
        <w:r w:rsidRPr="00C75794">
          <w:rPr>
            <w:rStyle w:val="Hyperlink"/>
            <w:sz w:val="22"/>
          </w:rPr>
          <w:t>durell@battelle.org</w:t>
        </w:r>
      </w:hyperlink>
      <w:r w:rsidRPr="00C75794">
        <w:rPr>
          <w:sz w:val="22"/>
        </w:rPr>
        <w:t xml:space="preserve">. </w:t>
      </w:r>
    </w:p>
    <w:p w14:paraId="2A10D207" w14:textId="77777777" w:rsidR="00C75794" w:rsidRPr="00C75794" w:rsidRDefault="00C75794" w:rsidP="00C75794">
      <w:pPr>
        <w:rPr>
          <w:sz w:val="22"/>
        </w:rPr>
      </w:pPr>
    </w:p>
    <w:p w14:paraId="625610FC" w14:textId="77777777" w:rsidR="00C75794" w:rsidRPr="00C75794" w:rsidRDefault="00C75794" w:rsidP="00C75794">
      <w:pPr>
        <w:rPr>
          <w:sz w:val="22"/>
        </w:rPr>
      </w:pPr>
    </w:p>
    <w:p w14:paraId="1AD68777" w14:textId="77777777" w:rsidR="00C75794" w:rsidRPr="00C75794" w:rsidRDefault="00C75794" w:rsidP="00C75794">
      <w:pPr>
        <w:rPr>
          <w:sz w:val="22"/>
        </w:rPr>
      </w:pPr>
      <w:r w:rsidRPr="00C75794">
        <w:rPr>
          <w:sz w:val="22"/>
        </w:rPr>
        <w:t>Sincerely,</w:t>
      </w:r>
    </w:p>
    <w:p w14:paraId="331793A2" w14:textId="77777777" w:rsidR="00C75794" w:rsidRPr="00C75794" w:rsidRDefault="00C75794" w:rsidP="00C75794">
      <w:pPr>
        <w:rPr>
          <w:sz w:val="22"/>
        </w:rPr>
      </w:pPr>
    </w:p>
    <w:p w14:paraId="2A87788F" w14:textId="77777777" w:rsidR="00C75794" w:rsidRPr="00C75794" w:rsidRDefault="00C75794" w:rsidP="00C75794">
      <w:pPr>
        <w:rPr>
          <w:sz w:val="22"/>
        </w:rPr>
      </w:pPr>
    </w:p>
    <w:p w14:paraId="2A28BD19" w14:textId="77777777" w:rsidR="00C75794" w:rsidRPr="00C75794" w:rsidRDefault="00C75794" w:rsidP="00C75794">
      <w:pPr>
        <w:rPr>
          <w:sz w:val="22"/>
        </w:rPr>
      </w:pPr>
    </w:p>
    <w:p w14:paraId="77EB35EE" w14:textId="77777777" w:rsidR="00C75794" w:rsidRPr="00C75794" w:rsidRDefault="00C75794" w:rsidP="00C75794">
      <w:pPr>
        <w:rPr>
          <w:sz w:val="22"/>
        </w:rPr>
      </w:pPr>
    </w:p>
    <w:p w14:paraId="1580E11A" w14:textId="77777777" w:rsidR="00C75794" w:rsidRPr="00C75794" w:rsidRDefault="00C75794" w:rsidP="00C75794">
      <w:pPr>
        <w:rPr>
          <w:sz w:val="22"/>
        </w:rPr>
      </w:pPr>
      <w:r w:rsidRPr="00C75794">
        <w:rPr>
          <w:sz w:val="22"/>
        </w:rPr>
        <w:t>Gregory Durell</w:t>
      </w:r>
    </w:p>
    <w:p w14:paraId="0C485CD1" w14:textId="77777777" w:rsidR="00C75794" w:rsidRPr="00C75794" w:rsidRDefault="00C75794" w:rsidP="00C75794">
      <w:pPr>
        <w:rPr>
          <w:b/>
          <w:sz w:val="22"/>
        </w:rPr>
      </w:pPr>
      <w:r w:rsidRPr="00C75794">
        <w:rPr>
          <w:sz w:val="22"/>
        </w:rPr>
        <w:t>Project Manager / Senior Research Scientist</w:t>
      </w:r>
    </w:p>
    <w:p w14:paraId="25236D0B" w14:textId="77777777" w:rsidR="00991BD0" w:rsidRPr="00C75794" w:rsidRDefault="00991BD0" w:rsidP="00991BD0">
      <w:pPr>
        <w:rPr>
          <w:sz w:val="22"/>
        </w:rPr>
      </w:pPr>
    </w:p>
    <w:p w14:paraId="5B1AF7DE" w14:textId="77777777" w:rsidR="00991BD0" w:rsidRPr="00C75794" w:rsidRDefault="00991BD0" w:rsidP="00991BD0">
      <w:pPr>
        <w:rPr>
          <w:sz w:val="22"/>
        </w:rPr>
      </w:pPr>
    </w:p>
    <w:p w14:paraId="4DC466A8" w14:textId="63D976BE" w:rsidR="00C55898" w:rsidRDefault="00991BD0" w:rsidP="0013514A">
      <w:pPr>
        <w:rPr>
          <w:color w:val="000000"/>
          <w:sz w:val="22"/>
        </w:rPr>
      </w:pPr>
      <w:r w:rsidRPr="00C75794">
        <w:rPr>
          <w:sz w:val="22"/>
        </w:rPr>
        <w:t xml:space="preserve">cc.  </w:t>
      </w:r>
      <w:r w:rsidRPr="00C75794">
        <w:rPr>
          <w:sz w:val="22"/>
        </w:rPr>
        <w:tab/>
      </w:r>
      <w:r w:rsidR="00C55898">
        <w:rPr>
          <w:color w:val="000000"/>
          <w:sz w:val="22"/>
        </w:rPr>
        <w:t>Justin Blank</w:t>
      </w:r>
      <w:r w:rsidR="00487479" w:rsidRPr="00C75794">
        <w:rPr>
          <w:color w:val="000000"/>
          <w:sz w:val="22"/>
        </w:rPr>
        <w:t xml:space="preserve"> (</w:t>
      </w:r>
      <w:hyperlink r:id="rId13" w:history="1">
        <w:r w:rsidR="00C55898" w:rsidRPr="00323F76">
          <w:rPr>
            <w:rStyle w:val="Hyperlink"/>
            <w:sz w:val="22"/>
          </w:rPr>
          <w:t>justin.blank@fairweather.com</w:t>
        </w:r>
      </w:hyperlink>
      <w:r w:rsidR="00487479" w:rsidRPr="00C75794">
        <w:rPr>
          <w:color w:val="000000"/>
          <w:sz w:val="22"/>
        </w:rPr>
        <w:t>)</w:t>
      </w:r>
    </w:p>
    <w:p w14:paraId="19BF850E" w14:textId="7E808800" w:rsidR="00C75794" w:rsidRPr="005B0037" w:rsidRDefault="00C55898" w:rsidP="005B0037">
      <w:pPr>
        <w:rPr>
          <w:color w:val="000000"/>
          <w:sz w:val="22"/>
        </w:rPr>
      </w:pPr>
      <w:r>
        <w:rPr>
          <w:color w:val="000000"/>
          <w:sz w:val="22"/>
        </w:rPr>
        <w:tab/>
        <w:t>Sheyna Wisdom (</w:t>
      </w:r>
      <w:hyperlink r:id="rId14" w:history="1">
        <w:r w:rsidRPr="00323F76">
          <w:rPr>
            <w:rStyle w:val="Hyperlink"/>
            <w:sz w:val="22"/>
          </w:rPr>
          <w:t>sheyna.wisdom@fairweather.com</w:t>
        </w:r>
      </w:hyperlink>
      <w:r>
        <w:rPr>
          <w:color w:val="000000"/>
          <w:sz w:val="22"/>
        </w:rPr>
        <w:t xml:space="preserve">) </w:t>
      </w:r>
      <w:r w:rsidR="00487479" w:rsidRPr="00C75794">
        <w:rPr>
          <w:color w:val="000000"/>
          <w:sz w:val="22"/>
        </w:rPr>
        <w:t xml:space="preserve"> </w:t>
      </w:r>
      <w:r w:rsidR="00C75794">
        <w:rPr>
          <w:b/>
          <w:sz w:val="22"/>
        </w:rPr>
        <w:br w:type="page"/>
      </w:r>
    </w:p>
    <w:p w14:paraId="03504E3B" w14:textId="77777777" w:rsidR="00C75794" w:rsidRPr="00C75794" w:rsidRDefault="00C75794" w:rsidP="00705C4B">
      <w:pPr>
        <w:jc w:val="center"/>
        <w:rPr>
          <w:b/>
          <w:sz w:val="24"/>
          <w:szCs w:val="24"/>
        </w:rPr>
      </w:pPr>
      <w:r w:rsidRPr="00C75794">
        <w:rPr>
          <w:b/>
          <w:sz w:val="24"/>
          <w:szCs w:val="24"/>
        </w:rPr>
        <w:lastRenderedPageBreak/>
        <w:t>ATTACHMENT 1</w:t>
      </w:r>
    </w:p>
    <w:p w14:paraId="3AD5CF74" w14:textId="77777777" w:rsidR="00C75794" w:rsidRPr="00C75794" w:rsidRDefault="00C75794" w:rsidP="00C75794">
      <w:pPr>
        <w:rPr>
          <w:b/>
          <w:sz w:val="24"/>
          <w:szCs w:val="24"/>
        </w:rPr>
      </w:pPr>
    </w:p>
    <w:p w14:paraId="37845A74" w14:textId="4F030B3D" w:rsidR="00C75794" w:rsidRPr="00C75794" w:rsidRDefault="003B1833" w:rsidP="00C75794">
      <w:pPr>
        <w:jc w:val="center"/>
        <w:rPr>
          <w:b/>
          <w:sz w:val="24"/>
          <w:szCs w:val="24"/>
        </w:rPr>
      </w:pPr>
      <w:r>
        <w:rPr>
          <w:b/>
          <w:sz w:val="24"/>
          <w:szCs w:val="24"/>
        </w:rPr>
        <w:t xml:space="preserve">Notes </w:t>
      </w:r>
      <w:r w:rsidR="00C75794" w:rsidRPr="00C75794">
        <w:rPr>
          <w:b/>
          <w:sz w:val="24"/>
          <w:szCs w:val="24"/>
        </w:rPr>
        <w:t>on Battelle’s Laboratory Analyses</w:t>
      </w:r>
    </w:p>
    <w:p w14:paraId="6B8EDF4B" w14:textId="6FC1E206" w:rsidR="00C75794" w:rsidRPr="003B1833" w:rsidRDefault="00C75794" w:rsidP="00C75794">
      <w:pPr>
        <w:jc w:val="center"/>
        <w:rPr>
          <w:b/>
          <w:sz w:val="24"/>
          <w:szCs w:val="24"/>
        </w:rPr>
      </w:pPr>
      <w:r w:rsidRPr="003B1833">
        <w:rPr>
          <w:b/>
          <w:sz w:val="24"/>
          <w:szCs w:val="24"/>
        </w:rPr>
        <w:t>“</w:t>
      </w:r>
      <w:r w:rsidR="003B1833" w:rsidRPr="003B1833">
        <w:rPr>
          <w:b/>
          <w:i/>
          <w:sz w:val="24"/>
          <w:szCs w:val="24"/>
        </w:rPr>
        <w:t>2014 Field Season of the ANIMIDA II Program</w:t>
      </w:r>
      <w:r w:rsidRPr="003B1833">
        <w:rPr>
          <w:b/>
          <w:sz w:val="24"/>
          <w:szCs w:val="24"/>
        </w:rPr>
        <w:t>”</w:t>
      </w:r>
    </w:p>
    <w:p w14:paraId="63192134" w14:textId="77777777" w:rsidR="00C75794" w:rsidRDefault="00C75794" w:rsidP="00C75794">
      <w:pPr>
        <w:jc w:val="center"/>
        <w:rPr>
          <w:rFonts w:ascii="Times New Roman" w:hAnsi="Times New Roman"/>
          <w:b/>
          <w:sz w:val="16"/>
          <w:szCs w:val="16"/>
        </w:rPr>
      </w:pPr>
    </w:p>
    <w:p w14:paraId="561BA387" w14:textId="77777777" w:rsidR="00C75794" w:rsidRDefault="00C75794" w:rsidP="00C75794">
      <w:pPr>
        <w:jc w:val="center"/>
        <w:rPr>
          <w:rFonts w:ascii="Times New Roman" w:hAnsi="Times New Roman"/>
          <w:b/>
          <w:sz w:val="16"/>
          <w:szCs w:val="16"/>
        </w:rPr>
      </w:pPr>
    </w:p>
    <w:p w14:paraId="7D5D5180" w14:textId="77777777" w:rsidR="00C75794" w:rsidRDefault="00C75794" w:rsidP="00C75794">
      <w:pPr>
        <w:jc w:val="center"/>
        <w:rPr>
          <w:rFonts w:ascii="Times New Roman" w:hAnsi="Times New Roman"/>
          <w:b/>
          <w:sz w:val="16"/>
          <w:szCs w:val="16"/>
        </w:rPr>
      </w:pPr>
    </w:p>
    <w:p w14:paraId="000C8514" w14:textId="3E8EC4E2" w:rsidR="00C75794" w:rsidRPr="00C75794" w:rsidRDefault="003B1833" w:rsidP="00C75794">
      <w:pPr>
        <w:numPr>
          <w:ilvl w:val="0"/>
          <w:numId w:val="13"/>
        </w:numPr>
        <w:spacing w:after="120"/>
        <w:rPr>
          <w:sz w:val="22"/>
        </w:rPr>
      </w:pPr>
      <w:r>
        <w:rPr>
          <w:sz w:val="22"/>
        </w:rPr>
        <w:t>Twenty (20) tissue samples (crab, arctic cod, clam, and amphipod) were analyzed for conc</w:t>
      </w:r>
      <w:r w:rsidR="001B3A0A">
        <w:rPr>
          <w:sz w:val="22"/>
        </w:rPr>
        <w:t xml:space="preserve">entrations of </w:t>
      </w:r>
      <w:r>
        <w:rPr>
          <w:sz w:val="22"/>
        </w:rPr>
        <w:t>methyl-mercury.  The quality control sample analyses all met the data quality objectives (DQOs).</w:t>
      </w:r>
    </w:p>
    <w:p w14:paraId="229ACB33" w14:textId="1053E063" w:rsidR="003B1833" w:rsidRPr="00367EB6" w:rsidRDefault="001B3A0A" w:rsidP="003B1833">
      <w:pPr>
        <w:numPr>
          <w:ilvl w:val="0"/>
          <w:numId w:val="13"/>
        </w:numPr>
        <w:spacing w:after="120"/>
        <w:rPr>
          <w:sz w:val="22"/>
        </w:rPr>
      </w:pPr>
      <w:r w:rsidRPr="00367EB6">
        <w:rPr>
          <w:sz w:val="22"/>
        </w:rPr>
        <w:t>Forty (4</w:t>
      </w:r>
      <w:r w:rsidR="003B1833" w:rsidRPr="00367EB6">
        <w:rPr>
          <w:sz w:val="22"/>
        </w:rPr>
        <w:t xml:space="preserve">0) tissue samples </w:t>
      </w:r>
      <w:r w:rsidRPr="00367EB6">
        <w:rPr>
          <w:sz w:val="22"/>
        </w:rPr>
        <w:t>(</w:t>
      </w:r>
      <w:r w:rsidR="003B1833" w:rsidRPr="00367EB6">
        <w:rPr>
          <w:sz w:val="22"/>
        </w:rPr>
        <w:t>arctic cod, clam, and amphipod)</w:t>
      </w:r>
      <w:r w:rsidRPr="00367EB6">
        <w:rPr>
          <w:sz w:val="22"/>
        </w:rPr>
        <w:t>, including one field duplicate, were analyzed to determine petroleum hydrocarbon concentrations; polycyclic aromatic hydrocarbons (PAH), petroleum biomarkers (steranes and triterpanes), saturated hydrocarbons (alkanes and isoprenoids), and total hydrocarbons</w:t>
      </w:r>
      <w:r w:rsidR="003B1833" w:rsidRPr="00367EB6">
        <w:rPr>
          <w:sz w:val="22"/>
        </w:rPr>
        <w:t>.  The qual</w:t>
      </w:r>
      <w:r w:rsidR="00771332" w:rsidRPr="00367EB6">
        <w:rPr>
          <w:sz w:val="22"/>
        </w:rPr>
        <w:t xml:space="preserve">ity control sample analyses </w:t>
      </w:r>
      <w:r w:rsidR="003B1833" w:rsidRPr="00367EB6">
        <w:rPr>
          <w:sz w:val="22"/>
        </w:rPr>
        <w:t xml:space="preserve">met the </w:t>
      </w:r>
      <w:r w:rsidR="00771332" w:rsidRPr="00367EB6">
        <w:rPr>
          <w:sz w:val="22"/>
        </w:rPr>
        <w:t xml:space="preserve">DQOs, with relatively minor </w:t>
      </w:r>
      <w:r w:rsidRPr="00367EB6">
        <w:rPr>
          <w:sz w:val="22"/>
        </w:rPr>
        <w:t>exceptions</w:t>
      </w:r>
      <w:r w:rsidR="003B1833" w:rsidRPr="00367EB6">
        <w:rPr>
          <w:sz w:val="22"/>
        </w:rPr>
        <w:t>.</w:t>
      </w:r>
      <w:r w:rsidRPr="00367EB6">
        <w:rPr>
          <w:sz w:val="22"/>
        </w:rPr>
        <w:t xml:space="preserve">  None of the DQO exceedances indicate any issues with the overall quality and usability of the </w:t>
      </w:r>
      <w:r w:rsidR="00771332" w:rsidRPr="00367EB6">
        <w:rPr>
          <w:sz w:val="22"/>
        </w:rPr>
        <w:t xml:space="preserve">field sample </w:t>
      </w:r>
      <w:r w:rsidRPr="00367EB6">
        <w:rPr>
          <w:sz w:val="22"/>
        </w:rPr>
        <w:t>data; the data can be used with confidence.</w:t>
      </w:r>
    </w:p>
    <w:p w14:paraId="13185EBF" w14:textId="6DA48475" w:rsidR="00D33687" w:rsidRPr="00997246" w:rsidRDefault="00D33687" w:rsidP="00A75A48">
      <w:pPr>
        <w:numPr>
          <w:ilvl w:val="1"/>
          <w:numId w:val="13"/>
        </w:numPr>
        <w:spacing w:after="120"/>
        <w:rPr>
          <w:sz w:val="22"/>
        </w:rPr>
      </w:pPr>
      <w:r w:rsidRPr="00367EB6">
        <w:rPr>
          <w:sz w:val="22"/>
        </w:rPr>
        <w:t>PAH</w:t>
      </w:r>
      <w:r w:rsidR="00A75A48" w:rsidRPr="00367EB6">
        <w:rPr>
          <w:sz w:val="22"/>
        </w:rPr>
        <w:t>/biomarkers</w:t>
      </w:r>
      <w:r w:rsidR="00771332" w:rsidRPr="00367EB6">
        <w:rPr>
          <w:sz w:val="22"/>
        </w:rPr>
        <w:t>.  L</w:t>
      </w:r>
      <w:r w:rsidR="00A07E44" w:rsidRPr="00367EB6">
        <w:rPr>
          <w:sz w:val="22"/>
        </w:rPr>
        <w:t xml:space="preserve">ow concentrations </w:t>
      </w:r>
      <w:r w:rsidR="00BB28E4" w:rsidRPr="00367EB6">
        <w:rPr>
          <w:sz w:val="22"/>
        </w:rPr>
        <w:t xml:space="preserve">(but above 5X the MDL) </w:t>
      </w:r>
      <w:r w:rsidR="00A07E44" w:rsidRPr="00367EB6">
        <w:rPr>
          <w:sz w:val="22"/>
        </w:rPr>
        <w:t xml:space="preserve">of naphthalene and C1-napthalenes were </w:t>
      </w:r>
      <w:r w:rsidR="00F772BD">
        <w:rPr>
          <w:sz w:val="22"/>
        </w:rPr>
        <w:t xml:space="preserve">detected in the method blank in </w:t>
      </w:r>
      <w:r w:rsidR="00A07E44" w:rsidRPr="00367EB6">
        <w:rPr>
          <w:sz w:val="22"/>
        </w:rPr>
        <w:t>one of the two tissue batche</w:t>
      </w:r>
      <w:r w:rsidR="00F772BD">
        <w:rPr>
          <w:sz w:val="22"/>
        </w:rPr>
        <w:t xml:space="preserve">s, possibly contributing </w:t>
      </w:r>
      <w:r w:rsidR="00A07E44" w:rsidRPr="00367EB6">
        <w:rPr>
          <w:sz w:val="22"/>
        </w:rPr>
        <w:t>low sample conc</w:t>
      </w:r>
      <w:r w:rsidR="00BB28E4" w:rsidRPr="00367EB6">
        <w:rPr>
          <w:sz w:val="22"/>
        </w:rPr>
        <w:t xml:space="preserve">entrations of these compounds.  </w:t>
      </w:r>
      <w:r w:rsidR="00771332" w:rsidRPr="00367EB6">
        <w:rPr>
          <w:sz w:val="22"/>
        </w:rPr>
        <w:t xml:space="preserve">This is common for these compounds in trace-organic analysis.  </w:t>
      </w:r>
      <w:r w:rsidR="00BB28E4" w:rsidRPr="00367EB6">
        <w:rPr>
          <w:sz w:val="22"/>
        </w:rPr>
        <w:t xml:space="preserve">No other analytes were detected above the primary DQO of 5X the MDL in either of the blanks, and the occasional </w:t>
      </w:r>
      <w:r w:rsidR="00771332" w:rsidRPr="00367EB6">
        <w:rPr>
          <w:sz w:val="22"/>
        </w:rPr>
        <w:t xml:space="preserve">B-qualified sample data are because </w:t>
      </w:r>
      <w:r w:rsidR="00F772BD">
        <w:rPr>
          <w:sz w:val="22"/>
        </w:rPr>
        <w:t xml:space="preserve">of </w:t>
      </w:r>
      <w:r w:rsidR="00BB28E4" w:rsidRPr="00367EB6">
        <w:rPr>
          <w:sz w:val="22"/>
        </w:rPr>
        <w:t xml:space="preserve">secondary DQO </w:t>
      </w:r>
      <w:r w:rsidR="00F772BD">
        <w:rPr>
          <w:sz w:val="22"/>
        </w:rPr>
        <w:t xml:space="preserve">exceedances </w:t>
      </w:r>
      <w:r w:rsidR="00BB28E4" w:rsidRPr="00367EB6">
        <w:rPr>
          <w:sz w:val="22"/>
        </w:rPr>
        <w:t>(blank should be &lt;5X</w:t>
      </w:r>
      <w:r w:rsidR="00771332" w:rsidRPr="00367EB6">
        <w:rPr>
          <w:sz w:val="22"/>
        </w:rPr>
        <w:t xml:space="preserve"> sample concentration), and </w:t>
      </w:r>
      <w:r w:rsidR="00F772BD">
        <w:rPr>
          <w:sz w:val="22"/>
        </w:rPr>
        <w:t xml:space="preserve">are </w:t>
      </w:r>
      <w:r w:rsidR="00BB28E4" w:rsidRPr="00367EB6">
        <w:rPr>
          <w:sz w:val="22"/>
        </w:rPr>
        <w:t>a reflection of</w:t>
      </w:r>
      <w:r w:rsidR="00A07E44" w:rsidRPr="00367EB6">
        <w:rPr>
          <w:sz w:val="22"/>
        </w:rPr>
        <w:t xml:space="preserve"> </w:t>
      </w:r>
      <w:r w:rsidR="00BB28E4" w:rsidRPr="00367EB6">
        <w:rPr>
          <w:sz w:val="22"/>
        </w:rPr>
        <w:t>very low field sample concentrations, not elevated blank concentrations.</w:t>
      </w:r>
      <w:r w:rsidR="00367EB6" w:rsidRPr="00367EB6">
        <w:rPr>
          <w:sz w:val="22"/>
        </w:rPr>
        <w:t xml:space="preserve">  The target compound recoveries were elevated in the laboratory control sample (LCS) in one of the two tissue batches, and was identified as a spiking issue, and not a recovery </w:t>
      </w:r>
      <w:r w:rsidR="00DB2D3D">
        <w:rPr>
          <w:sz w:val="22"/>
        </w:rPr>
        <w:t>or method accuracy issue.  Surrogate recoveries and o</w:t>
      </w:r>
      <w:r w:rsidR="00367EB6" w:rsidRPr="00367EB6">
        <w:rPr>
          <w:sz w:val="22"/>
        </w:rPr>
        <w:t xml:space="preserve">ther QC sample results met the DQOs, as they relate to the field sample data.  The QC </w:t>
      </w:r>
      <w:r w:rsidR="00367EB6" w:rsidRPr="00997246">
        <w:rPr>
          <w:sz w:val="22"/>
        </w:rPr>
        <w:t xml:space="preserve">information is </w:t>
      </w:r>
      <w:r w:rsidR="001D5BC6" w:rsidRPr="00997246">
        <w:rPr>
          <w:sz w:val="22"/>
        </w:rPr>
        <w:t>described</w:t>
      </w:r>
      <w:r w:rsidR="00367EB6" w:rsidRPr="00997246">
        <w:rPr>
          <w:sz w:val="22"/>
        </w:rPr>
        <w:t xml:space="preserve"> in more detail in the QA/QC Summaries.  </w:t>
      </w:r>
    </w:p>
    <w:p w14:paraId="4F239506" w14:textId="5B7A6674" w:rsidR="00D33687" w:rsidRPr="00997246" w:rsidRDefault="00D33687" w:rsidP="00997246">
      <w:pPr>
        <w:numPr>
          <w:ilvl w:val="1"/>
          <w:numId w:val="13"/>
        </w:numPr>
        <w:spacing w:after="120"/>
        <w:rPr>
          <w:sz w:val="22"/>
        </w:rPr>
      </w:pPr>
      <w:r w:rsidRPr="00997246">
        <w:rPr>
          <w:sz w:val="22"/>
        </w:rPr>
        <w:t>Saturated HCs</w:t>
      </w:r>
      <w:r w:rsidR="00997246" w:rsidRPr="00997246">
        <w:rPr>
          <w:sz w:val="22"/>
        </w:rPr>
        <w:t>/Total SHC.  Nonane was slightly under-recovered in the LCS samples, which is typical for this the most volatile of the alkanes and a compounds that is generally present at low concentrations in the field samples, if at all.  The RPD for pristane in one of the field duplicates slightly exceeded the DQO, but the sample concentrations were so low that reliable precision measurements could not be obtained</w:t>
      </w:r>
      <w:r w:rsidR="00F772BD">
        <w:rPr>
          <w:sz w:val="22"/>
        </w:rPr>
        <w:t xml:space="preserve"> for assessment</w:t>
      </w:r>
      <w:r w:rsidR="00997246" w:rsidRPr="00997246">
        <w:rPr>
          <w:sz w:val="22"/>
        </w:rPr>
        <w:t xml:space="preserve">.  </w:t>
      </w:r>
      <w:r w:rsidR="00997246" w:rsidRPr="00997246">
        <w:rPr>
          <w:sz w:val="22"/>
        </w:rPr>
        <w:t xml:space="preserve">Surrogate recoveries and other QC sample results met the DQOs, as they relate to the field sample data.  The QC information is described in more detail in the QA/QC Summaries.  </w:t>
      </w:r>
    </w:p>
    <w:p w14:paraId="42418614" w14:textId="3B71FE34" w:rsidR="001B3A0A" w:rsidRPr="001441CD" w:rsidRDefault="001B3A0A" w:rsidP="001B3A0A">
      <w:pPr>
        <w:numPr>
          <w:ilvl w:val="0"/>
          <w:numId w:val="13"/>
        </w:numPr>
        <w:spacing w:after="120"/>
        <w:rPr>
          <w:sz w:val="22"/>
        </w:rPr>
      </w:pPr>
      <w:proofErr w:type="spellStart"/>
      <w:r w:rsidRPr="001441CD">
        <w:rPr>
          <w:sz w:val="22"/>
        </w:rPr>
        <w:t>Fortyfive</w:t>
      </w:r>
      <w:proofErr w:type="spellEnd"/>
      <w:r w:rsidRPr="001441CD">
        <w:rPr>
          <w:sz w:val="22"/>
        </w:rPr>
        <w:t xml:space="preserve"> (45) sediment samples, including two field duplicate, were analyzed to determine petroleum hydrocarbon concentrations; polycyclic aromatic hydrocarbons (PAH), petroleum biomarkers (steranes and triterpanes), saturated hydrocarbons (alkanes and isoprenoids), and total hydrocarbons.  The qual</w:t>
      </w:r>
      <w:r w:rsidR="00F772BD">
        <w:rPr>
          <w:sz w:val="22"/>
        </w:rPr>
        <w:t xml:space="preserve">ity control sample analyses </w:t>
      </w:r>
      <w:r w:rsidRPr="001441CD">
        <w:rPr>
          <w:sz w:val="22"/>
        </w:rPr>
        <w:t>met the DQOs, with few exceptions.  None of the DQO exceedances indicate any issues with the overall quality and usability of the data; the data can be used with confidence.</w:t>
      </w:r>
    </w:p>
    <w:p w14:paraId="1B94E9E6" w14:textId="260EC41F" w:rsidR="001441CD" w:rsidRPr="00997246" w:rsidRDefault="001441CD" w:rsidP="001441CD">
      <w:pPr>
        <w:numPr>
          <w:ilvl w:val="1"/>
          <w:numId w:val="13"/>
        </w:numPr>
        <w:spacing w:after="120"/>
        <w:rPr>
          <w:sz w:val="22"/>
        </w:rPr>
      </w:pPr>
      <w:r w:rsidRPr="00367EB6">
        <w:rPr>
          <w:sz w:val="22"/>
        </w:rPr>
        <w:t xml:space="preserve">PAH/biomarkers.  </w:t>
      </w:r>
      <w:r w:rsidR="0042341D">
        <w:rPr>
          <w:sz w:val="22"/>
        </w:rPr>
        <w:t>There was only one instance of a surrogate recovery exceedance among the 315 surrogate recovery measurements; a slightly low d8-napt</w:t>
      </w:r>
      <w:r w:rsidR="00372B19">
        <w:rPr>
          <w:sz w:val="22"/>
        </w:rPr>
        <w:t xml:space="preserve">halene recovery in one sample.  No </w:t>
      </w:r>
      <w:r w:rsidR="00331662" w:rsidRPr="00367EB6">
        <w:rPr>
          <w:sz w:val="22"/>
        </w:rPr>
        <w:t xml:space="preserve">analytes were detected above the </w:t>
      </w:r>
      <w:r w:rsidR="00331662" w:rsidRPr="00367EB6">
        <w:rPr>
          <w:sz w:val="22"/>
        </w:rPr>
        <w:lastRenderedPageBreak/>
        <w:t>primary</w:t>
      </w:r>
      <w:r w:rsidR="00331662">
        <w:rPr>
          <w:sz w:val="22"/>
        </w:rPr>
        <w:t xml:space="preserve"> DQO of 5X the MDL in any of the </w:t>
      </w:r>
      <w:r w:rsidR="00372B19">
        <w:rPr>
          <w:sz w:val="22"/>
        </w:rPr>
        <w:t xml:space="preserve">method </w:t>
      </w:r>
      <w:r w:rsidR="00331662">
        <w:rPr>
          <w:sz w:val="22"/>
        </w:rPr>
        <w:t xml:space="preserve">blanks, and there was one B-qualified </w:t>
      </w:r>
      <w:r w:rsidR="00331662" w:rsidRPr="00367EB6">
        <w:rPr>
          <w:sz w:val="22"/>
        </w:rPr>
        <w:t>data</w:t>
      </w:r>
      <w:r w:rsidR="00331662">
        <w:rPr>
          <w:sz w:val="22"/>
        </w:rPr>
        <w:t xml:space="preserve">-point </w:t>
      </w:r>
      <w:r w:rsidR="00331662" w:rsidRPr="00367EB6">
        <w:rPr>
          <w:sz w:val="22"/>
        </w:rPr>
        <w:t xml:space="preserve">because </w:t>
      </w:r>
      <w:r w:rsidR="00331662">
        <w:rPr>
          <w:sz w:val="22"/>
        </w:rPr>
        <w:t xml:space="preserve">of a </w:t>
      </w:r>
      <w:r w:rsidR="00331662" w:rsidRPr="00367EB6">
        <w:rPr>
          <w:sz w:val="22"/>
        </w:rPr>
        <w:t xml:space="preserve">secondary DQO </w:t>
      </w:r>
      <w:r w:rsidR="00331662">
        <w:rPr>
          <w:sz w:val="22"/>
        </w:rPr>
        <w:t xml:space="preserve">exceedance </w:t>
      </w:r>
      <w:r w:rsidR="00331662" w:rsidRPr="00367EB6">
        <w:rPr>
          <w:sz w:val="22"/>
        </w:rPr>
        <w:t>(blank should be &lt;5X</w:t>
      </w:r>
      <w:r w:rsidR="00331662">
        <w:rPr>
          <w:sz w:val="22"/>
        </w:rPr>
        <w:t xml:space="preserve"> sample concentration), which was </w:t>
      </w:r>
      <w:r w:rsidR="00331662" w:rsidRPr="00367EB6">
        <w:rPr>
          <w:sz w:val="22"/>
        </w:rPr>
        <w:t xml:space="preserve">a reflection of very low field sample concentrations, not elevated blank concentrations.  </w:t>
      </w:r>
      <w:r w:rsidR="0042341D">
        <w:rPr>
          <w:sz w:val="22"/>
        </w:rPr>
        <w:t>All other s</w:t>
      </w:r>
      <w:r>
        <w:rPr>
          <w:sz w:val="22"/>
        </w:rPr>
        <w:t>urrogate recoveries a</w:t>
      </w:r>
      <w:r w:rsidR="0042341D">
        <w:rPr>
          <w:sz w:val="22"/>
        </w:rPr>
        <w:t xml:space="preserve">nd </w:t>
      </w:r>
      <w:r w:rsidRPr="00367EB6">
        <w:rPr>
          <w:sz w:val="22"/>
        </w:rPr>
        <w:t>QC sample results met</w:t>
      </w:r>
      <w:r w:rsidR="0042341D">
        <w:rPr>
          <w:sz w:val="22"/>
        </w:rPr>
        <w:t xml:space="preserve"> the DQOs</w:t>
      </w:r>
      <w:r w:rsidRPr="00367EB6">
        <w:rPr>
          <w:sz w:val="22"/>
        </w:rPr>
        <w:t xml:space="preserve">.  The QC </w:t>
      </w:r>
      <w:r w:rsidRPr="00997246">
        <w:rPr>
          <w:sz w:val="22"/>
        </w:rPr>
        <w:t xml:space="preserve">information is described in more detail in the QA/QC Summaries.  </w:t>
      </w:r>
    </w:p>
    <w:p w14:paraId="3ADDDE7E" w14:textId="67DA7B89" w:rsidR="001441CD" w:rsidRPr="00997246" w:rsidRDefault="001441CD" w:rsidP="001441CD">
      <w:pPr>
        <w:numPr>
          <w:ilvl w:val="1"/>
          <w:numId w:val="13"/>
        </w:numPr>
        <w:spacing w:after="120"/>
        <w:rPr>
          <w:sz w:val="22"/>
        </w:rPr>
      </w:pPr>
      <w:r w:rsidRPr="00997246">
        <w:rPr>
          <w:sz w:val="22"/>
        </w:rPr>
        <w:t>Saturated HCs/Total SHC.  Nonane was slightly under-recovered in the LCS samples</w:t>
      </w:r>
      <w:r w:rsidR="00372B19">
        <w:rPr>
          <w:sz w:val="22"/>
        </w:rPr>
        <w:t xml:space="preserve"> in one batch and one of the matrix spike samples</w:t>
      </w:r>
      <w:r w:rsidRPr="00997246">
        <w:rPr>
          <w:sz w:val="22"/>
        </w:rPr>
        <w:t xml:space="preserve">, which is typical for this the most volatile of the </w:t>
      </w:r>
      <w:r w:rsidR="00372B19">
        <w:rPr>
          <w:sz w:val="22"/>
        </w:rPr>
        <w:t>alkanes</w:t>
      </w:r>
      <w:r w:rsidRPr="00997246">
        <w:rPr>
          <w:sz w:val="22"/>
        </w:rPr>
        <w:t xml:space="preserve">.  </w:t>
      </w:r>
      <w:r w:rsidR="00372B19">
        <w:rPr>
          <w:sz w:val="22"/>
        </w:rPr>
        <w:t>There was only one instance of a surrogate re</w:t>
      </w:r>
      <w:r w:rsidR="00372B19">
        <w:rPr>
          <w:sz w:val="22"/>
        </w:rPr>
        <w:t xml:space="preserve">covery exceedance among all the </w:t>
      </w:r>
      <w:r w:rsidR="00372B19">
        <w:rPr>
          <w:sz w:val="22"/>
        </w:rPr>
        <w:t xml:space="preserve">surrogate recovery </w:t>
      </w:r>
      <w:r w:rsidR="00372B19">
        <w:rPr>
          <w:sz w:val="22"/>
        </w:rPr>
        <w:t>measurements. All other s</w:t>
      </w:r>
      <w:r w:rsidRPr="00997246">
        <w:rPr>
          <w:sz w:val="22"/>
        </w:rPr>
        <w:t>urrogate recoveries and other QC sample results met</w:t>
      </w:r>
      <w:r w:rsidR="00372B19">
        <w:rPr>
          <w:sz w:val="22"/>
        </w:rPr>
        <w:t xml:space="preserve"> the DQOs</w:t>
      </w:r>
      <w:r w:rsidRPr="00997246">
        <w:rPr>
          <w:sz w:val="22"/>
        </w:rPr>
        <w:t xml:space="preserve">.  The QC information is described in more detail in the QA/QC Summaries.  </w:t>
      </w:r>
    </w:p>
    <w:sectPr w:rsidR="001441CD" w:rsidRPr="00997246" w:rsidSect="00730EC3">
      <w:headerReference w:type="default" r:id="rId15"/>
      <w:footerReference w:type="default" r:id="rId16"/>
      <w:headerReference w:type="first" r:id="rId17"/>
      <w:footerReference w:type="first" r:id="rId18"/>
      <w:pgSz w:w="12240" w:h="15840"/>
      <w:pgMar w:top="1584" w:right="1440" w:bottom="1440" w:left="1440" w:header="576"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2816B" w14:textId="77777777" w:rsidR="00362683" w:rsidRDefault="00362683" w:rsidP="00CD543F">
      <w:r>
        <w:separator/>
      </w:r>
    </w:p>
  </w:endnote>
  <w:endnote w:type="continuationSeparator" w:id="0">
    <w:p w14:paraId="782DC65E" w14:textId="77777777" w:rsidR="00362683" w:rsidRDefault="00362683" w:rsidP="00CD543F">
      <w:r>
        <w:continuationSeparator/>
      </w:r>
    </w:p>
  </w:endnote>
  <w:endnote w:type="continuationNotice" w:id="1">
    <w:p w14:paraId="5B6A95D2" w14:textId="77777777" w:rsidR="00362683" w:rsidRDefault="00362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1E02" w14:textId="052C2E9E" w:rsidR="00D17187" w:rsidRPr="006D0E2A" w:rsidRDefault="00D17187" w:rsidP="00454A85">
    <w:pPr>
      <w:ind w:left="1008" w:right="1008"/>
      <w:rPr>
        <w:color w:val="002C76"/>
      </w:rPr>
    </w:pPr>
    <w:r>
      <w:rPr>
        <w:noProof/>
        <w:color w:val="002C76"/>
      </w:rPr>
      <w:drawing>
        <wp:anchor distT="0" distB="0" distL="114300" distR="114300" simplePos="0" relativeHeight="251658241" behindDoc="1" locked="0" layoutInCell="1" allowOverlap="1" wp14:anchorId="51361E05" wp14:editId="6F5454F1">
          <wp:simplePos x="0" y="0"/>
          <wp:positionH relativeFrom="page">
            <wp:posOffset>0</wp:posOffset>
          </wp:positionH>
          <wp:positionV relativeFrom="paragraph">
            <wp:posOffset>-450850</wp:posOffset>
          </wp:positionV>
          <wp:extent cx="7772400" cy="457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ar 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4572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1E04" w14:textId="40E9CFD6" w:rsidR="00D17187" w:rsidRPr="002431B7" w:rsidRDefault="00454A85" w:rsidP="00DD7511">
    <w:pPr>
      <w:pStyle w:val="Footer"/>
      <w:jc w:val="center"/>
      <w:rPr>
        <w:color w:val="002C76"/>
      </w:rPr>
    </w:pPr>
    <w:r>
      <w:rPr>
        <w:noProof/>
        <w:color w:val="002C76"/>
      </w:rPr>
      <w:t>Battelle</w:t>
    </w:r>
    <w:r w:rsidRPr="006D0E2A">
      <w:rPr>
        <w:color w:val="002C76"/>
      </w:rPr>
      <w:t xml:space="preserve"> | </w:t>
    </w:r>
    <w:r w:rsidR="00D17187">
      <w:rPr>
        <w:noProof/>
        <w:color w:val="002C76"/>
      </w:rPr>
      <w:drawing>
        <wp:anchor distT="0" distB="0" distL="114300" distR="114300" simplePos="0" relativeHeight="251658242" behindDoc="1" locked="0" layoutInCell="1" allowOverlap="1" wp14:anchorId="51361E09" wp14:editId="51361E0A">
          <wp:simplePos x="0" y="0"/>
          <wp:positionH relativeFrom="page">
            <wp:posOffset>0</wp:posOffset>
          </wp:positionH>
          <wp:positionV relativeFrom="paragraph">
            <wp:posOffset>-536575</wp:posOffset>
          </wp:positionV>
          <wp:extent cx="7772400" cy="4572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ar 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457200"/>
                  </a:xfrm>
                  <a:prstGeom prst="rect">
                    <a:avLst/>
                  </a:prstGeom>
                </pic:spPr>
              </pic:pic>
            </a:graphicData>
          </a:graphic>
          <wp14:sizeRelH relativeFrom="page">
            <wp14:pctWidth>0</wp14:pctWidth>
          </wp14:sizeRelH>
          <wp14:sizeRelV relativeFrom="page">
            <wp14:pctHeight>0</wp14:pctHeight>
          </wp14:sizeRelV>
        </wp:anchor>
      </w:drawing>
    </w:r>
    <w:r>
      <w:rPr>
        <w:noProof/>
        <w:color w:val="002C76"/>
      </w:rPr>
      <w:t>141 Longwater Drive</w:t>
    </w:r>
    <w:r w:rsidR="004C374B">
      <w:rPr>
        <w:noProof/>
        <w:color w:val="002C76"/>
      </w:rPr>
      <w:t>, Suite 202</w:t>
    </w:r>
    <w:r w:rsidR="00D17187" w:rsidRPr="006D0E2A">
      <w:rPr>
        <w:color w:val="002C76"/>
      </w:rPr>
      <w:t xml:space="preserve"> | </w:t>
    </w:r>
    <w:r>
      <w:rPr>
        <w:color w:val="002C76"/>
      </w:rPr>
      <w:t>Norwell</w:t>
    </w:r>
    <w:r w:rsidR="00D17187" w:rsidRPr="006D0E2A">
      <w:rPr>
        <w:color w:val="002C76"/>
      </w:rPr>
      <w:t xml:space="preserve">, </w:t>
    </w:r>
    <w:r>
      <w:rPr>
        <w:color w:val="002C76"/>
      </w:rPr>
      <w:t>Massachusetts</w:t>
    </w:r>
    <w:r w:rsidR="00D17187">
      <w:rPr>
        <w:color w:val="002C76"/>
      </w:rPr>
      <w:t xml:space="preserve"> </w:t>
    </w:r>
    <w:r>
      <w:rPr>
        <w:color w:val="002C76"/>
      </w:rPr>
      <w:t>02061</w:t>
    </w:r>
    <w:r w:rsidR="00D17187" w:rsidRPr="006D0E2A">
      <w:rPr>
        <w:color w:val="002C76"/>
      </w:rPr>
      <w:t xml:space="preserve"> | </w:t>
    </w:r>
    <w:r>
      <w:rPr>
        <w:color w:val="002C76"/>
      </w:rPr>
      <w:t xml:space="preserve">781.681.5400 </w:t>
    </w:r>
    <w:r w:rsidR="00D17187" w:rsidRPr="006D0E2A">
      <w:rPr>
        <w:color w:val="002C76"/>
      </w:rPr>
      <w:t>| www.battelle.org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3B3B" w14:textId="77777777" w:rsidR="00362683" w:rsidRDefault="00362683" w:rsidP="00CD543F">
      <w:r>
        <w:separator/>
      </w:r>
    </w:p>
  </w:footnote>
  <w:footnote w:type="continuationSeparator" w:id="0">
    <w:p w14:paraId="444EF11D" w14:textId="77777777" w:rsidR="00362683" w:rsidRDefault="00362683" w:rsidP="00CD543F">
      <w:r>
        <w:continuationSeparator/>
      </w:r>
    </w:p>
  </w:footnote>
  <w:footnote w:type="continuationNotice" w:id="1">
    <w:p w14:paraId="381027A4" w14:textId="77777777" w:rsidR="00362683" w:rsidRDefault="003626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0530F" w14:textId="123E3C08" w:rsidR="00D17187" w:rsidRPr="00454A85" w:rsidRDefault="00D17187" w:rsidP="00991BD0">
    <w:pPr>
      <w:pStyle w:val="Header"/>
      <w:spacing w:after="0"/>
      <w:rPr>
        <w:sz w:val="20"/>
        <w:szCs w:val="20"/>
      </w:rPr>
    </w:pPr>
    <w:r w:rsidRPr="00454A85">
      <w:rPr>
        <w:sz w:val="20"/>
        <w:szCs w:val="20"/>
      </w:rPr>
      <w:t xml:space="preserve">Page </w:t>
    </w:r>
    <w:r w:rsidRPr="00454A85">
      <w:rPr>
        <w:sz w:val="20"/>
        <w:szCs w:val="20"/>
      </w:rPr>
      <w:fldChar w:fldCharType="begin"/>
    </w:r>
    <w:r w:rsidRPr="00454A85">
      <w:rPr>
        <w:sz w:val="20"/>
        <w:szCs w:val="20"/>
      </w:rPr>
      <w:instrText xml:space="preserve"> PAGE </w:instrText>
    </w:r>
    <w:r w:rsidRPr="00454A85">
      <w:rPr>
        <w:sz w:val="20"/>
        <w:szCs w:val="20"/>
      </w:rPr>
      <w:fldChar w:fldCharType="separate"/>
    </w:r>
    <w:r w:rsidR="00372B19">
      <w:rPr>
        <w:noProof/>
        <w:sz w:val="20"/>
        <w:szCs w:val="20"/>
      </w:rPr>
      <w:t>3</w:t>
    </w:r>
    <w:r w:rsidRPr="00454A85">
      <w:rPr>
        <w:sz w:val="20"/>
        <w:szCs w:val="20"/>
      </w:rPr>
      <w:fldChar w:fldCharType="end"/>
    </w:r>
    <w:r w:rsidRPr="00454A85">
      <w:rPr>
        <w:sz w:val="20"/>
        <w:szCs w:val="20"/>
      </w:rPr>
      <w:t xml:space="preserve"> of </w:t>
    </w:r>
    <w:r w:rsidRPr="00454A85">
      <w:rPr>
        <w:sz w:val="20"/>
        <w:szCs w:val="20"/>
      </w:rPr>
      <w:fldChar w:fldCharType="begin"/>
    </w:r>
    <w:r w:rsidRPr="00454A85">
      <w:rPr>
        <w:sz w:val="20"/>
        <w:szCs w:val="20"/>
      </w:rPr>
      <w:instrText xml:space="preserve"> NUMPAGES </w:instrText>
    </w:r>
    <w:r w:rsidRPr="00454A85">
      <w:rPr>
        <w:sz w:val="20"/>
        <w:szCs w:val="20"/>
      </w:rPr>
      <w:fldChar w:fldCharType="separate"/>
    </w:r>
    <w:r w:rsidR="00372B19">
      <w:rPr>
        <w:noProof/>
        <w:sz w:val="20"/>
        <w:szCs w:val="20"/>
      </w:rPr>
      <w:t>3</w:t>
    </w:r>
    <w:r w:rsidRPr="00454A85">
      <w:rPr>
        <w:sz w:val="20"/>
        <w:szCs w:val="20"/>
      </w:rPr>
      <w:fldChar w:fldCharType="end"/>
    </w:r>
    <w:r w:rsidRPr="00454A85">
      <w:rPr>
        <w:sz w:val="20"/>
        <w:szCs w:val="20"/>
      </w:rPr>
      <w:tab/>
    </w:r>
    <w:r w:rsidRPr="00454A85">
      <w:rPr>
        <w:sz w:val="20"/>
        <w:szCs w:val="20"/>
      </w:rPr>
      <w:tab/>
    </w:r>
    <w:r w:rsidR="00454A85" w:rsidRPr="00454A85">
      <w:rPr>
        <w:sz w:val="20"/>
        <w:szCs w:val="20"/>
      </w:rPr>
      <w:t xml:space="preserve">Deliverable: 2014 ANIMIDA III </w:t>
    </w:r>
    <w:r w:rsidR="000D7F49">
      <w:rPr>
        <w:sz w:val="20"/>
        <w:szCs w:val="20"/>
      </w:rPr>
      <w:t xml:space="preserve">Chemistry </w:t>
    </w:r>
    <w:r w:rsidR="00454A85" w:rsidRPr="00454A85">
      <w:rPr>
        <w:sz w:val="20"/>
        <w:szCs w:val="20"/>
      </w:rPr>
      <w:t>Data</w:t>
    </w:r>
  </w:p>
  <w:p w14:paraId="39C12D35" w14:textId="4B1390B4" w:rsidR="00D17187" w:rsidRPr="00454A85" w:rsidRDefault="00705C4B" w:rsidP="00454A85">
    <w:pPr>
      <w:pStyle w:val="Header"/>
      <w:pBdr>
        <w:bottom w:val="single" w:sz="4" w:space="1" w:color="auto"/>
      </w:pBdr>
      <w:spacing w:after="0"/>
      <w:rPr>
        <w:sz w:val="20"/>
        <w:szCs w:val="20"/>
      </w:rPr>
    </w:pPr>
    <w:r>
      <w:rPr>
        <w:sz w:val="20"/>
        <w:szCs w:val="20"/>
      </w:rPr>
      <w:t>January 7</w:t>
    </w:r>
    <w:r w:rsidR="00454A85" w:rsidRPr="00454A85">
      <w:rPr>
        <w:sz w:val="20"/>
        <w:szCs w:val="20"/>
      </w:rPr>
      <w:t>, 2015</w:t>
    </w:r>
    <w:r w:rsidR="00D17187" w:rsidRPr="00454A85">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1E03" w14:textId="77777777" w:rsidR="00D17187" w:rsidRDefault="00D17187">
    <w:pPr>
      <w:pStyle w:val="Header"/>
    </w:pPr>
    <w:r>
      <w:rPr>
        <w:noProof/>
      </w:rPr>
      <w:drawing>
        <wp:anchor distT="0" distB="457200" distL="114300" distR="114300" simplePos="0" relativeHeight="251658240" behindDoc="1" locked="0" layoutInCell="1" allowOverlap="1" wp14:anchorId="51361E07" wp14:editId="51361E08">
          <wp:simplePos x="0" y="0"/>
          <wp:positionH relativeFrom="column">
            <wp:posOffset>4744720</wp:posOffset>
          </wp:positionH>
          <wp:positionV relativeFrom="page">
            <wp:posOffset>548640</wp:posOffset>
          </wp:positionV>
          <wp:extent cx="1830212" cy="493776"/>
          <wp:effectExtent l="0" t="0" r="0" b="190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 of Inn 28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0212" cy="49377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7BD"/>
    <w:multiLevelType w:val="hybridMultilevel"/>
    <w:tmpl w:val="6E2C1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B188B"/>
    <w:multiLevelType w:val="hybridMultilevel"/>
    <w:tmpl w:val="6EF66A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0D214BF2"/>
    <w:multiLevelType w:val="multilevel"/>
    <w:tmpl w:val="A31CF2A4"/>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8995F56"/>
    <w:multiLevelType w:val="hybridMultilevel"/>
    <w:tmpl w:val="51E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9618A"/>
    <w:multiLevelType w:val="hybridMultilevel"/>
    <w:tmpl w:val="16367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E1FF6"/>
    <w:multiLevelType w:val="hybridMultilevel"/>
    <w:tmpl w:val="AE2EA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F3715"/>
    <w:multiLevelType w:val="hybridMultilevel"/>
    <w:tmpl w:val="3D6A6532"/>
    <w:lvl w:ilvl="0" w:tplc="628C2A66">
      <w:start w:val="1"/>
      <w:numFmt w:val="bullet"/>
      <w:pStyle w:val="Brandedbulletlist"/>
      <w:lvlText w:val=""/>
      <w:lvlJc w:val="left"/>
      <w:pPr>
        <w:ind w:left="360" w:hanging="360"/>
      </w:pPr>
      <w:rPr>
        <w:rFonts w:ascii="Symbol" w:hAnsi="Symbol" w:cs="Symbol" w:hint="default"/>
        <w:color w:val="0076BE"/>
        <w:sz w:val="24"/>
      </w:rPr>
    </w:lvl>
    <w:lvl w:ilvl="1" w:tplc="22AEBF06">
      <w:start w:val="1"/>
      <w:numFmt w:val="bullet"/>
      <w:pStyle w:val="Brandedbulletlist2"/>
      <w:lvlText w:val=""/>
      <w:lvlJc w:val="left"/>
      <w:pPr>
        <w:ind w:left="1080" w:hanging="360"/>
      </w:pPr>
      <w:rPr>
        <w:rFonts w:ascii="Wingdings" w:hAnsi="Wingdings" w:cs="Wingdings" w:hint="default"/>
        <w:color w:val="0076BE"/>
        <w:sz w:val="20"/>
      </w:rPr>
    </w:lvl>
    <w:lvl w:ilvl="2" w:tplc="BC7096FA">
      <w:start w:val="1"/>
      <w:numFmt w:val="bullet"/>
      <w:pStyle w:val="Brandedbulletlist3"/>
      <w:lvlText w:val="‒"/>
      <w:lvlJc w:val="left"/>
      <w:pPr>
        <w:ind w:left="1800" w:hanging="360"/>
      </w:pPr>
      <w:rPr>
        <w:rFonts w:ascii="Arial" w:hAnsi="Arial" w:cs="Arial" w:hint="default"/>
        <w:color w:val="535759"/>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C1A5302"/>
    <w:multiLevelType w:val="hybridMultilevel"/>
    <w:tmpl w:val="5548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2"/>
  </w:num>
  <w:num w:numId="8">
    <w:abstractNumId w:val="5"/>
  </w:num>
  <w:num w:numId="9">
    <w:abstractNumId w:val="4"/>
  </w:num>
  <w:num w:numId="10">
    <w:abstractNumId w:val="1"/>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3F"/>
    <w:rsid w:val="00003FEC"/>
    <w:rsid w:val="00015786"/>
    <w:rsid w:val="00021459"/>
    <w:rsid w:val="000232F1"/>
    <w:rsid w:val="0002390A"/>
    <w:rsid w:val="000247C1"/>
    <w:rsid w:val="00032B73"/>
    <w:rsid w:val="000415E1"/>
    <w:rsid w:val="00042819"/>
    <w:rsid w:val="00042BE8"/>
    <w:rsid w:val="00042FDC"/>
    <w:rsid w:val="000518EE"/>
    <w:rsid w:val="00054175"/>
    <w:rsid w:val="00056611"/>
    <w:rsid w:val="000629DA"/>
    <w:rsid w:val="00062F04"/>
    <w:rsid w:val="000659CA"/>
    <w:rsid w:val="00075E13"/>
    <w:rsid w:val="0008272A"/>
    <w:rsid w:val="00085D21"/>
    <w:rsid w:val="00094F31"/>
    <w:rsid w:val="000A3EFE"/>
    <w:rsid w:val="000B316B"/>
    <w:rsid w:val="000B3A88"/>
    <w:rsid w:val="000B7990"/>
    <w:rsid w:val="000C2781"/>
    <w:rsid w:val="000C4DCB"/>
    <w:rsid w:val="000D1894"/>
    <w:rsid w:val="000D7F49"/>
    <w:rsid w:val="000E3DA1"/>
    <w:rsid w:val="000E5309"/>
    <w:rsid w:val="000E5D5C"/>
    <w:rsid w:val="000F0048"/>
    <w:rsid w:val="000F500C"/>
    <w:rsid w:val="00100433"/>
    <w:rsid w:val="00102840"/>
    <w:rsid w:val="001032C9"/>
    <w:rsid w:val="0012749A"/>
    <w:rsid w:val="00127657"/>
    <w:rsid w:val="001321EF"/>
    <w:rsid w:val="0013514A"/>
    <w:rsid w:val="001379B3"/>
    <w:rsid w:val="001441CD"/>
    <w:rsid w:val="00146B85"/>
    <w:rsid w:val="00152938"/>
    <w:rsid w:val="001540E9"/>
    <w:rsid w:val="001545AF"/>
    <w:rsid w:val="00163D2A"/>
    <w:rsid w:val="00164CD0"/>
    <w:rsid w:val="00165409"/>
    <w:rsid w:val="00167335"/>
    <w:rsid w:val="00176EB4"/>
    <w:rsid w:val="0018310D"/>
    <w:rsid w:val="00190914"/>
    <w:rsid w:val="00194742"/>
    <w:rsid w:val="00194B05"/>
    <w:rsid w:val="001A22E9"/>
    <w:rsid w:val="001B3A0A"/>
    <w:rsid w:val="001C02AE"/>
    <w:rsid w:val="001C290F"/>
    <w:rsid w:val="001C3019"/>
    <w:rsid w:val="001C70E2"/>
    <w:rsid w:val="001D0920"/>
    <w:rsid w:val="001D5BC6"/>
    <w:rsid w:val="001E35B3"/>
    <w:rsid w:val="001F54BC"/>
    <w:rsid w:val="001F6BEE"/>
    <w:rsid w:val="00202F90"/>
    <w:rsid w:val="0020464B"/>
    <w:rsid w:val="00211CFB"/>
    <w:rsid w:val="002233E0"/>
    <w:rsid w:val="00223FE9"/>
    <w:rsid w:val="00224172"/>
    <w:rsid w:val="002242A1"/>
    <w:rsid w:val="0023526A"/>
    <w:rsid w:val="00236A01"/>
    <w:rsid w:val="002431B7"/>
    <w:rsid w:val="002444A6"/>
    <w:rsid w:val="00246BB1"/>
    <w:rsid w:val="0025437F"/>
    <w:rsid w:val="00254FB7"/>
    <w:rsid w:val="00264850"/>
    <w:rsid w:val="0027386C"/>
    <w:rsid w:val="0028401E"/>
    <w:rsid w:val="00285466"/>
    <w:rsid w:val="00291126"/>
    <w:rsid w:val="002952D3"/>
    <w:rsid w:val="002A2CEA"/>
    <w:rsid w:val="002A4358"/>
    <w:rsid w:val="002A4D5C"/>
    <w:rsid w:val="002A5CAA"/>
    <w:rsid w:val="002B371C"/>
    <w:rsid w:val="002B4CF9"/>
    <w:rsid w:val="002C1657"/>
    <w:rsid w:val="002C6CF6"/>
    <w:rsid w:val="002D0E6A"/>
    <w:rsid w:val="002D3890"/>
    <w:rsid w:val="002E5A40"/>
    <w:rsid w:val="002E7AA7"/>
    <w:rsid w:val="002E7B68"/>
    <w:rsid w:val="002F68DD"/>
    <w:rsid w:val="003061ED"/>
    <w:rsid w:val="00315A81"/>
    <w:rsid w:val="00316056"/>
    <w:rsid w:val="003176B9"/>
    <w:rsid w:val="00322D26"/>
    <w:rsid w:val="00322F56"/>
    <w:rsid w:val="00327F0B"/>
    <w:rsid w:val="00331662"/>
    <w:rsid w:val="003410B6"/>
    <w:rsid w:val="00361BDB"/>
    <w:rsid w:val="00362683"/>
    <w:rsid w:val="00366195"/>
    <w:rsid w:val="00367EB6"/>
    <w:rsid w:val="0037147F"/>
    <w:rsid w:val="00372B19"/>
    <w:rsid w:val="00375294"/>
    <w:rsid w:val="0038688C"/>
    <w:rsid w:val="00386C73"/>
    <w:rsid w:val="00397CA5"/>
    <w:rsid w:val="003A4FC2"/>
    <w:rsid w:val="003A582E"/>
    <w:rsid w:val="003A69EE"/>
    <w:rsid w:val="003B1833"/>
    <w:rsid w:val="003B3AD1"/>
    <w:rsid w:val="003B4CE8"/>
    <w:rsid w:val="003C0561"/>
    <w:rsid w:val="003C0596"/>
    <w:rsid w:val="003C09C0"/>
    <w:rsid w:val="003C1E8B"/>
    <w:rsid w:val="003C3290"/>
    <w:rsid w:val="003C3A80"/>
    <w:rsid w:val="003D03F4"/>
    <w:rsid w:val="003D09C1"/>
    <w:rsid w:val="003D46FC"/>
    <w:rsid w:val="003D6F04"/>
    <w:rsid w:val="003D7198"/>
    <w:rsid w:val="003F03B4"/>
    <w:rsid w:val="003F2F89"/>
    <w:rsid w:val="00403B79"/>
    <w:rsid w:val="00405506"/>
    <w:rsid w:val="0040572E"/>
    <w:rsid w:val="00415B4F"/>
    <w:rsid w:val="0042341D"/>
    <w:rsid w:val="00424146"/>
    <w:rsid w:val="004420C9"/>
    <w:rsid w:val="004426FF"/>
    <w:rsid w:val="0044764D"/>
    <w:rsid w:val="004506B1"/>
    <w:rsid w:val="00450984"/>
    <w:rsid w:val="00454A85"/>
    <w:rsid w:val="004609C6"/>
    <w:rsid w:val="00464FBE"/>
    <w:rsid w:val="00466874"/>
    <w:rsid w:val="00471E52"/>
    <w:rsid w:val="00473991"/>
    <w:rsid w:val="0047466D"/>
    <w:rsid w:val="00475054"/>
    <w:rsid w:val="00476EF1"/>
    <w:rsid w:val="00477B61"/>
    <w:rsid w:val="00480473"/>
    <w:rsid w:val="00482072"/>
    <w:rsid w:val="00487479"/>
    <w:rsid w:val="004A25A7"/>
    <w:rsid w:val="004A4DF3"/>
    <w:rsid w:val="004B20BC"/>
    <w:rsid w:val="004C1D64"/>
    <w:rsid w:val="004C374B"/>
    <w:rsid w:val="004D22DD"/>
    <w:rsid w:val="004D27F6"/>
    <w:rsid w:val="004E16D6"/>
    <w:rsid w:val="004E5A0C"/>
    <w:rsid w:val="004F48F0"/>
    <w:rsid w:val="004F59F9"/>
    <w:rsid w:val="00501E21"/>
    <w:rsid w:val="00504E8C"/>
    <w:rsid w:val="0050542E"/>
    <w:rsid w:val="005074C8"/>
    <w:rsid w:val="0051248B"/>
    <w:rsid w:val="005156DD"/>
    <w:rsid w:val="00515C9B"/>
    <w:rsid w:val="005221BA"/>
    <w:rsid w:val="00533748"/>
    <w:rsid w:val="0053559D"/>
    <w:rsid w:val="0054213E"/>
    <w:rsid w:val="00544111"/>
    <w:rsid w:val="00544BC0"/>
    <w:rsid w:val="00552A82"/>
    <w:rsid w:val="00553E37"/>
    <w:rsid w:val="0055626E"/>
    <w:rsid w:val="00567A47"/>
    <w:rsid w:val="00572F4C"/>
    <w:rsid w:val="0057665D"/>
    <w:rsid w:val="00580732"/>
    <w:rsid w:val="005810D0"/>
    <w:rsid w:val="005845E4"/>
    <w:rsid w:val="0058662C"/>
    <w:rsid w:val="00591B24"/>
    <w:rsid w:val="005925E4"/>
    <w:rsid w:val="00595E94"/>
    <w:rsid w:val="00596EFC"/>
    <w:rsid w:val="005A17EC"/>
    <w:rsid w:val="005A1ACF"/>
    <w:rsid w:val="005A7D6A"/>
    <w:rsid w:val="005A7E96"/>
    <w:rsid w:val="005B0037"/>
    <w:rsid w:val="005B3EE6"/>
    <w:rsid w:val="005B6606"/>
    <w:rsid w:val="005B6968"/>
    <w:rsid w:val="005B6EDA"/>
    <w:rsid w:val="005C71C6"/>
    <w:rsid w:val="005D4CA1"/>
    <w:rsid w:val="005D50F6"/>
    <w:rsid w:val="005E14BF"/>
    <w:rsid w:val="005E5686"/>
    <w:rsid w:val="005F2DA9"/>
    <w:rsid w:val="005F51D1"/>
    <w:rsid w:val="005F626D"/>
    <w:rsid w:val="0060611B"/>
    <w:rsid w:val="00614091"/>
    <w:rsid w:val="00616430"/>
    <w:rsid w:val="00623E4F"/>
    <w:rsid w:val="00626EAD"/>
    <w:rsid w:val="00635C1B"/>
    <w:rsid w:val="00643E9B"/>
    <w:rsid w:val="0065684E"/>
    <w:rsid w:val="00662B3D"/>
    <w:rsid w:val="00663B80"/>
    <w:rsid w:val="0066718F"/>
    <w:rsid w:val="00683256"/>
    <w:rsid w:val="00694870"/>
    <w:rsid w:val="006A50F2"/>
    <w:rsid w:val="006B0AE2"/>
    <w:rsid w:val="006B551D"/>
    <w:rsid w:val="006B628E"/>
    <w:rsid w:val="006C5945"/>
    <w:rsid w:val="006C6175"/>
    <w:rsid w:val="006C6A86"/>
    <w:rsid w:val="006D0E2A"/>
    <w:rsid w:val="006E4EAA"/>
    <w:rsid w:val="006F0359"/>
    <w:rsid w:val="007009C3"/>
    <w:rsid w:val="007031BB"/>
    <w:rsid w:val="00705C4B"/>
    <w:rsid w:val="00713C8B"/>
    <w:rsid w:val="00716CE7"/>
    <w:rsid w:val="00730D30"/>
    <w:rsid w:val="00730EC3"/>
    <w:rsid w:val="00735531"/>
    <w:rsid w:val="00742FE1"/>
    <w:rsid w:val="00746F7F"/>
    <w:rsid w:val="00747C66"/>
    <w:rsid w:val="007520DD"/>
    <w:rsid w:val="00756CAD"/>
    <w:rsid w:val="00757F63"/>
    <w:rsid w:val="007623B9"/>
    <w:rsid w:val="00770ACA"/>
    <w:rsid w:val="00771332"/>
    <w:rsid w:val="00781075"/>
    <w:rsid w:val="007848D7"/>
    <w:rsid w:val="007859DB"/>
    <w:rsid w:val="00787BA2"/>
    <w:rsid w:val="00793240"/>
    <w:rsid w:val="00796821"/>
    <w:rsid w:val="007A45AF"/>
    <w:rsid w:val="007A4ACB"/>
    <w:rsid w:val="007A4F9B"/>
    <w:rsid w:val="007B1A29"/>
    <w:rsid w:val="007B5FA2"/>
    <w:rsid w:val="007C217A"/>
    <w:rsid w:val="007C4A03"/>
    <w:rsid w:val="007D182C"/>
    <w:rsid w:val="007D52A9"/>
    <w:rsid w:val="007E2BEA"/>
    <w:rsid w:val="007E55D0"/>
    <w:rsid w:val="007F70E6"/>
    <w:rsid w:val="00807314"/>
    <w:rsid w:val="008208DD"/>
    <w:rsid w:val="00821C5F"/>
    <w:rsid w:val="00823606"/>
    <w:rsid w:val="00827671"/>
    <w:rsid w:val="008309DA"/>
    <w:rsid w:val="00833B94"/>
    <w:rsid w:val="00843675"/>
    <w:rsid w:val="0085011C"/>
    <w:rsid w:val="00852895"/>
    <w:rsid w:val="0086279F"/>
    <w:rsid w:val="00863967"/>
    <w:rsid w:val="00864FDA"/>
    <w:rsid w:val="00866F49"/>
    <w:rsid w:val="00872EA1"/>
    <w:rsid w:val="00875523"/>
    <w:rsid w:val="00881546"/>
    <w:rsid w:val="00885B92"/>
    <w:rsid w:val="00886CC2"/>
    <w:rsid w:val="008921F8"/>
    <w:rsid w:val="008A359F"/>
    <w:rsid w:val="008A6D53"/>
    <w:rsid w:val="008B1390"/>
    <w:rsid w:val="008C74F6"/>
    <w:rsid w:val="008D4BD1"/>
    <w:rsid w:val="008E1BAB"/>
    <w:rsid w:val="008E7D52"/>
    <w:rsid w:val="008F2686"/>
    <w:rsid w:val="008F7F0D"/>
    <w:rsid w:val="00900CFD"/>
    <w:rsid w:val="00903BBF"/>
    <w:rsid w:val="009112E6"/>
    <w:rsid w:val="00917458"/>
    <w:rsid w:val="00923CEB"/>
    <w:rsid w:val="0092704E"/>
    <w:rsid w:val="009303F4"/>
    <w:rsid w:val="00930D35"/>
    <w:rsid w:val="00936B12"/>
    <w:rsid w:val="00945724"/>
    <w:rsid w:val="00945BAD"/>
    <w:rsid w:val="00946A37"/>
    <w:rsid w:val="00947FB2"/>
    <w:rsid w:val="00957F39"/>
    <w:rsid w:val="00961785"/>
    <w:rsid w:val="00961D55"/>
    <w:rsid w:val="00964A12"/>
    <w:rsid w:val="00971DF5"/>
    <w:rsid w:val="00975DBD"/>
    <w:rsid w:val="00980442"/>
    <w:rsid w:val="00983910"/>
    <w:rsid w:val="0098778C"/>
    <w:rsid w:val="00990819"/>
    <w:rsid w:val="00991BD0"/>
    <w:rsid w:val="009944FB"/>
    <w:rsid w:val="009946AE"/>
    <w:rsid w:val="00997246"/>
    <w:rsid w:val="009A37B4"/>
    <w:rsid w:val="009A5772"/>
    <w:rsid w:val="009C09C4"/>
    <w:rsid w:val="009C0B9F"/>
    <w:rsid w:val="009D1667"/>
    <w:rsid w:val="009F4E21"/>
    <w:rsid w:val="009F6614"/>
    <w:rsid w:val="00A01FC1"/>
    <w:rsid w:val="00A03039"/>
    <w:rsid w:val="00A04884"/>
    <w:rsid w:val="00A04DB2"/>
    <w:rsid w:val="00A065C7"/>
    <w:rsid w:val="00A0679A"/>
    <w:rsid w:val="00A07E44"/>
    <w:rsid w:val="00A1410C"/>
    <w:rsid w:val="00A20F14"/>
    <w:rsid w:val="00A24024"/>
    <w:rsid w:val="00A24135"/>
    <w:rsid w:val="00A32DFB"/>
    <w:rsid w:val="00A4441D"/>
    <w:rsid w:val="00A515B8"/>
    <w:rsid w:val="00A51FD0"/>
    <w:rsid w:val="00A6232A"/>
    <w:rsid w:val="00A75A48"/>
    <w:rsid w:val="00A849A4"/>
    <w:rsid w:val="00A86B9F"/>
    <w:rsid w:val="00A93EFE"/>
    <w:rsid w:val="00AA573C"/>
    <w:rsid w:val="00AA6969"/>
    <w:rsid w:val="00AB036A"/>
    <w:rsid w:val="00AB21DB"/>
    <w:rsid w:val="00AB225D"/>
    <w:rsid w:val="00AB3680"/>
    <w:rsid w:val="00AC7DC6"/>
    <w:rsid w:val="00AD07F6"/>
    <w:rsid w:val="00AD0EC0"/>
    <w:rsid w:val="00AD31F5"/>
    <w:rsid w:val="00AD537E"/>
    <w:rsid w:val="00AD5D8A"/>
    <w:rsid w:val="00AE3A14"/>
    <w:rsid w:val="00AE670A"/>
    <w:rsid w:val="00AE78D4"/>
    <w:rsid w:val="00B04512"/>
    <w:rsid w:val="00B17881"/>
    <w:rsid w:val="00B24896"/>
    <w:rsid w:val="00B30B74"/>
    <w:rsid w:val="00B32F64"/>
    <w:rsid w:val="00B40B9D"/>
    <w:rsid w:val="00B4262E"/>
    <w:rsid w:val="00B43801"/>
    <w:rsid w:val="00B44728"/>
    <w:rsid w:val="00B504A0"/>
    <w:rsid w:val="00B60BE7"/>
    <w:rsid w:val="00B72E2E"/>
    <w:rsid w:val="00B7749E"/>
    <w:rsid w:val="00B81600"/>
    <w:rsid w:val="00B8237F"/>
    <w:rsid w:val="00B84B73"/>
    <w:rsid w:val="00BA47DB"/>
    <w:rsid w:val="00BA572F"/>
    <w:rsid w:val="00BB28E4"/>
    <w:rsid w:val="00BB38BB"/>
    <w:rsid w:val="00BC14FC"/>
    <w:rsid w:val="00BC66DB"/>
    <w:rsid w:val="00BD36E6"/>
    <w:rsid w:val="00BD5D38"/>
    <w:rsid w:val="00BD7174"/>
    <w:rsid w:val="00BE7562"/>
    <w:rsid w:val="00BF2A90"/>
    <w:rsid w:val="00C017CE"/>
    <w:rsid w:val="00C03B92"/>
    <w:rsid w:val="00C077BD"/>
    <w:rsid w:val="00C116D8"/>
    <w:rsid w:val="00C151D6"/>
    <w:rsid w:val="00C20081"/>
    <w:rsid w:val="00C25843"/>
    <w:rsid w:val="00C41161"/>
    <w:rsid w:val="00C52D0D"/>
    <w:rsid w:val="00C55898"/>
    <w:rsid w:val="00C63601"/>
    <w:rsid w:val="00C64604"/>
    <w:rsid w:val="00C75794"/>
    <w:rsid w:val="00C76568"/>
    <w:rsid w:val="00C776EE"/>
    <w:rsid w:val="00C80046"/>
    <w:rsid w:val="00C925FC"/>
    <w:rsid w:val="00CA3DDF"/>
    <w:rsid w:val="00CA4F14"/>
    <w:rsid w:val="00CA6606"/>
    <w:rsid w:val="00CB0FBF"/>
    <w:rsid w:val="00CB5011"/>
    <w:rsid w:val="00CB76F1"/>
    <w:rsid w:val="00CC3D4E"/>
    <w:rsid w:val="00CC419D"/>
    <w:rsid w:val="00CC7A85"/>
    <w:rsid w:val="00CD3EB2"/>
    <w:rsid w:val="00CD543F"/>
    <w:rsid w:val="00D043DF"/>
    <w:rsid w:val="00D17187"/>
    <w:rsid w:val="00D320BE"/>
    <w:rsid w:val="00D33687"/>
    <w:rsid w:val="00D35251"/>
    <w:rsid w:val="00D42C73"/>
    <w:rsid w:val="00D43697"/>
    <w:rsid w:val="00D55536"/>
    <w:rsid w:val="00D569AA"/>
    <w:rsid w:val="00D57E15"/>
    <w:rsid w:val="00D715DF"/>
    <w:rsid w:val="00D826B6"/>
    <w:rsid w:val="00D84E3C"/>
    <w:rsid w:val="00DA71CE"/>
    <w:rsid w:val="00DB1C71"/>
    <w:rsid w:val="00DB2D3D"/>
    <w:rsid w:val="00DB336B"/>
    <w:rsid w:val="00DB3BCE"/>
    <w:rsid w:val="00DB73D6"/>
    <w:rsid w:val="00DC0EEE"/>
    <w:rsid w:val="00DC380F"/>
    <w:rsid w:val="00DC5AA8"/>
    <w:rsid w:val="00DD05CF"/>
    <w:rsid w:val="00DD7511"/>
    <w:rsid w:val="00DE09C2"/>
    <w:rsid w:val="00DE58E4"/>
    <w:rsid w:val="00DE6F5E"/>
    <w:rsid w:val="00DF2BF0"/>
    <w:rsid w:val="00E01AAC"/>
    <w:rsid w:val="00E04154"/>
    <w:rsid w:val="00E10539"/>
    <w:rsid w:val="00E10F05"/>
    <w:rsid w:val="00E173D0"/>
    <w:rsid w:val="00E2670D"/>
    <w:rsid w:val="00E325F5"/>
    <w:rsid w:val="00E3464A"/>
    <w:rsid w:val="00E425E0"/>
    <w:rsid w:val="00E42FEB"/>
    <w:rsid w:val="00E43AE4"/>
    <w:rsid w:val="00E63AFD"/>
    <w:rsid w:val="00E64C39"/>
    <w:rsid w:val="00E657C2"/>
    <w:rsid w:val="00E70FAB"/>
    <w:rsid w:val="00E91B0F"/>
    <w:rsid w:val="00E93C1A"/>
    <w:rsid w:val="00E957A0"/>
    <w:rsid w:val="00E97801"/>
    <w:rsid w:val="00EA5D6C"/>
    <w:rsid w:val="00EB0E43"/>
    <w:rsid w:val="00EB782E"/>
    <w:rsid w:val="00EC01E8"/>
    <w:rsid w:val="00EC7834"/>
    <w:rsid w:val="00ED0828"/>
    <w:rsid w:val="00ED1DF0"/>
    <w:rsid w:val="00ED4E74"/>
    <w:rsid w:val="00EE1395"/>
    <w:rsid w:val="00EE3A92"/>
    <w:rsid w:val="00EF3D41"/>
    <w:rsid w:val="00EF7A60"/>
    <w:rsid w:val="00F060CF"/>
    <w:rsid w:val="00F225F3"/>
    <w:rsid w:val="00F231E0"/>
    <w:rsid w:val="00F245B1"/>
    <w:rsid w:val="00F27F7A"/>
    <w:rsid w:val="00F30EB7"/>
    <w:rsid w:val="00F35C0E"/>
    <w:rsid w:val="00F576D0"/>
    <w:rsid w:val="00F67CD3"/>
    <w:rsid w:val="00F734A7"/>
    <w:rsid w:val="00F74DF3"/>
    <w:rsid w:val="00F772BD"/>
    <w:rsid w:val="00F87A8D"/>
    <w:rsid w:val="00F937CD"/>
    <w:rsid w:val="00F93B9E"/>
    <w:rsid w:val="00F9465F"/>
    <w:rsid w:val="00F95508"/>
    <w:rsid w:val="00F97441"/>
    <w:rsid w:val="00FA0167"/>
    <w:rsid w:val="00FA7528"/>
    <w:rsid w:val="00FB78A7"/>
    <w:rsid w:val="00FC03A5"/>
    <w:rsid w:val="00FC4CEF"/>
    <w:rsid w:val="00FC4D68"/>
    <w:rsid w:val="00FD0A02"/>
    <w:rsid w:val="00FD40B4"/>
    <w:rsid w:val="00FE19F9"/>
    <w:rsid w:val="00FE259E"/>
    <w:rsid w:val="00FE2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61DF9"/>
  <w15:docId w15:val="{010BA50E-5325-4DF8-B191-AA4E3CEB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AA"/>
    <w:pPr>
      <w:spacing w:after="0" w:line="240" w:lineRule="auto"/>
    </w:pPr>
    <w:rPr>
      <w:rFonts w:ascii="Arial" w:hAnsi="Arial" w:cs="Arial"/>
      <w:sz w:val="20"/>
    </w:rPr>
  </w:style>
  <w:style w:type="paragraph" w:styleId="Heading1">
    <w:name w:val="heading 1"/>
    <w:basedOn w:val="BrandedHead01"/>
    <w:next w:val="Normal"/>
    <w:link w:val="Heading1Char"/>
    <w:uiPriority w:val="9"/>
    <w:rsid w:val="00264850"/>
    <w:pPr>
      <w:outlineLvl w:val="0"/>
    </w:pPr>
    <w:rPr>
      <w:color w:val="0073CF"/>
    </w:rPr>
  </w:style>
  <w:style w:type="paragraph" w:styleId="Heading2">
    <w:name w:val="heading 2"/>
    <w:basedOn w:val="BrandedHead02"/>
    <w:next w:val="Normal"/>
    <w:link w:val="Heading2Char"/>
    <w:uiPriority w:val="9"/>
    <w:unhideWhenUsed/>
    <w:qFormat/>
    <w:rsid w:val="00264850"/>
    <w:pPr>
      <w:outlineLvl w:val="1"/>
    </w:pPr>
    <w:rPr>
      <w:color w:val="0073CF"/>
    </w:rPr>
  </w:style>
  <w:style w:type="paragraph" w:styleId="Heading3">
    <w:name w:val="heading 3"/>
    <w:basedOn w:val="BrandedHead03"/>
    <w:next w:val="Normal"/>
    <w:link w:val="Heading3Char"/>
    <w:uiPriority w:val="9"/>
    <w:unhideWhenUsed/>
    <w:qFormat/>
    <w:rsid w:val="00264850"/>
    <w:pPr>
      <w:outlineLvl w:val="2"/>
    </w:pPr>
    <w:rPr>
      <w:color w:val="0073CF"/>
    </w:rPr>
  </w:style>
  <w:style w:type="paragraph" w:styleId="Heading4">
    <w:name w:val="heading 4"/>
    <w:basedOn w:val="BrandedHead04"/>
    <w:next w:val="Normal"/>
    <w:link w:val="Heading4Char"/>
    <w:uiPriority w:val="9"/>
    <w:unhideWhenUsed/>
    <w:qFormat/>
    <w:rsid w:val="00264850"/>
    <w:pPr>
      <w:outlineLvl w:val="3"/>
    </w:pPr>
    <w:rPr>
      <w:color w:val="565A5C"/>
    </w:rPr>
  </w:style>
  <w:style w:type="paragraph" w:styleId="Heading5">
    <w:name w:val="heading 5"/>
    <w:basedOn w:val="Normal"/>
    <w:next w:val="Normal"/>
    <w:link w:val="Heading5Char"/>
    <w:uiPriority w:val="9"/>
    <w:semiHidden/>
    <w:unhideWhenUsed/>
    <w:rsid w:val="00264850"/>
    <w:pPr>
      <w:keepNext/>
      <w:keepLines/>
      <w:spacing w:before="200"/>
      <w:outlineLvl w:val="4"/>
    </w:pPr>
    <w:rPr>
      <w:rFonts w:eastAsiaTheme="maj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4850"/>
    <w:pPr>
      <w:tabs>
        <w:tab w:val="center" w:pos="4680"/>
        <w:tab w:val="right" w:pos="9360"/>
      </w:tabs>
      <w:spacing w:after="240"/>
    </w:pPr>
    <w:rPr>
      <w:color w:val="565A5C"/>
      <w:sz w:val="16"/>
      <w:szCs w:val="18"/>
    </w:rPr>
  </w:style>
  <w:style w:type="character" w:customStyle="1" w:styleId="HeaderChar">
    <w:name w:val="Header Char"/>
    <w:basedOn w:val="DefaultParagraphFont"/>
    <w:link w:val="Header"/>
    <w:uiPriority w:val="99"/>
    <w:rsid w:val="00264850"/>
    <w:rPr>
      <w:rFonts w:ascii="Arial" w:hAnsi="Arial" w:cs="Arial"/>
      <w:color w:val="565A5C"/>
      <w:sz w:val="16"/>
      <w:szCs w:val="18"/>
    </w:rPr>
  </w:style>
  <w:style w:type="paragraph" w:styleId="Footer">
    <w:name w:val="footer"/>
    <w:basedOn w:val="Normal"/>
    <w:link w:val="FooterChar"/>
    <w:uiPriority w:val="99"/>
    <w:unhideWhenUsed/>
    <w:qFormat/>
    <w:rsid w:val="00264850"/>
    <w:pPr>
      <w:tabs>
        <w:tab w:val="center" w:pos="4680"/>
        <w:tab w:val="right" w:pos="9360"/>
      </w:tabs>
    </w:pPr>
    <w:rPr>
      <w:color w:val="565A5C"/>
      <w:sz w:val="18"/>
      <w:szCs w:val="18"/>
    </w:rPr>
  </w:style>
  <w:style w:type="character" w:customStyle="1" w:styleId="FooterChar">
    <w:name w:val="Footer Char"/>
    <w:basedOn w:val="DefaultParagraphFont"/>
    <w:link w:val="Footer"/>
    <w:uiPriority w:val="99"/>
    <w:rsid w:val="00264850"/>
    <w:rPr>
      <w:rFonts w:ascii="Arial" w:hAnsi="Arial" w:cs="Arial"/>
      <w:color w:val="565A5C"/>
      <w:sz w:val="18"/>
      <w:szCs w:val="18"/>
    </w:rPr>
  </w:style>
  <w:style w:type="paragraph" w:styleId="BalloonText">
    <w:name w:val="Balloon Text"/>
    <w:basedOn w:val="Normal"/>
    <w:link w:val="BalloonTextChar"/>
    <w:uiPriority w:val="99"/>
    <w:semiHidden/>
    <w:unhideWhenUsed/>
    <w:rsid w:val="00CD543F"/>
    <w:rPr>
      <w:rFonts w:ascii="Tahoma" w:hAnsi="Tahoma" w:cs="Tahoma"/>
      <w:sz w:val="16"/>
      <w:szCs w:val="16"/>
    </w:rPr>
  </w:style>
  <w:style w:type="character" w:customStyle="1" w:styleId="BalloonTextChar">
    <w:name w:val="Balloon Text Char"/>
    <w:basedOn w:val="DefaultParagraphFont"/>
    <w:link w:val="BalloonText"/>
    <w:uiPriority w:val="99"/>
    <w:semiHidden/>
    <w:rsid w:val="00CD543F"/>
    <w:rPr>
      <w:rFonts w:ascii="Tahoma" w:hAnsi="Tahoma" w:cs="Tahoma"/>
      <w:sz w:val="16"/>
      <w:szCs w:val="16"/>
    </w:rPr>
  </w:style>
  <w:style w:type="paragraph" w:customStyle="1" w:styleId="BasicParagraph">
    <w:name w:val="[Basic Paragraph]"/>
    <w:basedOn w:val="Normal"/>
    <w:uiPriority w:val="99"/>
    <w:rsid w:val="00264850"/>
    <w:pPr>
      <w:autoSpaceDE w:val="0"/>
      <w:autoSpaceDN w:val="0"/>
      <w:adjustRightInd w:val="0"/>
      <w:textAlignment w:val="center"/>
    </w:pPr>
    <w:rPr>
      <w:color w:val="000000"/>
      <w:szCs w:val="20"/>
    </w:rPr>
  </w:style>
  <w:style w:type="paragraph" w:customStyle="1" w:styleId="Brandedbody">
    <w:name w:val="Branded_body"/>
    <w:qFormat/>
    <w:rsid w:val="006E4EAA"/>
    <w:pPr>
      <w:spacing w:after="240" w:line="240" w:lineRule="auto"/>
    </w:pPr>
    <w:rPr>
      <w:rFonts w:ascii="Arial" w:hAnsi="Arial" w:cs="Arial"/>
      <w:sz w:val="20"/>
    </w:rPr>
  </w:style>
  <w:style w:type="paragraph" w:customStyle="1" w:styleId="Brandedbodyaddress">
    <w:name w:val="Branded_body_address"/>
    <w:basedOn w:val="Brandedbody"/>
    <w:qFormat/>
    <w:rsid w:val="006E4EAA"/>
    <w:pPr>
      <w:spacing w:after="0"/>
    </w:pPr>
  </w:style>
  <w:style w:type="paragraph" w:customStyle="1" w:styleId="Brandedbulletlist">
    <w:name w:val="Branded_bullet_list"/>
    <w:basedOn w:val="ListParagraph"/>
    <w:qFormat/>
    <w:rsid w:val="006E4EAA"/>
    <w:pPr>
      <w:numPr>
        <w:numId w:val="6"/>
      </w:numPr>
      <w:tabs>
        <w:tab w:val="left" w:pos="180"/>
        <w:tab w:val="left" w:pos="547"/>
        <w:tab w:val="left" w:pos="720"/>
      </w:tabs>
      <w:spacing w:after="240"/>
    </w:pPr>
  </w:style>
  <w:style w:type="paragraph" w:styleId="ListParagraph">
    <w:name w:val="List Paragraph"/>
    <w:basedOn w:val="Normal"/>
    <w:uiPriority w:val="34"/>
    <w:qFormat/>
    <w:rsid w:val="006E4EAA"/>
    <w:pPr>
      <w:ind w:left="720"/>
      <w:contextualSpacing/>
    </w:pPr>
  </w:style>
  <w:style w:type="paragraph" w:customStyle="1" w:styleId="Brandedbulletlist2">
    <w:name w:val="Branded_bullet_list2"/>
    <w:basedOn w:val="Brandedbulletlist"/>
    <w:qFormat/>
    <w:rsid w:val="006E4EAA"/>
    <w:pPr>
      <w:numPr>
        <w:ilvl w:val="1"/>
      </w:numPr>
      <w:tabs>
        <w:tab w:val="clear" w:pos="547"/>
        <w:tab w:val="clear" w:pos="720"/>
        <w:tab w:val="left" w:pos="360"/>
        <w:tab w:val="left" w:pos="540"/>
      </w:tabs>
      <w:spacing w:after="120"/>
      <w:contextualSpacing w:val="0"/>
    </w:pPr>
  </w:style>
  <w:style w:type="paragraph" w:customStyle="1" w:styleId="Brandedbulletlist3">
    <w:name w:val="Branded_bullet_list3"/>
    <w:basedOn w:val="Brandedbulletlist"/>
    <w:qFormat/>
    <w:rsid w:val="006E4EAA"/>
    <w:pPr>
      <w:numPr>
        <w:ilvl w:val="2"/>
      </w:numPr>
      <w:tabs>
        <w:tab w:val="left" w:pos="360"/>
      </w:tabs>
      <w:spacing w:after="120"/>
      <w:contextualSpacing w:val="0"/>
    </w:pPr>
  </w:style>
  <w:style w:type="paragraph" w:customStyle="1" w:styleId="BrandedBusSens">
    <w:name w:val="Branded_BusSens"/>
    <w:basedOn w:val="Footer"/>
    <w:qFormat/>
    <w:rsid w:val="006E4EAA"/>
    <w:pPr>
      <w:ind w:left="-188" w:hanging="86"/>
    </w:pPr>
    <w:rPr>
      <w:noProof/>
      <w:color w:val="535759"/>
    </w:rPr>
  </w:style>
  <w:style w:type="paragraph" w:customStyle="1" w:styleId="Brandedcaptionfigure">
    <w:name w:val="Branded_caption_figure"/>
    <w:qFormat/>
    <w:rsid w:val="006E4EAA"/>
    <w:pPr>
      <w:spacing w:before="40" w:after="120" w:line="240" w:lineRule="auto"/>
    </w:pPr>
    <w:rPr>
      <w:rFonts w:ascii="Arial" w:hAnsi="Arial" w:cs="Arial"/>
      <w:bCs/>
      <w:i/>
      <w:iCs/>
      <w:sz w:val="20"/>
      <w:szCs w:val="20"/>
    </w:rPr>
  </w:style>
  <w:style w:type="paragraph" w:customStyle="1" w:styleId="Brandedcaptiontable">
    <w:name w:val="Branded_caption_table"/>
    <w:qFormat/>
    <w:rsid w:val="006E4EAA"/>
    <w:pPr>
      <w:spacing w:before="240" w:after="120" w:line="240" w:lineRule="auto"/>
    </w:pPr>
    <w:rPr>
      <w:rFonts w:ascii="Arial" w:hAnsi="Arial" w:cs="Arial"/>
      <w:b/>
      <w:bCs/>
      <w:sz w:val="20"/>
      <w:szCs w:val="20"/>
    </w:rPr>
  </w:style>
  <w:style w:type="paragraph" w:customStyle="1" w:styleId="Brandedclientaddress">
    <w:name w:val="Branded_client_address"/>
    <w:basedOn w:val="Normal"/>
    <w:qFormat/>
    <w:rsid w:val="006E4EAA"/>
    <w:pPr>
      <w:autoSpaceDE w:val="0"/>
      <w:autoSpaceDN w:val="0"/>
      <w:adjustRightInd w:val="0"/>
      <w:spacing w:after="200"/>
      <w:textAlignment w:val="center"/>
    </w:pPr>
    <w:rPr>
      <w:color w:val="FFFFFF"/>
      <w:spacing w:val="2"/>
      <w:sz w:val="28"/>
      <w:szCs w:val="20"/>
    </w:rPr>
  </w:style>
  <w:style w:type="paragraph" w:customStyle="1" w:styleId="Brandedclientdate">
    <w:name w:val="Branded_client_date"/>
    <w:basedOn w:val="Brandedclientaddress"/>
    <w:qFormat/>
    <w:rsid w:val="006E4EAA"/>
    <w:rPr>
      <w:sz w:val="24"/>
      <w:szCs w:val="24"/>
    </w:rPr>
  </w:style>
  <w:style w:type="paragraph" w:customStyle="1" w:styleId="Brandedfooter">
    <w:name w:val="Branded_footer"/>
    <w:basedOn w:val="Footer"/>
    <w:qFormat/>
    <w:rsid w:val="0050542E"/>
    <w:rPr>
      <w:color w:val="535759"/>
    </w:rPr>
  </w:style>
  <w:style w:type="paragraph" w:customStyle="1" w:styleId="Brandedfootnote">
    <w:name w:val="Branded_footnote"/>
    <w:basedOn w:val="FootnoteText"/>
    <w:qFormat/>
    <w:rsid w:val="006E4EAA"/>
    <w:pPr>
      <w:spacing w:after="80"/>
    </w:pPr>
    <w:rPr>
      <w:sz w:val="16"/>
      <w:szCs w:val="18"/>
    </w:rPr>
  </w:style>
  <w:style w:type="paragraph" w:styleId="FootnoteText">
    <w:name w:val="footnote text"/>
    <w:basedOn w:val="Normal"/>
    <w:link w:val="FootnoteTextChar"/>
    <w:uiPriority w:val="99"/>
    <w:semiHidden/>
    <w:unhideWhenUsed/>
    <w:rsid w:val="006E4EAA"/>
    <w:rPr>
      <w:szCs w:val="20"/>
    </w:rPr>
  </w:style>
  <w:style w:type="character" w:customStyle="1" w:styleId="FootnoteTextChar">
    <w:name w:val="Footnote Text Char"/>
    <w:basedOn w:val="DefaultParagraphFont"/>
    <w:link w:val="FootnoteText"/>
    <w:uiPriority w:val="99"/>
    <w:semiHidden/>
    <w:rsid w:val="006E4EAA"/>
    <w:rPr>
      <w:rFonts w:ascii="Arial" w:hAnsi="Arial" w:cs="Arial"/>
      <w:sz w:val="20"/>
      <w:szCs w:val="20"/>
    </w:rPr>
  </w:style>
  <w:style w:type="paragraph" w:customStyle="1" w:styleId="BrandedHead01">
    <w:name w:val="Branded_Head_01"/>
    <w:qFormat/>
    <w:rsid w:val="006E4EAA"/>
    <w:pPr>
      <w:spacing w:before="120" w:after="440" w:line="240" w:lineRule="auto"/>
    </w:pPr>
    <w:rPr>
      <w:rFonts w:ascii="Arial" w:eastAsiaTheme="majorEastAsia" w:hAnsi="Arial" w:cs="Arial"/>
      <w:bCs/>
      <w:color w:val="0076BE"/>
      <w:sz w:val="36"/>
      <w:szCs w:val="36"/>
    </w:rPr>
  </w:style>
  <w:style w:type="paragraph" w:customStyle="1" w:styleId="BrandedHead01noTC">
    <w:name w:val="Branded_Head_01_no_TC"/>
    <w:basedOn w:val="BrandedHead01"/>
    <w:qFormat/>
    <w:rsid w:val="006E4EAA"/>
  </w:style>
  <w:style w:type="paragraph" w:customStyle="1" w:styleId="BrandedHead02">
    <w:name w:val="Branded_Head_02"/>
    <w:basedOn w:val="BrandedHead01"/>
    <w:qFormat/>
    <w:rsid w:val="006E4EAA"/>
    <w:pPr>
      <w:keepNext/>
      <w:keepLines/>
      <w:spacing w:before="240" w:after="160"/>
    </w:pPr>
    <w:rPr>
      <w:b/>
      <w:sz w:val="24"/>
    </w:rPr>
  </w:style>
  <w:style w:type="paragraph" w:customStyle="1" w:styleId="BrandedHead03">
    <w:name w:val="Branded_Head_03"/>
    <w:basedOn w:val="BrandedHead02"/>
    <w:qFormat/>
    <w:rsid w:val="006E4EAA"/>
    <w:rPr>
      <w:b w:val="0"/>
    </w:rPr>
  </w:style>
  <w:style w:type="paragraph" w:customStyle="1" w:styleId="BrandedHead04">
    <w:name w:val="Branded_Head_04"/>
    <w:basedOn w:val="BrandedHead03"/>
    <w:qFormat/>
    <w:rsid w:val="006E4EAA"/>
    <w:rPr>
      <w:b/>
      <w:i/>
      <w:iCs/>
      <w:color w:val="535759"/>
      <w:sz w:val="22"/>
      <w:szCs w:val="24"/>
    </w:rPr>
  </w:style>
  <w:style w:type="paragraph" w:customStyle="1" w:styleId="BrandedReportNo">
    <w:name w:val="Branded_Report_No"/>
    <w:qFormat/>
    <w:rsid w:val="006E4EAA"/>
    <w:pPr>
      <w:spacing w:before="120" w:after="120" w:line="240" w:lineRule="auto"/>
    </w:pPr>
    <w:rPr>
      <w:rFonts w:ascii="Arial" w:hAnsi="Arial" w:cs="Arial"/>
      <w:color w:val="8DC9E8"/>
      <w:spacing w:val="2"/>
      <w:sz w:val="30"/>
      <w:szCs w:val="20"/>
    </w:rPr>
  </w:style>
  <w:style w:type="paragraph" w:customStyle="1" w:styleId="BrandedReporttitle">
    <w:name w:val="Branded_Report_title"/>
    <w:basedOn w:val="Normal"/>
    <w:qFormat/>
    <w:rsid w:val="006E4EAA"/>
    <w:pPr>
      <w:spacing w:after="240"/>
    </w:pPr>
    <w:rPr>
      <w:color w:val="FFFFFF"/>
      <w:sz w:val="84"/>
    </w:rPr>
  </w:style>
  <w:style w:type="paragraph" w:customStyle="1" w:styleId="Brandedtblcel">
    <w:name w:val="Branded_tbl_cel"/>
    <w:basedOn w:val="Normal"/>
    <w:qFormat/>
    <w:rsid w:val="00264850"/>
    <w:pPr>
      <w:spacing w:before="80" w:after="40"/>
    </w:pPr>
    <w:rPr>
      <w:szCs w:val="20"/>
    </w:rPr>
  </w:style>
  <w:style w:type="paragraph" w:customStyle="1" w:styleId="Brandedtblhead">
    <w:name w:val="Branded_tbl_head"/>
    <w:basedOn w:val="Normal"/>
    <w:qFormat/>
    <w:rsid w:val="00264850"/>
    <w:pPr>
      <w:spacing w:before="120" w:after="40"/>
    </w:pPr>
    <w:rPr>
      <w:b/>
      <w:bCs/>
      <w:color w:val="FFFFFF"/>
      <w:szCs w:val="20"/>
    </w:rPr>
  </w:style>
  <w:style w:type="table" w:customStyle="1" w:styleId="BrandedTable2">
    <w:name w:val="Branded_Table2"/>
    <w:basedOn w:val="MediumShading1-Accent3"/>
    <w:uiPriority w:val="99"/>
    <w:rsid w:val="00264850"/>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6485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randedTitlepagedate">
    <w:name w:val="Branded_Titlepage_date"/>
    <w:basedOn w:val="Brandedclientdate"/>
    <w:qFormat/>
    <w:rsid w:val="00264850"/>
    <w:pPr>
      <w:spacing w:after="240"/>
      <w:contextualSpacing/>
    </w:pPr>
    <w:rPr>
      <w:color w:val="565A5C"/>
    </w:rPr>
  </w:style>
  <w:style w:type="paragraph" w:customStyle="1" w:styleId="BrandedTitlepageReportNo">
    <w:name w:val="Branded_Titlepage_Report_No"/>
    <w:basedOn w:val="BrandedReportNo"/>
    <w:qFormat/>
    <w:rsid w:val="00264850"/>
    <w:pPr>
      <w:contextualSpacing/>
    </w:pPr>
    <w:rPr>
      <w:color w:val="565A5C"/>
    </w:rPr>
  </w:style>
  <w:style w:type="paragraph" w:customStyle="1" w:styleId="BrandedTitlepageReporttitle">
    <w:name w:val="Branded_Titlepage_Report_title"/>
    <w:basedOn w:val="BrandedReporttitle"/>
    <w:qFormat/>
    <w:rsid w:val="00264850"/>
    <w:rPr>
      <w:color w:val="4F81BD" w:themeColor="accent1"/>
    </w:rPr>
  </w:style>
  <w:style w:type="paragraph" w:customStyle="1" w:styleId="BrandedTitlepageaddress">
    <w:name w:val="Branded_Titlepageaddress"/>
    <w:basedOn w:val="Brandedclientaddress"/>
    <w:qFormat/>
    <w:rsid w:val="00264850"/>
    <w:pPr>
      <w:spacing w:after="240"/>
      <w:contextualSpacing/>
    </w:pPr>
    <w:rPr>
      <w:color w:val="565A5C"/>
    </w:rPr>
  </w:style>
  <w:style w:type="character" w:customStyle="1" w:styleId="Heading1Char">
    <w:name w:val="Heading 1 Char"/>
    <w:basedOn w:val="DefaultParagraphFont"/>
    <w:link w:val="Heading1"/>
    <w:uiPriority w:val="9"/>
    <w:rsid w:val="00264850"/>
    <w:rPr>
      <w:rFonts w:ascii="Arial" w:eastAsiaTheme="majorEastAsia" w:hAnsi="Arial" w:cs="Arial"/>
      <w:bCs/>
      <w:color w:val="0073CF"/>
      <w:sz w:val="36"/>
      <w:szCs w:val="36"/>
    </w:rPr>
  </w:style>
  <w:style w:type="character" w:customStyle="1" w:styleId="Heading2Char">
    <w:name w:val="Heading 2 Char"/>
    <w:basedOn w:val="DefaultParagraphFont"/>
    <w:link w:val="Heading2"/>
    <w:uiPriority w:val="9"/>
    <w:rsid w:val="00264850"/>
    <w:rPr>
      <w:rFonts w:ascii="Arial" w:eastAsiaTheme="majorEastAsia" w:hAnsi="Arial" w:cs="Arial"/>
      <w:b/>
      <w:bCs/>
      <w:color w:val="0073CF"/>
      <w:sz w:val="24"/>
      <w:szCs w:val="36"/>
    </w:rPr>
  </w:style>
  <w:style w:type="character" w:customStyle="1" w:styleId="Heading3Char">
    <w:name w:val="Heading 3 Char"/>
    <w:basedOn w:val="DefaultParagraphFont"/>
    <w:link w:val="Heading3"/>
    <w:uiPriority w:val="9"/>
    <w:rsid w:val="00264850"/>
    <w:rPr>
      <w:rFonts w:ascii="Arial" w:eastAsiaTheme="majorEastAsia" w:hAnsi="Arial" w:cs="Arial"/>
      <w:bCs/>
      <w:color w:val="0073CF"/>
      <w:sz w:val="24"/>
      <w:szCs w:val="36"/>
    </w:rPr>
  </w:style>
  <w:style w:type="character" w:customStyle="1" w:styleId="Heading4Char">
    <w:name w:val="Heading 4 Char"/>
    <w:basedOn w:val="DefaultParagraphFont"/>
    <w:link w:val="Heading4"/>
    <w:uiPriority w:val="9"/>
    <w:rsid w:val="00264850"/>
    <w:rPr>
      <w:rFonts w:ascii="Arial" w:eastAsiaTheme="majorEastAsia" w:hAnsi="Arial" w:cs="Arial"/>
      <w:b/>
      <w:bCs/>
      <w:i/>
      <w:iCs/>
      <w:color w:val="565A5C"/>
      <w:szCs w:val="24"/>
    </w:rPr>
  </w:style>
  <w:style w:type="character" w:customStyle="1" w:styleId="Heading5Char">
    <w:name w:val="Heading 5 Char"/>
    <w:basedOn w:val="DefaultParagraphFont"/>
    <w:link w:val="Heading5"/>
    <w:uiPriority w:val="9"/>
    <w:semiHidden/>
    <w:rsid w:val="00264850"/>
    <w:rPr>
      <w:rFonts w:ascii="Arial" w:eastAsiaTheme="majorEastAsia" w:hAnsi="Arial" w:cs="Arial"/>
      <w:sz w:val="20"/>
      <w:szCs w:val="20"/>
    </w:rPr>
  </w:style>
  <w:style w:type="paragraph" w:styleId="TOC1">
    <w:name w:val="toc 1"/>
    <w:basedOn w:val="Normal"/>
    <w:next w:val="Normal"/>
    <w:autoRedefine/>
    <w:uiPriority w:val="39"/>
    <w:unhideWhenUsed/>
    <w:rsid w:val="00264850"/>
    <w:pPr>
      <w:tabs>
        <w:tab w:val="right" w:leader="dot" w:pos="9350"/>
      </w:tabs>
      <w:spacing w:after="100"/>
    </w:pPr>
    <w:rPr>
      <w:noProof/>
    </w:rPr>
  </w:style>
  <w:style w:type="paragraph" w:styleId="TOC2">
    <w:name w:val="toc 2"/>
    <w:basedOn w:val="Normal"/>
    <w:next w:val="Normal"/>
    <w:autoRedefine/>
    <w:uiPriority w:val="39"/>
    <w:unhideWhenUsed/>
    <w:rsid w:val="00264850"/>
    <w:pPr>
      <w:tabs>
        <w:tab w:val="left" w:pos="648"/>
        <w:tab w:val="right" w:leader="dot" w:pos="9360"/>
      </w:tabs>
      <w:spacing w:after="100"/>
      <w:ind w:left="220"/>
    </w:pPr>
    <w:rPr>
      <w:noProof/>
    </w:rPr>
  </w:style>
  <w:style w:type="paragraph" w:styleId="TOC3">
    <w:name w:val="toc 3"/>
    <w:basedOn w:val="Normal"/>
    <w:next w:val="Normal"/>
    <w:autoRedefine/>
    <w:uiPriority w:val="39"/>
    <w:unhideWhenUsed/>
    <w:rsid w:val="00264850"/>
    <w:pPr>
      <w:tabs>
        <w:tab w:val="left" w:pos="1440"/>
        <w:tab w:val="right" w:leader="dot" w:pos="9350"/>
      </w:tabs>
      <w:spacing w:after="100"/>
      <w:ind w:left="720"/>
    </w:pPr>
    <w:rPr>
      <w:noProof/>
    </w:rPr>
  </w:style>
  <w:style w:type="paragraph" w:customStyle="1" w:styleId="Brandedmemo">
    <w:name w:val="Branded_memo"/>
    <w:basedOn w:val="Brandedbody"/>
    <w:qFormat/>
    <w:rsid w:val="009A37B4"/>
    <w:pPr>
      <w:spacing w:after="120"/>
    </w:pPr>
  </w:style>
  <w:style w:type="character" w:styleId="Hyperlink">
    <w:name w:val="Hyperlink"/>
    <w:basedOn w:val="DefaultParagraphFont"/>
    <w:rsid w:val="00991BD0"/>
    <w:rPr>
      <w:color w:val="0000FF"/>
      <w:u w:val="single"/>
    </w:rPr>
  </w:style>
  <w:style w:type="paragraph" w:styleId="BodyText">
    <w:name w:val="Body Text"/>
    <w:basedOn w:val="Normal"/>
    <w:link w:val="BodyTextChar"/>
    <w:rsid w:val="00991BD0"/>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91BD0"/>
    <w:rPr>
      <w:rFonts w:ascii="Times New Roman" w:eastAsia="Times New Roman" w:hAnsi="Times New Roman" w:cs="Times New Roman"/>
      <w:sz w:val="24"/>
      <w:szCs w:val="24"/>
    </w:rPr>
  </w:style>
  <w:style w:type="paragraph" w:customStyle="1" w:styleId="InsideAddress">
    <w:name w:val="Inside Address"/>
    <w:basedOn w:val="BodyText"/>
    <w:rsid w:val="00991BD0"/>
    <w:pPr>
      <w:spacing w:after="0" w:line="220" w:lineRule="atLeast"/>
    </w:pPr>
    <w:rPr>
      <w:spacing w:val="-5"/>
      <w:sz w:val="22"/>
      <w:szCs w:val="20"/>
    </w:rPr>
  </w:style>
  <w:style w:type="paragraph" w:styleId="Closing">
    <w:name w:val="Closing"/>
    <w:basedOn w:val="BodyText"/>
    <w:next w:val="SignatureCompanyName"/>
    <w:link w:val="ClosingChar"/>
    <w:rsid w:val="00991BD0"/>
    <w:pPr>
      <w:keepNext/>
      <w:spacing w:after="60" w:line="220" w:lineRule="atLeast"/>
    </w:pPr>
    <w:rPr>
      <w:spacing w:val="-5"/>
      <w:sz w:val="22"/>
      <w:szCs w:val="20"/>
    </w:rPr>
  </w:style>
  <w:style w:type="character" w:customStyle="1" w:styleId="ClosingChar">
    <w:name w:val="Closing Char"/>
    <w:basedOn w:val="DefaultParagraphFont"/>
    <w:link w:val="Closing"/>
    <w:rsid w:val="00991BD0"/>
    <w:rPr>
      <w:rFonts w:ascii="Times New Roman" w:eastAsia="Times New Roman" w:hAnsi="Times New Roman" w:cs="Times New Roman"/>
      <w:spacing w:val="-5"/>
      <w:szCs w:val="20"/>
    </w:rPr>
  </w:style>
  <w:style w:type="paragraph" w:customStyle="1" w:styleId="SignatureCompanyName">
    <w:name w:val="Signature Company Name"/>
    <w:basedOn w:val="Signature"/>
    <w:next w:val="Normal"/>
    <w:rsid w:val="00991BD0"/>
    <w:pPr>
      <w:keepNext/>
      <w:spacing w:line="220" w:lineRule="atLeast"/>
      <w:ind w:left="0"/>
    </w:pPr>
    <w:rPr>
      <w:rFonts w:ascii="Times New Roman" w:eastAsia="Times New Roman" w:hAnsi="Times New Roman" w:cs="Times New Roman"/>
      <w:spacing w:val="-5"/>
      <w:sz w:val="22"/>
      <w:szCs w:val="20"/>
    </w:rPr>
  </w:style>
  <w:style w:type="paragraph" w:customStyle="1" w:styleId="SignatureName">
    <w:name w:val="Signature Name"/>
    <w:basedOn w:val="Signature"/>
    <w:next w:val="Normal"/>
    <w:rsid w:val="00991BD0"/>
    <w:pPr>
      <w:keepNext/>
      <w:spacing w:before="880" w:line="220" w:lineRule="atLeast"/>
      <w:ind w:left="0"/>
    </w:pPr>
    <w:rPr>
      <w:rFonts w:ascii="Times New Roman" w:eastAsia="Times New Roman" w:hAnsi="Times New Roman" w:cs="Times New Roman"/>
      <w:spacing w:val="-5"/>
      <w:sz w:val="22"/>
      <w:szCs w:val="20"/>
    </w:rPr>
  </w:style>
  <w:style w:type="paragraph" w:styleId="Signature">
    <w:name w:val="Signature"/>
    <w:basedOn w:val="Normal"/>
    <w:link w:val="SignatureChar"/>
    <w:uiPriority w:val="99"/>
    <w:semiHidden/>
    <w:unhideWhenUsed/>
    <w:rsid w:val="00991BD0"/>
    <w:pPr>
      <w:ind w:left="4320"/>
    </w:pPr>
  </w:style>
  <w:style w:type="character" w:customStyle="1" w:styleId="SignatureChar">
    <w:name w:val="Signature Char"/>
    <w:basedOn w:val="DefaultParagraphFont"/>
    <w:link w:val="Signature"/>
    <w:uiPriority w:val="99"/>
    <w:semiHidden/>
    <w:rsid w:val="00991BD0"/>
    <w:rPr>
      <w:rFonts w:ascii="Arial" w:hAnsi="Arial" w:cs="Arial"/>
      <w:sz w:val="20"/>
    </w:rPr>
  </w:style>
  <w:style w:type="table" w:styleId="TableGrid">
    <w:name w:val="Table Grid"/>
    <w:basedOn w:val="TableNormal"/>
    <w:rsid w:val="00991B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oBody">
    <w:name w:val="Memo Body"/>
    <w:basedOn w:val="DefaultParagraphFont"/>
    <w:rsid w:val="00991BD0"/>
    <w:rPr>
      <w:rFonts w:ascii="Times New Roman" w:hAnsi="Times New Roman"/>
      <w:sz w:val="24"/>
    </w:rPr>
  </w:style>
  <w:style w:type="paragraph" w:customStyle="1" w:styleId="BHNormal">
    <w:name w:val="BHNormal"/>
    <w:qFormat/>
    <w:rsid w:val="00991BD0"/>
    <w:pPr>
      <w:spacing w:after="0" w:line="240" w:lineRule="auto"/>
      <w:jc w:val="center"/>
    </w:pPr>
    <w:rPr>
      <w:rFonts w:ascii="Times New Roman" w:hAnsi="Times New Roman" w:cs="Times New Roman"/>
      <w:sz w:val="24"/>
    </w:rPr>
  </w:style>
  <w:style w:type="character" w:styleId="CommentReference">
    <w:name w:val="annotation reference"/>
    <w:basedOn w:val="DefaultParagraphFont"/>
    <w:uiPriority w:val="99"/>
    <w:semiHidden/>
    <w:unhideWhenUsed/>
    <w:rsid w:val="00B04512"/>
    <w:rPr>
      <w:sz w:val="16"/>
      <w:szCs w:val="16"/>
    </w:rPr>
  </w:style>
  <w:style w:type="paragraph" w:styleId="CommentText">
    <w:name w:val="annotation text"/>
    <w:basedOn w:val="Normal"/>
    <w:link w:val="CommentTextChar"/>
    <w:uiPriority w:val="99"/>
    <w:semiHidden/>
    <w:unhideWhenUsed/>
    <w:rsid w:val="00B04512"/>
    <w:rPr>
      <w:szCs w:val="20"/>
    </w:rPr>
  </w:style>
  <w:style w:type="character" w:customStyle="1" w:styleId="CommentTextChar">
    <w:name w:val="Comment Text Char"/>
    <w:basedOn w:val="DefaultParagraphFont"/>
    <w:link w:val="CommentText"/>
    <w:uiPriority w:val="99"/>
    <w:semiHidden/>
    <w:rsid w:val="00B0451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4512"/>
    <w:rPr>
      <w:b/>
      <w:bCs/>
    </w:rPr>
  </w:style>
  <w:style w:type="character" w:customStyle="1" w:styleId="CommentSubjectChar">
    <w:name w:val="Comment Subject Char"/>
    <w:basedOn w:val="CommentTextChar"/>
    <w:link w:val="CommentSubject"/>
    <w:uiPriority w:val="99"/>
    <w:semiHidden/>
    <w:rsid w:val="00B04512"/>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7551">
      <w:bodyDiv w:val="1"/>
      <w:marLeft w:val="0"/>
      <w:marRight w:val="0"/>
      <w:marTop w:val="0"/>
      <w:marBottom w:val="0"/>
      <w:divBdr>
        <w:top w:val="none" w:sz="0" w:space="0" w:color="auto"/>
        <w:left w:val="none" w:sz="0" w:space="0" w:color="auto"/>
        <w:bottom w:val="none" w:sz="0" w:space="0" w:color="auto"/>
        <w:right w:val="none" w:sz="0" w:space="0" w:color="auto"/>
      </w:divBdr>
    </w:div>
    <w:div w:id="1764256734">
      <w:bodyDiv w:val="1"/>
      <w:marLeft w:val="0"/>
      <w:marRight w:val="0"/>
      <w:marTop w:val="0"/>
      <w:marBottom w:val="0"/>
      <w:divBdr>
        <w:top w:val="none" w:sz="0" w:space="0" w:color="auto"/>
        <w:left w:val="none" w:sz="0" w:space="0" w:color="auto"/>
        <w:bottom w:val="none" w:sz="0" w:space="0" w:color="auto"/>
        <w:right w:val="none" w:sz="0" w:space="0" w:color="auto"/>
      </w:divBdr>
    </w:div>
    <w:div w:id="19959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stin.blank@fairweather.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urell@battelle.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eyna.wisdom@fairweath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portunity_x0020_ID xmlns="47148288-dfc0-4f01-8312-a0d0f09d79e1">OPP114701</Opportunity_x0020_ID>
    <Doc_x0020_Type xmlns="47148288-dfc0-4f01-8312-a0d0f09d79e1">OpDrafts</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C699D97832294EBBD3A164353691EB" ma:contentTypeVersion="2" ma:contentTypeDescription="Create a new document." ma:contentTypeScope="" ma:versionID="0f2ff0b469cff967f597da1591f52167">
  <xsd:schema xmlns:xsd="http://www.w3.org/2001/XMLSchema" xmlns:xs="http://www.w3.org/2001/XMLSchema" xmlns:p="http://schemas.microsoft.com/office/2006/metadata/properties" xmlns:ns2="47148288-dfc0-4f01-8312-a0d0f09d79e1" targetNamespace="http://schemas.microsoft.com/office/2006/metadata/properties" ma:root="true" ma:fieldsID="310f344671ace6f00b5ba60e47bb8933" ns2:_="">
    <xsd:import namespace="47148288-dfc0-4f01-8312-a0d0f09d79e1"/>
    <xsd:element name="properties">
      <xsd:complexType>
        <xsd:sequence>
          <xsd:element name="documentManagement">
            <xsd:complexType>
              <xsd:all>
                <xsd:element ref="ns2:Opportunity_x0020_ID" minOccurs="0"/>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48288-dfc0-4f01-8312-a0d0f09d79e1" elementFormDefault="qualified">
    <xsd:import namespace="http://schemas.microsoft.com/office/2006/documentManagement/types"/>
    <xsd:import namespace="http://schemas.microsoft.com/office/infopath/2007/PartnerControls"/>
    <xsd:element name="Opportunity_x0020_ID" ma:index="8" nillable="true" ma:displayName="Opportunity ID" ma:default="OPP114701" ma:internalName="Opportunity_x0020_ID">
      <xsd:simpleType>
        <xsd:restriction base="dms:Text"/>
      </xsd:simpleType>
    </xsd:element>
    <xsd:element name="Doc_x0020_Type" ma:index="9" nillable="true" ma:displayName="Doc Type" ma:default="OpDrafts" ma:internalName="Doc_x0020_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063B4-4E3F-4601-BFF0-D79FC6F3AE36}">
  <ds:schemaRefs>
    <ds:schemaRef ds:uri="http://schemas.microsoft.com/sharepoint/v3/contenttype/forms"/>
  </ds:schemaRefs>
</ds:datastoreItem>
</file>

<file path=customXml/itemProps2.xml><?xml version="1.0" encoding="utf-8"?>
<ds:datastoreItem xmlns:ds="http://schemas.openxmlformats.org/officeDocument/2006/customXml" ds:itemID="{8BAFD3FD-B106-452D-BAF4-7D5E03C2E851}">
  <ds:schemaRefs>
    <ds:schemaRef ds:uri="http://schemas.microsoft.com/office/2006/metadata/properties"/>
    <ds:schemaRef ds:uri="http://schemas.microsoft.com/office/infopath/2007/PartnerControls"/>
    <ds:schemaRef ds:uri="47148288-dfc0-4f01-8312-a0d0f09d79e1"/>
  </ds:schemaRefs>
</ds:datastoreItem>
</file>

<file path=customXml/itemProps3.xml><?xml version="1.0" encoding="utf-8"?>
<ds:datastoreItem xmlns:ds="http://schemas.openxmlformats.org/officeDocument/2006/customXml" ds:itemID="{9B341F6E-31B3-4AA7-B55F-70FC68FAA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48288-dfc0-4f01-8312-a0d0f09d7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65B74-62F6-425E-A4F2-69492E3B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Battelle</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dingess</dc:creator>
  <cp:keywords/>
  <dc:description/>
  <cp:lastModifiedBy>Durell, Gregory</cp:lastModifiedBy>
  <cp:revision>31</cp:revision>
  <cp:lastPrinted>2014-08-12T19:26:00Z</cp:lastPrinted>
  <dcterms:created xsi:type="dcterms:W3CDTF">2015-01-05T16:15:00Z</dcterms:created>
  <dcterms:modified xsi:type="dcterms:W3CDTF">2015-01-07T17:43:00Z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0x010100D1C699D97832294EBBD3A164353691EB</vt:lpwstr>
  </property>
</Properties>
</file>