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v7bbz0juxja3" w:id="0"/>
      <w:bookmarkEnd w:id="0"/>
      <w:r w:rsidDel="00000000" w:rsidR="00000000" w:rsidRPr="00000000">
        <w:rPr>
          <w:b w:val="1"/>
          <w:rtl w:val="0"/>
        </w:rPr>
        <w:t xml:space="preserve">SQL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Title:</w:t>
      </w:r>
      <w:r w:rsidDel="00000000" w:rsidR="00000000" w:rsidRPr="00000000">
        <w:rPr>
          <w:rtl w:val="0"/>
        </w:rPr>
        <w:t xml:space="preserve"> SQL Query Practice – dvdrental Database</w:t>
        <w:br w:type="textWrapping"/>
      </w:r>
      <w:r w:rsidDel="00000000" w:rsidR="00000000" w:rsidRPr="00000000">
        <w:rPr>
          <w:b w:val="1"/>
          <w:rtl w:val="0"/>
        </w:rPr>
        <w:t xml:space="preserve">Assignee:</w:t>
      </w:r>
      <w:r w:rsidDel="00000000" w:rsidR="00000000" w:rsidRPr="00000000">
        <w:rPr>
          <w:rtl w:val="0"/>
        </w:rPr>
        <w:t xml:space="preserve"> Zoya Hussain</w:t>
        <w:br w:type="textWrapping"/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</w: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(Friday, 23rd May)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zgcb3l3p5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fluency in SQL by writing, verifying, and documenting queries that progress from basics (SELECT … WHERE) to advanced techniques (window functions, CTEs, indexing) on the </w:t>
      </w:r>
      <w:r w:rsidDel="00000000" w:rsidR="00000000" w:rsidRPr="00000000">
        <w:rPr>
          <w:b w:val="1"/>
          <w:rtl w:val="0"/>
        </w:rPr>
        <w:t xml:space="preserve">dvdrental</w:t>
      </w:r>
      <w:r w:rsidDel="00000000" w:rsidR="00000000" w:rsidRPr="00000000">
        <w:rPr>
          <w:rtl w:val="0"/>
        </w:rPr>
        <w:t xml:space="preserve"> sample database.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i w:val="1"/>
          <w:color w:val="000000"/>
          <w:sz w:val="22"/>
          <w:szCs w:val="22"/>
        </w:rPr>
      </w:pPr>
      <w:bookmarkStart w:colFirst="0" w:colLast="0" w:name="_oia4q71r28z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the starter repo</w:t>
      </w:r>
      <w:r w:rsidDel="00000000" w:rsidR="00000000" w:rsidRPr="00000000">
        <w:rPr>
          <w:rtl w:val="0"/>
        </w:rPr>
        <w:t xml:space="preserve"> provided in Slack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sql-practice-&lt;your-name&gt;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PostgreSQL 15+</w:t>
      </w:r>
      <w:r w:rsidDel="00000000" w:rsidR="00000000" w:rsidRPr="00000000">
        <w:rPr>
          <w:rtl w:val="0"/>
        </w:rPr>
        <w:t xml:space="preserve"> (or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</w:t>
      </w:r>
      <w:r w:rsidDel="00000000" w:rsidR="00000000" w:rsidRPr="00000000">
        <w:rPr>
          <w:rtl w:val="0"/>
        </w:rPr>
        <w:t xml:space="preserve"> inside the repo).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Restore the dump: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dvdrental.dump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Verify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\dt</w:t>
      </w:r>
      <w:r w:rsidDel="00000000" w:rsidR="00000000" w:rsidRPr="00000000">
        <w:rPr>
          <w:rtl w:val="0"/>
        </w:rPr>
        <w:t xml:space="preserve"> that 15 tables are present.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clean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feature/sql-practice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i w:val="1"/>
          <w:color w:val="000000"/>
          <w:sz w:val="22"/>
          <w:szCs w:val="22"/>
        </w:rPr>
      </w:pPr>
      <w:bookmarkStart w:colFirst="0" w:colLast="0" w:name="_krh15tfsm22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 Instructions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758.0692549842602"/>
        <w:gridCol w:w="3098.719832109129"/>
        <w:gridCol w:w="3584.8898216159496"/>
        <w:gridCol w:w="918.321091290661"/>
        <w:tblGridChange w:id="0">
          <w:tblGrid>
            <w:gridCol w:w="1758.0692549842602"/>
            <w:gridCol w:w="3098.719832109129"/>
            <w:gridCol w:w="3584.8898216159496"/>
            <w:gridCol w:w="918.32109129066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to 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T0 – Warm-up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challenges/t0_select.sql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Complete three SELECT queries; run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Must pass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T1 – Filters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challenges/t1_filters.sql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 WHERE, BETWEEN, LIKE queries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T2 – Aggregation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challenges/t2_agg.sql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Write COUNT/SUM/AVG with GROUP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T3 – Joins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challenges/t3_joins.sql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Write INNER &amp; LEFT joins to meet specs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T4 – CTE/Subquery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challenges/t4_cte.sql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Use WITH queries to answer prompts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T5 – Window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challenges/t5_window.sql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Implement ROW_NUMBER, LAG, running totals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T6 – Set Ops &amp; Pivot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challenges/t6_set.sql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UNION/INTERSECT, pivot ratings with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T7 –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challenges/t7_perf.sql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Identify slow query, add index, paste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EXPLAIN ANALYZE</w:t>
            </w:r>
            <w:r w:rsidDel="00000000" w:rsidR="00000000" w:rsidRPr="00000000">
              <w:rPr>
                <w:rtl w:val="0"/>
              </w:rPr>
              <w:t xml:space="preserve">before &amp; after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 -k t7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rules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meaningful aliases</w:t>
      </w:r>
      <w:r w:rsidDel="00000000" w:rsidR="00000000" w:rsidRPr="00000000">
        <w:rPr>
          <w:rtl w:val="0"/>
        </w:rPr>
        <w:t xml:space="preserve">; avoid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Prepend each query with a single-line comment explaining intent.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each query self-contained—no temp tables.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 after each tier with message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feat(sql): complete T&lt;n&gt;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agj06iuenlc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 SQL files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challenges/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tests/</w:t>
      </w:r>
      <w:r w:rsidDel="00000000" w:rsidR="00000000" w:rsidRPr="00000000">
        <w:rPr>
          <w:b w:val="1"/>
          <w:rtl w:val="0"/>
        </w:rPr>
        <w:t xml:space="preserve"> all green</w:t>
      </w:r>
      <w:r w:rsidDel="00000000" w:rsidR="00000000" w:rsidRPr="00000000">
        <w:rPr>
          <w:rtl w:val="0"/>
        </w:rPr>
        <w:t xml:space="preserve"> in local run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GitHub Actions pipeline.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docs/performance-notes.md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showing runtime improvement ≥ 10× for Tier 7, with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 ANALYZE</w:t>
      </w:r>
      <w:r w:rsidDel="00000000" w:rsidR="00000000" w:rsidRPr="00000000">
        <w:rPr>
          <w:rtl w:val="0"/>
        </w:rPr>
        <w:t xml:space="preserve"> plans pasted.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demo (≤ 5 min)</w:t>
      </w:r>
      <w:r w:rsidDel="00000000" w:rsidR="00000000" w:rsidRPr="00000000">
        <w:rPr>
          <w:rtl w:val="0"/>
        </w:rPr>
        <w:t xml:space="preserve"> during team call: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tricky query walkthrough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learning &amp; difficulties.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xx5wtnirzu4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Acceptance Criteria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30 + pytest cases pass in CI; badge shows green.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teammate can follow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and run tests in &lt; 30 min.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note clearly states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 chosen index helps.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history shows logical, incremental commits (≥ 8).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Reviewer signs off that SQL style is clear and commented.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nwosochuu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 Cheatsheet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\dt</w:t>
      </w:r>
      <w:r w:rsidDel="00000000" w:rsidR="00000000" w:rsidRPr="00000000">
        <w:rPr>
          <w:rtl w:val="0"/>
        </w:rPr>
        <w:t xml:space="preserve"> – list tables 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\d+ &lt;table&gt;</w:t>
      </w:r>
      <w:r w:rsidDel="00000000" w:rsidR="00000000" w:rsidRPr="00000000">
        <w:rPr>
          <w:rtl w:val="0"/>
        </w:rPr>
        <w:t xml:space="preserve"> – describe table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 (ANALYZE, BUFFERS) &lt;query&gt;;</w:t>
      </w:r>
      <w:r w:rsidDel="00000000" w:rsidR="00000000" w:rsidRPr="00000000">
        <w:rPr>
          <w:rtl w:val="0"/>
        </w:rPr>
        <w:t xml:space="preserve"> – detailed plan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 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SUM(amount) OVER (PARTITION BY store_id ORDER BY payment_date)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Pivot example: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rating='G'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rating='PG'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rating='PG-13'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pg13_count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