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1B6FD" w14:textId="599D9E6E" w:rsidR="00A011D5" w:rsidRDefault="00CF5849">
      <w:pPr>
        <w:spacing w:after="559" w:line="218" w:lineRule="auto"/>
        <w:ind w:left="0" w:firstLine="0"/>
        <w:jc w:val="center"/>
      </w:pPr>
      <w:r>
        <w:rPr>
          <w:rFonts w:ascii="宋体" w:eastAsia="宋体" w:hAnsi="宋体" w:cs="宋体" w:hint="eastAsia"/>
          <w:sz w:val="29"/>
          <w:lang w:val="zh-Hans"/>
        </w:rPr>
        <w:t>外变双向</w:t>
      </w:r>
      <w:r w:rsidR="0070356D">
        <w:rPr>
          <w:rFonts w:ascii="宋体" w:eastAsia="宋体" w:hAnsi="宋体" w:cs="宋体" w:hint="eastAsia"/>
          <w:sz w:val="29"/>
          <w:lang w:val="zh-Hans"/>
        </w:rPr>
        <w:t>编码器表示法</w:t>
      </w:r>
      <w:r w:rsidR="00B77433">
        <w:rPr>
          <w:sz w:val="29"/>
          <w:lang w:val="zh-Hans"/>
        </w:rPr>
        <w:t>：用于语言理解的深度双向</w:t>
      </w:r>
      <w:r w:rsidR="00643C58">
        <w:rPr>
          <w:rFonts w:asciiTheme="minorEastAsia" w:eastAsiaTheme="minorEastAsia" w:hAnsiTheme="minorEastAsia" w:hint="eastAsia"/>
          <w:sz w:val="29"/>
          <w:lang w:val="zh-Hans" w:eastAsia="zh-TW"/>
        </w:rPr>
        <w:t>外变网络</w:t>
      </w:r>
      <w:r w:rsidR="00B77433">
        <w:rPr>
          <w:sz w:val="29"/>
          <w:lang w:val="zh-Hans"/>
        </w:rPr>
        <w:t>的预训练</w:t>
      </w:r>
    </w:p>
    <w:p w14:paraId="7355CAE5" w14:textId="77777777" w:rsidR="00A011D5" w:rsidRDefault="00B77433">
      <w:pPr>
        <w:tabs>
          <w:tab w:val="center" w:pos="938"/>
          <w:tab w:val="center" w:pos="2773"/>
          <w:tab w:val="center" w:pos="4542"/>
          <w:tab w:val="center" w:pos="6426"/>
        </w:tabs>
        <w:spacing w:after="0" w:line="259" w:lineRule="auto"/>
        <w:ind w:left="0" w:firstLine="0"/>
        <w:jc w:val="left"/>
      </w:pPr>
      <w:r>
        <w:rPr>
          <w:lang w:val="zh-Hans"/>
        </w:rPr>
        <w:tab/>
      </w:r>
      <w:r>
        <w:rPr>
          <w:sz w:val="24"/>
          <w:lang w:val="zh-Hans"/>
        </w:rPr>
        <w:t>雅各布·德夫林</w:t>
      </w:r>
      <w:r>
        <w:rPr>
          <w:sz w:val="24"/>
          <w:lang w:val="zh-Hans"/>
        </w:rPr>
        <w:tab/>
        <w:t>张明伟</w:t>
      </w:r>
      <w:r>
        <w:rPr>
          <w:lang w:val="zh-Hans"/>
        </w:rPr>
        <w:t xml:space="preserve"> 李</w:t>
      </w:r>
      <w:r>
        <w:rPr>
          <w:sz w:val="24"/>
          <w:lang w:val="zh-Hans"/>
        </w:rPr>
        <w:tab/>
        <w:t>肯顿 克里斯</w:t>
      </w:r>
      <w:r>
        <w:rPr>
          <w:sz w:val="24"/>
          <w:lang w:val="zh-Hans"/>
        </w:rPr>
        <w:tab/>
        <w:t>蒂娜·图塔诺娃</w:t>
      </w:r>
    </w:p>
    <w:p w14:paraId="3D559BDE" w14:textId="77777777" w:rsidR="00A011D5" w:rsidRDefault="00B77433">
      <w:pPr>
        <w:spacing w:after="0" w:line="259" w:lineRule="auto"/>
        <w:ind w:left="0" w:firstLine="0"/>
        <w:jc w:val="center"/>
      </w:pPr>
      <w:r>
        <w:rPr>
          <w:sz w:val="24"/>
          <w:lang w:val="zh-Hans"/>
        </w:rPr>
        <w:t>谷歌人工智能语言</w:t>
      </w:r>
    </w:p>
    <w:p w14:paraId="1849640D" w14:textId="77777777" w:rsidR="00A011D5" w:rsidRDefault="00B77433">
      <w:pPr>
        <w:spacing w:after="0" w:line="259" w:lineRule="auto"/>
        <w:ind w:left="0" w:firstLine="0"/>
        <w:jc w:val="left"/>
      </w:pPr>
      <w:r>
        <w:rPr>
          <w:sz w:val="24"/>
          <w:lang w:val="zh-Hans"/>
        </w:rPr>
        <w:t>{Jacobdevlin，Mingweichang</w:t>
      </w:r>
      <w:r>
        <w:rPr>
          <w:lang w:val="zh-Hans"/>
        </w:rPr>
        <w:t>，</w:t>
      </w:r>
      <w:r>
        <w:rPr>
          <w:sz w:val="24"/>
          <w:lang w:val="zh-Hans"/>
        </w:rPr>
        <w:t>Kentonl，Kristout}@google.com</w:t>
      </w:r>
    </w:p>
    <w:p w14:paraId="528FF660" w14:textId="77777777" w:rsidR="00A011D5" w:rsidRDefault="00A011D5">
      <w:pPr>
        <w:sectPr w:rsidR="00A011D5">
          <w:pgSz w:w="11906" w:h="16838"/>
          <w:pgMar w:top="1436" w:right="2051" w:bottom="1531" w:left="2156" w:header="720" w:footer="720" w:gutter="0"/>
          <w:cols w:space="720"/>
        </w:sectPr>
      </w:pPr>
    </w:p>
    <w:p w14:paraId="77EBAECB" w14:textId="77777777" w:rsidR="00A011D5" w:rsidRDefault="00B77433">
      <w:pPr>
        <w:spacing w:after="82" w:line="259" w:lineRule="auto"/>
        <w:ind w:left="10" w:hanging="10"/>
        <w:jc w:val="center"/>
      </w:pPr>
      <w:r>
        <w:rPr>
          <w:sz w:val="24"/>
          <w:lang w:val="zh-Hans"/>
        </w:rPr>
        <w:t>抽象</w:t>
      </w:r>
    </w:p>
    <w:p w14:paraId="279D8D7F" w14:textId="5604C958" w:rsidR="00A011D5" w:rsidRDefault="00B77433">
      <w:pPr>
        <w:spacing w:after="81" w:line="235" w:lineRule="auto"/>
        <w:ind w:left="340" w:right="340" w:firstLine="0"/>
      </w:pPr>
      <w:r>
        <w:rPr>
          <w:sz w:val="20"/>
          <w:lang w:val="zh-Hans"/>
        </w:rPr>
        <w:t>我们引入了一种称为</w:t>
      </w:r>
      <w:r w:rsidR="00CF5849">
        <w:rPr>
          <w:rFonts w:ascii="宋体" w:eastAsia="宋体" w:hAnsi="宋体" w:cs="宋体" w:hint="eastAsia"/>
          <w:sz w:val="20"/>
          <w:lang w:val="zh-Hans"/>
        </w:rPr>
        <w:t>外变双向</w:t>
      </w:r>
      <w:r w:rsidR="0070356D">
        <w:rPr>
          <w:rFonts w:ascii="宋体" w:eastAsia="宋体" w:hAnsi="宋体" w:cs="宋体" w:hint="eastAsia"/>
          <w:sz w:val="20"/>
          <w:lang w:val="zh-Hans"/>
        </w:rPr>
        <w:t>编码器表示法</w:t>
      </w:r>
      <w:r>
        <w:rPr>
          <w:sz w:val="20"/>
          <w:lang w:val="zh-Hans"/>
        </w:rPr>
        <w:t>的新语言表示模型，它代表来自变压器的双向编码器表示。与最近的语言表示模型（</w:t>
      </w:r>
      <w:r>
        <w:rPr>
          <w:color w:val="00007F"/>
          <w:sz w:val="20"/>
          <w:lang w:val="zh-Hans"/>
        </w:rPr>
        <w:t>Peters等人</w:t>
      </w:r>
      <w:r>
        <w:rPr>
          <w:lang w:val="zh-Hans"/>
        </w:rPr>
        <w:t>）不同。</w:t>
      </w:r>
      <w:r>
        <w:rPr>
          <w:sz w:val="20"/>
          <w:lang w:val="zh-Hans"/>
        </w:rPr>
        <w:t xml:space="preserve">， </w:t>
      </w:r>
      <w:r>
        <w:rPr>
          <w:color w:val="00007F"/>
          <w:sz w:val="20"/>
          <w:lang w:val="zh-Hans"/>
        </w:rPr>
        <w:t>2018a</w:t>
      </w:r>
      <w:r>
        <w:rPr>
          <w:sz w:val="20"/>
          <w:lang w:val="zh-Hans"/>
        </w:rPr>
        <w:t xml:space="preserve">; </w:t>
      </w:r>
      <w:r>
        <w:rPr>
          <w:color w:val="00007F"/>
          <w:sz w:val="20"/>
          <w:lang w:val="zh-Hans"/>
        </w:rPr>
        <w:t>拉德福德等.</w:t>
      </w:r>
      <w:r>
        <w:rPr>
          <w:sz w:val="20"/>
          <w:lang w:val="zh-Hans"/>
        </w:rPr>
        <w:t>，</w:t>
      </w:r>
      <w:r>
        <w:rPr>
          <w:color w:val="00007F"/>
          <w:sz w:val="20"/>
          <w:lang w:val="zh-Hans"/>
        </w:rPr>
        <w:t>2018</w:t>
      </w:r>
      <w:r>
        <w:rPr>
          <w:sz w:val="20"/>
          <w:lang w:val="zh-Hans"/>
        </w:rPr>
        <w:t>），</w:t>
      </w:r>
      <w:r w:rsidR="00CF5849">
        <w:rPr>
          <w:rFonts w:ascii="宋体" w:eastAsia="宋体" w:hAnsi="宋体" w:cs="宋体" w:hint="eastAsia"/>
          <w:sz w:val="20"/>
          <w:lang w:val="zh-Hans"/>
        </w:rPr>
        <w:t>外变双向</w:t>
      </w:r>
      <w:r w:rsidR="0070356D">
        <w:rPr>
          <w:rFonts w:ascii="宋体" w:eastAsia="宋体" w:hAnsi="宋体" w:cs="宋体" w:hint="eastAsia"/>
          <w:sz w:val="20"/>
          <w:lang w:val="zh-Hans"/>
        </w:rPr>
        <w:t>编码器表示法</w:t>
      </w:r>
      <w:r>
        <w:rPr>
          <w:sz w:val="20"/>
          <w:lang w:val="zh-Hans"/>
        </w:rPr>
        <w:t>旨在通过在所有层中对左右上下文进行联合条件来预训练来自未标记文本的深度双向表示。因此，只需一个额外的输出层即可对预先训练的</w:t>
      </w:r>
      <w:r w:rsidR="00CF5849">
        <w:rPr>
          <w:rFonts w:ascii="宋体" w:eastAsia="宋体" w:hAnsi="宋体" w:cs="宋体" w:hint="eastAsia"/>
          <w:sz w:val="20"/>
          <w:lang w:val="zh-Hans"/>
        </w:rPr>
        <w:t>外变双向</w:t>
      </w:r>
      <w:r w:rsidR="0070356D">
        <w:rPr>
          <w:rFonts w:ascii="宋体" w:eastAsia="宋体" w:hAnsi="宋体" w:cs="宋体" w:hint="eastAsia"/>
          <w:sz w:val="20"/>
          <w:lang w:val="zh-Hans"/>
        </w:rPr>
        <w:t>编码器表示法</w:t>
      </w:r>
      <w:r>
        <w:rPr>
          <w:sz w:val="20"/>
          <w:lang w:val="zh-Hans"/>
        </w:rPr>
        <w:t>模型进行微调，从而为各种任务（例如问答和语言推理）创建最先进的模型，而无需对特定于任务的架构进行大量修改。</w:t>
      </w:r>
    </w:p>
    <w:p w14:paraId="6249FC67" w14:textId="5C5CD301" w:rsidR="00A011D5" w:rsidRDefault="00CF5849">
      <w:pPr>
        <w:spacing w:after="233" w:line="235" w:lineRule="auto"/>
        <w:ind w:left="340" w:right="340" w:firstLine="0"/>
      </w:pPr>
      <w:r>
        <w:rPr>
          <w:rFonts w:ascii="宋体" w:eastAsia="宋体" w:hAnsi="宋体" w:cs="宋体" w:hint="eastAsia"/>
          <w:sz w:val="20"/>
          <w:lang w:val="zh-Hans"/>
        </w:rPr>
        <w:t>外变双向</w:t>
      </w:r>
      <w:r w:rsidR="0070356D">
        <w:rPr>
          <w:rFonts w:ascii="宋体" w:eastAsia="宋体" w:hAnsi="宋体" w:cs="宋体" w:hint="eastAsia"/>
          <w:sz w:val="20"/>
          <w:lang w:val="zh-Hans"/>
        </w:rPr>
        <w:t>编码器表示法</w:t>
      </w:r>
      <w:r w:rsidR="00B77433">
        <w:rPr>
          <w:sz w:val="20"/>
          <w:lang w:val="zh-Hans"/>
        </w:rPr>
        <w:t xml:space="preserve">在概念上很简单，在经验上很强大。它在 11 项自然语言处理任务上获得了最先进的新结果，包括将 </w:t>
      </w:r>
      <w:r w:rsidR="00CD4A76">
        <w:rPr>
          <w:rFonts w:ascii="宋体" w:eastAsia="宋体" w:hAnsi="宋体" w:cs="宋体" w:hint="eastAsia"/>
          <w:sz w:val="20"/>
          <w:lang w:val="zh-Hans"/>
        </w:rPr>
        <w:t>自然语言理解能力评估</w:t>
      </w:r>
      <w:r w:rsidR="00B77433">
        <w:rPr>
          <w:sz w:val="20"/>
          <w:lang w:val="zh-Hans"/>
        </w:rPr>
        <w:t xml:space="preserve"> 分数提高到 80.5%（绝对改进 7.7%），</w:t>
      </w:r>
      <w:r>
        <w:rPr>
          <w:rFonts w:ascii="宋体" w:eastAsia="宋体" w:hAnsi="宋体" w:cs="宋体" w:hint="eastAsia"/>
          <w:sz w:val="20"/>
          <w:lang w:val="zh-Hans"/>
        </w:rPr>
        <w:t>多语式自然语言推理</w:t>
      </w:r>
      <w:r w:rsidR="00B77433">
        <w:rPr>
          <w:sz w:val="20"/>
          <w:lang w:val="zh-Hans"/>
        </w:rPr>
        <w:t xml:space="preserve"> 准确率提高到 86.7%（绝对改进 4.6%）， </w:t>
      </w:r>
      <w:r w:rsidR="00B77433">
        <w:rPr>
          <w:lang w:val="zh-Hans"/>
        </w:rPr>
        <w:t xml:space="preserve"> </w:t>
      </w:r>
      <w:r>
        <w:rPr>
          <w:rFonts w:ascii="宋体" w:eastAsia="宋体" w:hAnsi="宋体" w:cs="宋体" w:hint="eastAsia"/>
          <w:lang w:val="zh-Hans"/>
        </w:rPr>
        <w:t>标准问题与答案数据集</w:t>
      </w:r>
      <w:r w:rsidR="00B77433">
        <w:rPr>
          <w:lang w:val="zh-Hans"/>
        </w:rPr>
        <w:t xml:space="preserve"> v1.1 问答测试 F1 到 93.2（绝对改进 1.5 分）和 </w:t>
      </w:r>
      <w:r>
        <w:rPr>
          <w:rFonts w:ascii="宋体" w:eastAsia="宋体" w:hAnsi="宋体" w:cs="宋体" w:hint="eastAsia"/>
          <w:sz w:val="20"/>
          <w:lang w:val="zh-Hans"/>
        </w:rPr>
        <w:t>标准问题与答案数据集</w:t>
      </w:r>
      <w:r w:rsidR="00B77433">
        <w:rPr>
          <w:sz w:val="20"/>
          <w:lang w:val="zh-Hans"/>
        </w:rPr>
        <w:t xml:space="preserve"> v2.0 测试 F1 到 83.1</w:t>
      </w:r>
      <w:r w:rsidR="00B77433">
        <w:rPr>
          <w:lang w:val="zh-Hans"/>
        </w:rPr>
        <w:t>（</w:t>
      </w:r>
      <w:r w:rsidR="00B77433">
        <w:rPr>
          <w:sz w:val="20"/>
          <w:lang w:val="zh-Hans"/>
        </w:rPr>
        <w:t>绝对改进  5.1 分</w:t>
      </w:r>
      <w:r w:rsidR="00B77433">
        <w:rPr>
          <w:lang w:val="zh-Hans"/>
        </w:rPr>
        <w:t>）。</w:t>
      </w:r>
    </w:p>
    <w:p w14:paraId="4B64EF42" w14:textId="77777777" w:rsidR="00A011D5" w:rsidRDefault="00B77433">
      <w:pPr>
        <w:pStyle w:val="1"/>
        <w:tabs>
          <w:tab w:val="center" w:pos="1007"/>
        </w:tabs>
        <w:ind w:left="-15" w:firstLine="0"/>
      </w:pPr>
      <w:r>
        <w:rPr>
          <w:lang w:val="zh-Hans"/>
        </w:rPr>
        <w:t>1</w:t>
      </w:r>
      <w:r>
        <w:rPr>
          <w:lang w:val="zh-Hans"/>
        </w:rPr>
        <w:tab/>
        <w:t>引言</w:t>
      </w:r>
    </w:p>
    <w:p w14:paraId="7A3B89C5" w14:textId="77777777" w:rsidR="00A011D5" w:rsidRDefault="00B77433">
      <w:pPr>
        <w:ind w:left="-10" w:right="9"/>
      </w:pPr>
      <w:r>
        <w:rPr>
          <w:noProof/>
          <w:lang w:val="zh-Hans"/>
        </w:rPr>
        <mc:AlternateContent>
          <mc:Choice Requires="wpg">
            <w:drawing>
              <wp:anchor distT="0" distB="0" distL="114300" distR="114300" simplePos="0" relativeHeight="251658240" behindDoc="0" locked="0" layoutInCell="1" allowOverlap="1" wp14:anchorId="2D551570" wp14:editId="34244507">
                <wp:simplePos x="0" y="0"/>
                <wp:positionH relativeFrom="page">
                  <wp:posOffset>232918</wp:posOffset>
                </wp:positionH>
                <wp:positionV relativeFrom="page">
                  <wp:posOffset>3258693</wp:posOffset>
                </wp:positionV>
                <wp:extent cx="228600" cy="4486911"/>
                <wp:effectExtent l="0" t="0" r="0" b="0"/>
                <wp:wrapSquare wrapText="bothSides"/>
                <wp:docPr id="42135" name="Group 42135"/>
                <wp:cNvGraphicFramePr/>
                <a:graphic xmlns:a="http://schemas.openxmlformats.org/drawingml/2006/main">
                  <a:graphicData uri="http://schemas.microsoft.com/office/word/2010/wordprocessingGroup">
                    <wpg:wgp>
                      <wpg:cNvGrpSpPr/>
                      <wpg:grpSpPr>
                        <a:xfrm>
                          <a:off x="0" y="0"/>
                          <a:ext cx="228600" cy="4486911"/>
                          <a:chOff x="0" y="0"/>
                          <a:chExt cx="228600" cy="4486911"/>
                        </a:xfrm>
                      </wpg:grpSpPr>
                      <wps:wsp>
                        <wps:cNvPr id="173" name="Rectangle 173"/>
                        <wps:cNvSpPr/>
                        <wps:spPr>
                          <a:xfrm rot="-5399999">
                            <a:off x="-2831776" y="1351096"/>
                            <a:ext cx="5967591" cy="304039"/>
                          </a:xfrm>
                          <a:prstGeom prst="rect">
                            <a:avLst/>
                          </a:prstGeom>
                          <a:ln>
                            <a:noFill/>
                          </a:ln>
                        </wps:spPr>
                        <wps:txbx>
                          <w:txbxContent>
                            <w:p w14:paraId="37E8778C" w14:textId="77777777" w:rsidR="00A011D5" w:rsidRDefault="00B77433">
                              <w:pPr>
                                <w:spacing w:after="160" w:line="259" w:lineRule="auto"/>
                                <w:ind w:left="0" w:firstLine="0"/>
                                <w:jc w:val="left"/>
                              </w:pPr>
                              <w:r>
                                <w:rPr>
                                  <w:color w:val="7F7F7F"/>
                                  <w:sz w:val="40"/>
                                  <w:lang w:val="zh-Hans"/>
                                </w:rPr>
                                <w:t>arXiv：1810.04805v2 [。.cs。 CL] 2019年5月24日</w:t>
                              </w:r>
                            </w:p>
                          </w:txbxContent>
                        </wps:txbx>
                        <wps:bodyPr horzOverflow="overflow" vert="horz" lIns="0" tIns="0" rIns="0" bIns="0" rtlCol="0">
                          <a:noAutofit/>
                        </wps:bodyPr>
                      </wps:wsp>
                    </wpg:wgp>
                  </a:graphicData>
                </a:graphic>
              </wp:anchor>
            </w:drawing>
          </mc:Choice>
          <mc:Fallback>
            <w:pict>
              <v:group w14:anchorId="2D551570" id="Group 42135" o:spid="_x0000_s1026" style="position:absolute;left:0;text-align:left;margin-left:18.35pt;margin-top:256.6pt;width:18pt;height:353.3pt;z-index:251658240;mso-position-horizontal-relative:page;mso-position-vertical-relative:page" coordsize="2286,44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">
                <v:rect id="Rectangle 173" o:spid="_x0000_s1027" style="position:absolute;left:-28318;top:13512;width:59675;height:304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" filled="f" stroked="f">
                  <v:textbox inset="0,0,0,0">
                    <w:txbxContent>
                      <w:p w14:paraId="37E8778C" w14:textId="77777777" w:rsidR="00A011D5" w:rsidRDefault="00B77433">
                        <w:pPr>
                          <w:spacing w:after="160" w:line="259" w:lineRule="auto"/>
                          <w:ind w:left="0" w:firstLine="0"/>
                          <w:jc w:val="left"/>
                        </w:pPr>
                        <w:r>
                          <w:rPr>
                            <w:color w:val="7F7F7F"/>
                            <w:sz w:val="40"/>
                            <w:lang w:val="zh-Hans"/>
                          </w:rPr>
                          <w:t>arXiv：1810.04805v2 [。.cs。 CL] 2019年5月24日</w:t>
                        </w:r>
                      </w:p>
                    </w:txbxContent>
                  </v:textbox>
                </v:rect>
                <w10:wrap type="square" anchorx="page" anchory="page"/>
              </v:group>
            </w:pict>
          </mc:Fallback>
        </mc:AlternateContent>
      </w:r>
      <w:r>
        <w:rPr>
          <w:lang w:val="zh-Hans"/>
        </w:rPr>
        <w:t>语言模型预训练已被证明可有效改善许多自然语言处理任务（</w:t>
      </w:r>
      <w:r>
        <w:rPr>
          <w:color w:val="00007F"/>
          <w:lang w:val="zh-Hans"/>
        </w:rPr>
        <w:t>戴和乐</w:t>
      </w:r>
      <w:r>
        <w:rPr>
          <w:lang w:val="zh-Hans"/>
        </w:rPr>
        <w:t>,</w:t>
      </w:r>
      <w:r>
        <w:rPr>
          <w:color w:val="00007F"/>
          <w:lang w:val="zh-Hans"/>
        </w:rPr>
        <w:t>2015</w:t>
      </w:r>
      <w:r>
        <w:rPr>
          <w:lang w:val="zh-Hans"/>
        </w:rPr>
        <w:t>;</w:t>
      </w:r>
      <w:r>
        <w:rPr>
          <w:color w:val="00007F"/>
          <w:lang w:val="zh-Hans"/>
        </w:rPr>
        <w:t>彼得斯等.</w:t>
      </w:r>
      <w:r>
        <w:rPr>
          <w:lang w:val="zh-Hans"/>
        </w:rPr>
        <w:t>,</w:t>
      </w:r>
      <w:r>
        <w:rPr>
          <w:color w:val="00007F"/>
          <w:lang w:val="zh-Hans"/>
        </w:rPr>
        <w:t>2018年一</w:t>
      </w:r>
      <w:r>
        <w:rPr>
          <w:lang w:val="zh-Hans"/>
        </w:rPr>
        <w:t>;</w:t>
      </w:r>
      <w:r>
        <w:rPr>
          <w:color w:val="00007F"/>
          <w:lang w:val="zh-Hans"/>
        </w:rPr>
        <w:t>拉德福德等.</w:t>
      </w:r>
      <w:r>
        <w:rPr>
          <w:lang w:val="zh-Hans"/>
        </w:rPr>
        <w:t>,</w:t>
      </w:r>
      <w:r>
        <w:rPr>
          <w:color w:val="00007F"/>
          <w:lang w:val="zh-Hans"/>
        </w:rPr>
        <w:t>2018</w:t>
      </w:r>
      <w:r>
        <w:rPr>
          <w:lang w:val="zh-Hans"/>
        </w:rPr>
        <w:t>;</w:t>
      </w:r>
      <w:r>
        <w:rPr>
          <w:color w:val="00007F"/>
          <w:lang w:val="zh-Hans"/>
        </w:rPr>
        <w:t>霍华德和罗德</w:t>
      </w:r>
      <w:r>
        <w:rPr>
          <w:lang w:val="zh-Hans"/>
        </w:rPr>
        <w:t>,</w:t>
      </w:r>
      <w:r>
        <w:rPr>
          <w:color w:val="00007F"/>
          <w:lang w:val="zh-Hans"/>
        </w:rPr>
        <w:t>2018</w:t>
      </w:r>
      <w:r>
        <w:rPr>
          <w:lang w:val="zh-Hans"/>
        </w:rPr>
        <w:t>).这些包括句子级任务，例如自然语言推理（</w:t>
      </w:r>
      <w:r>
        <w:rPr>
          <w:color w:val="00007F"/>
          <w:lang w:val="zh-Hans"/>
        </w:rPr>
        <w:t>鲍曼等.</w:t>
      </w:r>
      <w:r>
        <w:rPr>
          <w:lang w:val="zh-Hans"/>
        </w:rPr>
        <w:t>,</w:t>
      </w:r>
      <w:r>
        <w:rPr>
          <w:color w:val="00007F"/>
          <w:lang w:val="zh-Hans"/>
        </w:rPr>
        <w:t>2015</w:t>
      </w:r>
      <w:r>
        <w:rPr>
          <w:lang w:val="zh-Hans"/>
        </w:rPr>
        <w:t>;</w:t>
      </w:r>
      <w:r>
        <w:rPr>
          <w:color w:val="00007F"/>
          <w:lang w:val="zh-Hans"/>
        </w:rPr>
        <w:t>威廉姆斯等.</w:t>
      </w:r>
      <w:r>
        <w:rPr>
          <w:lang w:val="zh-Hans"/>
        </w:rPr>
        <w:t>,</w:t>
      </w:r>
      <w:r>
        <w:rPr>
          <w:color w:val="00007F"/>
          <w:lang w:val="zh-Hans"/>
        </w:rPr>
        <w:t>2018</w:t>
      </w:r>
      <w:r>
        <w:rPr>
          <w:lang w:val="zh-Hans"/>
        </w:rPr>
        <w:t>） 和释义 （</w:t>
      </w:r>
      <w:r>
        <w:rPr>
          <w:color w:val="00007F"/>
          <w:lang w:val="zh-Hans"/>
        </w:rPr>
        <w:t>多兰和布罗克特</w:t>
      </w:r>
      <w:r>
        <w:rPr>
          <w:lang w:val="zh-Hans"/>
        </w:rPr>
        <w:t>,</w:t>
      </w:r>
      <w:r>
        <w:rPr>
          <w:color w:val="00007F"/>
          <w:lang w:val="zh-Hans"/>
        </w:rPr>
        <w:t>2005</w:t>
      </w:r>
      <w:r>
        <w:rPr>
          <w:lang w:val="zh-Hans"/>
        </w:rPr>
        <w:t>），旨在通过全面分析句子以及标记级任务（例如命名实体识别和问答）来预测句子之间的关系，其中模型需要在令牌级别生成细粒度输出（</w:t>
      </w:r>
      <w:r>
        <w:rPr>
          <w:color w:val="00007F"/>
          <w:lang w:val="zh-Hans"/>
        </w:rPr>
        <w:t>金相和德宗默尔德</w:t>
      </w:r>
      <w:r>
        <w:rPr>
          <w:lang w:val="zh-Hans"/>
        </w:rPr>
        <w:t>,</w:t>
      </w:r>
      <w:r>
        <w:rPr>
          <w:color w:val="00007F"/>
          <w:lang w:val="zh-Hans"/>
        </w:rPr>
        <w:t>2003</w:t>
      </w:r>
      <w:r>
        <w:rPr>
          <w:lang w:val="zh-Hans"/>
        </w:rPr>
        <w:t>;</w:t>
      </w:r>
      <w:r>
        <w:rPr>
          <w:color w:val="00007F"/>
          <w:lang w:val="zh-Hans"/>
        </w:rPr>
        <w:t>拉杰普尔卡尔等。</w:t>
      </w:r>
      <w:r>
        <w:rPr>
          <w:lang w:val="zh-Hans"/>
        </w:rPr>
        <w:t>,</w:t>
      </w:r>
      <w:r>
        <w:rPr>
          <w:color w:val="00007F"/>
          <w:lang w:val="zh-Hans"/>
        </w:rPr>
        <w:t>2016</w:t>
      </w:r>
      <w:r>
        <w:rPr>
          <w:lang w:val="zh-Hans"/>
        </w:rPr>
        <w:t>).</w:t>
      </w:r>
    </w:p>
    <w:p w14:paraId="59213FC1" w14:textId="2EE67A0D" w:rsidR="00A011D5" w:rsidRDefault="00B77433">
      <w:pPr>
        <w:ind w:left="-15" w:right="9" w:firstLine="218"/>
      </w:pPr>
      <w:r>
        <w:rPr>
          <w:lang w:val="zh-Hans"/>
        </w:rPr>
        <w:t>将预先训练的语言表示应用于下游任务有两种现有策略：</w:t>
      </w:r>
      <w:r>
        <w:rPr>
          <w:i/>
          <w:lang w:val="zh-Hans"/>
        </w:rPr>
        <w:t>基于特征</w:t>
      </w:r>
      <w:r>
        <w:rPr>
          <w:lang w:val="zh-Hans"/>
        </w:rPr>
        <w:t>和</w:t>
      </w:r>
      <w:r>
        <w:rPr>
          <w:i/>
          <w:lang w:val="zh-Hans"/>
        </w:rPr>
        <w:t>微调</w:t>
      </w:r>
      <w:r>
        <w:rPr>
          <w:lang w:val="zh-Hans"/>
        </w:rPr>
        <w:t>。基于特征的方法，如</w:t>
      </w:r>
      <w:r w:rsidR="00CF5849">
        <w:rPr>
          <w:rFonts w:ascii="宋体" w:eastAsia="宋体" w:hAnsi="宋体" w:cs="宋体" w:hint="eastAsia"/>
          <w:lang w:val="zh-Hans"/>
        </w:rPr>
        <w:t>嵌入式语言模型</w:t>
      </w:r>
      <w:r>
        <w:rPr>
          <w:lang w:val="zh-Hans"/>
        </w:rPr>
        <w:t>（</w:t>
      </w:r>
      <w:r>
        <w:rPr>
          <w:color w:val="00007F"/>
          <w:lang w:val="zh-Hans"/>
        </w:rPr>
        <w:t>Peters等人。</w:t>
      </w:r>
      <w:r>
        <w:rPr>
          <w:lang w:val="zh-Hans"/>
        </w:rPr>
        <w:t>，</w:t>
      </w:r>
      <w:r>
        <w:rPr>
          <w:color w:val="00007F"/>
          <w:lang w:val="zh-Hans"/>
        </w:rPr>
        <w:t>2018a</w:t>
      </w:r>
      <w:r>
        <w:rPr>
          <w:lang w:val="zh-Hans"/>
        </w:rPr>
        <w:t>），使用特定于任务的架构，其中包括预先训练的表示作为附加功能。微调方法，</w:t>
      </w:r>
      <w:r>
        <w:rPr>
          <w:lang w:val="zh-Hans"/>
        </w:rPr>
        <w:t>例如生成预训练转换器（</w:t>
      </w:r>
      <w:r w:rsidR="00CF5849">
        <w:rPr>
          <w:rFonts w:ascii="宋体" w:eastAsia="宋体" w:hAnsi="宋体" w:cs="宋体" w:hint="eastAsia"/>
          <w:lang w:val="zh-Hans"/>
        </w:rPr>
        <w:t>开源人工智能</w:t>
      </w:r>
      <w:r w:rsidR="00CF5849">
        <w:rPr>
          <w:lang w:val="zh-Hans"/>
        </w:rPr>
        <w:t xml:space="preserve"> </w:t>
      </w:r>
      <w:r w:rsidR="00CF5849">
        <w:rPr>
          <w:rFonts w:ascii="宋体" w:eastAsia="宋体" w:hAnsi="宋体" w:cs="宋体" w:hint="eastAsia"/>
          <w:lang w:val="zh-Hans"/>
        </w:rPr>
        <w:t>生成式预训练的外变网络模型</w:t>
      </w:r>
      <w:r>
        <w:rPr>
          <w:lang w:val="zh-Hans"/>
        </w:rPr>
        <w:t>）（</w:t>
      </w:r>
      <w:r>
        <w:rPr>
          <w:color w:val="00007F"/>
          <w:lang w:val="zh-Hans"/>
        </w:rPr>
        <w:t>Radford等人）。</w:t>
      </w:r>
      <w:r>
        <w:rPr>
          <w:lang w:val="zh-Hans"/>
        </w:rPr>
        <w:t xml:space="preserve"> ， </w:t>
      </w:r>
      <w:r>
        <w:rPr>
          <w:color w:val="00007F"/>
          <w:lang w:val="zh-Hans"/>
        </w:rPr>
        <w:t>2018</w:t>
      </w:r>
      <w:r>
        <w:rPr>
          <w:lang w:val="zh-Hans"/>
        </w:rPr>
        <w:t xml:space="preserve">），引入了最少的任务特定参数，并通过简单地微调所有预训练参数来训练下游任务 </w:t>
      </w:r>
      <w:r>
        <w:rPr>
          <w:i/>
          <w:lang w:val="zh-Hans"/>
        </w:rPr>
        <w:t xml:space="preserve"> </w:t>
      </w:r>
      <w:r>
        <w:rPr>
          <w:lang w:val="zh-Hans"/>
        </w:rPr>
        <w:t>。这两种方法在预训练期间共享相同的目标函数，它们使用单向语言模型来学习一般语言表示。</w:t>
      </w:r>
    </w:p>
    <w:p w14:paraId="6B97AC3F" w14:textId="1F3D553E" w:rsidR="00A011D5" w:rsidRDefault="00B77433">
      <w:pPr>
        <w:ind w:left="-15" w:right="9" w:firstLine="218"/>
      </w:pPr>
      <w:r>
        <w:rPr>
          <w:lang w:val="zh-Hans"/>
        </w:rPr>
        <w:t xml:space="preserve">我们认为，当前的技术限制了预训练表示的能力，特别是对于微调方法。主要限制是标准语言模型是单向的，这限制了在预训练期间可以使用的体系结构的选择。例如，在 </w:t>
      </w:r>
      <w:r w:rsidR="00CF5849">
        <w:rPr>
          <w:rFonts w:ascii="宋体" w:eastAsia="宋体" w:hAnsi="宋体" w:cs="宋体" w:hint="eastAsia"/>
          <w:lang w:val="zh-Hans"/>
        </w:rPr>
        <w:t>开源人工智能</w:t>
      </w:r>
      <w:r w:rsidR="00CF5849">
        <w:rPr>
          <w:lang w:val="zh-Hans"/>
        </w:rPr>
        <w:t xml:space="preserve"> </w:t>
      </w:r>
      <w:r w:rsidR="00CF5849">
        <w:rPr>
          <w:rFonts w:ascii="宋体" w:eastAsia="宋体" w:hAnsi="宋体" w:cs="宋体" w:hint="eastAsia"/>
          <w:lang w:val="zh-Hans"/>
        </w:rPr>
        <w:t>生成式预训练的外变网络模型</w:t>
      </w:r>
      <w:r>
        <w:rPr>
          <w:lang w:val="zh-Hans"/>
        </w:rPr>
        <w:t>中，作者使用从左到右 的架构，其中每个令牌只能关注转换器自我注意层中的先前令牌（</w:t>
      </w:r>
      <w:r>
        <w:rPr>
          <w:color w:val="00007F"/>
          <w:lang w:val="zh-Hans"/>
        </w:rPr>
        <w:t>Vaswani等人）。</w:t>
      </w:r>
      <w:r>
        <w:rPr>
          <w:lang w:val="zh-Hans"/>
        </w:rPr>
        <w:t xml:space="preserve">， </w:t>
      </w:r>
      <w:r>
        <w:rPr>
          <w:color w:val="00007F"/>
          <w:lang w:val="zh-Hans"/>
        </w:rPr>
        <w:t>2017</w:t>
      </w:r>
      <w:r>
        <w:rPr>
          <w:lang w:val="zh-Hans"/>
        </w:rPr>
        <w:t>）。对于句子级任务来说，这种限制是次优 的，并且在 将基于微调的方法应用于令牌级任务（如问答）时可能非常有害，因为从两个方向合并上下文至关重要。</w:t>
      </w:r>
    </w:p>
    <w:p w14:paraId="34B7E4A0" w14:textId="1408F3EF" w:rsidR="00A011D5" w:rsidRDefault="00B77433">
      <w:pPr>
        <w:spacing w:after="163"/>
        <w:ind w:left="-15" w:right="9" w:firstLine="218"/>
      </w:pPr>
      <w:r>
        <w:rPr>
          <w:lang w:val="zh-Hans"/>
        </w:rPr>
        <w:t>在本文中，我们通过提出</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Pr>
          <w:lang w:val="zh-Hans"/>
        </w:rPr>
        <w:t>：来自变压器的双向编码器表示来改进基于微调的方法。受完形填空任务（Taylor，1953）的启发，</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Pr>
          <w:lang w:val="zh-Hans"/>
        </w:rPr>
        <w:t>通过使用“掩蔽语言模型”（</w:t>
      </w:r>
      <w:r w:rsidR="00CF5849">
        <w:rPr>
          <w:rFonts w:ascii="宋体" w:eastAsia="宋体" w:hAnsi="宋体" w:cs="宋体" w:hint="eastAsia"/>
          <w:lang w:val="zh-Hans"/>
        </w:rPr>
        <w:t>有掩码的语言模型</w:t>
      </w:r>
      <w:r>
        <w:rPr>
          <w:lang w:val="zh-Hans"/>
        </w:rPr>
        <w:t>）预训练目标来缓解前面提到的单向性约束。屏蔽语言模型从输入中随机屏蔽一些标记，目标是仅根据其上下文预测屏蔽单词的原始词汇 ID。与从左到右的语言模型预训练不同，</w:t>
      </w:r>
      <w:r w:rsidR="00CF5849">
        <w:rPr>
          <w:rFonts w:ascii="宋体" w:eastAsia="宋体" w:hAnsi="宋体" w:cs="宋体" w:hint="eastAsia"/>
          <w:lang w:val="zh-Hans"/>
        </w:rPr>
        <w:t>有掩码的语言模型</w:t>
      </w:r>
      <w:r>
        <w:rPr>
          <w:lang w:val="zh-Hans"/>
        </w:rPr>
        <w:t>目标使表示能够融合左右上下文，这使我们能够预训练深度双向转换器。除了屏蔽语言模型之外，我们还使用“下一句预测”任务来联合预训练文本对表示。我们论文的贡献如下：</w:t>
      </w:r>
    </w:p>
    <w:p w14:paraId="0DCA8BCB" w14:textId="52735E02" w:rsidR="00A011D5" w:rsidRDefault="00B77433">
      <w:pPr>
        <w:numPr>
          <w:ilvl w:val="0"/>
          <w:numId w:val="1"/>
        </w:numPr>
        <w:spacing w:after="181"/>
        <w:ind w:right="9" w:hanging="176"/>
      </w:pPr>
      <w:r>
        <w:rPr>
          <w:lang w:val="zh-Hans"/>
        </w:rPr>
        <w:t>我们证明了双向预训练对语言表示的重要性。与</w:t>
      </w:r>
      <w:r>
        <w:rPr>
          <w:color w:val="00007F"/>
          <w:lang w:val="zh-Hans"/>
        </w:rPr>
        <w:t xml:space="preserve">拉德福德等人不同。 </w:t>
      </w:r>
      <w:r>
        <w:rPr>
          <w:lang w:val="zh-Hans"/>
        </w:rPr>
        <w:t>（</w:t>
      </w:r>
      <w:r>
        <w:rPr>
          <w:color w:val="00007F"/>
          <w:lang w:val="zh-Hans"/>
        </w:rPr>
        <w:t>2018</w:t>
      </w:r>
      <w:r>
        <w:rPr>
          <w:lang w:val="zh-Hans"/>
        </w:rPr>
        <w:t>），它使用单向语言模型进行预训练，</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Pr>
          <w:lang w:val="zh-Hans"/>
        </w:rPr>
        <w:t>使用掩蔽语言模型来实现预训练的深度</w:t>
      </w:r>
      <w:r>
        <w:rPr>
          <w:lang w:val="zh-Hans"/>
        </w:rPr>
        <w:lastRenderedPageBreak/>
        <w:t>双向表示。这也与</w:t>
      </w:r>
      <w:r>
        <w:rPr>
          <w:color w:val="00007F"/>
          <w:lang w:val="zh-Hans"/>
        </w:rPr>
        <w:t>彼得斯等人</w:t>
      </w:r>
      <w:r>
        <w:rPr>
          <w:lang w:val="zh-Hans"/>
        </w:rPr>
        <w:t>形成鲜明对比。（</w:t>
      </w:r>
      <w:r>
        <w:rPr>
          <w:color w:val="00007F"/>
          <w:lang w:val="zh-Hans"/>
        </w:rPr>
        <w:t>2018a</w:t>
      </w:r>
      <w:r>
        <w:rPr>
          <w:lang w:val="zh-Hans"/>
        </w:rPr>
        <w:t>），它使用独立训练的从左到右和从右到左 LM 的浅层串联。</w:t>
      </w:r>
    </w:p>
    <w:p w14:paraId="2E61B108" w14:textId="6C4636D4" w:rsidR="00A011D5" w:rsidRDefault="00B77433">
      <w:pPr>
        <w:numPr>
          <w:ilvl w:val="0"/>
          <w:numId w:val="1"/>
        </w:numPr>
        <w:spacing w:after="180"/>
        <w:ind w:right="9" w:hanging="176"/>
      </w:pPr>
      <w:r>
        <w:rPr>
          <w:lang w:val="zh-Hans"/>
        </w:rPr>
        <w:t>我们表明，预先训练的表示减少了对许多 大量工程 化的任务特定 架构的需求。</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Pr>
          <w:lang w:val="zh-Hans"/>
        </w:rPr>
        <w:t xml:space="preserve">是第一个基于微调的表示模型，可在大量句子级和令牌级任务上实现最先进的性能， </w:t>
      </w:r>
      <w:r>
        <w:rPr>
          <w:i/>
          <w:lang w:val="zh-Hans"/>
        </w:rPr>
        <w:t xml:space="preserve"> </w:t>
      </w:r>
      <w:r>
        <w:rPr>
          <w:lang w:val="zh-Hans"/>
        </w:rPr>
        <w:t>优于许多特定于任务的架构。</w:t>
      </w:r>
    </w:p>
    <w:p w14:paraId="74D141EA" w14:textId="7996779C" w:rsidR="00A011D5" w:rsidRDefault="00CF5849">
      <w:pPr>
        <w:numPr>
          <w:ilvl w:val="0"/>
          <w:numId w:val="1"/>
        </w:numPr>
        <w:spacing w:after="224"/>
        <w:ind w:right="9" w:hanging="176"/>
      </w:pPr>
      <w:r>
        <w:rPr>
          <w:rFonts w:ascii="宋体" w:eastAsia="宋体" w:hAnsi="宋体" w:cs="宋体" w:hint="eastAsia"/>
          <w:lang w:val="zh-Hans"/>
        </w:rPr>
        <w:t>外变双向</w:t>
      </w:r>
      <w:r w:rsidR="0070356D">
        <w:rPr>
          <w:rFonts w:ascii="宋体" w:eastAsia="宋体" w:hAnsi="宋体" w:cs="宋体" w:hint="eastAsia"/>
          <w:lang w:val="zh-Hans"/>
        </w:rPr>
        <w:t>编码器表示法</w:t>
      </w:r>
      <w:r w:rsidR="00B77433">
        <w:rPr>
          <w:lang w:val="zh-Hans"/>
        </w:rPr>
        <w:t>推进了11项</w:t>
      </w:r>
      <w:r w:rsidR="00C05FD5">
        <w:rPr>
          <w:rFonts w:ascii="宋体" w:eastAsia="宋体" w:hAnsi="宋体" w:cs="宋体" w:hint="eastAsia"/>
          <w:lang w:val="zh-Hans"/>
        </w:rPr>
        <w:t>自然语言处理</w:t>
      </w:r>
      <w:r w:rsidR="00B77433">
        <w:rPr>
          <w:lang w:val="zh-Hans"/>
        </w:rPr>
        <w:t xml:space="preserve">任务的最新技术。代码和预训练模型可在 </w:t>
      </w:r>
      <w:hyperlink r:id="rId7">
        <w:r w:rsidR="00B77433">
          <w:rPr>
            <w:color w:val="00007F"/>
            <w:lang w:val="zh-Hans"/>
          </w:rPr>
          <w:t xml:space="preserve">https://github.com/ </w:t>
        </w:r>
      </w:hyperlink>
      <w:hyperlink r:id="rId8">
        <w:r w:rsidR="00B77433">
          <w:rPr>
            <w:color w:val="00007F"/>
            <w:lang w:val="zh-Hans"/>
          </w:rPr>
          <w:t>google-research/</w:t>
        </w:r>
        <w:r>
          <w:rPr>
            <w:rFonts w:ascii="宋体" w:eastAsia="宋体" w:hAnsi="宋体" w:cs="宋体" w:hint="eastAsia"/>
            <w:color w:val="00007F"/>
            <w:lang w:val="zh-Hans"/>
          </w:rPr>
          <w:t>外变双向</w:t>
        </w:r>
        <w:r w:rsidR="0070356D">
          <w:rPr>
            <w:rFonts w:ascii="宋体" w:eastAsia="宋体" w:hAnsi="宋体" w:cs="宋体" w:hint="eastAsia"/>
            <w:color w:val="00007F"/>
            <w:lang w:val="zh-Hans"/>
          </w:rPr>
          <w:t>编码器表示法</w:t>
        </w:r>
      </w:hyperlink>
      <w:r w:rsidR="00B77433">
        <w:rPr>
          <w:lang w:val="zh-Hans"/>
        </w:rPr>
        <w:t>上找到</w:t>
      </w:r>
      <w:hyperlink r:id="rId9">
        <w:r w:rsidR="00B77433">
          <w:rPr>
            <w:lang w:val="zh-Hans"/>
          </w:rPr>
          <w:t>。</w:t>
        </w:r>
      </w:hyperlink>
    </w:p>
    <w:p w14:paraId="1ADAAF30" w14:textId="77777777" w:rsidR="00A011D5" w:rsidRDefault="00B77433">
      <w:pPr>
        <w:pStyle w:val="1"/>
        <w:tabs>
          <w:tab w:val="center" w:pos="1070"/>
        </w:tabs>
        <w:ind w:left="-15" w:firstLine="0"/>
      </w:pPr>
      <w:r>
        <w:rPr>
          <w:lang w:val="zh-Hans"/>
        </w:rPr>
        <w:t>2</w:t>
      </w:r>
      <w:r>
        <w:rPr>
          <w:lang w:val="zh-Hans"/>
        </w:rPr>
        <w:tab/>
        <w:t>相关工作</w:t>
      </w:r>
    </w:p>
    <w:p w14:paraId="527F7D9B" w14:textId="77777777" w:rsidR="00A011D5" w:rsidRDefault="00B77433">
      <w:pPr>
        <w:spacing w:after="186"/>
        <w:ind w:left="-10" w:right="9"/>
      </w:pPr>
      <w:r>
        <w:rPr>
          <w:lang w:val="zh-Hans"/>
        </w:rPr>
        <w:t>预训练通用语言表示的历史由来已久，我们将在本节中简要回顾使用最 广泛的 方法。</w:t>
      </w:r>
    </w:p>
    <w:p w14:paraId="000293DB" w14:textId="77777777" w:rsidR="00A011D5" w:rsidRDefault="00B77433">
      <w:pPr>
        <w:tabs>
          <w:tab w:val="right" w:pos="4365"/>
        </w:tabs>
        <w:spacing w:after="68" w:line="261" w:lineRule="auto"/>
        <w:ind w:left="-15" w:firstLine="0"/>
        <w:jc w:val="left"/>
      </w:pPr>
      <w:r>
        <w:rPr>
          <w:lang w:val="zh-Hans"/>
        </w:rPr>
        <w:t>2.1</w:t>
      </w:r>
      <w:r>
        <w:rPr>
          <w:lang w:val="zh-Hans"/>
        </w:rPr>
        <w:tab/>
        <w:t>基于无监督特征的方法</w:t>
      </w:r>
    </w:p>
    <w:p w14:paraId="7DEEE54A" w14:textId="458576C9" w:rsidR="00A011D5" w:rsidRDefault="00B77433">
      <w:pPr>
        <w:ind w:left="-10" w:right="9"/>
      </w:pPr>
      <w:r>
        <w:rPr>
          <w:lang w:val="zh-Hans"/>
        </w:rPr>
        <w:t>几十年来，学习广泛适用的单词表示一直是研究的一个活跃领域，包括非神经（</w:t>
      </w:r>
      <w:r>
        <w:rPr>
          <w:color w:val="00007F"/>
          <w:lang w:val="zh-Hans"/>
        </w:rPr>
        <w:t>Brown等人）。</w:t>
      </w:r>
      <w:r>
        <w:rPr>
          <w:lang w:val="zh-Hans"/>
        </w:rPr>
        <w:t xml:space="preserve">， </w:t>
      </w:r>
      <w:r>
        <w:rPr>
          <w:color w:val="00007F"/>
          <w:lang w:val="zh-Hans"/>
        </w:rPr>
        <w:t>1992</w:t>
      </w:r>
      <w:r>
        <w:rPr>
          <w:lang w:val="zh-Hans"/>
        </w:rPr>
        <w:t xml:space="preserve">; </w:t>
      </w:r>
      <w:r>
        <w:rPr>
          <w:color w:val="00007F"/>
          <w:lang w:val="zh-Hans"/>
        </w:rPr>
        <w:t>安藤和张，2005</w:t>
      </w:r>
      <w:r>
        <w:rPr>
          <w:lang w:val="zh-Hans"/>
        </w:rPr>
        <w:t xml:space="preserve">; </w:t>
      </w:r>
      <w:r>
        <w:rPr>
          <w:color w:val="00007F"/>
          <w:lang w:val="zh-Hans"/>
        </w:rPr>
        <w:t>布利策等.</w:t>
      </w:r>
      <w:r>
        <w:rPr>
          <w:lang w:val="zh-Hans"/>
        </w:rPr>
        <w:t>，</w:t>
      </w:r>
      <w:r>
        <w:rPr>
          <w:color w:val="00007F"/>
          <w:lang w:val="zh-Hans"/>
        </w:rPr>
        <w:t>2006</w:t>
      </w:r>
      <w:r>
        <w:rPr>
          <w:lang w:val="zh-Hans"/>
        </w:rPr>
        <w:t>）和神经（</w:t>
      </w:r>
      <w:r>
        <w:rPr>
          <w:color w:val="00007F"/>
          <w:lang w:val="zh-Hans"/>
        </w:rPr>
        <w:t>Mikolov等人。</w:t>
      </w:r>
      <w:r>
        <w:rPr>
          <w:lang w:val="zh-Hans"/>
        </w:rPr>
        <w:t xml:space="preserve">， </w:t>
      </w:r>
      <w:r>
        <w:rPr>
          <w:color w:val="00007F"/>
          <w:lang w:val="zh-Hans"/>
        </w:rPr>
        <w:t>2013</w:t>
      </w:r>
      <w:r>
        <w:rPr>
          <w:lang w:val="zh-Hans"/>
        </w:rPr>
        <w:t xml:space="preserve">; </w:t>
      </w:r>
      <w:r>
        <w:rPr>
          <w:color w:val="00007F"/>
          <w:lang w:val="zh-Hans"/>
        </w:rPr>
        <w:t>彭宁顿等.</w:t>
      </w:r>
      <w:r>
        <w:rPr>
          <w:lang w:val="zh-Hans"/>
        </w:rPr>
        <w:t>，</w:t>
      </w:r>
      <w:r>
        <w:rPr>
          <w:color w:val="00007F"/>
          <w:lang w:val="zh-Hans"/>
        </w:rPr>
        <w:t>2014</w:t>
      </w:r>
      <w:r>
        <w:rPr>
          <w:lang w:val="zh-Hans"/>
        </w:rPr>
        <w:t>）方法。预训练词嵌入是现代</w:t>
      </w:r>
      <w:r w:rsidR="00C05FD5">
        <w:rPr>
          <w:rFonts w:ascii="宋体" w:eastAsia="宋体" w:hAnsi="宋体" w:cs="宋体" w:hint="eastAsia"/>
          <w:lang w:val="zh-Hans"/>
        </w:rPr>
        <w:t>自然语言处理</w:t>
      </w:r>
      <w:r>
        <w:rPr>
          <w:lang w:val="zh-Hans"/>
        </w:rPr>
        <w:t>系统不可或缺的一部分，与从头开始学习的嵌入相比提供了显着的改进（</w:t>
      </w:r>
      <w:r>
        <w:rPr>
          <w:color w:val="00007F"/>
          <w:lang w:val="zh-Hans"/>
        </w:rPr>
        <w:t>Tarian等人。</w:t>
      </w:r>
      <w:r>
        <w:rPr>
          <w:lang w:val="zh-Hans"/>
        </w:rPr>
        <w:t>，</w:t>
      </w:r>
      <w:r>
        <w:rPr>
          <w:color w:val="00007F"/>
          <w:lang w:val="zh-Hans"/>
        </w:rPr>
        <w:t>2010</w:t>
      </w:r>
      <w:r>
        <w:rPr>
          <w:lang w:val="zh-Hans"/>
        </w:rPr>
        <w:t>）。为了预训练词嵌入向量，使用了从左到右的语言建模目标（</w:t>
      </w:r>
      <w:r>
        <w:rPr>
          <w:color w:val="00007F"/>
          <w:lang w:val="zh-Hans"/>
        </w:rPr>
        <w:t>Mnih and Hinton</w:t>
      </w:r>
      <w:r>
        <w:rPr>
          <w:lang w:val="zh-Hans"/>
        </w:rPr>
        <w:t>，</w:t>
      </w:r>
      <w:r>
        <w:rPr>
          <w:color w:val="00007F"/>
          <w:lang w:val="zh-Hans"/>
        </w:rPr>
        <w:t>2009</w:t>
      </w:r>
      <w:r>
        <w:rPr>
          <w:lang w:val="zh-Hans"/>
        </w:rPr>
        <w:t>），以及在左右上下文中区分正确和不正确单词的目标（</w:t>
      </w:r>
      <w:r>
        <w:rPr>
          <w:color w:val="00007F"/>
          <w:lang w:val="zh-Hans"/>
        </w:rPr>
        <w:t>Mikolov et al.</w:t>
      </w:r>
      <w:r>
        <w:rPr>
          <w:lang w:val="zh-Hans"/>
        </w:rPr>
        <w:t>，</w:t>
      </w:r>
      <w:r>
        <w:rPr>
          <w:color w:val="00007F"/>
          <w:lang w:val="zh-Hans"/>
        </w:rPr>
        <w:t>2013</w:t>
      </w:r>
      <w:r>
        <w:rPr>
          <w:lang w:val="zh-Hans"/>
        </w:rPr>
        <w:t>）。</w:t>
      </w:r>
    </w:p>
    <w:p w14:paraId="50DF3295" w14:textId="77777777" w:rsidR="00A011D5" w:rsidRDefault="00B77433">
      <w:pPr>
        <w:spacing w:after="54"/>
        <w:ind w:left="-15" w:right="9" w:firstLine="218"/>
      </w:pPr>
      <w:r>
        <w:rPr>
          <w:lang w:val="zh-Hans"/>
        </w:rPr>
        <w:t>这些方法已被推广到更粗糙的粒度，例如句子嵌入（</w:t>
      </w:r>
      <w:r>
        <w:rPr>
          <w:color w:val="00007F"/>
          <w:lang w:val="zh-Hans"/>
        </w:rPr>
        <w:t>Kiros et al.</w:t>
      </w:r>
      <w:r>
        <w:rPr>
          <w:lang w:val="zh-Hans"/>
        </w:rPr>
        <w:t xml:space="preserve">， </w:t>
      </w:r>
      <w:r>
        <w:rPr>
          <w:color w:val="00007F"/>
          <w:lang w:val="zh-Hans"/>
        </w:rPr>
        <w:t>2015</w:t>
      </w:r>
      <w:r>
        <w:rPr>
          <w:lang w:val="zh-Hans"/>
        </w:rPr>
        <w:t xml:space="preserve">; </w:t>
      </w:r>
      <w:r>
        <w:rPr>
          <w:color w:val="00007F"/>
          <w:lang w:val="zh-Hans"/>
        </w:rPr>
        <w:t>Logeswaran</w:t>
      </w:r>
      <w:r>
        <w:rPr>
          <w:lang w:val="zh-Hans"/>
        </w:rPr>
        <w:t>和</w:t>
      </w:r>
      <w:r>
        <w:rPr>
          <w:color w:val="00007F"/>
          <w:lang w:val="zh-Hans"/>
        </w:rPr>
        <w:t>Lee</w:t>
      </w:r>
      <w:r>
        <w:rPr>
          <w:lang w:val="zh-Hans"/>
        </w:rPr>
        <w:t>，2018）或段落嵌入（</w:t>
      </w:r>
      <w:r>
        <w:rPr>
          <w:color w:val="00007F"/>
          <w:lang w:val="zh-Hans"/>
        </w:rPr>
        <w:t>Le和Mikolov</w:t>
      </w:r>
      <w:r>
        <w:rPr>
          <w:lang w:val="zh-Hans"/>
        </w:rPr>
        <w:t>，</w:t>
      </w:r>
      <w:r>
        <w:rPr>
          <w:color w:val="00007F"/>
          <w:lang w:val="zh-Hans"/>
        </w:rPr>
        <w:t>2014</w:t>
      </w:r>
      <w:r>
        <w:rPr>
          <w:lang w:val="zh-Hans"/>
        </w:rPr>
        <w:t>）。为了训练句子表示，先前的工作已经使用目标对候选的下一个句子进行排名（</w:t>
      </w:r>
      <w:r>
        <w:rPr>
          <w:color w:val="00007F"/>
          <w:lang w:val="zh-Hans"/>
        </w:rPr>
        <w:t>Jernite et al.</w:t>
      </w:r>
      <w:r>
        <w:rPr>
          <w:lang w:val="zh-Hans"/>
        </w:rPr>
        <w:t xml:space="preserve">， </w:t>
      </w:r>
      <w:r>
        <w:rPr>
          <w:color w:val="00007F"/>
          <w:lang w:val="zh-Hans"/>
        </w:rPr>
        <w:t>2017</w:t>
      </w:r>
      <w:r>
        <w:rPr>
          <w:lang w:val="zh-Hans"/>
        </w:rPr>
        <w:t xml:space="preserve">; </w:t>
      </w:r>
      <w:r>
        <w:rPr>
          <w:color w:val="00007F"/>
          <w:lang w:val="zh-Hans"/>
        </w:rPr>
        <w:t>Logeswaran和Lee</w:t>
      </w:r>
      <w:r>
        <w:rPr>
          <w:lang w:val="zh-Hans"/>
        </w:rPr>
        <w:t>，</w:t>
      </w:r>
      <w:r>
        <w:rPr>
          <w:color w:val="00007F"/>
          <w:lang w:val="zh-Hans"/>
        </w:rPr>
        <w:t>2018</w:t>
      </w:r>
      <w:r>
        <w:rPr>
          <w:lang w:val="zh-Hans"/>
        </w:rPr>
        <w:t>），从左到右生成下一个句子单词，给定前一个句子的表示（</w:t>
      </w:r>
      <w:r>
        <w:rPr>
          <w:color w:val="00007F"/>
          <w:lang w:val="zh-Hans"/>
        </w:rPr>
        <w:t>Kiros et al.</w:t>
      </w:r>
      <w:r>
        <w:rPr>
          <w:lang w:val="zh-Hans"/>
        </w:rPr>
        <w:t>，</w:t>
      </w:r>
      <w:r>
        <w:rPr>
          <w:color w:val="00007F"/>
          <w:lang w:val="zh-Hans"/>
        </w:rPr>
        <w:t>2015</w:t>
      </w:r>
      <w:r>
        <w:rPr>
          <w:lang w:val="zh-Hans"/>
        </w:rPr>
        <w:t>），或去噪自动编码器派生目标（</w:t>
      </w:r>
      <w:r>
        <w:rPr>
          <w:color w:val="00007F"/>
          <w:lang w:val="zh-Hans"/>
        </w:rPr>
        <w:t>Hill等人。</w:t>
      </w:r>
      <w:r>
        <w:rPr>
          <w:lang w:val="zh-Hans"/>
        </w:rPr>
        <w:t>，</w:t>
      </w:r>
      <w:r>
        <w:rPr>
          <w:color w:val="00007F"/>
          <w:lang w:val="zh-Hans"/>
        </w:rPr>
        <w:t>2016</w:t>
      </w:r>
      <w:r>
        <w:rPr>
          <w:lang w:val="zh-Hans"/>
        </w:rPr>
        <w:t>）。</w:t>
      </w:r>
    </w:p>
    <w:p w14:paraId="1DA458B8" w14:textId="13F7E413" w:rsidR="00A011D5" w:rsidRDefault="00CF5849">
      <w:pPr>
        <w:spacing w:after="307"/>
        <w:ind w:left="-15" w:right="9" w:firstLine="218"/>
      </w:pPr>
      <w:r>
        <w:rPr>
          <w:rFonts w:ascii="宋体" w:eastAsia="宋体" w:hAnsi="宋体" w:cs="宋体" w:hint="eastAsia"/>
          <w:lang w:val="zh-Hans"/>
        </w:rPr>
        <w:t>嵌入式语言模型</w:t>
      </w:r>
      <w:r w:rsidR="00B77433">
        <w:rPr>
          <w:lang w:val="zh-Hans"/>
        </w:rPr>
        <w:t>及其前身（</w:t>
      </w:r>
      <w:r w:rsidR="00B77433">
        <w:rPr>
          <w:color w:val="00007F"/>
          <w:lang w:val="zh-Hans"/>
        </w:rPr>
        <w:t>Peters等人。</w:t>
      </w:r>
      <w:r w:rsidR="00B77433">
        <w:rPr>
          <w:lang w:val="zh-Hans"/>
        </w:rPr>
        <w:t xml:space="preserve"> ， 2017， </w:t>
      </w:r>
      <w:r w:rsidR="00B77433">
        <w:rPr>
          <w:color w:val="00007F"/>
          <w:lang w:val="zh-Hans"/>
        </w:rPr>
        <w:t>2018a</w:t>
      </w:r>
      <w:r w:rsidR="00B77433">
        <w:rPr>
          <w:lang w:val="zh-Hans"/>
        </w:rPr>
        <w:t xml:space="preserve">） 将传统词嵌入研究推广到不同的维度。它们 </w:t>
      </w:r>
      <w:r w:rsidR="00B77433">
        <w:rPr>
          <w:i/>
          <w:lang w:val="zh-Hans"/>
        </w:rPr>
        <w:t xml:space="preserve"> </w:t>
      </w:r>
      <w:r w:rsidR="00B77433">
        <w:rPr>
          <w:lang w:val="zh-Hans"/>
        </w:rPr>
        <w:t>从从左到右和从右到左的语言模型中提取上下文相关特征。每个标记的上下文表示形式是从左到右和从右到左表示的</w:t>
      </w:r>
      <w:r w:rsidR="00B77433">
        <w:rPr>
          <w:lang w:val="zh-Hans"/>
        </w:rPr>
        <w:t>串联。当将上下文词嵌入与现有的特定于任务的架构集成时，</w:t>
      </w:r>
      <w:r>
        <w:rPr>
          <w:rFonts w:ascii="宋体" w:eastAsia="宋体" w:hAnsi="宋体" w:cs="宋体" w:hint="eastAsia"/>
          <w:lang w:val="zh-Hans"/>
        </w:rPr>
        <w:t>嵌入式语言模型</w:t>
      </w:r>
      <w:r w:rsidR="00B77433">
        <w:rPr>
          <w:lang w:val="zh-Hans"/>
        </w:rPr>
        <w:t>推进了几个主要</w:t>
      </w:r>
      <w:r w:rsidR="00C05FD5">
        <w:rPr>
          <w:rFonts w:ascii="宋体" w:eastAsia="宋体" w:hAnsi="宋体" w:cs="宋体" w:hint="eastAsia"/>
          <w:lang w:val="zh-Hans"/>
        </w:rPr>
        <w:t>自然语言处理</w:t>
      </w:r>
      <w:r w:rsidR="00B77433">
        <w:rPr>
          <w:lang w:val="zh-Hans"/>
        </w:rPr>
        <w:t>基准的最新技术（</w:t>
      </w:r>
      <w:r w:rsidR="00B77433">
        <w:rPr>
          <w:color w:val="00007F"/>
          <w:lang w:val="zh-Hans"/>
        </w:rPr>
        <w:t>Peters等人。</w:t>
      </w:r>
      <w:r w:rsidR="00B77433">
        <w:rPr>
          <w:lang w:val="zh-Hans"/>
        </w:rPr>
        <w:t>，</w:t>
      </w:r>
      <w:r w:rsidR="00B77433">
        <w:rPr>
          <w:color w:val="00007F"/>
          <w:lang w:val="zh-Hans"/>
        </w:rPr>
        <w:t>2018a</w:t>
      </w:r>
      <w:r w:rsidR="00B77433">
        <w:rPr>
          <w:lang w:val="zh-Hans"/>
        </w:rPr>
        <w:t>），包括问答（</w:t>
      </w:r>
      <w:r w:rsidR="00B77433">
        <w:rPr>
          <w:color w:val="00007F"/>
          <w:lang w:val="zh-Hans"/>
        </w:rPr>
        <w:t>Rajpurkar等人。</w:t>
      </w:r>
      <w:r w:rsidR="00B77433">
        <w:rPr>
          <w:lang w:val="zh-Hans"/>
        </w:rPr>
        <w:t>，</w:t>
      </w:r>
      <w:r w:rsidR="00B77433">
        <w:rPr>
          <w:color w:val="00007F"/>
          <w:lang w:val="zh-Hans"/>
        </w:rPr>
        <w:t>2016</w:t>
      </w:r>
      <w:r w:rsidR="00B77433">
        <w:rPr>
          <w:lang w:val="zh-Hans"/>
        </w:rPr>
        <w:t>），情感分析（</w:t>
      </w:r>
      <w:r w:rsidR="00B77433">
        <w:rPr>
          <w:color w:val="00007F"/>
          <w:lang w:val="zh-Hans"/>
        </w:rPr>
        <w:t>Socher等人。</w:t>
      </w:r>
      <w:r w:rsidR="00B77433">
        <w:rPr>
          <w:lang w:val="zh-Hans"/>
        </w:rPr>
        <w:t>，</w:t>
      </w:r>
      <w:r w:rsidR="00B77433">
        <w:rPr>
          <w:color w:val="00007F"/>
          <w:lang w:val="zh-Hans"/>
        </w:rPr>
        <w:t>2013</w:t>
      </w:r>
      <w:r w:rsidR="00B77433">
        <w:rPr>
          <w:lang w:val="zh-Hans"/>
        </w:rPr>
        <w:t>），以及命名实体识别（</w:t>
      </w:r>
      <w:r w:rsidR="00B77433">
        <w:rPr>
          <w:color w:val="00007F"/>
          <w:lang w:val="zh-Hans"/>
        </w:rPr>
        <w:t>Tjong Kim Sang和De Meulder</w:t>
      </w:r>
      <w:r w:rsidR="00B77433">
        <w:rPr>
          <w:lang w:val="zh-Hans"/>
        </w:rPr>
        <w:t>，</w:t>
      </w:r>
      <w:r w:rsidR="00B77433">
        <w:rPr>
          <w:color w:val="00007F"/>
          <w:lang w:val="zh-Hans"/>
        </w:rPr>
        <w:t>2003</w:t>
      </w:r>
      <w:r w:rsidR="00B77433">
        <w:rPr>
          <w:lang w:val="zh-Hans"/>
        </w:rPr>
        <w:t>）。</w:t>
      </w:r>
      <w:r w:rsidR="00B77433">
        <w:rPr>
          <w:color w:val="00007F"/>
          <w:lang w:val="zh-Hans"/>
        </w:rPr>
        <w:t xml:space="preserve">梅拉默德等. </w:t>
      </w:r>
      <w:r w:rsidR="00B77433">
        <w:rPr>
          <w:lang w:val="zh-Hans"/>
        </w:rPr>
        <w:t>（</w:t>
      </w:r>
      <w:r w:rsidR="00B77433">
        <w:rPr>
          <w:color w:val="00007F"/>
          <w:lang w:val="zh-Hans"/>
        </w:rPr>
        <w:t>2016</w:t>
      </w:r>
      <w:r w:rsidR="00B77433">
        <w:rPr>
          <w:lang w:val="zh-Hans"/>
        </w:rPr>
        <w:t>）提出通过一项任务来学习上下文表示，以使用</w:t>
      </w:r>
      <w:r w:rsidR="00C05FD5">
        <w:rPr>
          <w:rFonts w:ascii="宋体" w:eastAsia="宋体" w:hAnsi="宋体" w:cs="宋体" w:hint="eastAsia"/>
          <w:lang w:val="zh-Hans"/>
        </w:rPr>
        <w:t>长短期记忆模型</w:t>
      </w:r>
      <w:r w:rsidR="00B77433">
        <w:rPr>
          <w:lang w:val="zh-Hans"/>
        </w:rPr>
        <w:t>从左右上下文中预测单个单词。 与</w:t>
      </w:r>
      <w:r>
        <w:rPr>
          <w:rFonts w:ascii="宋体" w:eastAsia="宋体" w:hAnsi="宋体" w:cs="宋体" w:hint="eastAsia"/>
          <w:lang w:val="zh-Hans"/>
        </w:rPr>
        <w:t>嵌入式语言模型</w:t>
      </w:r>
      <w:r w:rsidR="00B77433">
        <w:rPr>
          <w:lang w:val="zh-Hans"/>
        </w:rPr>
        <w:t xml:space="preserve">类似，它们的模型是基于特征的，而不是深度双向的。 </w:t>
      </w:r>
      <w:r w:rsidR="00B77433">
        <w:rPr>
          <w:color w:val="00007F"/>
          <w:lang w:val="zh-Hans"/>
        </w:rPr>
        <w:t xml:space="preserve">费杜斯等. </w:t>
      </w:r>
      <w:r w:rsidR="00B77433">
        <w:rPr>
          <w:lang w:val="zh-Hans"/>
        </w:rPr>
        <w:t>（</w:t>
      </w:r>
      <w:r w:rsidR="00B77433">
        <w:rPr>
          <w:color w:val="00007F"/>
          <w:lang w:val="zh-Hans"/>
        </w:rPr>
        <w:t>2018</w:t>
      </w:r>
      <w:r w:rsidR="00B77433">
        <w:rPr>
          <w:lang w:val="zh-Hans"/>
        </w:rPr>
        <w:t>）表明，完形填空任务可用于提高文本生成模型的</w:t>
      </w:r>
      <w:r w:rsidR="00BB6567">
        <w:rPr>
          <w:rFonts w:ascii="宋体" w:eastAsia="宋体" w:hAnsi="宋体" w:cs="宋体" w:hint="eastAsia"/>
          <w:lang w:val="zh-Hans"/>
        </w:rPr>
        <w:t>稳定</w:t>
      </w:r>
      <w:r w:rsidR="00B77433">
        <w:rPr>
          <w:lang w:val="zh-Hans"/>
        </w:rPr>
        <w:t>性。</w:t>
      </w:r>
    </w:p>
    <w:p w14:paraId="44EC5579" w14:textId="77777777" w:rsidR="00A011D5" w:rsidRDefault="00B77433">
      <w:pPr>
        <w:tabs>
          <w:tab w:val="center" w:pos="2279"/>
        </w:tabs>
        <w:spacing w:after="122" w:line="261" w:lineRule="auto"/>
        <w:ind w:left="-15" w:firstLine="0"/>
        <w:jc w:val="left"/>
      </w:pPr>
      <w:r>
        <w:rPr>
          <w:lang w:val="zh-Hans"/>
        </w:rPr>
        <w:t>2.2</w:t>
      </w:r>
      <w:r>
        <w:rPr>
          <w:lang w:val="zh-Hans"/>
        </w:rPr>
        <w:tab/>
        <w:t>无监督微调方法</w:t>
      </w:r>
    </w:p>
    <w:p w14:paraId="3997D980" w14:textId="3BB2C221" w:rsidR="00A011D5" w:rsidRDefault="00B77433">
      <w:pPr>
        <w:ind w:left="-10" w:right="9"/>
      </w:pPr>
      <w:r>
        <w:rPr>
          <w:lang w:val="zh-Hans"/>
        </w:rPr>
        <w:t>与基于特征的方法一样，第一个方向只从未标记的文本中预先训练单词嵌入参数（</w:t>
      </w:r>
      <w:r>
        <w:rPr>
          <w:color w:val="00007F"/>
          <w:lang w:val="zh-Hans"/>
        </w:rPr>
        <w:t>Collo和Weston</w:t>
      </w:r>
      <w:r>
        <w:rPr>
          <w:lang w:val="zh-Hans"/>
        </w:rPr>
        <w:t xml:space="preserve">， </w:t>
      </w:r>
      <w:r>
        <w:rPr>
          <w:color w:val="00007F"/>
          <w:lang w:val="zh-Hans"/>
        </w:rPr>
        <w:t>2008</w:t>
      </w:r>
      <w:r>
        <w:rPr>
          <w:lang w:val="zh-Hans"/>
        </w:rPr>
        <w:t>）。</w:t>
      </w:r>
    </w:p>
    <w:p w14:paraId="117FD57A" w14:textId="76806F63" w:rsidR="00A011D5" w:rsidRDefault="00B77433">
      <w:pPr>
        <w:ind w:left="-15" w:right="9" w:firstLine="218"/>
      </w:pPr>
      <w:r>
        <w:rPr>
          <w:lang w:val="zh-Hans"/>
        </w:rPr>
        <w:t>最近，产生上下文标记表示的句子或文档编码器已经从未标记的文本中预先训练，并针对受监督的下游任务进行了微调（</w:t>
      </w:r>
      <w:r>
        <w:rPr>
          <w:color w:val="00007F"/>
          <w:lang w:val="zh-Hans"/>
        </w:rPr>
        <w:t>Dai and Le</w:t>
      </w:r>
      <w:r>
        <w:rPr>
          <w:lang w:val="zh-Hans"/>
        </w:rPr>
        <w:t>，</w:t>
      </w:r>
      <w:r>
        <w:rPr>
          <w:color w:val="00007F"/>
          <w:lang w:val="zh-Hans"/>
        </w:rPr>
        <w:t>2015</w:t>
      </w:r>
      <w:r>
        <w:rPr>
          <w:lang w:val="zh-Hans"/>
        </w:rPr>
        <w:t xml:space="preserve">; </w:t>
      </w:r>
      <w:r>
        <w:rPr>
          <w:color w:val="00007F"/>
          <w:lang w:val="zh-Hans"/>
        </w:rPr>
        <w:t>霍华德和罗德，2018</w:t>
      </w:r>
      <w:r>
        <w:rPr>
          <w:lang w:val="zh-Hans"/>
        </w:rPr>
        <w:t xml:space="preserve">年; </w:t>
      </w:r>
      <w:r>
        <w:rPr>
          <w:color w:val="00007F"/>
          <w:lang w:val="zh-Hans"/>
        </w:rPr>
        <w:t>拉德福德等.</w:t>
      </w:r>
      <w:r>
        <w:rPr>
          <w:lang w:val="zh-Hans"/>
        </w:rPr>
        <w:t>，</w:t>
      </w:r>
      <w:r>
        <w:rPr>
          <w:color w:val="00007F"/>
          <w:lang w:val="zh-Hans"/>
        </w:rPr>
        <w:t>2018</w:t>
      </w:r>
      <w:r>
        <w:rPr>
          <w:lang w:val="zh-Hans"/>
        </w:rPr>
        <w:t>）。这些方法的优点是需要从头开始学习的参数很少。至少部分由于这一优势，</w:t>
      </w:r>
      <w:r w:rsidR="00CF5849">
        <w:rPr>
          <w:rFonts w:ascii="宋体" w:eastAsia="宋体" w:hAnsi="宋体" w:cs="宋体" w:hint="eastAsia"/>
          <w:lang w:val="zh-Hans"/>
        </w:rPr>
        <w:t>开源人工智能</w:t>
      </w:r>
      <w:r w:rsidR="00CF5849">
        <w:rPr>
          <w:lang w:val="zh-Hans"/>
        </w:rPr>
        <w:t xml:space="preserve"> </w:t>
      </w:r>
      <w:r w:rsidR="00CF5849">
        <w:rPr>
          <w:rFonts w:ascii="宋体" w:eastAsia="宋体" w:hAnsi="宋体" w:cs="宋体" w:hint="eastAsia"/>
          <w:lang w:val="zh-Hans"/>
        </w:rPr>
        <w:t>生成式预训练的外变网络模型</w:t>
      </w:r>
      <w:r>
        <w:rPr>
          <w:lang w:val="zh-Hans"/>
        </w:rPr>
        <w:t>（</w:t>
      </w:r>
      <w:r>
        <w:rPr>
          <w:color w:val="00007F"/>
          <w:lang w:val="zh-Hans"/>
        </w:rPr>
        <w:t>Radford等人）。</w:t>
      </w:r>
      <w:r>
        <w:rPr>
          <w:lang w:val="zh-Hans"/>
        </w:rPr>
        <w:t>，</w:t>
      </w:r>
      <w:r>
        <w:rPr>
          <w:color w:val="00007F"/>
          <w:lang w:val="zh-Hans"/>
        </w:rPr>
        <w:t>2018</w:t>
      </w:r>
      <w:r>
        <w:rPr>
          <w:lang w:val="zh-Hans"/>
        </w:rPr>
        <w:t>）在</w:t>
      </w:r>
      <w:r w:rsidR="00CD4A76">
        <w:rPr>
          <w:rFonts w:ascii="宋体" w:eastAsia="宋体" w:hAnsi="宋体" w:cs="宋体" w:hint="eastAsia"/>
          <w:lang w:val="zh-Hans"/>
        </w:rPr>
        <w:t>自然语言理解能力评估</w:t>
      </w:r>
      <w:r>
        <w:rPr>
          <w:lang w:val="zh-Hans"/>
        </w:rPr>
        <w:t>基准的许多句子级任务上取得了以前最先进的结果（</w:t>
      </w:r>
      <w:r>
        <w:rPr>
          <w:color w:val="00007F"/>
          <w:lang w:val="zh-Hans"/>
        </w:rPr>
        <w:t>Wang等人。</w:t>
      </w:r>
      <w:r>
        <w:rPr>
          <w:lang w:val="zh-Hans"/>
        </w:rPr>
        <w:t>，</w:t>
      </w:r>
      <w:r>
        <w:rPr>
          <w:color w:val="00007F"/>
          <w:lang w:val="zh-Hans"/>
        </w:rPr>
        <w:t>2018a</w:t>
      </w:r>
      <w:r>
        <w:rPr>
          <w:lang w:val="zh-Hans"/>
        </w:rPr>
        <w:t>）。从左到右的语言模型-</w:t>
      </w:r>
    </w:p>
    <w:tbl>
      <w:tblPr>
        <w:tblStyle w:val="TableGrid"/>
        <w:tblpPr w:vertAnchor="text" w:horzAnchor="margin"/>
        <w:tblOverlap w:val="never"/>
        <w:tblW w:w="9071" w:type="dxa"/>
        <w:tblInd w:w="0" w:type="dxa"/>
        <w:tblCellMar>
          <w:bottom w:w="6" w:type="dxa"/>
        </w:tblCellMar>
        <w:tblLook w:val="04A0" w:firstRow="1" w:lastRow="0" w:firstColumn="1" w:lastColumn="0" w:noHBand="0" w:noVBand="1"/>
      </w:tblPr>
      <w:tblGrid>
        <w:gridCol w:w="9071"/>
      </w:tblGrid>
      <w:tr w:rsidR="00A011D5" w14:paraId="3B00A102" w14:textId="77777777">
        <w:trPr>
          <w:trHeight w:val="901"/>
        </w:trPr>
        <w:tc>
          <w:tcPr>
            <w:tcW w:w="9071" w:type="dxa"/>
            <w:tcBorders>
              <w:top w:val="nil"/>
              <w:left w:val="nil"/>
              <w:bottom w:val="nil"/>
              <w:right w:val="nil"/>
            </w:tcBorders>
            <w:vAlign w:val="bottom"/>
          </w:tcPr>
          <w:p w14:paraId="702D51DB" w14:textId="77777777" w:rsidR="00A011D5" w:rsidRDefault="00B77433">
            <w:pPr>
              <w:spacing w:after="376" w:line="259" w:lineRule="auto"/>
              <w:ind w:left="83" w:firstLine="0"/>
              <w:jc w:val="left"/>
            </w:pPr>
            <w:r>
              <w:rPr>
                <w:noProof/>
              </w:rPr>
              <w:lastRenderedPageBreak/>
              <w:drawing>
                <wp:inline distT="0" distB="0" distL="0" distR="0" wp14:anchorId="6E78E120" wp14:editId="2E6182AF">
                  <wp:extent cx="5657088" cy="2252472"/>
                  <wp:effectExtent l="0" t="0" r="0" b="0"/>
                  <wp:docPr id="56049" name="Picture 56049"/>
                  <wp:cNvGraphicFramePr/>
                  <a:graphic xmlns:a="http://schemas.openxmlformats.org/drawingml/2006/main">
                    <a:graphicData uri="http://schemas.openxmlformats.org/drawingml/2006/picture">
                      <pic:pic xmlns:pic="http://schemas.openxmlformats.org/drawingml/2006/picture">
                        <pic:nvPicPr>
                          <pic:cNvPr id="56049" name="Picture 56049"/>
                          <pic:cNvPicPr/>
                        </pic:nvPicPr>
                        <pic:blipFill>
                          <a:blip r:embed="rId10"/>
                          <a:stretch>
                            <a:fillRect/>
                          </a:stretch>
                        </pic:blipFill>
                        <pic:spPr>
                          <a:xfrm>
                            <a:off x="0" y="0"/>
                            <a:ext cx="5657088" cy="2252472"/>
                          </a:xfrm>
                          <a:prstGeom prst="rect">
                            <a:avLst/>
                          </a:prstGeom>
                        </pic:spPr>
                      </pic:pic>
                    </a:graphicData>
                  </a:graphic>
                </wp:inline>
              </w:drawing>
            </w:r>
          </w:p>
          <w:p w14:paraId="15AA22AA" w14:textId="320E646F" w:rsidR="00A011D5" w:rsidRDefault="00B77433">
            <w:pPr>
              <w:spacing w:after="0" w:line="259" w:lineRule="auto"/>
              <w:ind w:left="0" w:firstLine="0"/>
            </w:pPr>
            <w:r>
              <w:rPr>
                <w:sz w:val="20"/>
                <w:lang w:val="zh-Hans"/>
              </w:rPr>
              <w:t>图 1：</w:t>
            </w:r>
            <w:r w:rsidR="00CF5849">
              <w:rPr>
                <w:rFonts w:ascii="宋体" w:eastAsia="宋体" w:hAnsi="宋体" w:cs="宋体" w:hint="eastAsia"/>
                <w:sz w:val="20"/>
                <w:lang w:val="zh-Hans"/>
              </w:rPr>
              <w:t>外变双向</w:t>
            </w:r>
            <w:r w:rsidR="0070356D">
              <w:rPr>
                <w:rFonts w:ascii="宋体" w:eastAsia="宋体" w:hAnsi="宋体" w:cs="宋体" w:hint="eastAsia"/>
                <w:sz w:val="20"/>
                <w:lang w:val="zh-Hans"/>
              </w:rPr>
              <w:t>编码器表示法</w:t>
            </w:r>
            <w:r>
              <w:rPr>
                <w:sz w:val="20"/>
                <w:lang w:val="zh-Hans"/>
              </w:rPr>
              <w:t xml:space="preserve"> 的整体预训练和微调程序。除了输出层之外，在预训练和微调中都使用相同的架构。相同的预训练模型参数用于初始化不同下游任务的模型。在微调过程中，所有参数都会被微调。[CLS] 是在每个输入示例前面添加的特殊符号，而 [SEP] 是一个特殊的分隔符标记（例如分隔 ques-</w:t>
            </w:r>
          </w:p>
        </w:tc>
      </w:tr>
    </w:tbl>
    <w:p w14:paraId="222DADFC" w14:textId="77777777" w:rsidR="00A011D5" w:rsidRDefault="00B77433">
      <w:pPr>
        <w:spacing w:after="447" w:line="235" w:lineRule="auto"/>
        <w:ind w:left="-15" w:right="9" w:firstLine="0"/>
      </w:pPr>
      <w:r>
        <w:rPr>
          <w:sz w:val="20"/>
          <w:lang w:val="zh-Hans"/>
        </w:rPr>
        <w:t>答案/答案）。</w:t>
      </w:r>
    </w:p>
    <w:p w14:paraId="4D78515F" w14:textId="5B9D9584" w:rsidR="00A011D5" w:rsidRDefault="00B77433">
      <w:pPr>
        <w:spacing w:after="221"/>
        <w:ind w:left="-10" w:right="9"/>
      </w:pPr>
      <w:r>
        <w:rPr>
          <w:lang w:val="zh-Hans"/>
        </w:rPr>
        <w:t>和</w:t>
      </w:r>
      <w:r w:rsidR="00763F41">
        <w:rPr>
          <w:rFonts w:ascii="宋体" w:eastAsia="宋体" w:hAnsi="宋体" w:cs="宋体" w:hint="eastAsia"/>
          <w:color w:val="111111"/>
        </w:rPr>
        <w:t>自</w:t>
      </w:r>
      <w:r w:rsidR="00E569EB">
        <w:rPr>
          <w:rFonts w:ascii="宋体" w:eastAsia="宋体" w:hAnsi="宋体" w:cs="宋体" w:hint="eastAsia"/>
          <w:color w:val="111111"/>
        </w:rPr>
        <w:t>动</w:t>
      </w:r>
      <w:r w:rsidR="00763F41">
        <w:rPr>
          <w:rFonts w:ascii="宋体" w:eastAsia="宋体" w:hAnsi="宋体" w:cs="宋体" w:hint="eastAsia"/>
          <w:color w:val="111111"/>
        </w:rPr>
        <w:t>编码器的目标函数，用于预训练这样的模型</w:t>
      </w:r>
      <w:r>
        <w:rPr>
          <w:lang w:val="zh-Hans"/>
        </w:rPr>
        <w:t>（</w:t>
      </w:r>
      <w:r>
        <w:rPr>
          <w:color w:val="00007F"/>
          <w:lang w:val="zh-Hans"/>
        </w:rPr>
        <w:t>Howard and Ruder</w:t>
      </w:r>
      <w:r>
        <w:rPr>
          <w:lang w:val="zh-Hans"/>
        </w:rPr>
        <w:t xml:space="preserve">， </w:t>
      </w:r>
      <w:r>
        <w:rPr>
          <w:color w:val="00007F"/>
          <w:lang w:val="zh-Hans"/>
        </w:rPr>
        <w:t>2018</w:t>
      </w:r>
      <w:r>
        <w:rPr>
          <w:lang w:val="zh-Hans"/>
        </w:rPr>
        <w:t xml:space="preserve">; </w:t>
      </w:r>
      <w:r>
        <w:rPr>
          <w:color w:val="00007F"/>
          <w:lang w:val="zh-Hans"/>
        </w:rPr>
        <w:t>拉德福德等.</w:t>
      </w:r>
      <w:r>
        <w:rPr>
          <w:lang w:val="zh-Hans"/>
        </w:rPr>
        <w:t xml:space="preserve">， </w:t>
      </w:r>
      <w:r>
        <w:rPr>
          <w:color w:val="00007F"/>
          <w:lang w:val="zh-Hans"/>
        </w:rPr>
        <w:t>2018</w:t>
      </w:r>
      <w:r>
        <w:rPr>
          <w:lang w:val="zh-Hans"/>
        </w:rPr>
        <w:t xml:space="preserve">; </w:t>
      </w:r>
      <w:r>
        <w:rPr>
          <w:color w:val="00007F"/>
          <w:lang w:val="zh-Hans"/>
        </w:rPr>
        <w:t>戴和乐</w:t>
      </w:r>
      <w:r>
        <w:rPr>
          <w:lang w:val="zh-Hans"/>
        </w:rPr>
        <w:t xml:space="preserve">， </w:t>
      </w:r>
      <w:r>
        <w:rPr>
          <w:color w:val="00007F"/>
          <w:lang w:val="zh-Hans"/>
        </w:rPr>
        <w:t>2015</w:t>
      </w:r>
      <w:r>
        <w:rPr>
          <w:lang w:val="zh-Hans"/>
        </w:rPr>
        <w:t>）。</w:t>
      </w:r>
    </w:p>
    <w:p w14:paraId="1BD68587" w14:textId="77777777" w:rsidR="00A011D5" w:rsidRDefault="00B77433">
      <w:pPr>
        <w:tabs>
          <w:tab w:val="right" w:pos="4365"/>
        </w:tabs>
        <w:spacing w:after="82" w:line="261" w:lineRule="auto"/>
        <w:ind w:left="-15" w:firstLine="0"/>
        <w:jc w:val="left"/>
      </w:pPr>
      <w:r>
        <w:rPr>
          <w:lang w:val="zh-Hans"/>
        </w:rPr>
        <w:t>2.3</w:t>
      </w:r>
      <w:r>
        <w:rPr>
          <w:lang w:val="zh-Hans"/>
        </w:rPr>
        <w:tab/>
        <w:t>从监督数据迁移学习</w:t>
      </w:r>
    </w:p>
    <w:p w14:paraId="0FCD419F" w14:textId="77777777" w:rsidR="00A011D5" w:rsidRDefault="00B77433">
      <w:pPr>
        <w:spacing w:after="252"/>
        <w:ind w:left="-10" w:right="9"/>
      </w:pPr>
      <w:r>
        <w:rPr>
          <w:lang w:val="zh-Hans"/>
        </w:rPr>
        <w:t>也有研究表明，具有大型数据集的监督任务（例如自然语言推理）可以有效转移（</w:t>
      </w:r>
      <w:r>
        <w:rPr>
          <w:color w:val="00007F"/>
          <w:lang w:val="zh-Hans"/>
        </w:rPr>
        <w:t>Conneau 等人）。</w:t>
      </w:r>
      <w:r>
        <w:rPr>
          <w:lang w:val="zh-Hans"/>
        </w:rPr>
        <w:t xml:space="preserve">， </w:t>
      </w:r>
      <w:r>
        <w:rPr>
          <w:color w:val="00007F"/>
          <w:lang w:val="zh-Hans"/>
        </w:rPr>
        <w:t>2017</w:t>
      </w:r>
      <w:r>
        <w:rPr>
          <w:lang w:val="zh-Hans"/>
        </w:rPr>
        <w:t>）和机器翻译（</w:t>
      </w:r>
      <w:r>
        <w:rPr>
          <w:color w:val="00007F"/>
          <w:lang w:val="zh-Hans"/>
        </w:rPr>
        <w:t>McCann et al.</w:t>
      </w:r>
      <w:r>
        <w:rPr>
          <w:lang w:val="zh-Hans"/>
        </w:rPr>
        <w:t xml:space="preserve">， </w:t>
      </w:r>
      <w:r>
        <w:rPr>
          <w:color w:val="00007F"/>
          <w:lang w:val="zh-Hans"/>
        </w:rPr>
        <w:t>2017</w:t>
      </w:r>
      <w:r>
        <w:rPr>
          <w:lang w:val="zh-Hans"/>
        </w:rPr>
        <w:t>）。计算机视觉研究还证明了从大型预训练模型进行迁移学习的重要性，其中有效的方法是微调使用ImageNet预先训练的模型（</w:t>
      </w:r>
      <w:r>
        <w:rPr>
          <w:color w:val="00007F"/>
          <w:lang w:val="zh-Hans"/>
        </w:rPr>
        <w:t>Deng等人）。</w:t>
      </w:r>
      <w:r>
        <w:rPr>
          <w:lang w:val="zh-Hans"/>
        </w:rPr>
        <w:t xml:space="preserve">， </w:t>
      </w:r>
      <w:r>
        <w:rPr>
          <w:color w:val="00007F"/>
          <w:lang w:val="zh-Hans"/>
        </w:rPr>
        <w:t>2009</w:t>
      </w:r>
      <w:r>
        <w:rPr>
          <w:lang w:val="zh-Hans"/>
        </w:rPr>
        <w:t xml:space="preserve">; </w:t>
      </w:r>
      <w:r>
        <w:rPr>
          <w:color w:val="00007F"/>
          <w:lang w:val="zh-Hans"/>
        </w:rPr>
        <w:t>约辛斯基 等.</w:t>
      </w:r>
      <w:r>
        <w:rPr>
          <w:lang w:val="zh-Hans"/>
        </w:rPr>
        <w:t xml:space="preserve">， </w:t>
      </w:r>
      <w:r>
        <w:rPr>
          <w:color w:val="00007F"/>
          <w:lang w:val="zh-Hans"/>
        </w:rPr>
        <w:t>2014</w:t>
      </w:r>
      <w:r>
        <w:rPr>
          <w:lang w:val="zh-Hans"/>
        </w:rPr>
        <w:t>）。</w:t>
      </w:r>
    </w:p>
    <w:p w14:paraId="505B1F5E" w14:textId="5B6EEE2A" w:rsidR="00A011D5" w:rsidRDefault="00B77433" w:rsidP="006C73D6">
      <w:pPr>
        <w:pStyle w:val="1"/>
        <w:tabs>
          <w:tab w:val="center" w:pos="679"/>
        </w:tabs>
        <w:spacing w:after="129"/>
        <w:ind w:left="-15" w:firstLine="0"/>
      </w:pPr>
      <w:r>
        <w:rPr>
          <w:lang w:val="zh-Hans"/>
        </w:rPr>
        <w:t>3</w:t>
      </w:r>
      <w:r>
        <w:rPr>
          <w:lang w:val="zh-Hans"/>
        </w:rPr>
        <w:tab/>
      </w:r>
      <w:r w:rsidR="00E569EB">
        <w:rPr>
          <w:rFonts w:ascii="宋体" w:eastAsia="宋体" w:hAnsi="宋体" w:cs="宋体" w:hint="eastAsia"/>
          <w:lang w:val="zh-Hans"/>
        </w:rPr>
        <w:t>外变双向</w:t>
      </w:r>
      <w:r w:rsidR="0070356D">
        <w:rPr>
          <w:rFonts w:ascii="宋体" w:eastAsia="宋体" w:hAnsi="宋体" w:cs="宋体" w:hint="eastAsia"/>
          <w:lang w:val="zh-Hans"/>
        </w:rPr>
        <w:t>编码器表示法</w:t>
      </w:r>
    </w:p>
    <w:p w14:paraId="52CF323D" w14:textId="0AADA923" w:rsidR="00A011D5" w:rsidRDefault="00B77433">
      <w:pPr>
        <w:ind w:left="-10" w:right="9"/>
      </w:pPr>
      <w:r>
        <w:rPr>
          <w:lang w:val="zh-Hans"/>
        </w:rPr>
        <w:t>我们将在本节中介绍</w:t>
      </w:r>
      <w:r w:rsidR="006C73D6">
        <w:rPr>
          <w:rFonts w:ascii="宋体" w:eastAsia="宋体" w:hAnsi="宋体" w:cs="宋体" w:hint="eastAsia"/>
          <w:lang w:val="zh-Hans"/>
        </w:rPr>
        <w:t>外变双向</w:t>
      </w:r>
      <w:r w:rsidR="0070356D">
        <w:rPr>
          <w:rFonts w:ascii="宋体" w:eastAsia="宋体" w:hAnsi="宋体" w:cs="宋体" w:hint="eastAsia"/>
          <w:lang w:val="zh-Hans"/>
        </w:rPr>
        <w:t>编码器表示法</w:t>
      </w:r>
      <w:r>
        <w:rPr>
          <w:lang w:val="zh-Hans"/>
        </w:rPr>
        <w:t>及其详细实现。我们的框架中有两个步骤：</w:t>
      </w:r>
      <w:r>
        <w:rPr>
          <w:i/>
          <w:lang w:val="zh-Hans"/>
        </w:rPr>
        <w:t>预训练</w:t>
      </w:r>
      <w:r>
        <w:rPr>
          <w:lang w:val="zh-Hans"/>
        </w:rPr>
        <w:t>和</w:t>
      </w:r>
      <w:r>
        <w:rPr>
          <w:i/>
          <w:lang w:val="zh-Hans"/>
        </w:rPr>
        <w:t>微调</w:t>
      </w:r>
      <w:r>
        <w:rPr>
          <w:lang w:val="zh-Hans"/>
        </w:rPr>
        <w:t>。在预训练期间，模型在不同的预训练任务中针对未标记的数据进行训练。为了进行微调，首先使用预先训练的参数初始化</w:t>
      </w:r>
      <w:r w:rsidR="006C73D6">
        <w:rPr>
          <w:rFonts w:ascii="宋体" w:eastAsia="宋体" w:hAnsi="宋体" w:cs="宋体" w:hint="eastAsia"/>
          <w:lang w:val="zh-Hans"/>
        </w:rPr>
        <w:t>外变双向</w:t>
      </w:r>
      <w:r w:rsidR="0070356D">
        <w:rPr>
          <w:rFonts w:ascii="宋体" w:eastAsia="宋体" w:hAnsi="宋体" w:cs="宋体" w:hint="eastAsia"/>
          <w:lang w:val="zh-Hans"/>
        </w:rPr>
        <w:t>编码器表示法</w:t>
      </w:r>
      <w:r>
        <w:rPr>
          <w:lang w:val="zh-Hans"/>
        </w:rPr>
        <w:t xml:space="preserve">模型，并使用  来自下游任务的标记数据对所有参数进行微调。每个下游任务都有单独的微调模型，即使它们使用相同的预训练参数进行初始化。图 1 中的问答 </w:t>
      </w:r>
      <w:r>
        <w:rPr>
          <w:color w:val="00007F"/>
          <w:lang w:val="zh-Hans"/>
        </w:rPr>
        <w:t xml:space="preserve"> </w:t>
      </w:r>
      <w:r>
        <w:rPr>
          <w:lang w:val="zh-Hans"/>
        </w:rPr>
        <w:t>示例将作为本节的运行示例。</w:t>
      </w:r>
    </w:p>
    <w:p w14:paraId="71C726DF" w14:textId="4CC2E085" w:rsidR="00A011D5" w:rsidRDefault="00CF5849">
      <w:pPr>
        <w:spacing w:after="235"/>
        <w:ind w:left="-15" w:right="9" w:firstLine="218"/>
      </w:pPr>
      <w:r>
        <w:rPr>
          <w:rFonts w:ascii="宋体" w:eastAsia="宋体" w:hAnsi="宋体" w:cs="宋体" w:hint="eastAsia"/>
          <w:lang w:val="zh-Hans"/>
        </w:rPr>
        <w:t>外变双向</w:t>
      </w:r>
      <w:r w:rsidR="0070356D">
        <w:rPr>
          <w:rFonts w:ascii="宋体" w:eastAsia="宋体" w:hAnsi="宋体" w:cs="宋体" w:hint="eastAsia"/>
          <w:lang w:val="zh-Hans"/>
        </w:rPr>
        <w:t>编码器表示法</w:t>
      </w:r>
      <w:r w:rsidR="00B77433">
        <w:rPr>
          <w:lang w:val="zh-Hans"/>
        </w:rPr>
        <w:t>的一个显着特点是其跨不同任务的统一架构。预训练架构和最终下游架构之间的差异很小。</w:t>
      </w:r>
    </w:p>
    <w:p w14:paraId="002B3B9E" w14:textId="18C54FEE" w:rsidR="00A011D5" w:rsidRDefault="00B77433">
      <w:pPr>
        <w:spacing w:after="41"/>
        <w:ind w:left="-10" w:right="9"/>
      </w:pPr>
      <w:r>
        <w:rPr>
          <w:lang w:val="zh-Hans"/>
        </w:rPr>
        <w:t xml:space="preserve">模型架构 </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Pr>
          <w:lang w:val="zh-Hans"/>
        </w:rPr>
        <w:t>的模型架构是基于</w:t>
      </w:r>
      <w:r>
        <w:rPr>
          <w:color w:val="00007F"/>
          <w:lang w:val="zh-Hans"/>
        </w:rPr>
        <w:t>Vaswani等人</w:t>
      </w:r>
      <w:r>
        <w:rPr>
          <w:lang w:val="zh-Hans"/>
        </w:rPr>
        <w:t>描述的原始实现的多层双向</w:t>
      </w:r>
      <w:r w:rsidR="006C73D6">
        <w:rPr>
          <w:rFonts w:ascii="宋体" w:eastAsia="宋体" w:hAnsi="宋体" w:cs="宋体" w:hint="eastAsia"/>
          <w:lang w:val="zh-Hans"/>
        </w:rPr>
        <w:t>外变</w:t>
      </w:r>
      <w:r>
        <w:rPr>
          <w:lang w:val="zh-Hans"/>
        </w:rPr>
        <w:t>编码器。（</w:t>
      </w:r>
      <w:r>
        <w:rPr>
          <w:color w:val="00007F"/>
          <w:lang w:val="zh-Hans"/>
        </w:rPr>
        <w:t>2017</w:t>
      </w:r>
      <w:r>
        <w:rPr>
          <w:lang w:val="zh-Hans"/>
        </w:rPr>
        <w:t>）并在Tensor2tensor库中发布。</w:t>
      </w:r>
      <w:r>
        <w:rPr>
          <w:color w:val="00007F"/>
          <w:vertAlign w:val="superscript"/>
          <w:lang w:val="zh-Hans"/>
        </w:rPr>
        <w:footnoteReference w:id="1"/>
      </w:r>
      <w:r>
        <w:rPr>
          <w:lang w:val="zh-Hans"/>
        </w:rPr>
        <w:t xml:space="preserve"> 由于</w:t>
      </w:r>
      <w:r w:rsidR="002246A8">
        <w:rPr>
          <w:rFonts w:ascii="宋体" w:eastAsia="宋体" w:hAnsi="宋体" w:cs="宋体" w:hint="eastAsia"/>
          <w:lang w:val="zh-Hans"/>
        </w:rPr>
        <w:t>外变网络</w:t>
      </w:r>
      <w:r>
        <w:rPr>
          <w:lang w:val="zh-Hans"/>
        </w:rPr>
        <w:t>的使用已经变得普遍，并且我们的实现与原始实现几乎相同，因此我们将省略模型架构的详尽背景描述，并请读者参考</w:t>
      </w:r>
      <w:r>
        <w:rPr>
          <w:color w:val="00007F"/>
          <w:lang w:val="zh-Hans"/>
        </w:rPr>
        <w:t xml:space="preserve">Vaswani等人。 </w:t>
      </w:r>
      <w:r>
        <w:rPr>
          <w:lang w:val="zh-Hans"/>
        </w:rPr>
        <w:t>（</w:t>
      </w:r>
      <w:r>
        <w:rPr>
          <w:color w:val="00007F"/>
          <w:lang w:val="zh-Hans"/>
        </w:rPr>
        <w:t>2017</w:t>
      </w:r>
      <w:r>
        <w:rPr>
          <w:lang w:val="zh-Hans"/>
        </w:rPr>
        <w:t>）以及“带注释的</w:t>
      </w:r>
      <w:r w:rsidR="00D67A7D">
        <w:rPr>
          <w:rFonts w:ascii="宋体" w:eastAsia="宋体" w:hAnsi="宋体" w:cs="宋体" w:hint="eastAsia"/>
          <w:lang w:val="zh-Hans"/>
        </w:rPr>
        <w:t>外变网络</w:t>
      </w:r>
      <w:r>
        <w:rPr>
          <w:lang w:val="zh-Hans"/>
        </w:rPr>
        <w:t>”等优秀指南。</w:t>
      </w:r>
      <w:r>
        <w:rPr>
          <w:color w:val="00007F"/>
          <w:vertAlign w:val="superscript"/>
          <w:lang w:val="zh-Hans"/>
        </w:rPr>
        <w:footnoteReference w:id="2"/>
      </w:r>
    </w:p>
    <w:p w14:paraId="159AC097" w14:textId="1613DC75" w:rsidR="00A011D5" w:rsidRDefault="00B77433">
      <w:pPr>
        <w:ind w:left="-15" w:right="9" w:firstLine="218"/>
      </w:pPr>
      <w:r>
        <w:rPr>
          <w:lang w:val="zh-Hans"/>
        </w:rPr>
        <w:t>在这项工作中，我们将层数（即</w:t>
      </w:r>
      <w:r w:rsidR="00295F5A">
        <w:rPr>
          <w:rFonts w:ascii="宋体" w:eastAsia="宋体" w:hAnsi="宋体" w:cs="宋体" w:hint="eastAsia"/>
          <w:lang w:val="zh-Hans"/>
        </w:rPr>
        <w:t>外变网络</w:t>
      </w:r>
      <w:r>
        <w:rPr>
          <w:lang w:val="zh-Hans"/>
        </w:rPr>
        <w:t>块）表示为</w:t>
      </w:r>
      <w:r>
        <w:rPr>
          <w:i/>
          <w:lang w:val="zh-Hans"/>
        </w:rPr>
        <w:t>L</w:t>
      </w:r>
      <w:r>
        <w:rPr>
          <w:lang w:val="zh-Hans"/>
        </w:rPr>
        <w:t>，隐藏大小表示为</w:t>
      </w:r>
      <w:r>
        <w:rPr>
          <w:i/>
          <w:lang w:val="zh-Hans"/>
        </w:rPr>
        <w:t>H</w:t>
      </w:r>
      <w:r>
        <w:rPr>
          <w:lang w:val="zh-Hans"/>
        </w:rPr>
        <w:t>，将</w:t>
      </w:r>
      <w:r w:rsidR="00295F5A">
        <w:rPr>
          <w:rFonts w:ascii="宋体" w:eastAsia="宋体" w:hAnsi="宋体" w:cs="宋体" w:hint="eastAsia"/>
          <w:lang w:val="zh-Hans"/>
        </w:rPr>
        <w:t>注意</w:t>
      </w:r>
      <w:r>
        <w:rPr>
          <w:lang w:val="zh-Hans"/>
        </w:rPr>
        <w:t>自</w:t>
      </w:r>
      <w:r w:rsidR="00295F5A">
        <w:rPr>
          <w:rFonts w:ascii="宋体" w:eastAsia="宋体" w:hAnsi="宋体" w:cs="宋体" w:hint="eastAsia"/>
          <w:lang w:val="zh-Hans"/>
        </w:rPr>
        <w:t>身</w:t>
      </w:r>
      <w:r>
        <w:rPr>
          <w:lang w:val="zh-Hans"/>
        </w:rPr>
        <w:t>的数量表示为</w:t>
      </w:r>
      <w:r>
        <w:rPr>
          <w:i/>
          <w:lang w:val="zh-Hans"/>
        </w:rPr>
        <w:t>A</w:t>
      </w:r>
      <w:r>
        <w:rPr>
          <w:lang w:val="zh-Hans"/>
        </w:rPr>
        <w:t>。</w:t>
      </w:r>
      <w:r>
        <w:rPr>
          <w:color w:val="00007F"/>
          <w:vertAlign w:val="superscript"/>
          <w:lang w:val="zh-Hans"/>
        </w:rPr>
        <w:footnoteReference w:id="3"/>
      </w:r>
      <w:r>
        <w:rPr>
          <w:lang w:val="zh-Hans"/>
        </w:rPr>
        <w:t>我们主要报告两种模型大小的结果：</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Pr>
          <w:lang w:val="zh-Hans"/>
        </w:rPr>
        <w:t xml:space="preserve"> </w:t>
      </w:r>
      <w:r w:rsidR="00295F5A">
        <w:rPr>
          <w:rFonts w:ascii="宋体" w:eastAsia="宋体" w:hAnsi="宋体" w:cs="宋体" w:hint="eastAsia"/>
          <w:vertAlign w:val="subscript"/>
          <w:lang w:val="zh-Hans"/>
        </w:rPr>
        <w:t>基础</w:t>
      </w:r>
      <w:r>
        <w:rPr>
          <w:lang w:val="zh-Hans"/>
        </w:rPr>
        <w:t>（L=12，H=768，A=12，总参数= 110M）和</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Pr>
          <w:lang w:val="zh-Hans"/>
        </w:rPr>
        <w:t xml:space="preserve"> </w:t>
      </w:r>
      <w:r w:rsidR="00295F5A">
        <w:rPr>
          <w:rFonts w:ascii="宋体" w:eastAsia="宋体" w:hAnsi="宋体" w:cs="宋体" w:hint="eastAsia"/>
          <w:vertAlign w:val="subscript"/>
          <w:lang w:val="zh-Hans"/>
        </w:rPr>
        <w:t>大型</w:t>
      </w:r>
      <w:r>
        <w:rPr>
          <w:lang w:val="zh-Hans"/>
        </w:rPr>
        <w:t>（L = 24，H = 1024，A = 16，总参数= 340M）。</w:t>
      </w:r>
    </w:p>
    <w:p w14:paraId="6CDB306E" w14:textId="0750287C" w:rsidR="00A011D5" w:rsidRDefault="00B77433">
      <w:pPr>
        <w:ind w:left="-15" w:right="9" w:firstLine="218"/>
      </w:pPr>
      <w:r>
        <w:rPr>
          <w:lang w:val="zh-Hans"/>
        </w:rPr>
        <w:t>出于比较目的，选择</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sidR="00295F5A">
        <w:rPr>
          <w:rFonts w:ascii="宋体" w:eastAsia="宋体" w:hAnsi="宋体" w:cs="宋体" w:hint="eastAsia"/>
          <w:vertAlign w:val="subscript"/>
          <w:lang w:val="zh-Hans"/>
        </w:rPr>
        <w:t>基础</w:t>
      </w:r>
      <w:r>
        <w:rPr>
          <w:lang w:val="zh-Hans"/>
        </w:rPr>
        <w:t>具有与</w:t>
      </w:r>
      <w:r w:rsidR="00CF5849">
        <w:rPr>
          <w:rFonts w:ascii="宋体" w:eastAsia="宋体" w:hAnsi="宋体" w:cs="宋体" w:hint="eastAsia"/>
          <w:lang w:val="zh-Hans"/>
        </w:rPr>
        <w:t>开源人工智能</w:t>
      </w:r>
      <w:r w:rsidR="00CF5849">
        <w:rPr>
          <w:lang w:val="zh-Hans"/>
        </w:rPr>
        <w:t xml:space="preserve"> </w:t>
      </w:r>
      <w:r w:rsidR="00CF5849">
        <w:rPr>
          <w:rFonts w:ascii="宋体" w:eastAsia="宋体" w:hAnsi="宋体" w:cs="宋体" w:hint="eastAsia"/>
          <w:lang w:val="zh-Hans"/>
        </w:rPr>
        <w:t>生成式预训练的外变网络模型</w:t>
      </w:r>
      <w:r>
        <w:rPr>
          <w:lang w:val="zh-Hans"/>
        </w:rPr>
        <w:t>相同的模型大小  。然而，至关重要的是，</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sidR="00295F5A">
        <w:rPr>
          <w:rFonts w:ascii="宋体" w:eastAsia="宋体" w:hAnsi="宋体" w:cs="宋体" w:hint="eastAsia"/>
          <w:lang w:val="zh-Hans"/>
        </w:rPr>
        <w:t>的外变网络</w:t>
      </w:r>
      <w:r>
        <w:rPr>
          <w:lang w:val="zh-Hans"/>
        </w:rPr>
        <w:t>使用</w:t>
      </w:r>
      <w:r w:rsidR="00C86D90">
        <w:rPr>
          <w:rFonts w:ascii="宋体" w:eastAsia="宋体" w:hAnsi="宋体" w:cs="宋体" w:hint="eastAsia"/>
          <w:lang w:val="zh-Hans"/>
        </w:rPr>
        <w:t>的</w:t>
      </w:r>
      <w:r>
        <w:rPr>
          <w:lang w:val="zh-Hans"/>
        </w:rPr>
        <w:t>双向注意</w:t>
      </w:r>
      <w:r w:rsidR="00295F5A">
        <w:rPr>
          <w:rFonts w:ascii="宋体" w:eastAsia="宋体" w:hAnsi="宋体" w:cs="宋体" w:hint="eastAsia"/>
          <w:lang w:val="zh-Hans"/>
        </w:rPr>
        <w:t>自身</w:t>
      </w:r>
      <w:r>
        <w:rPr>
          <w:lang w:val="zh-Hans"/>
        </w:rPr>
        <w:t>，而</w:t>
      </w:r>
      <w:r w:rsidR="00295F5A">
        <w:rPr>
          <w:rFonts w:ascii="宋体" w:eastAsia="宋体" w:hAnsi="宋体" w:cs="宋体" w:hint="eastAsia"/>
          <w:lang w:val="zh-Hans"/>
        </w:rPr>
        <w:t>生成式预训练的外</w:t>
      </w:r>
      <w:r w:rsidR="00295F5A">
        <w:rPr>
          <w:rFonts w:ascii="宋体" w:eastAsia="宋体" w:hAnsi="宋体" w:cs="宋体" w:hint="eastAsia"/>
          <w:lang w:val="zh-Hans"/>
        </w:rPr>
        <w:lastRenderedPageBreak/>
        <w:t>变网络的外变网络</w:t>
      </w:r>
      <w:r>
        <w:rPr>
          <w:lang w:val="zh-Hans"/>
        </w:rPr>
        <w:t>使用</w:t>
      </w:r>
      <w:r w:rsidR="00C86D90">
        <w:rPr>
          <w:rFonts w:ascii="宋体" w:eastAsia="宋体" w:hAnsi="宋体" w:cs="宋体" w:hint="eastAsia"/>
          <w:lang w:val="zh-Hans"/>
        </w:rPr>
        <w:t>的</w:t>
      </w:r>
      <w:r>
        <w:rPr>
          <w:lang w:val="zh-Hans"/>
        </w:rPr>
        <w:t>约束注意</w:t>
      </w:r>
      <w:r w:rsidR="00295F5A">
        <w:rPr>
          <w:rFonts w:ascii="宋体" w:eastAsia="宋体" w:hAnsi="宋体" w:cs="宋体" w:hint="eastAsia"/>
          <w:lang w:val="zh-Hans"/>
        </w:rPr>
        <w:t>自身</w:t>
      </w:r>
      <w:r>
        <w:rPr>
          <w:lang w:val="zh-Hans"/>
        </w:rPr>
        <w:t>，其中每个令牌只能关注其左侧的上下文。</w:t>
      </w:r>
      <w:r>
        <w:rPr>
          <w:color w:val="00007F"/>
          <w:vertAlign w:val="superscript"/>
          <w:lang w:val="zh-Hans"/>
        </w:rPr>
        <w:footnoteReference w:id="4"/>
      </w:r>
    </w:p>
    <w:p w14:paraId="2FDDD06C" w14:textId="5C1479ED" w:rsidR="00A011D5" w:rsidRDefault="00B77433">
      <w:pPr>
        <w:ind w:left="-15" w:right="9" w:firstLine="218"/>
      </w:pPr>
      <w:r>
        <w:rPr>
          <w:lang w:val="zh-Hans"/>
        </w:rPr>
        <w:t>输入/输出表示 为了使</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Pr>
          <w:lang w:val="zh-Hans"/>
        </w:rPr>
        <w:t>处理各种下游任务，我们的输入表示能够在一个标记序列中明确表示单个句子和一对句子（例如，问题，答案）。在这项工作中，“句子”可以是连续文本的任意跨度，而不是实际的语言句子。“序列”是指</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Pr>
          <w:lang w:val="zh-Hans"/>
        </w:rPr>
        <w:t>的输入</w:t>
      </w:r>
      <w:r w:rsidR="00512971">
        <w:rPr>
          <w:rFonts w:ascii="宋体" w:eastAsia="宋体" w:hAnsi="宋体" w:cs="宋体" w:hint="eastAsia"/>
          <w:lang w:val="zh-Hans"/>
        </w:rPr>
        <w:t>文字</w:t>
      </w:r>
      <w:r>
        <w:rPr>
          <w:lang w:val="zh-Hans"/>
        </w:rPr>
        <w:t>序列，可以是单个句子或两个句子打包在一起。</w:t>
      </w:r>
    </w:p>
    <w:p w14:paraId="6B9190D4" w14:textId="23CD0C96" w:rsidR="00A011D5" w:rsidRDefault="00B77433">
      <w:pPr>
        <w:spacing w:after="50"/>
        <w:ind w:left="-15" w:right="9" w:firstLine="218"/>
      </w:pPr>
      <w:r>
        <w:rPr>
          <w:lang w:val="zh-Hans"/>
        </w:rPr>
        <w:t>我们使用</w:t>
      </w:r>
      <w:r w:rsidR="0070356D">
        <w:rPr>
          <w:rFonts w:ascii="宋体" w:eastAsia="宋体" w:hAnsi="宋体" w:cs="宋体" w:hint="eastAsia"/>
          <w:lang w:val="zh-Hans"/>
        </w:rPr>
        <w:t>字片</w:t>
      </w:r>
      <w:r>
        <w:rPr>
          <w:lang w:val="zh-Hans"/>
        </w:rPr>
        <w:t>嵌入（</w:t>
      </w:r>
      <w:r>
        <w:rPr>
          <w:color w:val="00007F"/>
          <w:lang w:val="zh-Hans"/>
        </w:rPr>
        <w:t>Wu等人。</w:t>
      </w:r>
      <w:r>
        <w:rPr>
          <w:lang w:val="zh-Hans"/>
        </w:rPr>
        <w:t xml:space="preserve"> ，</w:t>
      </w:r>
      <w:r>
        <w:rPr>
          <w:color w:val="00007F"/>
          <w:lang w:val="zh-Hans"/>
        </w:rPr>
        <w:t>2016</w:t>
      </w:r>
      <w:r>
        <w:rPr>
          <w:lang w:val="zh-Hans"/>
        </w:rPr>
        <w:t>）与30，000词汇</w:t>
      </w:r>
      <w:r w:rsidR="0070356D">
        <w:rPr>
          <w:rFonts w:ascii="宋体" w:eastAsia="宋体" w:hAnsi="宋体" w:cs="宋体" w:hint="eastAsia"/>
          <w:lang w:val="zh-Hans"/>
        </w:rPr>
        <w:t>记号</w:t>
      </w:r>
      <w:r>
        <w:rPr>
          <w:lang w:val="zh-Hans"/>
        </w:rPr>
        <w:t>。每个序列的第一个标记始终是特殊分类标记 （[CLS]）。与此</w:t>
      </w:r>
      <w:r w:rsidR="0070356D">
        <w:rPr>
          <w:rFonts w:ascii="宋体" w:eastAsia="宋体" w:hAnsi="宋体" w:cs="宋体" w:hint="eastAsia"/>
          <w:lang w:val="zh-Hans"/>
        </w:rPr>
        <w:t>记号</w:t>
      </w:r>
      <w:r>
        <w:rPr>
          <w:lang w:val="zh-Hans"/>
        </w:rPr>
        <w:t>对应的最终隐藏状态用作分类任务的聚合序列表示形式。句子对被打包成一个序列。我们以两种方式区分句子。首先，我们用一个特殊的</w:t>
      </w:r>
      <w:r w:rsidR="00A8142C">
        <w:rPr>
          <w:rFonts w:ascii="宋体" w:eastAsia="宋体" w:hAnsi="宋体" w:cs="宋体" w:hint="eastAsia"/>
          <w:lang w:val="zh-Hans"/>
        </w:rPr>
        <w:t>记号</w:t>
      </w:r>
      <w:r>
        <w:rPr>
          <w:lang w:val="zh-Hans"/>
        </w:rPr>
        <w:t xml:space="preserve">（[SEP]）将它们分开。其次，我们为每个标记添加一个学习嵌入，指示它属于句子 A 还是句子 B。如图 </w:t>
      </w:r>
      <w:r>
        <w:rPr>
          <w:color w:val="00007F"/>
          <w:lang w:val="zh-Hans"/>
        </w:rPr>
        <w:t>1</w:t>
      </w:r>
      <w:r>
        <w:rPr>
          <w:lang w:val="zh-Hans"/>
        </w:rPr>
        <w:t xml:space="preserve"> 所示，我们将输入</w:t>
      </w:r>
      <w:r w:rsidR="00C32F8E">
        <w:rPr>
          <w:rFonts w:ascii="宋体" w:eastAsia="宋体" w:hAnsi="宋体" w:cs="宋体" w:hint="eastAsia"/>
          <w:lang w:val="zh-Hans"/>
        </w:rPr>
        <w:t>的</w:t>
      </w:r>
      <w:r>
        <w:rPr>
          <w:lang w:val="zh-Hans"/>
        </w:rPr>
        <w:t>嵌入</w:t>
      </w:r>
      <w:r w:rsidR="00C32F8E">
        <w:rPr>
          <w:rFonts w:ascii="宋体" w:eastAsia="宋体" w:hAnsi="宋体" w:cs="宋体" w:hint="eastAsia"/>
          <w:lang w:val="zh-Hans"/>
        </w:rPr>
        <w:t>层</w:t>
      </w:r>
      <w:r>
        <w:rPr>
          <w:lang w:val="zh-Hans"/>
        </w:rPr>
        <w:t xml:space="preserve">表示为 </w:t>
      </w:r>
      <w:r>
        <w:rPr>
          <w:i/>
          <w:lang w:val="zh-Hans"/>
        </w:rPr>
        <w:t>E</w:t>
      </w:r>
      <w:r>
        <w:rPr>
          <w:lang w:val="zh-Hans"/>
        </w:rPr>
        <w:t xml:space="preserve">，特殊 [CLS] </w:t>
      </w:r>
      <w:r w:rsidR="00E74596">
        <w:rPr>
          <w:rFonts w:ascii="宋体" w:eastAsia="宋体" w:hAnsi="宋体" w:cs="宋体" w:hint="eastAsia"/>
          <w:lang w:val="zh-Hans"/>
        </w:rPr>
        <w:t>记号</w:t>
      </w:r>
      <w:r>
        <w:rPr>
          <w:lang w:val="zh-Hans"/>
        </w:rPr>
        <w:t>的最终</w:t>
      </w:r>
      <w:r w:rsidR="00880BE7">
        <w:rPr>
          <w:rFonts w:eastAsiaTheme="minorEastAsia" w:hint="eastAsia"/>
          <w:lang w:val="zh-Hans"/>
        </w:rPr>
        <w:t>隐层</w:t>
      </w:r>
      <w:r>
        <w:rPr>
          <w:lang w:val="zh-Hans"/>
        </w:rPr>
        <w:t xml:space="preserve">向量表示为 </w:t>
      </w:r>
      <w:r>
        <w:rPr>
          <w:i/>
          <w:lang w:val="zh-Hans"/>
        </w:rPr>
        <w:t xml:space="preserve">C </w:t>
      </w:r>
      <w:r>
        <w:rPr>
          <w:lang w:val="zh-Hans"/>
        </w:rPr>
        <w:t xml:space="preserve"> ∈ R H，</w:t>
      </w:r>
      <w:r>
        <w:rPr>
          <w:vertAlign w:val="superscript"/>
          <w:lang w:val="zh-Hans"/>
        </w:rPr>
        <w:t>第 i 个</w:t>
      </w:r>
      <w:r>
        <w:rPr>
          <w:lang w:val="zh-Hans"/>
        </w:rPr>
        <w:t>输入</w:t>
      </w:r>
      <w:r w:rsidR="00464AC8">
        <w:rPr>
          <w:rFonts w:ascii="宋体" w:eastAsia="宋体" w:hAnsi="宋体" w:cs="宋体" w:hint="eastAsia"/>
          <w:lang w:val="zh-Hans"/>
        </w:rPr>
        <w:t>文字</w:t>
      </w:r>
      <w:r>
        <w:rPr>
          <w:lang w:val="zh-Hans"/>
        </w:rPr>
        <w:t>的最终</w:t>
      </w:r>
      <w:r w:rsidR="00880BE7">
        <w:rPr>
          <w:rFonts w:eastAsiaTheme="minorEastAsia" w:hint="eastAsia"/>
          <w:lang w:val="zh-Hans"/>
        </w:rPr>
        <w:t>隐层</w:t>
      </w:r>
      <w:r>
        <w:rPr>
          <w:lang w:val="zh-Hans"/>
        </w:rPr>
        <w:t xml:space="preserve">向量表示为  </w:t>
      </w:r>
      <w:r>
        <w:rPr>
          <w:i/>
          <w:lang w:val="zh-Hans"/>
        </w:rPr>
        <w:t>T</w:t>
      </w:r>
      <w:r>
        <w:rPr>
          <w:i/>
          <w:vertAlign w:val="subscript"/>
          <w:lang w:val="zh-Hans"/>
        </w:rPr>
        <w:t>i</w:t>
      </w:r>
      <w:r>
        <w:rPr>
          <w:lang w:val="zh-Hans"/>
        </w:rPr>
        <w:t xml:space="preserve"> ∈  R</w:t>
      </w:r>
      <w:r>
        <w:rPr>
          <w:i/>
          <w:vertAlign w:val="superscript"/>
          <w:lang w:val="zh-Hans"/>
        </w:rPr>
        <w:t>H</w:t>
      </w:r>
      <w:r>
        <w:rPr>
          <w:lang w:val="zh-Hans"/>
        </w:rPr>
        <w:t>。</w:t>
      </w:r>
    </w:p>
    <w:p w14:paraId="4A6E0DCD" w14:textId="60581509" w:rsidR="00A011D5" w:rsidRDefault="00B77433">
      <w:pPr>
        <w:spacing w:after="234"/>
        <w:ind w:left="-15" w:right="9" w:firstLine="218"/>
      </w:pPr>
      <w:r>
        <w:rPr>
          <w:lang w:val="zh-Hans"/>
        </w:rPr>
        <w:t>对于给定的</w:t>
      </w:r>
      <w:r w:rsidR="00FC56A7">
        <w:rPr>
          <w:rFonts w:ascii="宋体" w:eastAsia="宋体" w:hAnsi="宋体" w:cs="宋体" w:hint="eastAsia"/>
          <w:lang w:val="zh-Hans"/>
        </w:rPr>
        <w:t>文字</w:t>
      </w:r>
      <w:r>
        <w:rPr>
          <w:lang w:val="zh-Hans"/>
        </w:rPr>
        <w:t>，其输入表示是通过对相应的</w:t>
      </w:r>
      <w:r w:rsidR="00FC56A7">
        <w:rPr>
          <w:rFonts w:ascii="宋体" w:eastAsia="宋体" w:hAnsi="宋体" w:cs="宋体" w:hint="eastAsia"/>
          <w:lang w:val="zh-Hans"/>
        </w:rPr>
        <w:t>文字</w:t>
      </w:r>
      <w:r>
        <w:rPr>
          <w:lang w:val="zh-Hans"/>
        </w:rPr>
        <w:t>、</w:t>
      </w:r>
      <w:r w:rsidR="00FC56A7">
        <w:rPr>
          <w:rFonts w:ascii="宋体" w:eastAsia="宋体" w:hAnsi="宋体" w:cs="宋体" w:hint="eastAsia"/>
          <w:lang w:val="zh-Hans"/>
        </w:rPr>
        <w:t>片</w:t>
      </w:r>
      <w:r>
        <w:rPr>
          <w:lang w:val="zh-Hans"/>
        </w:rPr>
        <w:t>段和位置嵌入</w:t>
      </w:r>
      <w:r w:rsidR="00FC56A7">
        <w:rPr>
          <w:rFonts w:ascii="宋体" w:eastAsia="宋体" w:hAnsi="宋体" w:cs="宋体" w:hint="eastAsia"/>
          <w:lang w:val="zh-Hans"/>
        </w:rPr>
        <w:t>层</w:t>
      </w:r>
      <w:r>
        <w:rPr>
          <w:lang w:val="zh-Hans"/>
        </w:rPr>
        <w:t xml:space="preserve">求和来构造的。这种结构的可视化如图 </w:t>
      </w:r>
      <w:r>
        <w:rPr>
          <w:color w:val="00007F"/>
          <w:lang w:val="zh-Hans"/>
        </w:rPr>
        <w:t>2</w:t>
      </w:r>
      <w:r>
        <w:rPr>
          <w:lang w:val="zh-Hans"/>
        </w:rPr>
        <w:t xml:space="preserve"> 所示。</w:t>
      </w:r>
    </w:p>
    <w:p w14:paraId="7B1443D1" w14:textId="7BD3B1AD" w:rsidR="00A011D5" w:rsidRDefault="00B77433">
      <w:pPr>
        <w:tabs>
          <w:tab w:val="center" w:pos="1385"/>
        </w:tabs>
        <w:spacing w:after="122" w:line="261" w:lineRule="auto"/>
        <w:ind w:left="-15" w:firstLine="0"/>
        <w:jc w:val="left"/>
      </w:pPr>
      <w:r>
        <w:rPr>
          <w:lang w:val="zh-Hans"/>
        </w:rPr>
        <w:t>3.1</w:t>
      </w:r>
      <w:r>
        <w:rPr>
          <w:lang w:val="zh-Hans"/>
        </w:rPr>
        <w:tab/>
        <w:t>预训练</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p>
    <w:p w14:paraId="537A9AAB" w14:textId="4E6B7EE7" w:rsidR="00A011D5" w:rsidRDefault="00B77433">
      <w:pPr>
        <w:spacing w:after="207"/>
        <w:ind w:left="-10" w:right="9"/>
      </w:pPr>
      <w:r>
        <w:rPr>
          <w:lang w:val="zh-Hans"/>
        </w:rPr>
        <w:t>与</w:t>
      </w:r>
      <w:r>
        <w:rPr>
          <w:color w:val="00007F"/>
          <w:lang w:val="zh-Hans"/>
        </w:rPr>
        <w:t xml:space="preserve">彼得斯等人不同。 </w:t>
      </w:r>
      <w:r>
        <w:rPr>
          <w:lang w:val="zh-Hans"/>
        </w:rPr>
        <w:t>（</w:t>
      </w:r>
      <w:r>
        <w:rPr>
          <w:color w:val="00007F"/>
          <w:lang w:val="zh-Hans"/>
        </w:rPr>
        <w:t>2018a</w:t>
      </w:r>
      <w:r>
        <w:rPr>
          <w:lang w:val="zh-Hans"/>
        </w:rPr>
        <w:t>）和</w:t>
      </w:r>
      <w:r>
        <w:rPr>
          <w:color w:val="00007F"/>
          <w:lang w:val="zh-Hans"/>
        </w:rPr>
        <w:t xml:space="preserve">Radford等人。 </w:t>
      </w:r>
      <w:r>
        <w:rPr>
          <w:lang w:val="zh-Hans"/>
        </w:rPr>
        <w:t>（</w:t>
      </w:r>
      <w:r>
        <w:rPr>
          <w:color w:val="00007F"/>
          <w:lang w:val="zh-Hans"/>
        </w:rPr>
        <w:t>2018</w:t>
      </w:r>
      <w:r>
        <w:rPr>
          <w:lang w:val="zh-Hans"/>
        </w:rPr>
        <w:t>），我们不使用传统的从左到右或从右到左的语言模型来预训练</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Pr>
          <w:lang w:val="zh-Hans"/>
        </w:rPr>
        <w:t>。相反，我们使用本节中描述的两个无监督任务来预训练</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Pr>
          <w:lang w:val="zh-Hans"/>
        </w:rPr>
        <w:t>。此步骤如图 1 的左侧所示。</w:t>
      </w:r>
    </w:p>
    <w:p w14:paraId="218C61C6" w14:textId="631F3B33" w:rsidR="00A011D5" w:rsidRDefault="00B77433">
      <w:pPr>
        <w:ind w:left="-10" w:right="9"/>
      </w:pPr>
      <w:r>
        <w:rPr>
          <w:lang w:val="zh-Hans"/>
        </w:rPr>
        <w:t>任务#1：</w:t>
      </w:r>
      <w:r w:rsidR="00716F41">
        <w:rPr>
          <w:rFonts w:eastAsiaTheme="minorEastAsia" w:hint="eastAsia"/>
          <w:lang w:val="zh-Hans"/>
        </w:rPr>
        <w:t>有掩码的语言模型</w:t>
      </w:r>
      <w:r>
        <w:rPr>
          <w:lang w:val="zh-Hans"/>
        </w:rPr>
        <w:t xml:space="preserve"> 直观地说，有理由相信深度双向模型比从左到右的模型或从左到右和从右到左的模型的浅层串联更强大。不幸的是，标准条件语言模型只能从左到右</w:t>
      </w:r>
      <w:r>
        <w:rPr>
          <w:i/>
          <w:lang w:val="zh-Hans"/>
        </w:rPr>
        <w:t>或</w:t>
      </w:r>
      <w:r>
        <w:rPr>
          <w:lang w:val="zh-Hans"/>
        </w:rPr>
        <w:t>从右到左进行训练，因为双向条件反射将允许每个单词间接“看到自己”，并且该模型可以在多层上下文中轻松预测目标单词。</w:t>
      </w:r>
    </w:p>
    <w:p w14:paraId="218F9FA1" w14:textId="77777777" w:rsidR="00A011D5" w:rsidRDefault="00B77433">
      <w:pPr>
        <w:spacing w:after="67" w:line="259" w:lineRule="auto"/>
        <w:ind w:left="0" w:firstLine="0"/>
        <w:jc w:val="left"/>
      </w:pPr>
      <w:r>
        <w:rPr>
          <w:noProof/>
        </w:rPr>
        <mc:AlternateContent>
          <mc:Choice Requires="wpg">
            <w:drawing>
              <wp:inline distT="0" distB="0" distL="0" distR="0" wp14:anchorId="6DDF495D" wp14:editId="2A0E742A">
                <wp:extent cx="759155" cy="5055"/>
                <wp:effectExtent l="0" t="0" r="0" b="0"/>
                <wp:docPr id="43541" name="Group 43541"/>
                <wp:cNvGraphicFramePr/>
                <a:graphic xmlns:a="http://schemas.openxmlformats.org/drawingml/2006/main">
                  <a:graphicData uri="http://schemas.microsoft.com/office/word/2010/wordprocessingGroup">
                    <wpg:wgp>
                      <wpg:cNvGrpSpPr/>
                      <wpg:grpSpPr>
                        <a:xfrm>
                          <a:off x="0" y="0"/>
                          <a:ext cx="759155" cy="5055"/>
                          <a:chOff x="0" y="0"/>
                          <a:chExt cx="759155" cy="5055"/>
                        </a:xfrm>
                      </wpg:grpSpPr>
                      <wps:wsp>
                        <wps:cNvPr id="1236" name="Shape 1236"/>
                        <wps:cNvSpPr/>
                        <wps:spPr>
                          <a:xfrm>
                            <a:off x="0" y="0"/>
                            <a:ext cx="759155" cy="0"/>
                          </a:xfrm>
                          <a:custGeom>
                            <a:avLst/>
                            <a:gdLst/>
                            <a:ahLst/>
                            <a:cxnLst/>
                            <a:rect l="0" t="0" r="0" b="0"/>
                            <a:pathLst>
                              <a:path w="759155">
                                <a:moveTo>
                                  <a:pt x="0" y="0"/>
                                </a:moveTo>
                                <a:lnTo>
                                  <a:pt x="75915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43541" style="width:59.776pt;height:0.398pt;mso-position-horizontal-relative:char;mso-position-vertical-relative:line" coordsize="7591,50">
                <v:shape id="Shape 1236" style="position:absolute;width:7591;height:0;left:0;top:0;" coordsize="759155,0" path="m0,0l759155,0">
                  <v:stroke on="true" weight="0.398pt" color="#000000" miterlimit="10" joinstyle="miter" endcap="flat"/>
                  <v:fill on="false" color="#000000" opacity="0"/>
                </v:shape>
              </v:group>
            </w:pict>
          </mc:Fallback>
        </mc:AlternateContent>
      </w:r>
    </w:p>
    <w:p w14:paraId="1DEBADE5" w14:textId="2D3DCFC1" w:rsidR="00A011D5" w:rsidRDefault="00B77433">
      <w:pPr>
        <w:spacing w:after="112" w:line="250" w:lineRule="auto"/>
        <w:ind w:left="-1" w:right="9" w:hanging="10"/>
      </w:pPr>
      <w:r>
        <w:rPr>
          <w:sz w:val="18"/>
          <w:lang w:val="zh-Hans"/>
        </w:rPr>
        <w:t>前者通常被称为“</w:t>
      </w:r>
      <w:r w:rsidR="00EE224B">
        <w:rPr>
          <w:rFonts w:ascii="宋体" w:eastAsia="宋体" w:hAnsi="宋体" w:cs="宋体" w:hint="eastAsia"/>
          <w:sz w:val="18"/>
          <w:lang w:val="zh-Hans"/>
        </w:rPr>
        <w:t>外变网络</w:t>
      </w:r>
      <w:r>
        <w:rPr>
          <w:sz w:val="18"/>
          <w:lang w:val="zh-Hans"/>
        </w:rPr>
        <w:t>编码器”，而仅左上下文版本被称为“</w:t>
      </w:r>
      <w:r w:rsidR="00EE224B">
        <w:rPr>
          <w:rFonts w:ascii="宋体" w:eastAsia="宋体" w:hAnsi="宋体" w:cs="宋体" w:hint="eastAsia"/>
          <w:sz w:val="18"/>
          <w:lang w:val="zh-Hans"/>
        </w:rPr>
        <w:t>外变网络</w:t>
      </w:r>
      <w:r>
        <w:rPr>
          <w:sz w:val="18"/>
          <w:lang w:val="zh-Hans"/>
        </w:rPr>
        <w:t>解码器”，因为它可用于文本生成。</w:t>
      </w:r>
    </w:p>
    <w:p w14:paraId="757AEBD3" w14:textId="7E9F86EB" w:rsidR="00A011D5" w:rsidRDefault="00B77433">
      <w:pPr>
        <w:ind w:left="-15" w:right="9" w:firstLine="218"/>
      </w:pPr>
      <w:r>
        <w:rPr>
          <w:lang w:val="zh-Hans"/>
        </w:rPr>
        <w:t>为了训练深度双向表示</w:t>
      </w:r>
      <w:r w:rsidR="006E567A">
        <w:rPr>
          <w:rFonts w:asciiTheme="minorEastAsia" w:eastAsiaTheme="minorEastAsia" w:hAnsiTheme="minorEastAsia" w:hint="eastAsia"/>
          <w:lang w:val="zh-Hans" w:eastAsia="zh-TW"/>
        </w:rPr>
        <w:t>法网络</w:t>
      </w:r>
      <w:r>
        <w:rPr>
          <w:lang w:val="zh-Hans"/>
        </w:rPr>
        <w:t>，我们只需随机屏蔽一定比例的输入</w:t>
      </w:r>
      <w:r w:rsidR="00B566B6">
        <w:rPr>
          <w:rFonts w:ascii="宋体" w:eastAsia="宋体" w:hAnsi="宋体" w:cs="宋体" w:hint="eastAsia"/>
          <w:lang w:val="zh-Hans"/>
        </w:rPr>
        <w:t>文字</w:t>
      </w:r>
      <w:r>
        <w:rPr>
          <w:lang w:val="zh-Hans"/>
        </w:rPr>
        <w:t>，然后预测这些屏蔽</w:t>
      </w:r>
      <w:r w:rsidR="00B566B6">
        <w:rPr>
          <w:rFonts w:ascii="宋体" w:eastAsia="宋体" w:hAnsi="宋体" w:cs="宋体" w:hint="eastAsia"/>
          <w:lang w:val="zh-Hans"/>
        </w:rPr>
        <w:t>文字</w:t>
      </w:r>
      <w:r>
        <w:rPr>
          <w:lang w:val="zh-Hans"/>
        </w:rPr>
        <w:t>。我们将此过程称为“</w:t>
      </w:r>
      <w:r w:rsidR="00970F6B">
        <w:rPr>
          <w:rFonts w:eastAsiaTheme="minorEastAsia" w:hint="eastAsia"/>
          <w:lang w:val="zh-Hans"/>
        </w:rPr>
        <w:t>有掩码的语言模型</w:t>
      </w:r>
      <w:r>
        <w:rPr>
          <w:lang w:val="zh-Hans"/>
        </w:rPr>
        <w:t>”（</w:t>
      </w:r>
      <w:r w:rsidR="00CF5849">
        <w:rPr>
          <w:rFonts w:ascii="宋体" w:eastAsia="宋体" w:hAnsi="宋体" w:cs="宋体" w:hint="eastAsia"/>
          <w:lang w:val="zh-Hans"/>
        </w:rPr>
        <w:t>有掩码的语言模型</w:t>
      </w:r>
      <w:r>
        <w:rPr>
          <w:lang w:val="zh-Hans"/>
        </w:rPr>
        <w:t>），尽管它在文献中通常被称为</w:t>
      </w:r>
      <w:r>
        <w:rPr>
          <w:i/>
          <w:lang w:val="zh-Hans"/>
        </w:rPr>
        <w:t>完形填空</w:t>
      </w:r>
      <w:r>
        <w:rPr>
          <w:lang w:val="zh-Hans"/>
        </w:rPr>
        <w:t>任务（</w:t>
      </w:r>
      <w:r>
        <w:rPr>
          <w:color w:val="00007F"/>
          <w:lang w:val="zh-Hans"/>
        </w:rPr>
        <w:t>Taylor</w:t>
      </w:r>
      <w:r>
        <w:rPr>
          <w:lang w:val="zh-Hans"/>
        </w:rPr>
        <w:t>，</w:t>
      </w:r>
      <w:r>
        <w:rPr>
          <w:color w:val="00007F"/>
          <w:lang w:val="zh-Hans"/>
        </w:rPr>
        <w:t>1953</w:t>
      </w:r>
      <w:r>
        <w:rPr>
          <w:lang w:val="zh-Hans"/>
        </w:rPr>
        <w:t>）。在这种情况下，对应于掩码</w:t>
      </w:r>
      <w:r w:rsidR="00C13CF3" w:rsidRPr="00C13CF3">
        <w:rPr>
          <w:rFonts w:eastAsiaTheme="minorEastAsia"/>
          <w:lang w:val="zh-Hans"/>
        </w:rPr>
        <w:t>文字</w:t>
      </w:r>
      <w:r>
        <w:rPr>
          <w:lang w:val="zh-Hans"/>
        </w:rPr>
        <w:t>的最终隐藏向量被馈送到词汇表上的输出</w:t>
      </w:r>
      <w:r w:rsidR="00C13CF3">
        <w:rPr>
          <w:rFonts w:ascii="宋体" w:eastAsia="宋体" w:hAnsi="宋体" w:cs="宋体" w:hint="eastAsia"/>
          <w:lang w:val="zh-Hans"/>
        </w:rPr>
        <w:t>软最大</w:t>
      </w:r>
      <w:r>
        <w:rPr>
          <w:lang w:val="zh-Hans"/>
        </w:rPr>
        <w:t>中，就像在</w:t>
      </w:r>
      <w:r w:rsidR="00C13CF3">
        <w:rPr>
          <w:rFonts w:ascii="宋体" w:eastAsia="宋体" w:hAnsi="宋体" w:cs="宋体" w:hint="eastAsia"/>
          <w:lang w:val="zh-Hans"/>
        </w:rPr>
        <w:t>标准语言模型</w:t>
      </w:r>
      <w:r>
        <w:rPr>
          <w:lang w:val="zh-Hans"/>
        </w:rPr>
        <w:t xml:space="preserve">中一样。在我们所有的实验中，我们随机屏蔽了每个序列中所有 </w:t>
      </w:r>
      <w:r w:rsidR="0070356D">
        <w:rPr>
          <w:rFonts w:ascii="宋体" w:eastAsia="宋体" w:hAnsi="宋体" w:cs="宋体" w:hint="eastAsia"/>
          <w:lang w:val="zh-Hans"/>
        </w:rPr>
        <w:t>字片</w:t>
      </w:r>
      <w:r>
        <w:rPr>
          <w:lang w:val="zh-Hans"/>
        </w:rPr>
        <w:t xml:space="preserve"> 的 15%。 与去噪自动编码器相反（</w:t>
      </w:r>
      <w:r>
        <w:rPr>
          <w:color w:val="00007F"/>
          <w:lang w:val="zh-Hans"/>
        </w:rPr>
        <w:t>Vincent等人。</w:t>
      </w:r>
      <w:r>
        <w:rPr>
          <w:lang w:val="zh-Hans"/>
        </w:rPr>
        <w:t xml:space="preserve"> ，</w:t>
      </w:r>
      <w:r>
        <w:rPr>
          <w:color w:val="00007F"/>
          <w:lang w:val="zh-Hans"/>
        </w:rPr>
        <w:t>2008</w:t>
      </w:r>
      <w:r>
        <w:rPr>
          <w:lang w:val="zh-Hans"/>
        </w:rPr>
        <w:t>），我们只预测被屏蔽的单词，而不是重建整个输入。</w:t>
      </w:r>
    </w:p>
    <w:p w14:paraId="07B6025B" w14:textId="7B10B7E0" w:rsidR="00A011D5" w:rsidRDefault="00B77433">
      <w:pPr>
        <w:spacing w:after="275"/>
        <w:ind w:left="-15" w:right="9" w:firstLine="218"/>
      </w:pPr>
      <w:r>
        <w:rPr>
          <w:lang w:val="zh-Hans"/>
        </w:rPr>
        <w:t xml:space="preserve">虽然这允许我们获得双向预训练模型，但缺点是我们在预训练和微调之间造成了不匹配，因为在微调过程中不会出现 [MASK] </w:t>
      </w:r>
      <w:r w:rsidR="00C13CF3">
        <w:rPr>
          <w:rFonts w:ascii="宋体" w:eastAsia="宋体" w:hAnsi="宋体" w:cs="宋体" w:hint="eastAsia"/>
          <w:lang w:val="zh-Hans"/>
        </w:rPr>
        <w:t>记号</w:t>
      </w:r>
      <w:r>
        <w:rPr>
          <w:lang w:val="zh-Hans"/>
        </w:rPr>
        <w:t xml:space="preserve">。为了缓解这种情况，我们并不总是将“屏蔽”字替换为实际的 [MASK] </w:t>
      </w:r>
      <w:r w:rsidR="00C13CF3">
        <w:rPr>
          <w:rFonts w:ascii="宋体" w:eastAsia="宋体" w:hAnsi="宋体" w:cs="宋体" w:hint="eastAsia"/>
          <w:lang w:val="zh-Hans"/>
        </w:rPr>
        <w:t>记号</w:t>
      </w:r>
      <w:r>
        <w:rPr>
          <w:lang w:val="zh-Hans"/>
        </w:rPr>
        <w:t>。训练数据生成器随机选择 15% 的</w:t>
      </w:r>
      <w:r w:rsidR="003D6E1D">
        <w:rPr>
          <w:rFonts w:ascii="宋体" w:eastAsia="宋体" w:hAnsi="宋体" w:cs="宋体" w:hint="eastAsia"/>
          <w:lang w:val="zh-Hans"/>
        </w:rPr>
        <w:t>文字</w:t>
      </w:r>
      <w:r>
        <w:rPr>
          <w:lang w:val="zh-Hans"/>
        </w:rPr>
        <w:t>位置进行预测。如果选择了第 i 个</w:t>
      </w:r>
      <w:r w:rsidR="003D6E1D">
        <w:rPr>
          <w:rFonts w:ascii="宋体" w:eastAsia="宋体" w:hAnsi="宋体" w:cs="宋体" w:hint="eastAsia"/>
          <w:lang w:val="zh-Hans"/>
        </w:rPr>
        <w:t>文字</w:t>
      </w:r>
      <w:r>
        <w:rPr>
          <w:lang w:val="zh-Hans"/>
        </w:rPr>
        <w:t>，我们将第 i 个</w:t>
      </w:r>
      <w:r w:rsidR="003D6E1D">
        <w:rPr>
          <w:rFonts w:ascii="宋体" w:eastAsia="宋体" w:hAnsi="宋体" w:cs="宋体" w:hint="eastAsia"/>
          <w:lang w:val="zh-Hans"/>
        </w:rPr>
        <w:t>文字</w:t>
      </w:r>
      <w:r>
        <w:rPr>
          <w:lang w:val="zh-Hans"/>
        </w:rPr>
        <w:t xml:space="preserve">替换为 （1） 80% </w:t>
      </w:r>
      <w:r w:rsidR="005C79F2">
        <w:rPr>
          <w:rFonts w:ascii="宋体" w:eastAsia="宋体" w:hAnsi="宋体" w:cs="宋体" w:hint="eastAsia"/>
          <w:lang w:val="zh-Hans"/>
        </w:rPr>
        <w:t>的时侯</w:t>
      </w:r>
      <w:r>
        <w:rPr>
          <w:lang w:val="zh-Hans"/>
        </w:rPr>
        <w:t xml:space="preserve">使用  [MASK] </w:t>
      </w:r>
      <w:r w:rsidR="002B5A0A">
        <w:rPr>
          <w:rFonts w:ascii="宋体" w:eastAsia="宋体" w:hAnsi="宋体" w:cs="宋体" w:hint="eastAsia"/>
          <w:lang w:val="zh-Hans"/>
        </w:rPr>
        <w:t>记号</w:t>
      </w:r>
      <w:r>
        <w:rPr>
          <w:lang w:val="zh-Hans"/>
        </w:rPr>
        <w:t xml:space="preserve"> （2） 10% </w:t>
      </w:r>
      <w:r w:rsidR="005C79F2">
        <w:rPr>
          <w:rFonts w:ascii="宋体" w:eastAsia="宋体" w:hAnsi="宋体" w:cs="宋体" w:hint="eastAsia"/>
          <w:lang w:val="zh-Hans"/>
        </w:rPr>
        <w:t>的时侯</w:t>
      </w:r>
      <w:r>
        <w:rPr>
          <w:lang w:val="zh-Hans"/>
        </w:rPr>
        <w:t>是随机</w:t>
      </w:r>
      <w:r w:rsidR="002B5A0A">
        <w:rPr>
          <w:rFonts w:ascii="宋体" w:eastAsia="宋体" w:hAnsi="宋体" w:cs="宋体" w:hint="eastAsia"/>
          <w:lang w:val="zh-Hans"/>
        </w:rPr>
        <w:t>记号</w:t>
      </w:r>
      <w:r>
        <w:rPr>
          <w:lang w:val="zh-Hans"/>
        </w:rPr>
        <w:t xml:space="preserve"> （3） 10%  </w:t>
      </w:r>
      <w:r w:rsidR="005C79F2">
        <w:rPr>
          <w:rFonts w:ascii="宋体" w:eastAsia="宋体" w:hAnsi="宋体" w:cs="宋体" w:hint="eastAsia"/>
          <w:lang w:val="zh-Hans"/>
        </w:rPr>
        <w:t>的时侯</w:t>
      </w:r>
      <w:r>
        <w:rPr>
          <w:lang w:val="zh-Hans"/>
        </w:rPr>
        <w:t xml:space="preserve">未更改的第 </w:t>
      </w:r>
      <w:r>
        <w:rPr>
          <w:i/>
          <w:lang w:val="zh-Hans"/>
        </w:rPr>
        <w:t>i</w:t>
      </w:r>
      <w:r>
        <w:rPr>
          <w:lang w:val="zh-Hans"/>
        </w:rPr>
        <w:t xml:space="preserve"> 个令牌。然后，</w:t>
      </w:r>
      <w:r>
        <w:rPr>
          <w:i/>
          <w:lang w:val="zh-Hans"/>
        </w:rPr>
        <w:t>T</w:t>
      </w:r>
      <w:r>
        <w:rPr>
          <w:i/>
          <w:vertAlign w:val="subscript"/>
          <w:lang w:val="zh-Hans"/>
        </w:rPr>
        <w:t>i</w:t>
      </w:r>
      <w:r>
        <w:rPr>
          <w:lang w:val="zh-Hans"/>
        </w:rPr>
        <w:t xml:space="preserve"> 将用于预测具有交叉熵损失的原始</w:t>
      </w:r>
      <w:r w:rsidR="003E43E2">
        <w:rPr>
          <w:rFonts w:ascii="宋体" w:eastAsia="宋体" w:hAnsi="宋体" w:cs="宋体" w:hint="eastAsia"/>
          <w:lang w:val="zh-Hans"/>
        </w:rPr>
        <w:t>文字</w:t>
      </w:r>
      <w:r>
        <w:rPr>
          <w:lang w:val="zh-Hans"/>
        </w:rPr>
        <w:t>。我们在附录C.2中比较了该程序的变体。</w:t>
      </w:r>
    </w:p>
    <w:p w14:paraId="6C85048B" w14:textId="24954967" w:rsidR="00A011D5" w:rsidRDefault="00B77433">
      <w:pPr>
        <w:ind w:left="-10" w:right="9"/>
      </w:pPr>
      <w:r>
        <w:rPr>
          <w:lang w:val="zh-Hans"/>
        </w:rPr>
        <w:t>任务#2：下一句</w:t>
      </w:r>
      <w:r w:rsidR="00A0609C">
        <w:rPr>
          <w:rFonts w:eastAsiaTheme="minorEastAsia" w:hint="eastAsia"/>
          <w:lang w:val="zh-Hans"/>
        </w:rPr>
        <w:t>的</w:t>
      </w:r>
      <w:r>
        <w:rPr>
          <w:lang w:val="zh-Hans"/>
        </w:rPr>
        <w:t>预测（</w:t>
      </w:r>
      <w:r w:rsidR="005C79F2">
        <w:rPr>
          <w:rFonts w:ascii="宋体" w:eastAsia="宋体" w:hAnsi="宋体" w:cs="宋体" w:hint="eastAsia"/>
          <w:lang w:val="zh-Hans"/>
        </w:rPr>
        <w:t>下一句的预测</w:t>
      </w:r>
      <w:r>
        <w:rPr>
          <w:lang w:val="zh-Hans"/>
        </w:rPr>
        <w:t>） 许多重要的下游任务，如问答（</w:t>
      </w:r>
      <w:r w:rsidR="005C79F2">
        <w:rPr>
          <w:rFonts w:ascii="宋体" w:eastAsia="宋体" w:hAnsi="宋体" w:cs="宋体" w:hint="eastAsia"/>
          <w:lang w:val="zh-Hans"/>
        </w:rPr>
        <w:t>问答</w:t>
      </w:r>
      <w:r>
        <w:rPr>
          <w:lang w:val="zh-Hans"/>
        </w:rPr>
        <w:t>）和自然语言推理（</w:t>
      </w:r>
      <w:r w:rsidR="005C79F2">
        <w:rPr>
          <w:rFonts w:ascii="宋体" w:eastAsia="宋体" w:hAnsi="宋体" w:cs="宋体" w:hint="eastAsia"/>
          <w:lang w:val="zh-Hans"/>
        </w:rPr>
        <w:t>自然语言推理</w:t>
      </w:r>
      <w:r>
        <w:rPr>
          <w:lang w:val="zh-Hans"/>
        </w:rPr>
        <w:t>）都是基于理解两个句子之间的关系，这是语言建模无法直接捕获的。为了训练一个理解句子关系的模型，我们预先训练了一个二值化的</w:t>
      </w:r>
      <w:r>
        <w:rPr>
          <w:i/>
          <w:lang w:val="zh-Hans"/>
        </w:rPr>
        <w:t>下一个句子预测</w:t>
      </w:r>
      <w:r>
        <w:rPr>
          <w:lang w:val="zh-Hans"/>
        </w:rPr>
        <w:t xml:space="preserve">任务，该任务可以从任何单语语料库轻松生成。具体来说，当为每个预训练示例选择句子 A 和 B 时，50% </w:t>
      </w:r>
      <w:r w:rsidR="005C79F2">
        <w:rPr>
          <w:rFonts w:ascii="宋体" w:eastAsia="宋体" w:hAnsi="宋体" w:cs="宋体" w:hint="eastAsia"/>
          <w:lang w:val="zh-Hans"/>
        </w:rPr>
        <w:t>的时侯</w:t>
      </w:r>
      <w:r>
        <w:rPr>
          <w:lang w:val="zh-Hans"/>
        </w:rPr>
        <w:t xml:space="preserve"> B 是 A 之后的实际下一个句子（标记为 </w:t>
      </w:r>
      <w:r>
        <w:rPr>
          <w:sz w:val="18"/>
          <w:lang w:val="zh-Hans"/>
        </w:rPr>
        <w:t>IsNext</w:t>
      </w:r>
      <w:r>
        <w:rPr>
          <w:lang w:val="zh-Hans"/>
        </w:rPr>
        <w:t xml:space="preserve">），50% </w:t>
      </w:r>
      <w:r w:rsidR="005C79F2">
        <w:rPr>
          <w:rFonts w:ascii="宋体" w:eastAsia="宋体" w:hAnsi="宋体" w:cs="宋体" w:hint="eastAsia"/>
          <w:lang w:val="zh-Hans"/>
        </w:rPr>
        <w:t>的时侯</w:t>
      </w:r>
      <w:r>
        <w:rPr>
          <w:lang w:val="zh-Hans"/>
        </w:rPr>
        <w:t xml:space="preserve">是语料库中的随机句子（标记为 </w:t>
      </w:r>
      <w:r>
        <w:rPr>
          <w:sz w:val="18"/>
          <w:lang w:val="zh-Hans"/>
        </w:rPr>
        <w:t>NotNext</w:t>
      </w:r>
      <w:r>
        <w:rPr>
          <w:lang w:val="zh-Hans"/>
        </w:rPr>
        <w:t xml:space="preserve">）。如图 </w:t>
      </w:r>
      <w:r>
        <w:rPr>
          <w:color w:val="00007F"/>
          <w:lang w:val="zh-Hans"/>
        </w:rPr>
        <w:t>1</w:t>
      </w:r>
      <w:r>
        <w:rPr>
          <w:lang w:val="zh-Hans"/>
        </w:rPr>
        <w:t xml:space="preserve"> 所示，</w:t>
      </w:r>
      <w:r>
        <w:rPr>
          <w:i/>
          <w:lang w:val="zh-Hans"/>
        </w:rPr>
        <w:t xml:space="preserve">C </w:t>
      </w:r>
      <w:r>
        <w:rPr>
          <w:lang w:val="zh-Hans"/>
        </w:rPr>
        <w:t>用于下一句</w:t>
      </w:r>
      <w:r w:rsidR="005C79F2">
        <w:rPr>
          <w:rFonts w:ascii="宋体" w:eastAsia="宋体" w:hAnsi="宋体" w:cs="宋体" w:hint="eastAsia"/>
          <w:lang w:val="zh-Hans"/>
        </w:rPr>
        <w:t>的</w:t>
      </w:r>
      <w:r>
        <w:rPr>
          <w:lang w:val="zh-Hans"/>
        </w:rPr>
        <w:t>预测 （</w:t>
      </w:r>
      <w:r w:rsidR="005C79F2">
        <w:rPr>
          <w:rFonts w:ascii="宋体" w:eastAsia="宋体" w:hAnsi="宋体" w:cs="宋体" w:hint="eastAsia"/>
          <w:lang w:val="zh-Hans"/>
        </w:rPr>
        <w:t>下一句的预测</w:t>
      </w:r>
      <w:r>
        <w:rPr>
          <w:lang w:val="zh-Hans"/>
        </w:rPr>
        <w:t>）。</w:t>
      </w:r>
      <w:r>
        <w:rPr>
          <w:color w:val="00007F"/>
          <w:vertAlign w:val="superscript"/>
          <w:lang w:val="zh-Hans"/>
        </w:rPr>
        <w:footnoteReference w:id="5"/>
      </w:r>
      <w:r>
        <w:rPr>
          <w:lang w:val="zh-Hans"/>
        </w:rPr>
        <w:t xml:space="preserve"> 尽管它很简单，但我们在第 </w:t>
      </w:r>
      <w:r>
        <w:rPr>
          <w:color w:val="00007F"/>
          <w:lang w:val="zh-Hans"/>
        </w:rPr>
        <w:t xml:space="preserve">5.1 </w:t>
      </w:r>
      <w:r>
        <w:rPr>
          <w:lang w:val="zh-Hans"/>
        </w:rPr>
        <w:t xml:space="preserve"> 节中证明，针对此任务的预训练对 </w:t>
      </w:r>
      <w:r w:rsidR="005C79F2">
        <w:rPr>
          <w:rFonts w:ascii="宋体" w:eastAsia="宋体" w:hAnsi="宋体" w:cs="宋体" w:hint="eastAsia"/>
          <w:lang w:val="zh-Hans"/>
        </w:rPr>
        <w:t>问答</w:t>
      </w:r>
      <w:r>
        <w:rPr>
          <w:lang w:val="zh-Hans"/>
        </w:rPr>
        <w:t xml:space="preserve"> 和 </w:t>
      </w:r>
      <w:r w:rsidR="005C79F2">
        <w:rPr>
          <w:rFonts w:ascii="宋体" w:eastAsia="宋体" w:hAnsi="宋体" w:cs="宋体" w:hint="eastAsia"/>
          <w:lang w:val="zh-Hans"/>
        </w:rPr>
        <w:t>自然语言推理</w:t>
      </w:r>
      <w:r>
        <w:rPr>
          <w:lang w:val="zh-Hans"/>
        </w:rPr>
        <w:t xml:space="preserve"> 都非常有益。 </w:t>
      </w:r>
      <w:r>
        <w:rPr>
          <w:color w:val="00007F"/>
          <w:vertAlign w:val="superscript"/>
          <w:lang w:val="zh-Hans"/>
        </w:rPr>
        <w:footnoteReference w:id="6"/>
      </w:r>
    </w:p>
    <w:tbl>
      <w:tblPr>
        <w:tblStyle w:val="TableGrid"/>
        <w:tblpPr w:vertAnchor="text" w:horzAnchor="margin"/>
        <w:tblOverlap w:val="never"/>
        <w:tblW w:w="9071" w:type="dxa"/>
        <w:tblInd w:w="0" w:type="dxa"/>
        <w:tblLook w:val="04A0" w:firstRow="1" w:lastRow="0" w:firstColumn="1" w:lastColumn="0" w:noHBand="0" w:noVBand="1"/>
      </w:tblPr>
      <w:tblGrid>
        <w:gridCol w:w="9071"/>
      </w:tblGrid>
      <w:tr w:rsidR="00A011D5" w14:paraId="66F03593" w14:textId="77777777">
        <w:trPr>
          <w:trHeight w:val="178"/>
        </w:trPr>
        <w:tc>
          <w:tcPr>
            <w:tcW w:w="9071" w:type="dxa"/>
            <w:tcBorders>
              <w:top w:val="nil"/>
              <w:left w:val="nil"/>
              <w:bottom w:val="nil"/>
              <w:right w:val="nil"/>
            </w:tcBorders>
            <w:vAlign w:val="bottom"/>
          </w:tcPr>
          <w:p w14:paraId="460C3E22" w14:textId="77777777" w:rsidR="00A011D5" w:rsidRDefault="00B77433">
            <w:pPr>
              <w:spacing w:after="377" w:line="259" w:lineRule="auto"/>
              <w:ind w:left="883" w:firstLine="0"/>
              <w:jc w:val="left"/>
            </w:pPr>
            <w:r>
              <w:rPr>
                <w:noProof/>
              </w:rPr>
              <w:lastRenderedPageBreak/>
              <w:drawing>
                <wp:inline distT="0" distB="0" distL="0" distR="0" wp14:anchorId="078B4102" wp14:editId="0449A3BA">
                  <wp:extent cx="4504944" cy="1304544"/>
                  <wp:effectExtent l="0" t="0" r="0" b="0"/>
                  <wp:docPr id="56051" name="Picture 56051"/>
                  <wp:cNvGraphicFramePr/>
                  <a:graphic xmlns:a="http://schemas.openxmlformats.org/drawingml/2006/main">
                    <a:graphicData uri="http://schemas.openxmlformats.org/drawingml/2006/picture">
                      <pic:pic xmlns:pic="http://schemas.openxmlformats.org/drawingml/2006/picture">
                        <pic:nvPicPr>
                          <pic:cNvPr id="56051" name="Picture 56051"/>
                          <pic:cNvPicPr/>
                        </pic:nvPicPr>
                        <pic:blipFill>
                          <a:blip r:embed="rId11"/>
                          <a:stretch>
                            <a:fillRect/>
                          </a:stretch>
                        </pic:blipFill>
                        <pic:spPr>
                          <a:xfrm>
                            <a:off x="0" y="0"/>
                            <a:ext cx="4504944" cy="1304544"/>
                          </a:xfrm>
                          <a:prstGeom prst="rect">
                            <a:avLst/>
                          </a:prstGeom>
                        </pic:spPr>
                      </pic:pic>
                    </a:graphicData>
                  </a:graphic>
                </wp:inline>
              </w:drawing>
            </w:r>
          </w:p>
          <w:p w14:paraId="5EB87F15" w14:textId="304801A5" w:rsidR="00A011D5" w:rsidRDefault="00B77433">
            <w:pPr>
              <w:spacing w:after="0" w:line="259" w:lineRule="auto"/>
              <w:ind w:left="0" w:firstLine="0"/>
            </w:pPr>
            <w:r>
              <w:rPr>
                <w:sz w:val="20"/>
                <w:lang w:val="zh-Hans"/>
              </w:rPr>
              <w:t>图 2：</w:t>
            </w:r>
            <w:r w:rsidR="00CF5849">
              <w:rPr>
                <w:rFonts w:ascii="宋体" w:eastAsia="宋体" w:hAnsi="宋体" w:cs="宋体" w:hint="eastAsia"/>
                <w:sz w:val="20"/>
                <w:lang w:val="zh-Hans"/>
              </w:rPr>
              <w:t>外变双向</w:t>
            </w:r>
            <w:r w:rsidR="0070356D">
              <w:rPr>
                <w:rFonts w:ascii="宋体" w:eastAsia="宋体" w:hAnsi="宋体" w:cs="宋体" w:hint="eastAsia"/>
                <w:sz w:val="20"/>
                <w:lang w:val="zh-Hans"/>
              </w:rPr>
              <w:t>编码器表示法</w:t>
            </w:r>
            <w:r>
              <w:rPr>
                <w:sz w:val="20"/>
                <w:lang w:val="zh-Hans"/>
              </w:rPr>
              <w:t xml:space="preserve"> 输入表示。输入</w:t>
            </w:r>
            <w:r w:rsidR="000F19AA">
              <w:rPr>
                <w:rFonts w:ascii="宋体" w:eastAsia="宋体" w:hAnsi="宋体" w:cs="宋体" w:hint="eastAsia"/>
                <w:sz w:val="20"/>
                <w:lang w:val="zh-Hans"/>
              </w:rPr>
              <w:t>的</w:t>
            </w:r>
            <w:r>
              <w:rPr>
                <w:sz w:val="20"/>
                <w:lang w:val="zh-Hans"/>
              </w:rPr>
              <w:t>嵌入是</w:t>
            </w:r>
            <w:r w:rsidR="005C79F2">
              <w:rPr>
                <w:rFonts w:ascii="宋体" w:eastAsia="宋体" w:hAnsi="宋体" w:cs="宋体" w:hint="eastAsia"/>
                <w:sz w:val="20"/>
                <w:lang w:val="zh-Hans"/>
              </w:rPr>
              <w:t>文字的</w:t>
            </w:r>
            <w:r>
              <w:rPr>
                <w:sz w:val="20"/>
                <w:lang w:val="zh-Hans"/>
              </w:rPr>
              <w:t>嵌入</w:t>
            </w:r>
            <w:r w:rsidR="005C79F2">
              <w:rPr>
                <w:rFonts w:ascii="宋体" w:eastAsia="宋体" w:hAnsi="宋体" w:cs="宋体" w:hint="eastAsia"/>
                <w:sz w:val="20"/>
                <w:lang w:val="zh-Hans"/>
              </w:rPr>
              <w:t>层</w:t>
            </w:r>
            <w:r>
              <w:rPr>
                <w:sz w:val="20"/>
                <w:lang w:val="zh-Hans"/>
              </w:rPr>
              <w:t>的总和，</w:t>
            </w:r>
            <w:r w:rsidR="005C79F2">
              <w:rPr>
                <w:rFonts w:ascii="宋体" w:eastAsia="宋体" w:hAnsi="宋体" w:cs="宋体" w:hint="eastAsia"/>
                <w:sz w:val="20"/>
                <w:lang w:val="zh-Hans"/>
              </w:rPr>
              <w:t>片</w:t>
            </w:r>
            <w:r>
              <w:rPr>
                <w:sz w:val="20"/>
                <w:lang w:val="zh-Hans"/>
              </w:rPr>
              <w:t>段</w:t>
            </w:r>
            <w:r w:rsidR="005C79F2">
              <w:rPr>
                <w:rFonts w:ascii="宋体" w:eastAsia="宋体" w:hAnsi="宋体" w:cs="宋体" w:hint="eastAsia"/>
                <w:sz w:val="20"/>
                <w:lang w:val="zh-Hans"/>
              </w:rPr>
              <w:t>的</w:t>
            </w:r>
          </w:p>
        </w:tc>
      </w:tr>
    </w:tbl>
    <w:p w14:paraId="2844264A" w14:textId="76198012" w:rsidR="00A011D5" w:rsidRDefault="00B77433" w:rsidP="005C79F2">
      <w:pPr>
        <w:spacing w:after="447" w:line="235" w:lineRule="auto"/>
        <w:ind w:left="0" w:right="9" w:firstLine="0"/>
      </w:pPr>
      <w:r>
        <w:rPr>
          <w:sz w:val="20"/>
          <w:lang w:val="zh-Hans"/>
        </w:rPr>
        <w:t>嵌入</w:t>
      </w:r>
      <w:r w:rsidR="005C79F2">
        <w:rPr>
          <w:rFonts w:ascii="宋体" w:eastAsia="宋体" w:hAnsi="宋体" w:cs="宋体" w:hint="eastAsia"/>
          <w:sz w:val="20"/>
          <w:lang w:val="zh-Hans"/>
        </w:rPr>
        <w:t>层</w:t>
      </w:r>
      <w:r>
        <w:rPr>
          <w:sz w:val="20"/>
          <w:lang w:val="zh-Hans"/>
        </w:rPr>
        <w:t xml:space="preserve"> 和位置</w:t>
      </w:r>
      <w:r w:rsidR="005C79F2">
        <w:rPr>
          <w:rFonts w:ascii="宋体" w:eastAsia="宋体" w:hAnsi="宋体" w:cs="宋体" w:hint="eastAsia"/>
          <w:sz w:val="20"/>
          <w:lang w:val="zh-Hans"/>
        </w:rPr>
        <w:t>的</w:t>
      </w:r>
      <w:r>
        <w:rPr>
          <w:sz w:val="20"/>
          <w:lang w:val="zh-Hans"/>
        </w:rPr>
        <w:t>嵌入</w:t>
      </w:r>
      <w:r w:rsidR="005C79F2">
        <w:rPr>
          <w:rFonts w:ascii="宋体" w:eastAsia="宋体" w:hAnsi="宋体" w:cs="宋体" w:hint="eastAsia"/>
          <w:sz w:val="20"/>
          <w:lang w:val="zh-Hans"/>
        </w:rPr>
        <w:t>层</w:t>
      </w:r>
      <w:r>
        <w:rPr>
          <w:sz w:val="20"/>
          <w:lang w:val="zh-Hans"/>
        </w:rPr>
        <w:t>。</w:t>
      </w:r>
    </w:p>
    <w:p w14:paraId="597DAF36" w14:textId="2AD9F990" w:rsidR="00A011D5" w:rsidRDefault="005C79F2">
      <w:pPr>
        <w:spacing w:after="191"/>
        <w:ind w:left="-10" w:right="9"/>
      </w:pPr>
      <w:r>
        <w:rPr>
          <w:rFonts w:ascii="宋体" w:eastAsia="宋体" w:hAnsi="宋体" w:cs="宋体" w:hint="eastAsia"/>
          <w:lang w:val="zh-Hans"/>
        </w:rPr>
        <w:t>下一句的预测</w:t>
      </w:r>
      <w:r w:rsidR="00B77433">
        <w:rPr>
          <w:lang w:val="zh-Hans"/>
        </w:rPr>
        <w:t>任务与</w:t>
      </w:r>
      <w:r w:rsidR="00B77433">
        <w:rPr>
          <w:color w:val="00007F"/>
          <w:lang w:val="zh-Hans"/>
        </w:rPr>
        <w:t>Jernite等人</w:t>
      </w:r>
      <w:r w:rsidR="00B77433">
        <w:rPr>
          <w:lang w:val="zh-Hans"/>
        </w:rPr>
        <w:t>使用的表示学习目标密切相关。（</w:t>
      </w:r>
      <w:r w:rsidR="00B77433">
        <w:rPr>
          <w:color w:val="00007F"/>
          <w:lang w:val="zh-Hans"/>
        </w:rPr>
        <w:t>2017</w:t>
      </w:r>
      <w:r w:rsidR="00B77433">
        <w:rPr>
          <w:lang w:val="zh-Hans"/>
        </w:rPr>
        <w:t>）和</w:t>
      </w:r>
      <w:r w:rsidR="00B77433">
        <w:rPr>
          <w:color w:val="00007F"/>
          <w:lang w:val="zh-Hans"/>
        </w:rPr>
        <w:t>Logeswaran和Lee</w:t>
      </w:r>
      <w:r w:rsidR="00B77433">
        <w:rPr>
          <w:lang w:val="zh-Hans"/>
        </w:rPr>
        <w:t>（</w:t>
      </w:r>
      <w:r w:rsidR="00B77433">
        <w:rPr>
          <w:color w:val="00007F"/>
          <w:lang w:val="zh-Hans"/>
        </w:rPr>
        <w:t>2018</w:t>
      </w:r>
      <w:r w:rsidR="00B77433">
        <w:rPr>
          <w:lang w:val="zh-Hans"/>
        </w:rPr>
        <w:t>）。但是，在以前的工作中，只有句子</w:t>
      </w:r>
      <w:r w:rsidR="0031621E">
        <w:rPr>
          <w:rFonts w:ascii="宋体" w:eastAsia="宋体" w:hAnsi="宋体" w:cs="宋体" w:hint="eastAsia"/>
          <w:lang w:val="zh-Hans"/>
        </w:rPr>
        <w:t>的</w:t>
      </w:r>
      <w:r w:rsidR="00B77433">
        <w:rPr>
          <w:lang w:val="zh-Hans"/>
        </w:rPr>
        <w:t>嵌入</w:t>
      </w:r>
      <w:r w:rsidR="0031621E">
        <w:rPr>
          <w:rFonts w:ascii="宋体" w:eastAsia="宋体" w:hAnsi="宋体" w:cs="宋体" w:hint="eastAsia"/>
          <w:lang w:val="zh-Hans"/>
        </w:rPr>
        <w:t>层</w:t>
      </w:r>
      <w:r w:rsidR="00B77433">
        <w:rPr>
          <w:lang w:val="zh-Hans"/>
        </w:rPr>
        <w:t>被转移到下游任务，其中</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sidR="00B77433">
        <w:rPr>
          <w:lang w:val="zh-Hans"/>
        </w:rPr>
        <w:t>传输所有参数以初始化结束任务模型参数。</w:t>
      </w:r>
    </w:p>
    <w:p w14:paraId="45B78BA6" w14:textId="77777777" w:rsidR="00A011D5" w:rsidRDefault="00B77433">
      <w:pPr>
        <w:spacing w:after="210"/>
        <w:ind w:left="-10" w:right="9"/>
      </w:pPr>
      <w:r>
        <w:rPr>
          <w:lang w:val="zh-Hans"/>
        </w:rPr>
        <w:t>预训练数据 预训练过程在很大程度上遵循了现有的语言模型预训练文献。对于预训练语料库，我们使用BooksCorpus（800M字）（</w:t>
      </w:r>
      <w:r>
        <w:rPr>
          <w:color w:val="00007F"/>
          <w:lang w:val="zh-Hans"/>
        </w:rPr>
        <w:t>Zhu等人。</w:t>
      </w:r>
      <w:r>
        <w:rPr>
          <w:lang w:val="zh-Hans"/>
        </w:rPr>
        <w:t xml:space="preserve"> ，</w:t>
      </w:r>
      <w:r>
        <w:rPr>
          <w:color w:val="00007F"/>
          <w:lang w:val="zh-Hans"/>
        </w:rPr>
        <w:t>2015</w:t>
      </w:r>
      <w:r>
        <w:rPr>
          <w:lang w:val="zh-Hans"/>
        </w:rPr>
        <w:t>）和英语维基百科（2，500M字）。对于维基百科，我们只提取文本段落，忽略列表、表格和标题。使用文档级语料库而不是像十亿字基准这样的打乱句子级语料库至关重要（</w:t>
      </w:r>
      <w:r>
        <w:rPr>
          <w:color w:val="00007F"/>
          <w:lang w:val="zh-Hans"/>
        </w:rPr>
        <w:t>Chelba等人）。</w:t>
      </w:r>
      <w:r>
        <w:rPr>
          <w:lang w:val="zh-Hans"/>
        </w:rPr>
        <w:t>，</w:t>
      </w:r>
      <w:r>
        <w:rPr>
          <w:color w:val="00007F"/>
          <w:lang w:val="zh-Hans"/>
        </w:rPr>
        <w:t>2013</w:t>
      </w:r>
      <w:r>
        <w:rPr>
          <w:lang w:val="zh-Hans"/>
        </w:rPr>
        <w:t>）以提取长连续序列。</w:t>
      </w:r>
    </w:p>
    <w:p w14:paraId="2D7541C3" w14:textId="3D9854A5" w:rsidR="00A011D5" w:rsidRDefault="00B77433">
      <w:pPr>
        <w:tabs>
          <w:tab w:val="center" w:pos="1356"/>
        </w:tabs>
        <w:spacing w:after="78" w:line="261" w:lineRule="auto"/>
        <w:ind w:left="-15" w:firstLine="0"/>
        <w:jc w:val="left"/>
      </w:pPr>
      <w:r>
        <w:rPr>
          <w:lang w:val="zh-Hans"/>
        </w:rPr>
        <w:t>3.2</w:t>
      </w:r>
      <w:r>
        <w:rPr>
          <w:lang w:val="zh-Hans"/>
        </w:rPr>
        <w:tab/>
        <w:t>微调</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p>
    <w:p w14:paraId="0668A33F" w14:textId="099B13B5" w:rsidR="00A011D5" w:rsidRDefault="00B77433">
      <w:pPr>
        <w:ind w:left="-10" w:right="9"/>
      </w:pPr>
      <w:r>
        <w:rPr>
          <w:lang w:val="zh-Hans"/>
        </w:rPr>
        <w:t>微调很简单，因为转换器中的 自注意力 机制允许</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Pr>
          <w:lang w:val="zh-Hans"/>
        </w:rPr>
        <w:t xml:space="preserve">通过交换适当的输入和输出来对许多下游任务进行建模 - 无论它们涉及单个文本还是文本对。对于涉及文本对的应用程序，一种常见的模式是在应用双向交叉注意力之前独立编码文本对， 例如 </w:t>
      </w:r>
      <w:r>
        <w:rPr>
          <w:color w:val="00007F"/>
          <w:lang w:val="zh-Hans"/>
        </w:rPr>
        <w:t xml:space="preserve">Parikh 等人。 </w:t>
      </w:r>
      <w:r>
        <w:rPr>
          <w:lang w:val="zh-Hans"/>
        </w:rPr>
        <w:t>（</w:t>
      </w:r>
      <w:r>
        <w:rPr>
          <w:color w:val="00007F"/>
          <w:lang w:val="zh-Hans"/>
        </w:rPr>
        <w:t>2016</w:t>
      </w:r>
      <w:r>
        <w:rPr>
          <w:lang w:val="zh-Hans"/>
        </w:rPr>
        <w:t xml:space="preserve">）; </w:t>
      </w:r>
      <w:r>
        <w:rPr>
          <w:color w:val="00007F"/>
          <w:lang w:val="zh-Hans"/>
        </w:rPr>
        <w:t xml:space="preserve">徐 等. </w:t>
      </w:r>
      <w:r>
        <w:rPr>
          <w:lang w:val="zh-Hans"/>
        </w:rPr>
        <w:t>（</w:t>
      </w:r>
      <w:r>
        <w:rPr>
          <w:color w:val="00007F"/>
          <w:lang w:val="zh-Hans"/>
        </w:rPr>
        <w:t>2017</w:t>
      </w:r>
      <w:r>
        <w:rPr>
          <w:lang w:val="zh-Hans"/>
        </w:rPr>
        <w:t>）.相反，</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Pr>
          <w:lang w:val="zh-Hans"/>
        </w:rPr>
        <w:t xml:space="preserve">使用自我注意机制来统一这两个阶段，因为对具有自我注意的串联文本对进行编码有效地包括 </w:t>
      </w:r>
      <w:r>
        <w:rPr>
          <w:i/>
          <w:lang w:val="zh-Hans"/>
        </w:rPr>
        <w:t xml:space="preserve"> </w:t>
      </w:r>
      <w:r>
        <w:rPr>
          <w:lang w:val="zh-Hans"/>
        </w:rPr>
        <w:t>两个句子之间的双向交叉注意力。</w:t>
      </w:r>
    </w:p>
    <w:p w14:paraId="774B4D59" w14:textId="1893C4FE" w:rsidR="00A011D5" w:rsidRDefault="00B77433">
      <w:pPr>
        <w:ind w:left="-15" w:right="9" w:firstLine="218"/>
      </w:pPr>
      <w:r>
        <w:rPr>
          <w:lang w:val="zh-Hans"/>
        </w:rPr>
        <w:t>对于每个任务，我们只需将 特定于任务的 输入和输出插入</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Pr>
          <w:lang w:val="zh-Hans"/>
        </w:rPr>
        <w:t>，并端到端地微调所有参数。在输入时，预训练中的句子 A 和句子 B 类似于 （1） 释义中的句子对，（2） 蕴涵中的假设-前提对，（3） 问答中的问题段落对，以及</w:t>
      </w:r>
    </w:p>
    <w:p w14:paraId="1EE348A5" w14:textId="383551AB" w:rsidR="00A011D5" w:rsidRDefault="00B77433">
      <w:pPr>
        <w:ind w:left="-10" w:right="9"/>
      </w:pPr>
      <w:r>
        <w:rPr>
          <w:lang w:val="zh-Hans"/>
        </w:rPr>
        <w:t>（4）文本分类或序列标记中的退化文本∅对。在输出端，</w:t>
      </w:r>
      <w:r w:rsidR="0020495D">
        <w:rPr>
          <w:rFonts w:ascii="宋体" w:eastAsia="宋体" w:hAnsi="宋体" w:cs="宋体" w:hint="eastAsia"/>
          <w:lang w:val="zh-Hans"/>
        </w:rPr>
        <w:t>文字</w:t>
      </w:r>
      <w:r>
        <w:rPr>
          <w:lang w:val="zh-Hans"/>
        </w:rPr>
        <w:t>表示</w:t>
      </w:r>
      <w:r w:rsidR="0020495D">
        <w:rPr>
          <w:rFonts w:ascii="宋体" w:eastAsia="宋体" w:hAnsi="宋体" w:cs="宋体" w:hint="eastAsia"/>
          <w:lang w:val="zh-Hans"/>
        </w:rPr>
        <w:t>法</w:t>
      </w:r>
      <w:r>
        <w:rPr>
          <w:lang w:val="zh-Hans"/>
        </w:rPr>
        <w:t xml:space="preserve">被馈送到输出层，用于 </w:t>
      </w:r>
      <w:r w:rsidR="0020495D">
        <w:rPr>
          <w:rFonts w:ascii="宋体" w:eastAsia="宋体" w:hAnsi="宋体" w:cs="宋体" w:hint="eastAsia"/>
          <w:lang w:val="zh-Hans" w:eastAsia="zh-Hans"/>
        </w:rPr>
        <w:t>文字</w:t>
      </w:r>
      <w:r>
        <w:rPr>
          <w:lang w:val="zh-Hans"/>
        </w:rPr>
        <w:t>级 任务，例如序列</w:t>
      </w:r>
      <w:r w:rsidR="0020495D">
        <w:rPr>
          <w:rFonts w:ascii="宋体" w:eastAsia="宋体" w:hAnsi="宋体" w:cs="宋体" w:hint="eastAsia"/>
          <w:lang w:val="zh-Hans"/>
        </w:rPr>
        <w:t>文字</w:t>
      </w:r>
      <w:r>
        <w:rPr>
          <w:lang w:val="zh-Hans"/>
        </w:rPr>
        <w:t>或问答，而 [CLS] 表示被馈送到输出层进行分类，例如蕴涵或情感分析。</w:t>
      </w:r>
    </w:p>
    <w:p w14:paraId="1066986B" w14:textId="2A00F51F" w:rsidR="00A011D5" w:rsidRDefault="00B77433">
      <w:pPr>
        <w:spacing w:after="213"/>
        <w:ind w:left="-15" w:right="9" w:firstLine="218"/>
      </w:pPr>
      <w:r>
        <w:rPr>
          <w:lang w:val="zh-Hans"/>
        </w:rPr>
        <w:t>与预训练相比，微调相对便宜。 论文中的所有结果都可以在单个</w:t>
      </w:r>
      <w:r w:rsidR="00EE3CEC">
        <w:rPr>
          <w:rFonts w:ascii="宋体" w:eastAsia="宋体" w:hAnsi="宋体" w:cs="宋体" w:hint="eastAsia"/>
          <w:lang w:val="zh-Hans"/>
        </w:rPr>
        <w:t>（</w:t>
      </w:r>
      <w:r w:rsidR="00EE3CEC" w:rsidRPr="00EE3CEC">
        <w:rPr>
          <w:rFonts w:ascii="宋体" w:eastAsia="宋体" w:hAnsi="宋体" w:cs="宋体" w:hint="eastAsia"/>
          <w:lang w:val="zh-Hans"/>
        </w:rPr>
        <w:t>云端张量处理单元</w:t>
      </w:r>
      <w:r w:rsidR="00EE3CEC">
        <w:rPr>
          <w:rFonts w:ascii="宋体" w:eastAsia="宋体" w:hAnsi="宋体" w:cs="宋体" w:hint="eastAsia"/>
          <w:lang w:val="zh-Hans"/>
        </w:rPr>
        <w:t>）</w:t>
      </w:r>
      <w:r>
        <w:rPr>
          <w:lang w:val="zh-Hans"/>
        </w:rPr>
        <w:t>Cloud TPU上最多复制1小时，或者在GPU</w:t>
      </w:r>
      <w:r w:rsidR="00EE3CEC">
        <w:rPr>
          <w:rFonts w:ascii="宋体" w:eastAsia="宋体" w:hAnsi="宋体" w:cs="宋体" w:hint="eastAsia"/>
          <w:lang w:val="zh-Hans"/>
        </w:rPr>
        <w:t>（图形处理单元）</w:t>
      </w:r>
      <w:r>
        <w:rPr>
          <w:lang w:val="zh-Hans"/>
        </w:rPr>
        <w:t>上复制几个小时，从完全相同的预训练模型开始。</w:t>
      </w:r>
      <w:r>
        <w:rPr>
          <w:color w:val="00007F"/>
          <w:vertAlign w:val="superscript"/>
          <w:lang w:val="zh-Hans"/>
        </w:rPr>
        <w:t xml:space="preserve">7 </w:t>
      </w:r>
      <w:r>
        <w:rPr>
          <w:lang w:val="zh-Hans"/>
        </w:rPr>
        <w:t xml:space="preserve"> 我们将在第 </w:t>
      </w:r>
      <w:r>
        <w:rPr>
          <w:color w:val="00007F"/>
          <w:lang w:val="zh-Hans"/>
        </w:rPr>
        <w:t>4</w:t>
      </w:r>
      <w:r>
        <w:rPr>
          <w:lang w:val="zh-Hans"/>
        </w:rPr>
        <w:t xml:space="preserve"> 节的相应小节中描述特定于任务的详细信息。更多详情请参阅附录</w:t>
      </w:r>
      <w:r>
        <w:rPr>
          <w:color w:val="00007F"/>
          <w:lang w:val="zh-Hans"/>
        </w:rPr>
        <w:t>A.5</w:t>
      </w:r>
      <w:r>
        <w:rPr>
          <w:lang w:val="zh-Hans"/>
        </w:rPr>
        <w:t>。</w:t>
      </w:r>
    </w:p>
    <w:p w14:paraId="4AF1F65F" w14:textId="77777777" w:rsidR="00A011D5" w:rsidRDefault="00B77433">
      <w:pPr>
        <w:pStyle w:val="1"/>
        <w:tabs>
          <w:tab w:val="center" w:pos="1009"/>
        </w:tabs>
        <w:ind w:left="-15" w:firstLine="0"/>
      </w:pPr>
      <w:r>
        <w:rPr>
          <w:lang w:val="zh-Hans"/>
        </w:rPr>
        <w:t>4</w:t>
      </w:r>
      <w:r>
        <w:rPr>
          <w:lang w:val="zh-Hans"/>
        </w:rPr>
        <w:tab/>
        <w:t>实验</w:t>
      </w:r>
    </w:p>
    <w:p w14:paraId="3F856883" w14:textId="28D4896D" w:rsidR="00A011D5" w:rsidRDefault="00B77433">
      <w:pPr>
        <w:spacing w:after="181"/>
        <w:ind w:left="-10" w:right="9"/>
      </w:pPr>
      <w:r>
        <w:rPr>
          <w:lang w:val="zh-Hans"/>
        </w:rPr>
        <w:t xml:space="preserve">在本节中，我们展示了 11 个 </w:t>
      </w:r>
      <w:r w:rsidR="00C05FD5">
        <w:rPr>
          <w:rFonts w:ascii="宋体" w:eastAsia="宋体" w:hAnsi="宋体" w:cs="宋体" w:hint="eastAsia"/>
          <w:lang w:val="zh-Hans"/>
        </w:rPr>
        <w:t>自然语言处理</w:t>
      </w:r>
      <w:r>
        <w:rPr>
          <w:lang w:val="zh-Hans"/>
        </w:rPr>
        <w:t xml:space="preserve"> 任务的 </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Pr>
          <w:lang w:val="zh-Hans"/>
        </w:rPr>
        <w:t xml:space="preserve"> 微调结果。</w:t>
      </w:r>
    </w:p>
    <w:p w14:paraId="7C0746CC" w14:textId="436A13DE" w:rsidR="00A011D5" w:rsidRDefault="00B77433">
      <w:pPr>
        <w:tabs>
          <w:tab w:val="center" w:pos="800"/>
        </w:tabs>
        <w:spacing w:after="68" w:line="261" w:lineRule="auto"/>
        <w:ind w:left="-15" w:firstLine="0"/>
        <w:jc w:val="left"/>
      </w:pPr>
      <w:r>
        <w:rPr>
          <w:lang w:val="zh-Hans"/>
        </w:rPr>
        <w:t>4.1</w:t>
      </w:r>
      <w:r>
        <w:rPr>
          <w:lang w:val="zh-Hans"/>
        </w:rPr>
        <w:tab/>
      </w:r>
      <w:r w:rsidR="004D7663">
        <w:rPr>
          <w:rFonts w:ascii="宋体" w:eastAsia="宋体" w:hAnsi="宋体" w:cs="宋体" w:hint="eastAsia"/>
          <w:lang w:val="zh-Hans"/>
        </w:rPr>
        <w:t>自然语言理解能力评估</w:t>
      </w:r>
    </w:p>
    <w:p w14:paraId="3E33FED0" w14:textId="211C4F67" w:rsidR="00A011D5" w:rsidRDefault="004D7663" w:rsidP="004D7663">
      <w:pPr>
        <w:tabs>
          <w:tab w:val="center" w:pos="800"/>
        </w:tabs>
        <w:spacing w:after="68" w:line="261" w:lineRule="auto"/>
        <w:ind w:left="-15" w:firstLine="0"/>
        <w:jc w:val="left"/>
      </w:pPr>
      <w:r>
        <w:rPr>
          <w:rFonts w:ascii="宋体" w:eastAsia="宋体" w:hAnsi="宋体" w:cs="宋体" w:hint="eastAsia"/>
          <w:lang w:val="zh-Hans"/>
        </w:rPr>
        <w:t>自然语言理解能力评估</w:t>
      </w:r>
      <w:r w:rsidR="00B77433">
        <w:rPr>
          <w:lang w:val="zh-Hans"/>
        </w:rPr>
        <w:t>（</w:t>
      </w:r>
      <w:r w:rsidR="00CD4A76">
        <w:rPr>
          <w:rFonts w:ascii="宋体" w:eastAsia="宋体" w:hAnsi="宋体" w:cs="宋体" w:hint="eastAsia"/>
          <w:lang w:val="zh-Hans"/>
        </w:rPr>
        <w:t>自然语言理解能力评估</w:t>
      </w:r>
      <w:r w:rsidR="00B77433">
        <w:rPr>
          <w:lang w:val="zh-Hans"/>
        </w:rPr>
        <w:t>）基准（</w:t>
      </w:r>
      <w:r w:rsidR="00B77433">
        <w:rPr>
          <w:color w:val="00007F"/>
          <w:lang w:val="zh-Hans"/>
        </w:rPr>
        <w:t>Wang等人）。</w:t>
      </w:r>
      <w:r w:rsidR="00B77433">
        <w:rPr>
          <w:lang w:val="zh-Hans"/>
        </w:rPr>
        <w:t xml:space="preserve">， </w:t>
      </w:r>
      <w:r w:rsidR="00B77433">
        <w:rPr>
          <w:color w:val="00007F"/>
          <w:lang w:val="zh-Hans"/>
        </w:rPr>
        <w:t>2018a</w:t>
      </w:r>
      <w:r w:rsidR="00B77433">
        <w:rPr>
          <w:lang w:val="zh-Hans"/>
        </w:rPr>
        <w:t>）是各种自然语言理解任务的集合。</w:t>
      </w:r>
      <w:r w:rsidR="00CD4A76">
        <w:rPr>
          <w:rFonts w:ascii="宋体" w:eastAsia="宋体" w:hAnsi="宋体" w:cs="宋体" w:hint="eastAsia"/>
          <w:lang w:val="zh-Hans"/>
        </w:rPr>
        <w:t>自然语言理解能力评估</w:t>
      </w:r>
      <w:r w:rsidR="00B77433">
        <w:rPr>
          <w:lang w:val="zh-Hans"/>
        </w:rPr>
        <w:t xml:space="preserve">数据集的详细说明包含在附录 </w:t>
      </w:r>
      <w:r w:rsidR="00B77433">
        <w:rPr>
          <w:color w:val="00007F"/>
          <w:lang w:val="zh-Hans"/>
        </w:rPr>
        <w:t>B.1</w:t>
      </w:r>
      <w:r w:rsidR="00B77433">
        <w:rPr>
          <w:lang w:val="zh-Hans"/>
        </w:rPr>
        <w:t>中。</w:t>
      </w:r>
    </w:p>
    <w:p w14:paraId="6BC35165" w14:textId="245C7A94" w:rsidR="00A011D5" w:rsidRDefault="00B77433">
      <w:pPr>
        <w:ind w:left="-15" w:right="9" w:firstLine="218"/>
      </w:pPr>
      <w:r>
        <w:rPr>
          <w:lang w:val="zh-Hans"/>
        </w:rPr>
        <w:t xml:space="preserve">为了微调 </w:t>
      </w:r>
      <w:r w:rsidR="00CD4A76">
        <w:rPr>
          <w:rFonts w:ascii="宋体" w:eastAsia="宋体" w:hAnsi="宋体" w:cs="宋体" w:hint="eastAsia"/>
          <w:lang w:val="zh-Hans"/>
        </w:rPr>
        <w:t>自然语言理解能力评估</w:t>
      </w:r>
      <w:r>
        <w:rPr>
          <w:lang w:val="zh-Hans"/>
        </w:rPr>
        <w:t xml:space="preserve">，我们表示第 </w:t>
      </w:r>
      <w:r>
        <w:rPr>
          <w:color w:val="00007F"/>
          <w:lang w:val="zh-Hans"/>
        </w:rPr>
        <w:t>3</w:t>
      </w:r>
      <w:r>
        <w:rPr>
          <w:lang w:val="zh-Hans"/>
        </w:rPr>
        <w:t xml:space="preserve"> 节中所述的输入序列（对于单个句子或句子对），并使用对应于</w:t>
      </w:r>
      <w:r>
        <w:rPr>
          <w:i/>
          <w:lang w:val="zh-Hans"/>
        </w:rPr>
        <w:t xml:space="preserve"> </w:t>
      </w:r>
      <w:r>
        <w:rPr>
          <w:lang w:val="zh-Hans"/>
        </w:rPr>
        <w:t xml:space="preserve"> 第一个输入标记 （[CLS]） 的最终隐藏向量  C ∈ R </w:t>
      </w:r>
      <w:r>
        <w:rPr>
          <w:i/>
          <w:vertAlign w:val="superscript"/>
          <w:lang w:val="zh-Hans"/>
        </w:rPr>
        <w:t xml:space="preserve">H </w:t>
      </w:r>
      <w:r>
        <w:rPr>
          <w:lang w:val="zh-Hans"/>
        </w:rPr>
        <w:t xml:space="preserve">作为聚合表示。微调期间引入的唯一新参数是分类图层权重 </w:t>
      </w:r>
      <w:r>
        <w:rPr>
          <w:i/>
          <w:lang w:val="zh-Hans"/>
        </w:rPr>
        <w:t xml:space="preserve">W </w:t>
      </w:r>
      <w:r>
        <w:rPr>
          <w:lang w:val="zh-Hans"/>
        </w:rPr>
        <w:t>∈ R K</w:t>
      </w:r>
      <w:r>
        <w:rPr>
          <w:vertAlign w:val="superscript"/>
          <w:lang w:val="zh-Hans"/>
        </w:rPr>
        <w:t>×</w:t>
      </w:r>
      <w:r>
        <w:rPr>
          <w:i/>
          <w:vertAlign w:val="superscript"/>
          <w:lang w:val="zh-Hans"/>
        </w:rPr>
        <w:t>H</w:t>
      </w:r>
      <w:r>
        <w:rPr>
          <w:lang w:val="zh-Hans"/>
        </w:rPr>
        <w:t xml:space="preserve">，其中 </w:t>
      </w:r>
      <w:r>
        <w:rPr>
          <w:i/>
          <w:lang w:val="zh-Hans"/>
        </w:rPr>
        <w:t xml:space="preserve">K </w:t>
      </w:r>
      <w:r>
        <w:rPr>
          <w:lang w:val="zh-Hans"/>
        </w:rPr>
        <w:t xml:space="preserve">是标注的数量。我们用 </w:t>
      </w:r>
      <w:r>
        <w:rPr>
          <w:i/>
          <w:lang w:val="zh-Hans"/>
        </w:rPr>
        <w:t xml:space="preserve">C </w:t>
      </w:r>
      <w:r>
        <w:rPr>
          <w:lang w:val="zh-Hans"/>
        </w:rPr>
        <w:t xml:space="preserve">和 </w:t>
      </w:r>
      <w:r>
        <w:rPr>
          <w:i/>
          <w:lang w:val="zh-Hans"/>
        </w:rPr>
        <w:t>W</w:t>
      </w:r>
      <w:r>
        <w:rPr>
          <w:lang w:val="zh-Hans"/>
        </w:rPr>
        <w:t xml:space="preserve"> 计算标准分类损失，即 log（</w:t>
      </w:r>
      <w:r w:rsidR="00C13CF3">
        <w:rPr>
          <w:rFonts w:ascii="宋体" w:eastAsia="宋体" w:hAnsi="宋体" w:cs="宋体" w:hint="eastAsia"/>
          <w:lang w:val="zh-Hans"/>
        </w:rPr>
        <w:t>软最大</w:t>
      </w:r>
      <w:r>
        <w:rPr>
          <w:lang w:val="zh-Hans"/>
        </w:rPr>
        <w:t>（</w:t>
      </w:r>
      <w:r>
        <w:rPr>
          <w:i/>
          <w:lang w:val="zh-Hans"/>
        </w:rPr>
        <w:t>CW</w:t>
      </w:r>
      <w:r>
        <w:rPr>
          <w:i/>
          <w:vertAlign w:val="superscript"/>
          <w:lang w:val="zh-Hans"/>
        </w:rPr>
        <w:t xml:space="preserve">T </w:t>
      </w:r>
      <w:r>
        <w:rPr>
          <w:lang w:val="zh-Hans"/>
        </w:rPr>
        <w:t>））。</w:t>
      </w:r>
    </w:p>
    <w:p w14:paraId="3F1675BE" w14:textId="77777777" w:rsidR="00A011D5" w:rsidRDefault="00B77433">
      <w:pPr>
        <w:spacing w:after="90" w:line="259" w:lineRule="auto"/>
        <w:ind w:left="0" w:firstLine="0"/>
        <w:jc w:val="left"/>
      </w:pPr>
      <w:r>
        <w:rPr>
          <w:noProof/>
        </w:rPr>
        <mc:AlternateContent>
          <mc:Choice Requires="wpg">
            <w:drawing>
              <wp:inline distT="0" distB="0" distL="0" distR="0" wp14:anchorId="181ABA50" wp14:editId="546A5B30">
                <wp:extent cx="759155" cy="5055"/>
                <wp:effectExtent l="0" t="0" r="0" b="0"/>
                <wp:docPr id="55593" name="Group 55593"/>
                <wp:cNvGraphicFramePr/>
                <a:graphic xmlns:a="http://schemas.openxmlformats.org/drawingml/2006/main">
                  <a:graphicData uri="http://schemas.microsoft.com/office/word/2010/wordprocessingGroup">
                    <wpg:wgp>
                      <wpg:cNvGrpSpPr/>
                      <wpg:grpSpPr>
                        <a:xfrm>
                          <a:off x="0" y="0"/>
                          <a:ext cx="759155" cy="5055"/>
                          <a:chOff x="0" y="0"/>
                          <a:chExt cx="759155" cy="5055"/>
                        </a:xfrm>
                      </wpg:grpSpPr>
                      <wps:wsp>
                        <wps:cNvPr id="1790" name="Shape 1790"/>
                        <wps:cNvSpPr/>
                        <wps:spPr>
                          <a:xfrm>
                            <a:off x="0" y="0"/>
                            <a:ext cx="759155" cy="0"/>
                          </a:xfrm>
                          <a:custGeom>
                            <a:avLst/>
                            <a:gdLst/>
                            <a:ahLst/>
                            <a:cxnLst/>
                            <a:rect l="0" t="0" r="0" b="0"/>
                            <a:pathLst>
                              <a:path w="759155">
                                <a:moveTo>
                                  <a:pt x="0" y="0"/>
                                </a:moveTo>
                                <a:lnTo>
                                  <a:pt x="75915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55593" style="width:59.776pt;height:0.398pt;mso-position-horizontal-relative:char;mso-position-vertical-relative:line" coordsize="7591,50">
                <v:shape id="Shape 1790" style="position:absolute;width:7591;height:0;left:0;top:0;" coordsize="759155,0" path="m0,0l759155,0">
                  <v:stroke on="true" weight="0.398pt" color="#000000" miterlimit="10" joinstyle="miter" endcap="flat"/>
                  <v:fill on="false" color="#000000" opacity="0"/>
                </v:shape>
              </v:group>
            </w:pict>
          </mc:Fallback>
        </mc:AlternateContent>
      </w:r>
    </w:p>
    <w:p w14:paraId="5BAFE325" w14:textId="6FDB4FCF" w:rsidR="00A011D5" w:rsidRDefault="00B77433">
      <w:pPr>
        <w:spacing w:after="21" w:line="250" w:lineRule="auto"/>
        <w:ind w:left="-11" w:right="9" w:firstLine="253"/>
      </w:pPr>
      <w:r>
        <w:rPr>
          <w:sz w:val="18"/>
          <w:vertAlign w:val="superscript"/>
          <w:lang w:val="zh-Hans"/>
        </w:rPr>
        <w:t>7</w:t>
      </w:r>
      <w:r>
        <w:rPr>
          <w:sz w:val="18"/>
          <w:lang w:val="zh-Hans"/>
        </w:rPr>
        <w:t>例如，</w:t>
      </w:r>
      <w:r w:rsidR="00CF5849">
        <w:rPr>
          <w:rFonts w:ascii="宋体" w:eastAsia="宋体" w:hAnsi="宋体" w:cs="宋体" w:hint="eastAsia"/>
          <w:sz w:val="18"/>
          <w:lang w:val="zh-Hans"/>
        </w:rPr>
        <w:t>外变双向</w:t>
      </w:r>
      <w:r w:rsidR="0070356D">
        <w:rPr>
          <w:rFonts w:ascii="宋体" w:eastAsia="宋体" w:hAnsi="宋体" w:cs="宋体" w:hint="eastAsia"/>
          <w:sz w:val="18"/>
          <w:lang w:val="zh-Hans"/>
        </w:rPr>
        <w:t>编码器表示法</w:t>
      </w:r>
      <w:r>
        <w:rPr>
          <w:sz w:val="18"/>
          <w:lang w:val="zh-Hans"/>
        </w:rPr>
        <w:t xml:space="preserve"> </w:t>
      </w:r>
      <w:r w:rsidR="00CF5849">
        <w:rPr>
          <w:rFonts w:ascii="宋体" w:eastAsia="宋体" w:hAnsi="宋体" w:cs="宋体" w:hint="eastAsia"/>
          <w:sz w:val="18"/>
          <w:lang w:val="zh-Hans"/>
        </w:rPr>
        <w:t>标准问题与答案数据集</w:t>
      </w:r>
      <w:r>
        <w:rPr>
          <w:sz w:val="18"/>
          <w:lang w:val="zh-Hans"/>
        </w:rPr>
        <w:t xml:space="preserve"> 模型可以在单个云</w:t>
      </w:r>
      <w:r w:rsidR="003A0EEA" w:rsidRPr="003A0EEA">
        <w:rPr>
          <w:rFonts w:ascii="宋体" w:eastAsia="宋体" w:hAnsi="宋体" w:cs="宋体" w:hint="eastAsia"/>
          <w:sz w:val="18"/>
          <w:szCs w:val="18"/>
          <w:lang w:val="zh-Hans"/>
        </w:rPr>
        <w:t>端张量处理单元</w:t>
      </w:r>
      <w:r>
        <w:rPr>
          <w:sz w:val="18"/>
          <w:lang w:val="zh-Hans"/>
        </w:rPr>
        <w:t>上训练大约 30 分钟，以实现 91.0% 的开发 F1 分数。</w:t>
      </w:r>
    </w:p>
    <w:p w14:paraId="05A9FC94" w14:textId="2DE4BF65" w:rsidR="00A011D5" w:rsidRDefault="00B77433">
      <w:pPr>
        <w:spacing w:after="0" w:line="259" w:lineRule="auto"/>
        <w:ind w:left="0" w:right="70" w:firstLine="0"/>
        <w:jc w:val="right"/>
      </w:pPr>
      <w:r>
        <w:rPr>
          <w:sz w:val="18"/>
          <w:vertAlign w:val="superscript"/>
          <w:lang w:val="zh-Hans"/>
        </w:rPr>
        <w:t>8</w:t>
      </w:r>
      <w:r>
        <w:rPr>
          <w:sz w:val="18"/>
          <w:lang w:val="zh-Hans"/>
        </w:rPr>
        <w:t>见 https://</w:t>
      </w:r>
      <w:r w:rsidR="00CD4A76">
        <w:rPr>
          <w:rFonts w:ascii="宋体" w:eastAsia="宋体" w:hAnsi="宋体" w:cs="宋体" w:hint="eastAsia"/>
          <w:sz w:val="18"/>
          <w:lang w:val="zh-Hans"/>
        </w:rPr>
        <w:t>自然语言理解能力评估</w:t>
      </w:r>
      <w:r>
        <w:rPr>
          <w:sz w:val="18"/>
          <w:lang w:val="zh-Hans"/>
        </w:rPr>
        <w:t xml:space="preserve">benchmark.com/faq（10）中的。 </w:t>
      </w:r>
      <w:hyperlink r:id="rId12"/>
      <w:hyperlink r:id="rId13"/>
    </w:p>
    <w:tbl>
      <w:tblPr>
        <w:tblStyle w:val="TableGrid"/>
        <w:tblpPr w:vertAnchor="text" w:horzAnchor="margin"/>
        <w:tblOverlap w:val="never"/>
        <w:tblW w:w="9071" w:type="dxa"/>
        <w:tblInd w:w="0" w:type="dxa"/>
        <w:tblLook w:val="04A0" w:firstRow="1" w:lastRow="0" w:firstColumn="1" w:lastColumn="0" w:noHBand="0" w:noVBand="1"/>
      </w:tblPr>
      <w:tblGrid>
        <w:gridCol w:w="9071"/>
      </w:tblGrid>
      <w:tr w:rsidR="00A011D5" w14:paraId="10F2E35C" w14:textId="77777777">
        <w:trPr>
          <w:trHeight w:val="1135"/>
        </w:trPr>
        <w:tc>
          <w:tcPr>
            <w:tcW w:w="9071" w:type="dxa"/>
            <w:tcBorders>
              <w:top w:val="nil"/>
              <w:left w:val="nil"/>
              <w:bottom w:val="nil"/>
              <w:right w:val="nil"/>
            </w:tcBorders>
            <w:vAlign w:val="bottom"/>
          </w:tcPr>
          <w:tbl>
            <w:tblPr>
              <w:tblStyle w:val="TableGrid"/>
              <w:tblW w:w="9071" w:type="dxa"/>
              <w:tblInd w:w="0" w:type="dxa"/>
              <w:tblCellMar>
                <w:top w:w="35" w:type="dxa"/>
                <w:right w:w="65" w:type="dxa"/>
              </w:tblCellMar>
              <w:tblLook w:val="04A0" w:firstRow="1" w:lastRow="0" w:firstColumn="1" w:lastColumn="0" w:noHBand="0" w:noVBand="1"/>
            </w:tblPr>
            <w:tblGrid>
              <w:gridCol w:w="1875"/>
              <w:gridCol w:w="1408"/>
              <w:gridCol w:w="661"/>
              <w:gridCol w:w="730"/>
              <w:gridCol w:w="744"/>
              <w:gridCol w:w="750"/>
              <w:gridCol w:w="790"/>
              <w:gridCol w:w="800"/>
              <w:gridCol w:w="630"/>
              <w:gridCol w:w="683"/>
            </w:tblGrid>
            <w:tr w:rsidR="00A011D5" w14:paraId="01B42981" w14:textId="77777777">
              <w:trPr>
                <w:trHeight w:val="315"/>
              </w:trPr>
              <w:tc>
                <w:tcPr>
                  <w:tcW w:w="1874" w:type="dxa"/>
                  <w:tcBorders>
                    <w:top w:val="single" w:sz="7" w:space="0" w:color="000000"/>
                    <w:left w:val="nil"/>
                    <w:bottom w:val="nil"/>
                    <w:right w:val="nil"/>
                  </w:tcBorders>
                </w:tcPr>
                <w:p w14:paraId="654B7016" w14:textId="77777777" w:rsidR="00A011D5" w:rsidRDefault="00B77433">
                  <w:pPr>
                    <w:framePr w:wrap="around" w:vAnchor="text" w:hAnchor="margin"/>
                    <w:spacing w:after="0" w:line="259" w:lineRule="auto"/>
                    <w:ind w:left="65" w:firstLine="0"/>
                    <w:suppressOverlap/>
                    <w:jc w:val="left"/>
                  </w:pPr>
                  <w:r>
                    <w:rPr>
                      <w:sz w:val="18"/>
                      <w:lang w:val="zh-Hans"/>
                    </w:rPr>
                    <w:lastRenderedPageBreak/>
                    <w:t>系统</w:t>
                  </w:r>
                </w:p>
              </w:tc>
              <w:tc>
                <w:tcPr>
                  <w:tcW w:w="1408" w:type="dxa"/>
                  <w:tcBorders>
                    <w:top w:val="single" w:sz="7" w:space="0" w:color="000000"/>
                    <w:left w:val="nil"/>
                    <w:bottom w:val="nil"/>
                    <w:right w:val="nil"/>
                  </w:tcBorders>
                </w:tcPr>
                <w:p w14:paraId="1A17F049" w14:textId="77777777" w:rsidR="00A011D5" w:rsidRDefault="00B77433">
                  <w:pPr>
                    <w:framePr w:wrap="around" w:vAnchor="text" w:hAnchor="margin"/>
                    <w:spacing w:after="0" w:line="259" w:lineRule="auto"/>
                    <w:ind w:left="0" w:firstLine="0"/>
                    <w:suppressOverlap/>
                    <w:jc w:val="left"/>
                  </w:pPr>
                  <w:r>
                    <w:rPr>
                      <w:sz w:val="18"/>
                      <w:lang w:val="zh-Hans"/>
                    </w:rPr>
                    <w:t>锰里-（米/毫米）</w:t>
                  </w:r>
                </w:p>
              </w:tc>
              <w:tc>
                <w:tcPr>
                  <w:tcW w:w="661" w:type="dxa"/>
                  <w:tcBorders>
                    <w:top w:val="single" w:sz="7" w:space="0" w:color="000000"/>
                    <w:left w:val="nil"/>
                    <w:bottom w:val="nil"/>
                    <w:right w:val="nil"/>
                  </w:tcBorders>
                </w:tcPr>
                <w:p w14:paraId="2369D067" w14:textId="77777777" w:rsidR="00A011D5" w:rsidRDefault="00B77433">
                  <w:pPr>
                    <w:framePr w:wrap="around" w:vAnchor="text" w:hAnchor="margin"/>
                    <w:spacing w:after="0" w:line="259" w:lineRule="auto"/>
                    <w:ind w:left="0" w:firstLine="0"/>
                    <w:suppressOverlap/>
                    <w:jc w:val="left"/>
                  </w:pPr>
                  <w:r>
                    <w:rPr>
                      <w:sz w:val="18"/>
                      <w:lang w:val="zh-Hans"/>
                    </w:rPr>
                    <w:t>QQP</w:t>
                  </w:r>
                </w:p>
              </w:tc>
              <w:tc>
                <w:tcPr>
                  <w:tcW w:w="730" w:type="dxa"/>
                  <w:tcBorders>
                    <w:top w:val="single" w:sz="7" w:space="0" w:color="000000"/>
                    <w:left w:val="nil"/>
                    <w:bottom w:val="nil"/>
                    <w:right w:val="nil"/>
                  </w:tcBorders>
                </w:tcPr>
                <w:p w14:paraId="2D6CB585" w14:textId="77777777" w:rsidR="00A011D5" w:rsidRDefault="00B77433">
                  <w:pPr>
                    <w:framePr w:wrap="around" w:vAnchor="text" w:hAnchor="margin"/>
                    <w:spacing w:after="0" w:line="259" w:lineRule="auto"/>
                    <w:ind w:left="0" w:firstLine="0"/>
                    <w:suppressOverlap/>
                    <w:jc w:val="left"/>
                  </w:pPr>
                  <w:r>
                    <w:rPr>
                      <w:sz w:val="18"/>
                      <w:lang w:val="zh-Hans"/>
                    </w:rPr>
                    <w:t>秦丽</w:t>
                  </w:r>
                </w:p>
              </w:tc>
              <w:tc>
                <w:tcPr>
                  <w:tcW w:w="744" w:type="dxa"/>
                  <w:tcBorders>
                    <w:top w:val="single" w:sz="7" w:space="0" w:color="000000"/>
                    <w:left w:val="nil"/>
                    <w:bottom w:val="nil"/>
                    <w:right w:val="nil"/>
                  </w:tcBorders>
                </w:tcPr>
                <w:p w14:paraId="3E7C6856" w14:textId="77777777" w:rsidR="00A011D5" w:rsidRDefault="00B77433">
                  <w:pPr>
                    <w:framePr w:wrap="around" w:vAnchor="text" w:hAnchor="margin"/>
                    <w:spacing w:after="0" w:line="259" w:lineRule="auto"/>
                    <w:ind w:left="0" w:firstLine="0"/>
                    <w:suppressOverlap/>
                    <w:jc w:val="left"/>
                  </w:pPr>
                  <w:r>
                    <w:rPr>
                      <w:sz w:val="18"/>
                      <w:lang w:val="zh-Hans"/>
                    </w:rPr>
                    <w:t>SST-2</w:t>
                  </w:r>
                </w:p>
              </w:tc>
              <w:tc>
                <w:tcPr>
                  <w:tcW w:w="750" w:type="dxa"/>
                  <w:tcBorders>
                    <w:top w:val="single" w:sz="7" w:space="0" w:color="000000"/>
                    <w:left w:val="nil"/>
                    <w:bottom w:val="nil"/>
                    <w:right w:val="nil"/>
                  </w:tcBorders>
                </w:tcPr>
                <w:p w14:paraId="45BB8DD9" w14:textId="77777777" w:rsidR="00A011D5" w:rsidRDefault="00B77433">
                  <w:pPr>
                    <w:framePr w:wrap="around" w:vAnchor="text" w:hAnchor="margin"/>
                    <w:spacing w:after="0" w:line="259" w:lineRule="auto"/>
                    <w:ind w:left="0" w:firstLine="0"/>
                    <w:suppressOverlap/>
                    <w:jc w:val="left"/>
                  </w:pPr>
                  <w:r>
                    <w:rPr>
                      <w:sz w:val="18"/>
                      <w:lang w:val="zh-Hans"/>
                    </w:rPr>
                    <w:t>可乐</w:t>
                  </w:r>
                </w:p>
              </w:tc>
              <w:tc>
                <w:tcPr>
                  <w:tcW w:w="790" w:type="dxa"/>
                  <w:tcBorders>
                    <w:top w:val="single" w:sz="7" w:space="0" w:color="000000"/>
                    <w:left w:val="nil"/>
                    <w:bottom w:val="nil"/>
                    <w:right w:val="nil"/>
                  </w:tcBorders>
                </w:tcPr>
                <w:p w14:paraId="473D992B" w14:textId="77777777" w:rsidR="00A011D5" w:rsidRDefault="00B77433">
                  <w:pPr>
                    <w:framePr w:wrap="around" w:vAnchor="text" w:hAnchor="margin"/>
                    <w:spacing w:after="0" w:line="259" w:lineRule="auto"/>
                    <w:ind w:left="0" w:firstLine="0"/>
                    <w:suppressOverlap/>
                    <w:jc w:val="left"/>
                  </w:pPr>
                  <w:r>
                    <w:rPr>
                      <w:sz w:val="18"/>
                      <w:lang w:val="zh-Hans"/>
                    </w:rPr>
                    <w:t>STS-B</w:t>
                  </w:r>
                </w:p>
              </w:tc>
              <w:tc>
                <w:tcPr>
                  <w:tcW w:w="800" w:type="dxa"/>
                  <w:tcBorders>
                    <w:top w:val="single" w:sz="7" w:space="0" w:color="000000"/>
                    <w:left w:val="nil"/>
                    <w:bottom w:val="nil"/>
                    <w:right w:val="nil"/>
                  </w:tcBorders>
                </w:tcPr>
                <w:p w14:paraId="2129F092" w14:textId="42A59A92" w:rsidR="00A011D5" w:rsidRDefault="007776A7">
                  <w:pPr>
                    <w:framePr w:wrap="around" w:vAnchor="text" w:hAnchor="margin"/>
                    <w:spacing w:after="0" w:line="259" w:lineRule="auto"/>
                    <w:ind w:left="0" w:firstLine="0"/>
                    <w:suppressOverlap/>
                    <w:jc w:val="left"/>
                  </w:pPr>
                  <w:r>
                    <w:rPr>
                      <w:rFonts w:ascii="宋体" w:eastAsia="宋体" w:hAnsi="宋体" w:cs="宋体" w:hint="eastAsia"/>
                      <w:sz w:val="18"/>
                      <w:lang w:val="zh-Hans"/>
                    </w:rPr>
                    <w:t>微软研究院释义语料库</w:t>
                  </w:r>
                </w:p>
              </w:tc>
              <w:tc>
                <w:tcPr>
                  <w:tcW w:w="630" w:type="dxa"/>
                  <w:tcBorders>
                    <w:top w:val="single" w:sz="7" w:space="0" w:color="000000"/>
                    <w:left w:val="nil"/>
                    <w:bottom w:val="nil"/>
                    <w:right w:val="nil"/>
                  </w:tcBorders>
                </w:tcPr>
                <w:p w14:paraId="60FEE4BB" w14:textId="77777777" w:rsidR="00A011D5" w:rsidRDefault="00B77433">
                  <w:pPr>
                    <w:framePr w:wrap="around" w:vAnchor="text" w:hAnchor="margin"/>
                    <w:spacing w:after="0" w:line="259" w:lineRule="auto"/>
                    <w:ind w:left="0" w:firstLine="0"/>
                    <w:suppressOverlap/>
                    <w:jc w:val="left"/>
                  </w:pPr>
                  <w:r>
                    <w:rPr>
                      <w:sz w:val="18"/>
                      <w:lang w:val="zh-Hans"/>
                    </w:rPr>
                    <w:t>即食</w:t>
                  </w:r>
                </w:p>
              </w:tc>
              <w:tc>
                <w:tcPr>
                  <w:tcW w:w="683" w:type="dxa"/>
                  <w:tcBorders>
                    <w:top w:val="single" w:sz="7" w:space="0" w:color="000000"/>
                    <w:left w:val="nil"/>
                    <w:bottom w:val="nil"/>
                    <w:right w:val="nil"/>
                  </w:tcBorders>
                </w:tcPr>
                <w:p w14:paraId="2D99D604" w14:textId="77777777" w:rsidR="00A011D5" w:rsidRDefault="00B77433">
                  <w:pPr>
                    <w:framePr w:wrap="around" w:vAnchor="text" w:hAnchor="margin"/>
                    <w:spacing w:after="0" w:line="259" w:lineRule="auto"/>
                    <w:ind w:left="0" w:firstLine="0"/>
                    <w:suppressOverlap/>
                  </w:pPr>
                  <w:r>
                    <w:rPr>
                      <w:sz w:val="18"/>
                      <w:lang w:val="zh-Hans"/>
                    </w:rPr>
                    <w:t>平均</w:t>
                  </w:r>
                </w:p>
              </w:tc>
            </w:tr>
            <w:tr w:rsidR="00A011D5" w14:paraId="76CDDF6F" w14:textId="77777777">
              <w:trPr>
                <w:trHeight w:val="237"/>
              </w:trPr>
              <w:tc>
                <w:tcPr>
                  <w:tcW w:w="1874" w:type="dxa"/>
                  <w:tcBorders>
                    <w:top w:val="nil"/>
                    <w:left w:val="nil"/>
                    <w:bottom w:val="single" w:sz="3" w:space="0" w:color="000000"/>
                    <w:right w:val="nil"/>
                  </w:tcBorders>
                </w:tcPr>
                <w:p w14:paraId="77A8E95D" w14:textId="77777777" w:rsidR="00A011D5" w:rsidRDefault="00A011D5">
                  <w:pPr>
                    <w:framePr w:wrap="around" w:vAnchor="text" w:hAnchor="margin"/>
                    <w:spacing w:after="160" w:line="259" w:lineRule="auto"/>
                    <w:ind w:left="0" w:firstLine="0"/>
                    <w:suppressOverlap/>
                    <w:jc w:val="left"/>
                  </w:pPr>
                </w:p>
              </w:tc>
              <w:tc>
                <w:tcPr>
                  <w:tcW w:w="1408" w:type="dxa"/>
                  <w:tcBorders>
                    <w:top w:val="nil"/>
                    <w:left w:val="nil"/>
                    <w:bottom w:val="single" w:sz="3" w:space="0" w:color="000000"/>
                    <w:right w:val="nil"/>
                  </w:tcBorders>
                </w:tcPr>
                <w:p w14:paraId="260D9B23" w14:textId="77777777" w:rsidR="00A011D5" w:rsidRDefault="00B77433">
                  <w:pPr>
                    <w:framePr w:wrap="around" w:vAnchor="text" w:hAnchor="margin"/>
                    <w:spacing w:after="0" w:line="259" w:lineRule="auto"/>
                    <w:ind w:left="374" w:firstLine="0"/>
                    <w:suppressOverlap/>
                    <w:jc w:val="left"/>
                  </w:pPr>
                  <w:r>
                    <w:rPr>
                      <w:sz w:val="18"/>
                      <w:lang w:val="zh-Hans"/>
                    </w:rPr>
                    <w:t>392k</w:t>
                  </w:r>
                </w:p>
              </w:tc>
              <w:tc>
                <w:tcPr>
                  <w:tcW w:w="661" w:type="dxa"/>
                  <w:tcBorders>
                    <w:top w:val="nil"/>
                    <w:left w:val="nil"/>
                    <w:bottom w:val="single" w:sz="3" w:space="0" w:color="000000"/>
                    <w:right w:val="nil"/>
                  </w:tcBorders>
                </w:tcPr>
                <w:p w14:paraId="73054BFA" w14:textId="77777777" w:rsidR="00A011D5" w:rsidRDefault="00B77433">
                  <w:pPr>
                    <w:framePr w:wrap="around" w:vAnchor="text" w:hAnchor="margin"/>
                    <w:spacing w:after="0" w:line="259" w:lineRule="auto"/>
                    <w:ind w:left="0" w:firstLine="0"/>
                    <w:suppressOverlap/>
                    <w:jc w:val="left"/>
                  </w:pPr>
                  <w:r>
                    <w:rPr>
                      <w:sz w:val="18"/>
                      <w:lang w:val="zh-Hans"/>
                    </w:rPr>
                    <w:t>363k</w:t>
                  </w:r>
                </w:p>
              </w:tc>
              <w:tc>
                <w:tcPr>
                  <w:tcW w:w="730" w:type="dxa"/>
                  <w:tcBorders>
                    <w:top w:val="nil"/>
                    <w:left w:val="nil"/>
                    <w:bottom w:val="single" w:sz="3" w:space="0" w:color="000000"/>
                    <w:right w:val="nil"/>
                  </w:tcBorders>
                </w:tcPr>
                <w:p w14:paraId="2D40B3DA" w14:textId="77777777" w:rsidR="00A011D5" w:rsidRDefault="00B77433">
                  <w:pPr>
                    <w:framePr w:wrap="around" w:vAnchor="text" w:hAnchor="margin"/>
                    <w:spacing w:after="0" w:line="259" w:lineRule="auto"/>
                    <w:ind w:left="35" w:firstLine="0"/>
                    <w:suppressOverlap/>
                    <w:jc w:val="left"/>
                  </w:pPr>
                  <w:r>
                    <w:rPr>
                      <w:sz w:val="18"/>
                      <w:lang w:val="zh-Hans"/>
                    </w:rPr>
                    <w:t>108k</w:t>
                  </w:r>
                </w:p>
              </w:tc>
              <w:tc>
                <w:tcPr>
                  <w:tcW w:w="744" w:type="dxa"/>
                  <w:tcBorders>
                    <w:top w:val="nil"/>
                    <w:left w:val="nil"/>
                    <w:bottom w:val="single" w:sz="3" w:space="0" w:color="000000"/>
                    <w:right w:val="nil"/>
                  </w:tcBorders>
                </w:tcPr>
                <w:p w14:paraId="264079C1" w14:textId="77777777" w:rsidR="00A011D5" w:rsidRDefault="00B77433">
                  <w:pPr>
                    <w:framePr w:wrap="around" w:vAnchor="text" w:hAnchor="margin"/>
                    <w:spacing w:after="0" w:line="259" w:lineRule="auto"/>
                    <w:ind w:left="86" w:firstLine="0"/>
                    <w:suppressOverlap/>
                    <w:jc w:val="left"/>
                  </w:pPr>
                  <w:r>
                    <w:rPr>
                      <w:sz w:val="18"/>
                      <w:lang w:val="zh-Hans"/>
                    </w:rPr>
                    <w:t>67k</w:t>
                  </w:r>
                </w:p>
              </w:tc>
              <w:tc>
                <w:tcPr>
                  <w:tcW w:w="750" w:type="dxa"/>
                  <w:tcBorders>
                    <w:top w:val="nil"/>
                    <w:left w:val="nil"/>
                    <w:bottom w:val="single" w:sz="3" w:space="0" w:color="000000"/>
                    <w:right w:val="nil"/>
                  </w:tcBorders>
                </w:tcPr>
                <w:p w14:paraId="128BA680" w14:textId="77777777" w:rsidR="00A011D5" w:rsidRDefault="00B77433">
                  <w:pPr>
                    <w:framePr w:wrap="around" w:vAnchor="text" w:hAnchor="margin"/>
                    <w:spacing w:after="0" w:line="259" w:lineRule="auto"/>
                    <w:ind w:left="67" w:firstLine="0"/>
                    <w:suppressOverlap/>
                    <w:jc w:val="left"/>
                  </w:pPr>
                  <w:r>
                    <w:rPr>
                      <w:sz w:val="18"/>
                      <w:lang w:val="zh-Hans"/>
                    </w:rPr>
                    <w:t>8.5千米</w:t>
                  </w:r>
                </w:p>
              </w:tc>
              <w:tc>
                <w:tcPr>
                  <w:tcW w:w="790" w:type="dxa"/>
                  <w:tcBorders>
                    <w:top w:val="nil"/>
                    <w:left w:val="nil"/>
                    <w:bottom w:val="single" w:sz="3" w:space="0" w:color="000000"/>
                    <w:right w:val="nil"/>
                  </w:tcBorders>
                </w:tcPr>
                <w:p w14:paraId="127F379F" w14:textId="77777777" w:rsidR="00A011D5" w:rsidRDefault="00B77433">
                  <w:pPr>
                    <w:framePr w:wrap="around" w:vAnchor="text" w:hAnchor="margin"/>
                    <w:spacing w:after="0" w:line="259" w:lineRule="auto"/>
                    <w:ind w:left="87" w:firstLine="0"/>
                    <w:suppressOverlap/>
                    <w:jc w:val="left"/>
                  </w:pPr>
                  <w:r>
                    <w:rPr>
                      <w:sz w:val="18"/>
                      <w:lang w:val="zh-Hans"/>
                    </w:rPr>
                    <w:t>5.7千米</w:t>
                  </w:r>
                </w:p>
              </w:tc>
              <w:tc>
                <w:tcPr>
                  <w:tcW w:w="800" w:type="dxa"/>
                  <w:tcBorders>
                    <w:top w:val="nil"/>
                    <w:left w:val="nil"/>
                    <w:bottom w:val="single" w:sz="3" w:space="0" w:color="000000"/>
                    <w:right w:val="nil"/>
                  </w:tcBorders>
                </w:tcPr>
                <w:p w14:paraId="35858E4D" w14:textId="77777777" w:rsidR="00A011D5" w:rsidRDefault="00B77433">
                  <w:pPr>
                    <w:framePr w:wrap="around" w:vAnchor="text" w:hAnchor="margin"/>
                    <w:spacing w:after="0" w:line="259" w:lineRule="auto"/>
                    <w:ind w:left="92" w:firstLine="0"/>
                    <w:suppressOverlap/>
                    <w:jc w:val="left"/>
                  </w:pPr>
                  <w:r>
                    <w:rPr>
                      <w:sz w:val="18"/>
                      <w:lang w:val="zh-Hans"/>
                    </w:rPr>
                    <w:t>3.5千米</w:t>
                  </w:r>
                </w:p>
              </w:tc>
              <w:tc>
                <w:tcPr>
                  <w:tcW w:w="630" w:type="dxa"/>
                  <w:tcBorders>
                    <w:top w:val="nil"/>
                    <w:left w:val="nil"/>
                    <w:bottom w:val="single" w:sz="3" w:space="0" w:color="000000"/>
                    <w:right w:val="nil"/>
                  </w:tcBorders>
                </w:tcPr>
                <w:p w14:paraId="5FB0FB02" w14:textId="77777777" w:rsidR="00A011D5" w:rsidRDefault="00B77433">
                  <w:pPr>
                    <w:framePr w:wrap="around" w:vAnchor="text" w:hAnchor="margin"/>
                    <w:spacing w:after="0" w:line="259" w:lineRule="auto"/>
                    <w:ind w:left="7" w:firstLine="0"/>
                    <w:suppressOverlap/>
                    <w:jc w:val="left"/>
                  </w:pPr>
                  <w:r>
                    <w:rPr>
                      <w:sz w:val="18"/>
                      <w:lang w:val="zh-Hans"/>
                    </w:rPr>
                    <w:t>2.5千米</w:t>
                  </w:r>
                </w:p>
              </w:tc>
              <w:tc>
                <w:tcPr>
                  <w:tcW w:w="683" w:type="dxa"/>
                  <w:tcBorders>
                    <w:top w:val="nil"/>
                    <w:left w:val="nil"/>
                    <w:bottom w:val="single" w:sz="3" w:space="0" w:color="000000"/>
                    <w:right w:val="nil"/>
                  </w:tcBorders>
                </w:tcPr>
                <w:p w14:paraId="239A702B" w14:textId="77777777" w:rsidR="00A011D5" w:rsidRDefault="00B77433">
                  <w:pPr>
                    <w:framePr w:wrap="around" w:vAnchor="text" w:hAnchor="margin"/>
                    <w:spacing w:after="0" w:line="259" w:lineRule="auto"/>
                    <w:ind w:left="0" w:firstLine="0"/>
                    <w:suppressOverlap/>
                    <w:jc w:val="center"/>
                  </w:pPr>
                  <w:r>
                    <w:rPr>
                      <w:sz w:val="18"/>
                      <w:lang w:val="zh-Hans"/>
                    </w:rPr>
                    <w:t>-</w:t>
                  </w:r>
                </w:p>
              </w:tc>
            </w:tr>
            <w:tr w:rsidR="00A011D5" w14:paraId="6CCECF36" w14:textId="77777777">
              <w:trPr>
                <w:trHeight w:val="249"/>
              </w:trPr>
              <w:tc>
                <w:tcPr>
                  <w:tcW w:w="1874" w:type="dxa"/>
                  <w:tcBorders>
                    <w:top w:val="single" w:sz="3" w:space="0" w:color="000000"/>
                    <w:left w:val="nil"/>
                    <w:bottom w:val="nil"/>
                    <w:right w:val="nil"/>
                  </w:tcBorders>
                </w:tcPr>
                <w:p w14:paraId="53019FE8" w14:textId="77777777" w:rsidR="00A011D5" w:rsidRDefault="00B77433">
                  <w:pPr>
                    <w:framePr w:wrap="around" w:vAnchor="text" w:hAnchor="margin"/>
                    <w:spacing w:after="0" w:line="259" w:lineRule="auto"/>
                    <w:ind w:left="65" w:firstLine="0"/>
                    <w:suppressOverlap/>
                    <w:jc w:val="left"/>
                  </w:pPr>
                  <w:r>
                    <w:rPr>
                      <w:sz w:val="18"/>
                      <w:lang w:val="zh-Hans"/>
                    </w:rPr>
                    <w:t>预开放AI 下</w:t>
                  </w:r>
                </w:p>
              </w:tc>
              <w:tc>
                <w:tcPr>
                  <w:tcW w:w="1408" w:type="dxa"/>
                  <w:tcBorders>
                    <w:top w:val="single" w:sz="3" w:space="0" w:color="000000"/>
                    <w:left w:val="nil"/>
                    <w:bottom w:val="nil"/>
                    <w:right w:val="nil"/>
                  </w:tcBorders>
                </w:tcPr>
                <w:p w14:paraId="0060676B" w14:textId="77777777" w:rsidR="00A011D5" w:rsidRDefault="00B77433">
                  <w:pPr>
                    <w:framePr w:wrap="around" w:vAnchor="text" w:hAnchor="margin"/>
                    <w:spacing w:after="0" w:line="259" w:lineRule="auto"/>
                    <w:ind w:left="214" w:firstLine="0"/>
                    <w:suppressOverlap/>
                    <w:jc w:val="left"/>
                  </w:pPr>
                  <w:r>
                    <w:rPr>
                      <w:sz w:val="18"/>
                      <w:lang w:val="zh-Hans"/>
                    </w:rPr>
                    <w:t>80.6/80.1</w:t>
                  </w:r>
                </w:p>
              </w:tc>
              <w:tc>
                <w:tcPr>
                  <w:tcW w:w="661" w:type="dxa"/>
                  <w:tcBorders>
                    <w:top w:val="single" w:sz="3" w:space="0" w:color="000000"/>
                    <w:left w:val="nil"/>
                    <w:bottom w:val="nil"/>
                    <w:right w:val="nil"/>
                  </w:tcBorders>
                </w:tcPr>
                <w:p w14:paraId="0D6C2913" w14:textId="77777777" w:rsidR="00A011D5" w:rsidRDefault="00B77433">
                  <w:pPr>
                    <w:framePr w:wrap="around" w:vAnchor="text" w:hAnchor="margin"/>
                    <w:spacing w:after="0" w:line="259" w:lineRule="auto"/>
                    <w:ind w:left="22" w:firstLine="0"/>
                    <w:suppressOverlap/>
                    <w:jc w:val="left"/>
                  </w:pPr>
                  <w:r>
                    <w:rPr>
                      <w:sz w:val="18"/>
                      <w:lang w:val="zh-Hans"/>
                    </w:rPr>
                    <w:t>66.1</w:t>
                  </w:r>
                </w:p>
              </w:tc>
              <w:tc>
                <w:tcPr>
                  <w:tcW w:w="730" w:type="dxa"/>
                  <w:tcBorders>
                    <w:top w:val="single" w:sz="3" w:space="0" w:color="000000"/>
                    <w:left w:val="nil"/>
                    <w:bottom w:val="nil"/>
                    <w:right w:val="nil"/>
                  </w:tcBorders>
                </w:tcPr>
                <w:p w14:paraId="09707009" w14:textId="77777777" w:rsidR="00A011D5" w:rsidRDefault="00B77433">
                  <w:pPr>
                    <w:framePr w:wrap="around" w:vAnchor="text" w:hAnchor="margin"/>
                    <w:spacing w:after="0" w:line="259" w:lineRule="auto"/>
                    <w:ind w:left="57" w:firstLine="0"/>
                    <w:suppressOverlap/>
                    <w:jc w:val="left"/>
                  </w:pPr>
                  <w:r>
                    <w:rPr>
                      <w:sz w:val="18"/>
                      <w:lang w:val="zh-Hans"/>
                    </w:rPr>
                    <w:t>82.3</w:t>
                  </w:r>
                </w:p>
              </w:tc>
              <w:tc>
                <w:tcPr>
                  <w:tcW w:w="744" w:type="dxa"/>
                  <w:tcBorders>
                    <w:top w:val="single" w:sz="3" w:space="0" w:color="000000"/>
                    <w:left w:val="nil"/>
                    <w:bottom w:val="nil"/>
                    <w:right w:val="nil"/>
                  </w:tcBorders>
                </w:tcPr>
                <w:p w14:paraId="3986B89B" w14:textId="77777777" w:rsidR="00A011D5" w:rsidRDefault="00B77433">
                  <w:pPr>
                    <w:framePr w:wrap="around" w:vAnchor="text" w:hAnchor="margin"/>
                    <w:spacing w:after="0" w:line="259" w:lineRule="auto"/>
                    <w:ind w:left="64" w:firstLine="0"/>
                    <w:suppressOverlap/>
                    <w:jc w:val="left"/>
                  </w:pPr>
                  <w:r>
                    <w:rPr>
                      <w:sz w:val="18"/>
                      <w:lang w:val="zh-Hans"/>
                    </w:rPr>
                    <w:t>93.2</w:t>
                  </w:r>
                </w:p>
              </w:tc>
              <w:tc>
                <w:tcPr>
                  <w:tcW w:w="750" w:type="dxa"/>
                  <w:tcBorders>
                    <w:top w:val="single" w:sz="3" w:space="0" w:color="000000"/>
                    <w:left w:val="nil"/>
                    <w:bottom w:val="nil"/>
                    <w:right w:val="nil"/>
                  </w:tcBorders>
                </w:tcPr>
                <w:p w14:paraId="0064EC35" w14:textId="77777777" w:rsidR="00A011D5" w:rsidRDefault="00B77433">
                  <w:pPr>
                    <w:framePr w:wrap="around" w:vAnchor="text" w:hAnchor="margin"/>
                    <w:spacing w:after="0" w:line="259" w:lineRule="auto"/>
                    <w:ind w:left="67" w:firstLine="0"/>
                    <w:suppressOverlap/>
                    <w:jc w:val="left"/>
                  </w:pPr>
                  <w:r>
                    <w:rPr>
                      <w:sz w:val="18"/>
                      <w:lang w:val="zh-Hans"/>
                    </w:rPr>
                    <w:t>35.0</w:t>
                  </w:r>
                </w:p>
              </w:tc>
              <w:tc>
                <w:tcPr>
                  <w:tcW w:w="790" w:type="dxa"/>
                  <w:tcBorders>
                    <w:top w:val="single" w:sz="3" w:space="0" w:color="000000"/>
                    <w:left w:val="nil"/>
                    <w:bottom w:val="nil"/>
                    <w:right w:val="nil"/>
                  </w:tcBorders>
                </w:tcPr>
                <w:p w14:paraId="3AC66766" w14:textId="77777777" w:rsidR="00A011D5" w:rsidRDefault="00B77433">
                  <w:pPr>
                    <w:framePr w:wrap="around" w:vAnchor="text" w:hAnchor="margin"/>
                    <w:spacing w:after="0" w:line="259" w:lineRule="auto"/>
                    <w:ind w:left="87" w:firstLine="0"/>
                    <w:suppressOverlap/>
                    <w:jc w:val="left"/>
                  </w:pPr>
                  <w:r>
                    <w:rPr>
                      <w:sz w:val="18"/>
                      <w:lang w:val="zh-Hans"/>
                    </w:rPr>
                    <w:t>81.0</w:t>
                  </w:r>
                </w:p>
              </w:tc>
              <w:tc>
                <w:tcPr>
                  <w:tcW w:w="800" w:type="dxa"/>
                  <w:tcBorders>
                    <w:top w:val="single" w:sz="3" w:space="0" w:color="000000"/>
                    <w:left w:val="nil"/>
                    <w:bottom w:val="nil"/>
                    <w:right w:val="nil"/>
                  </w:tcBorders>
                </w:tcPr>
                <w:p w14:paraId="68798C18" w14:textId="77777777" w:rsidR="00A011D5" w:rsidRDefault="00B77433">
                  <w:pPr>
                    <w:framePr w:wrap="around" w:vAnchor="text" w:hAnchor="margin"/>
                    <w:spacing w:after="0" w:line="259" w:lineRule="auto"/>
                    <w:ind w:left="92" w:firstLine="0"/>
                    <w:suppressOverlap/>
                    <w:jc w:val="left"/>
                  </w:pPr>
                  <w:r>
                    <w:rPr>
                      <w:sz w:val="18"/>
                      <w:lang w:val="zh-Hans"/>
                    </w:rPr>
                    <w:t>86.0</w:t>
                  </w:r>
                </w:p>
              </w:tc>
              <w:tc>
                <w:tcPr>
                  <w:tcW w:w="630" w:type="dxa"/>
                  <w:tcBorders>
                    <w:top w:val="single" w:sz="3" w:space="0" w:color="000000"/>
                    <w:left w:val="nil"/>
                    <w:bottom w:val="nil"/>
                    <w:right w:val="nil"/>
                  </w:tcBorders>
                </w:tcPr>
                <w:p w14:paraId="1A006D5B" w14:textId="77777777" w:rsidR="00A011D5" w:rsidRDefault="00B77433">
                  <w:pPr>
                    <w:framePr w:wrap="around" w:vAnchor="text" w:hAnchor="margin"/>
                    <w:spacing w:after="0" w:line="259" w:lineRule="auto"/>
                    <w:ind w:left="7" w:firstLine="0"/>
                    <w:suppressOverlap/>
                    <w:jc w:val="left"/>
                  </w:pPr>
                  <w:r>
                    <w:rPr>
                      <w:sz w:val="18"/>
                      <w:lang w:val="zh-Hans"/>
                    </w:rPr>
                    <w:t>61.7</w:t>
                  </w:r>
                </w:p>
              </w:tc>
              <w:tc>
                <w:tcPr>
                  <w:tcW w:w="683" w:type="dxa"/>
                  <w:tcBorders>
                    <w:top w:val="single" w:sz="3" w:space="0" w:color="000000"/>
                    <w:left w:val="nil"/>
                    <w:bottom w:val="nil"/>
                    <w:right w:val="nil"/>
                  </w:tcBorders>
                </w:tcPr>
                <w:p w14:paraId="1D700078" w14:textId="77777777" w:rsidR="00A011D5" w:rsidRDefault="00B77433">
                  <w:pPr>
                    <w:framePr w:wrap="around" w:vAnchor="text" w:hAnchor="margin"/>
                    <w:spacing w:after="0" w:line="259" w:lineRule="auto"/>
                    <w:ind w:left="152" w:firstLine="0"/>
                    <w:suppressOverlap/>
                    <w:jc w:val="left"/>
                  </w:pPr>
                  <w:r>
                    <w:rPr>
                      <w:sz w:val="18"/>
                      <w:lang w:val="zh-Hans"/>
                    </w:rPr>
                    <w:t>74.0</w:t>
                  </w:r>
                </w:p>
              </w:tc>
            </w:tr>
            <w:tr w:rsidR="00A011D5" w14:paraId="4F13A889" w14:textId="77777777">
              <w:trPr>
                <w:trHeight w:val="239"/>
              </w:trPr>
              <w:tc>
                <w:tcPr>
                  <w:tcW w:w="1874" w:type="dxa"/>
                  <w:tcBorders>
                    <w:top w:val="nil"/>
                    <w:left w:val="nil"/>
                    <w:bottom w:val="nil"/>
                    <w:right w:val="nil"/>
                  </w:tcBorders>
                </w:tcPr>
                <w:p w14:paraId="54F03FBB" w14:textId="0AA4C4BE" w:rsidR="00A011D5" w:rsidRDefault="00B77433">
                  <w:pPr>
                    <w:framePr w:wrap="around" w:vAnchor="text" w:hAnchor="margin"/>
                    <w:spacing w:after="0" w:line="259" w:lineRule="auto"/>
                    <w:ind w:left="65" w:firstLine="0"/>
                    <w:suppressOverlap/>
                    <w:jc w:val="left"/>
                  </w:pPr>
                  <w:r>
                    <w:rPr>
                      <w:sz w:val="18"/>
                      <w:lang w:val="zh-Hans"/>
                    </w:rPr>
                    <w:t>Bi</w:t>
                  </w:r>
                  <w:r w:rsidR="00C05FD5">
                    <w:rPr>
                      <w:rFonts w:ascii="宋体" w:eastAsia="宋体" w:hAnsi="宋体" w:cs="宋体" w:hint="eastAsia"/>
                      <w:sz w:val="18"/>
                      <w:lang w:val="zh-Hans"/>
                    </w:rPr>
                    <w:t>长短期记忆模型</w:t>
                  </w:r>
                  <w:r>
                    <w:rPr>
                      <w:sz w:val="18"/>
                      <w:lang w:val="zh-Hans"/>
                    </w:rPr>
                    <w:t>+</w:t>
                  </w:r>
                  <w:r w:rsidR="00CF5849">
                    <w:rPr>
                      <w:rFonts w:ascii="宋体" w:eastAsia="宋体" w:hAnsi="宋体" w:cs="宋体" w:hint="eastAsia"/>
                      <w:sz w:val="18"/>
                      <w:lang w:val="zh-Hans"/>
                    </w:rPr>
                    <w:t>嵌入式语言模型</w:t>
                  </w:r>
                  <w:r>
                    <w:rPr>
                      <w:sz w:val="18"/>
                      <w:lang w:val="zh-Hans"/>
                    </w:rPr>
                    <w:t>+Attn</w:t>
                  </w:r>
                </w:p>
              </w:tc>
              <w:tc>
                <w:tcPr>
                  <w:tcW w:w="1408" w:type="dxa"/>
                  <w:tcBorders>
                    <w:top w:val="nil"/>
                    <w:left w:val="nil"/>
                    <w:bottom w:val="nil"/>
                    <w:right w:val="nil"/>
                  </w:tcBorders>
                </w:tcPr>
                <w:p w14:paraId="1FC9BF2E" w14:textId="77777777" w:rsidR="00A011D5" w:rsidRDefault="00B77433">
                  <w:pPr>
                    <w:framePr w:wrap="around" w:vAnchor="text" w:hAnchor="margin"/>
                    <w:spacing w:after="0" w:line="259" w:lineRule="auto"/>
                    <w:ind w:left="214" w:firstLine="0"/>
                    <w:suppressOverlap/>
                    <w:jc w:val="left"/>
                  </w:pPr>
                  <w:r>
                    <w:rPr>
                      <w:sz w:val="18"/>
                      <w:lang w:val="zh-Hans"/>
                    </w:rPr>
                    <w:t>76.4/76.1</w:t>
                  </w:r>
                </w:p>
              </w:tc>
              <w:tc>
                <w:tcPr>
                  <w:tcW w:w="661" w:type="dxa"/>
                  <w:tcBorders>
                    <w:top w:val="nil"/>
                    <w:left w:val="nil"/>
                    <w:bottom w:val="nil"/>
                    <w:right w:val="nil"/>
                  </w:tcBorders>
                </w:tcPr>
                <w:p w14:paraId="19B7FDD0" w14:textId="77777777" w:rsidR="00A011D5" w:rsidRDefault="00B77433">
                  <w:pPr>
                    <w:framePr w:wrap="around" w:vAnchor="text" w:hAnchor="margin"/>
                    <w:spacing w:after="0" w:line="259" w:lineRule="auto"/>
                    <w:ind w:left="22" w:firstLine="0"/>
                    <w:suppressOverlap/>
                    <w:jc w:val="left"/>
                  </w:pPr>
                  <w:r>
                    <w:rPr>
                      <w:sz w:val="18"/>
                      <w:lang w:val="zh-Hans"/>
                    </w:rPr>
                    <w:t>64.8</w:t>
                  </w:r>
                </w:p>
              </w:tc>
              <w:tc>
                <w:tcPr>
                  <w:tcW w:w="730" w:type="dxa"/>
                  <w:tcBorders>
                    <w:top w:val="nil"/>
                    <w:left w:val="nil"/>
                    <w:bottom w:val="nil"/>
                    <w:right w:val="nil"/>
                  </w:tcBorders>
                </w:tcPr>
                <w:p w14:paraId="4290CD95" w14:textId="77777777" w:rsidR="00A011D5" w:rsidRDefault="00B77433">
                  <w:pPr>
                    <w:framePr w:wrap="around" w:vAnchor="text" w:hAnchor="margin"/>
                    <w:spacing w:after="0" w:line="259" w:lineRule="auto"/>
                    <w:ind w:left="57" w:firstLine="0"/>
                    <w:suppressOverlap/>
                    <w:jc w:val="left"/>
                  </w:pPr>
                  <w:r>
                    <w:rPr>
                      <w:sz w:val="18"/>
                      <w:lang w:val="zh-Hans"/>
                    </w:rPr>
                    <w:t>79.8</w:t>
                  </w:r>
                </w:p>
              </w:tc>
              <w:tc>
                <w:tcPr>
                  <w:tcW w:w="744" w:type="dxa"/>
                  <w:tcBorders>
                    <w:top w:val="nil"/>
                    <w:left w:val="nil"/>
                    <w:bottom w:val="nil"/>
                    <w:right w:val="nil"/>
                  </w:tcBorders>
                </w:tcPr>
                <w:p w14:paraId="482BAFBC" w14:textId="77777777" w:rsidR="00A011D5" w:rsidRDefault="00B77433">
                  <w:pPr>
                    <w:framePr w:wrap="around" w:vAnchor="text" w:hAnchor="margin"/>
                    <w:spacing w:after="0" w:line="259" w:lineRule="auto"/>
                    <w:ind w:left="64" w:firstLine="0"/>
                    <w:suppressOverlap/>
                    <w:jc w:val="left"/>
                  </w:pPr>
                  <w:r>
                    <w:rPr>
                      <w:sz w:val="18"/>
                      <w:lang w:val="zh-Hans"/>
                    </w:rPr>
                    <w:t>90.4</w:t>
                  </w:r>
                </w:p>
              </w:tc>
              <w:tc>
                <w:tcPr>
                  <w:tcW w:w="750" w:type="dxa"/>
                  <w:tcBorders>
                    <w:top w:val="nil"/>
                    <w:left w:val="nil"/>
                    <w:bottom w:val="nil"/>
                    <w:right w:val="nil"/>
                  </w:tcBorders>
                </w:tcPr>
                <w:p w14:paraId="4F019AA2" w14:textId="77777777" w:rsidR="00A011D5" w:rsidRDefault="00B77433">
                  <w:pPr>
                    <w:framePr w:wrap="around" w:vAnchor="text" w:hAnchor="margin"/>
                    <w:spacing w:after="0" w:line="259" w:lineRule="auto"/>
                    <w:ind w:left="67" w:firstLine="0"/>
                    <w:suppressOverlap/>
                    <w:jc w:val="left"/>
                  </w:pPr>
                  <w:r>
                    <w:rPr>
                      <w:sz w:val="18"/>
                      <w:lang w:val="zh-Hans"/>
                    </w:rPr>
                    <w:t>36.0</w:t>
                  </w:r>
                </w:p>
              </w:tc>
              <w:tc>
                <w:tcPr>
                  <w:tcW w:w="790" w:type="dxa"/>
                  <w:tcBorders>
                    <w:top w:val="nil"/>
                    <w:left w:val="nil"/>
                    <w:bottom w:val="nil"/>
                    <w:right w:val="nil"/>
                  </w:tcBorders>
                </w:tcPr>
                <w:p w14:paraId="0B9622CE" w14:textId="77777777" w:rsidR="00A011D5" w:rsidRDefault="00B77433">
                  <w:pPr>
                    <w:framePr w:wrap="around" w:vAnchor="text" w:hAnchor="margin"/>
                    <w:spacing w:after="0" w:line="259" w:lineRule="auto"/>
                    <w:ind w:left="87" w:firstLine="0"/>
                    <w:suppressOverlap/>
                    <w:jc w:val="left"/>
                  </w:pPr>
                  <w:r>
                    <w:rPr>
                      <w:sz w:val="18"/>
                      <w:lang w:val="zh-Hans"/>
                    </w:rPr>
                    <w:t>73.3</w:t>
                  </w:r>
                </w:p>
              </w:tc>
              <w:tc>
                <w:tcPr>
                  <w:tcW w:w="800" w:type="dxa"/>
                  <w:tcBorders>
                    <w:top w:val="nil"/>
                    <w:left w:val="nil"/>
                    <w:bottom w:val="nil"/>
                    <w:right w:val="nil"/>
                  </w:tcBorders>
                </w:tcPr>
                <w:p w14:paraId="19C1E62C" w14:textId="77777777" w:rsidR="00A011D5" w:rsidRDefault="00B77433">
                  <w:pPr>
                    <w:framePr w:wrap="around" w:vAnchor="text" w:hAnchor="margin"/>
                    <w:spacing w:after="0" w:line="259" w:lineRule="auto"/>
                    <w:ind w:left="92" w:firstLine="0"/>
                    <w:suppressOverlap/>
                    <w:jc w:val="left"/>
                  </w:pPr>
                  <w:r>
                    <w:rPr>
                      <w:sz w:val="18"/>
                      <w:lang w:val="zh-Hans"/>
                    </w:rPr>
                    <w:t>84.9</w:t>
                  </w:r>
                </w:p>
              </w:tc>
              <w:tc>
                <w:tcPr>
                  <w:tcW w:w="630" w:type="dxa"/>
                  <w:tcBorders>
                    <w:top w:val="nil"/>
                    <w:left w:val="nil"/>
                    <w:bottom w:val="nil"/>
                    <w:right w:val="nil"/>
                  </w:tcBorders>
                </w:tcPr>
                <w:p w14:paraId="3EA7D557" w14:textId="77777777" w:rsidR="00A011D5" w:rsidRDefault="00B77433">
                  <w:pPr>
                    <w:framePr w:wrap="around" w:vAnchor="text" w:hAnchor="margin"/>
                    <w:spacing w:after="0" w:line="259" w:lineRule="auto"/>
                    <w:ind w:left="7" w:firstLine="0"/>
                    <w:suppressOverlap/>
                    <w:jc w:val="left"/>
                  </w:pPr>
                  <w:r>
                    <w:rPr>
                      <w:sz w:val="18"/>
                      <w:lang w:val="zh-Hans"/>
                    </w:rPr>
                    <w:t>56.8</w:t>
                  </w:r>
                </w:p>
              </w:tc>
              <w:tc>
                <w:tcPr>
                  <w:tcW w:w="683" w:type="dxa"/>
                  <w:tcBorders>
                    <w:top w:val="nil"/>
                    <w:left w:val="nil"/>
                    <w:bottom w:val="nil"/>
                    <w:right w:val="nil"/>
                  </w:tcBorders>
                </w:tcPr>
                <w:p w14:paraId="47B03CA7" w14:textId="77777777" w:rsidR="00A011D5" w:rsidRDefault="00B77433">
                  <w:pPr>
                    <w:framePr w:wrap="around" w:vAnchor="text" w:hAnchor="margin"/>
                    <w:spacing w:after="0" w:line="259" w:lineRule="auto"/>
                    <w:ind w:left="152" w:firstLine="0"/>
                    <w:suppressOverlap/>
                    <w:jc w:val="left"/>
                  </w:pPr>
                  <w:r>
                    <w:rPr>
                      <w:sz w:val="18"/>
                      <w:lang w:val="zh-Hans"/>
                    </w:rPr>
                    <w:t>71.0</w:t>
                  </w:r>
                </w:p>
              </w:tc>
            </w:tr>
            <w:tr w:rsidR="00A011D5" w14:paraId="096CE5FB" w14:textId="77777777">
              <w:trPr>
                <w:trHeight w:val="237"/>
              </w:trPr>
              <w:tc>
                <w:tcPr>
                  <w:tcW w:w="1874" w:type="dxa"/>
                  <w:tcBorders>
                    <w:top w:val="nil"/>
                    <w:left w:val="nil"/>
                    <w:bottom w:val="single" w:sz="3" w:space="0" w:color="000000"/>
                    <w:right w:val="nil"/>
                  </w:tcBorders>
                </w:tcPr>
                <w:p w14:paraId="40356FC1" w14:textId="52A1A4BF" w:rsidR="00A011D5" w:rsidRDefault="00CF5849">
                  <w:pPr>
                    <w:framePr w:wrap="around" w:vAnchor="text" w:hAnchor="margin"/>
                    <w:spacing w:after="0" w:line="259" w:lineRule="auto"/>
                    <w:ind w:left="65" w:firstLine="0"/>
                    <w:suppressOverlap/>
                    <w:jc w:val="left"/>
                  </w:pPr>
                  <w:r>
                    <w:rPr>
                      <w:rFonts w:ascii="宋体" w:eastAsia="宋体" w:hAnsi="宋体" w:cs="宋体" w:hint="eastAsia"/>
                      <w:sz w:val="18"/>
                      <w:lang w:val="zh-Hans"/>
                    </w:rPr>
                    <w:t>开源人工智能</w:t>
                  </w:r>
                  <w:r>
                    <w:rPr>
                      <w:sz w:val="18"/>
                      <w:lang w:val="zh-Hans"/>
                    </w:rPr>
                    <w:t xml:space="preserve"> </w:t>
                  </w:r>
                  <w:r>
                    <w:rPr>
                      <w:rFonts w:ascii="宋体" w:eastAsia="宋体" w:hAnsi="宋体" w:cs="宋体" w:hint="eastAsia"/>
                      <w:sz w:val="18"/>
                      <w:lang w:val="zh-Hans"/>
                    </w:rPr>
                    <w:t>生成式预训练的外变网络模型</w:t>
                  </w:r>
                </w:p>
              </w:tc>
              <w:tc>
                <w:tcPr>
                  <w:tcW w:w="1408" w:type="dxa"/>
                  <w:tcBorders>
                    <w:top w:val="nil"/>
                    <w:left w:val="nil"/>
                    <w:bottom w:val="single" w:sz="3" w:space="0" w:color="000000"/>
                    <w:right w:val="nil"/>
                  </w:tcBorders>
                </w:tcPr>
                <w:p w14:paraId="5D0D0CBD" w14:textId="77777777" w:rsidR="00A011D5" w:rsidRDefault="00B77433">
                  <w:pPr>
                    <w:framePr w:wrap="around" w:vAnchor="text" w:hAnchor="margin"/>
                    <w:spacing w:after="0" w:line="259" w:lineRule="auto"/>
                    <w:ind w:left="214" w:firstLine="0"/>
                    <w:suppressOverlap/>
                    <w:jc w:val="left"/>
                  </w:pPr>
                  <w:r>
                    <w:rPr>
                      <w:sz w:val="18"/>
                      <w:lang w:val="zh-Hans"/>
                    </w:rPr>
                    <w:t>82.1/81.4</w:t>
                  </w:r>
                </w:p>
              </w:tc>
              <w:tc>
                <w:tcPr>
                  <w:tcW w:w="661" w:type="dxa"/>
                  <w:tcBorders>
                    <w:top w:val="nil"/>
                    <w:left w:val="nil"/>
                    <w:bottom w:val="single" w:sz="3" w:space="0" w:color="000000"/>
                    <w:right w:val="nil"/>
                  </w:tcBorders>
                </w:tcPr>
                <w:p w14:paraId="58AE8F64" w14:textId="77777777" w:rsidR="00A011D5" w:rsidRDefault="00B77433">
                  <w:pPr>
                    <w:framePr w:wrap="around" w:vAnchor="text" w:hAnchor="margin"/>
                    <w:spacing w:after="0" w:line="259" w:lineRule="auto"/>
                    <w:ind w:left="22" w:firstLine="0"/>
                    <w:suppressOverlap/>
                    <w:jc w:val="left"/>
                  </w:pPr>
                  <w:r>
                    <w:rPr>
                      <w:sz w:val="18"/>
                      <w:lang w:val="zh-Hans"/>
                    </w:rPr>
                    <w:t>70.3</w:t>
                  </w:r>
                </w:p>
              </w:tc>
              <w:tc>
                <w:tcPr>
                  <w:tcW w:w="730" w:type="dxa"/>
                  <w:tcBorders>
                    <w:top w:val="nil"/>
                    <w:left w:val="nil"/>
                    <w:bottom w:val="single" w:sz="3" w:space="0" w:color="000000"/>
                    <w:right w:val="nil"/>
                  </w:tcBorders>
                </w:tcPr>
                <w:p w14:paraId="3BBFDC46" w14:textId="77777777" w:rsidR="00A011D5" w:rsidRDefault="00B77433">
                  <w:pPr>
                    <w:framePr w:wrap="around" w:vAnchor="text" w:hAnchor="margin"/>
                    <w:spacing w:after="0" w:line="259" w:lineRule="auto"/>
                    <w:ind w:left="57" w:firstLine="0"/>
                    <w:suppressOverlap/>
                    <w:jc w:val="left"/>
                  </w:pPr>
                  <w:r>
                    <w:rPr>
                      <w:sz w:val="18"/>
                      <w:lang w:val="zh-Hans"/>
                    </w:rPr>
                    <w:t>87.4</w:t>
                  </w:r>
                </w:p>
              </w:tc>
              <w:tc>
                <w:tcPr>
                  <w:tcW w:w="744" w:type="dxa"/>
                  <w:tcBorders>
                    <w:top w:val="nil"/>
                    <w:left w:val="nil"/>
                    <w:bottom w:val="single" w:sz="3" w:space="0" w:color="000000"/>
                    <w:right w:val="nil"/>
                  </w:tcBorders>
                </w:tcPr>
                <w:p w14:paraId="4A724751" w14:textId="77777777" w:rsidR="00A011D5" w:rsidRDefault="00B77433">
                  <w:pPr>
                    <w:framePr w:wrap="around" w:vAnchor="text" w:hAnchor="margin"/>
                    <w:spacing w:after="0" w:line="259" w:lineRule="auto"/>
                    <w:ind w:left="64" w:firstLine="0"/>
                    <w:suppressOverlap/>
                    <w:jc w:val="left"/>
                  </w:pPr>
                  <w:r>
                    <w:rPr>
                      <w:sz w:val="18"/>
                      <w:lang w:val="zh-Hans"/>
                    </w:rPr>
                    <w:t>91.3</w:t>
                  </w:r>
                </w:p>
              </w:tc>
              <w:tc>
                <w:tcPr>
                  <w:tcW w:w="750" w:type="dxa"/>
                  <w:tcBorders>
                    <w:top w:val="nil"/>
                    <w:left w:val="nil"/>
                    <w:bottom w:val="single" w:sz="3" w:space="0" w:color="000000"/>
                    <w:right w:val="nil"/>
                  </w:tcBorders>
                </w:tcPr>
                <w:p w14:paraId="1D26B8C2" w14:textId="77777777" w:rsidR="00A011D5" w:rsidRDefault="00B77433">
                  <w:pPr>
                    <w:framePr w:wrap="around" w:vAnchor="text" w:hAnchor="margin"/>
                    <w:spacing w:after="0" w:line="259" w:lineRule="auto"/>
                    <w:ind w:left="67" w:firstLine="0"/>
                    <w:suppressOverlap/>
                    <w:jc w:val="left"/>
                  </w:pPr>
                  <w:r>
                    <w:rPr>
                      <w:sz w:val="18"/>
                      <w:lang w:val="zh-Hans"/>
                    </w:rPr>
                    <w:t>45.4</w:t>
                  </w:r>
                </w:p>
              </w:tc>
              <w:tc>
                <w:tcPr>
                  <w:tcW w:w="790" w:type="dxa"/>
                  <w:tcBorders>
                    <w:top w:val="nil"/>
                    <w:left w:val="nil"/>
                    <w:bottom w:val="single" w:sz="3" w:space="0" w:color="000000"/>
                    <w:right w:val="nil"/>
                  </w:tcBorders>
                </w:tcPr>
                <w:p w14:paraId="718AA525" w14:textId="77777777" w:rsidR="00A011D5" w:rsidRDefault="00B77433">
                  <w:pPr>
                    <w:framePr w:wrap="around" w:vAnchor="text" w:hAnchor="margin"/>
                    <w:spacing w:after="0" w:line="259" w:lineRule="auto"/>
                    <w:ind w:left="87" w:firstLine="0"/>
                    <w:suppressOverlap/>
                    <w:jc w:val="left"/>
                  </w:pPr>
                  <w:r>
                    <w:rPr>
                      <w:sz w:val="18"/>
                      <w:lang w:val="zh-Hans"/>
                    </w:rPr>
                    <w:t>80.0</w:t>
                  </w:r>
                </w:p>
              </w:tc>
              <w:tc>
                <w:tcPr>
                  <w:tcW w:w="800" w:type="dxa"/>
                  <w:tcBorders>
                    <w:top w:val="nil"/>
                    <w:left w:val="nil"/>
                    <w:bottom w:val="single" w:sz="3" w:space="0" w:color="000000"/>
                    <w:right w:val="nil"/>
                  </w:tcBorders>
                </w:tcPr>
                <w:p w14:paraId="6EEE5EE5" w14:textId="77777777" w:rsidR="00A011D5" w:rsidRDefault="00B77433">
                  <w:pPr>
                    <w:framePr w:wrap="around" w:vAnchor="text" w:hAnchor="margin"/>
                    <w:spacing w:after="0" w:line="259" w:lineRule="auto"/>
                    <w:ind w:left="92" w:firstLine="0"/>
                    <w:suppressOverlap/>
                    <w:jc w:val="left"/>
                  </w:pPr>
                  <w:r>
                    <w:rPr>
                      <w:sz w:val="18"/>
                      <w:lang w:val="zh-Hans"/>
                    </w:rPr>
                    <w:t>82.3</w:t>
                  </w:r>
                </w:p>
              </w:tc>
              <w:tc>
                <w:tcPr>
                  <w:tcW w:w="630" w:type="dxa"/>
                  <w:tcBorders>
                    <w:top w:val="nil"/>
                    <w:left w:val="nil"/>
                    <w:bottom w:val="single" w:sz="3" w:space="0" w:color="000000"/>
                    <w:right w:val="nil"/>
                  </w:tcBorders>
                </w:tcPr>
                <w:p w14:paraId="49BB6B1B" w14:textId="77777777" w:rsidR="00A011D5" w:rsidRDefault="00B77433">
                  <w:pPr>
                    <w:framePr w:wrap="around" w:vAnchor="text" w:hAnchor="margin"/>
                    <w:spacing w:after="0" w:line="259" w:lineRule="auto"/>
                    <w:ind w:left="7" w:firstLine="0"/>
                    <w:suppressOverlap/>
                    <w:jc w:val="left"/>
                  </w:pPr>
                  <w:r>
                    <w:rPr>
                      <w:sz w:val="18"/>
                      <w:lang w:val="zh-Hans"/>
                    </w:rPr>
                    <w:t>56.0</w:t>
                  </w:r>
                </w:p>
              </w:tc>
              <w:tc>
                <w:tcPr>
                  <w:tcW w:w="683" w:type="dxa"/>
                  <w:tcBorders>
                    <w:top w:val="nil"/>
                    <w:left w:val="nil"/>
                    <w:bottom w:val="single" w:sz="3" w:space="0" w:color="000000"/>
                    <w:right w:val="nil"/>
                  </w:tcBorders>
                </w:tcPr>
                <w:p w14:paraId="3608C4A6" w14:textId="77777777" w:rsidR="00A011D5" w:rsidRDefault="00B77433">
                  <w:pPr>
                    <w:framePr w:wrap="around" w:vAnchor="text" w:hAnchor="margin"/>
                    <w:spacing w:after="0" w:line="259" w:lineRule="auto"/>
                    <w:ind w:left="152" w:firstLine="0"/>
                    <w:suppressOverlap/>
                    <w:jc w:val="left"/>
                  </w:pPr>
                  <w:r>
                    <w:rPr>
                      <w:sz w:val="18"/>
                      <w:lang w:val="zh-Hans"/>
                    </w:rPr>
                    <w:t>75.1</w:t>
                  </w:r>
                </w:p>
              </w:tc>
            </w:tr>
            <w:tr w:rsidR="00A011D5" w14:paraId="6C66CE1D" w14:textId="77777777">
              <w:trPr>
                <w:trHeight w:val="252"/>
              </w:trPr>
              <w:tc>
                <w:tcPr>
                  <w:tcW w:w="1874" w:type="dxa"/>
                  <w:tcBorders>
                    <w:top w:val="single" w:sz="3" w:space="0" w:color="000000"/>
                    <w:left w:val="nil"/>
                    <w:bottom w:val="nil"/>
                    <w:right w:val="nil"/>
                  </w:tcBorders>
                </w:tcPr>
                <w:p w14:paraId="31BF8136" w14:textId="77777777" w:rsidR="00A011D5" w:rsidRDefault="00B77433">
                  <w:pPr>
                    <w:framePr w:wrap="around" w:vAnchor="text" w:hAnchor="margin"/>
                    <w:spacing w:after="0" w:line="259" w:lineRule="auto"/>
                    <w:ind w:left="65" w:firstLine="0"/>
                    <w:suppressOverlap/>
                    <w:jc w:val="left"/>
                  </w:pPr>
                  <w:r>
                    <w:rPr>
                      <w:sz w:val="18"/>
                      <w:lang w:val="zh-Hans"/>
                    </w:rPr>
                    <w:t>伯特</w:t>
                  </w:r>
                  <w:r>
                    <w:rPr>
                      <w:sz w:val="18"/>
                      <w:vertAlign w:val="subscript"/>
                      <w:lang w:val="zh-Hans"/>
                    </w:rPr>
                    <w:t>基地</w:t>
                  </w:r>
                </w:p>
              </w:tc>
              <w:tc>
                <w:tcPr>
                  <w:tcW w:w="1408" w:type="dxa"/>
                  <w:tcBorders>
                    <w:top w:val="single" w:sz="3" w:space="0" w:color="000000"/>
                    <w:left w:val="nil"/>
                    <w:bottom w:val="nil"/>
                    <w:right w:val="nil"/>
                  </w:tcBorders>
                </w:tcPr>
                <w:p w14:paraId="1ACCC2D8" w14:textId="77777777" w:rsidR="00A011D5" w:rsidRDefault="00B77433">
                  <w:pPr>
                    <w:framePr w:wrap="around" w:vAnchor="text" w:hAnchor="margin"/>
                    <w:spacing w:after="0" w:line="259" w:lineRule="auto"/>
                    <w:ind w:left="214" w:firstLine="0"/>
                    <w:suppressOverlap/>
                    <w:jc w:val="left"/>
                  </w:pPr>
                  <w:r>
                    <w:rPr>
                      <w:sz w:val="18"/>
                      <w:lang w:val="zh-Hans"/>
                    </w:rPr>
                    <w:t>84.6/83.4</w:t>
                  </w:r>
                </w:p>
              </w:tc>
              <w:tc>
                <w:tcPr>
                  <w:tcW w:w="661" w:type="dxa"/>
                  <w:tcBorders>
                    <w:top w:val="single" w:sz="3" w:space="0" w:color="000000"/>
                    <w:left w:val="nil"/>
                    <w:bottom w:val="nil"/>
                    <w:right w:val="nil"/>
                  </w:tcBorders>
                </w:tcPr>
                <w:p w14:paraId="3C5BA439" w14:textId="77777777" w:rsidR="00A011D5" w:rsidRDefault="00B77433">
                  <w:pPr>
                    <w:framePr w:wrap="around" w:vAnchor="text" w:hAnchor="margin"/>
                    <w:spacing w:after="0" w:line="259" w:lineRule="auto"/>
                    <w:ind w:left="22" w:firstLine="0"/>
                    <w:suppressOverlap/>
                    <w:jc w:val="left"/>
                  </w:pPr>
                  <w:r>
                    <w:rPr>
                      <w:sz w:val="18"/>
                      <w:lang w:val="zh-Hans"/>
                    </w:rPr>
                    <w:t>71.2</w:t>
                  </w:r>
                </w:p>
              </w:tc>
              <w:tc>
                <w:tcPr>
                  <w:tcW w:w="730" w:type="dxa"/>
                  <w:tcBorders>
                    <w:top w:val="single" w:sz="3" w:space="0" w:color="000000"/>
                    <w:left w:val="nil"/>
                    <w:bottom w:val="nil"/>
                    <w:right w:val="nil"/>
                  </w:tcBorders>
                </w:tcPr>
                <w:p w14:paraId="22B7EAB0" w14:textId="77777777" w:rsidR="00A011D5" w:rsidRDefault="00B77433">
                  <w:pPr>
                    <w:framePr w:wrap="around" w:vAnchor="text" w:hAnchor="margin"/>
                    <w:spacing w:after="0" w:line="259" w:lineRule="auto"/>
                    <w:ind w:left="57" w:firstLine="0"/>
                    <w:suppressOverlap/>
                    <w:jc w:val="left"/>
                  </w:pPr>
                  <w:r>
                    <w:rPr>
                      <w:sz w:val="18"/>
                      <w:lang w:val="zh-Hans"/>
                    </w:rPr>
                    <w:t>90.5</w:t>
                  </w:r>
                </w:p>
              </w:tc>
              <w:tc>
                <w:tcPr>
                  <w:tcW w:w="744" w:type="dxa"/>
                  <w:tcBorders>
                    <w:top w:val="single" w:sz="3" w:space="0" w:color="000000"/>
                    <w:left w:val="nil"/>
                    <w:bottom w:val="nil"/>
                    <w:right w:val="nil"/>
                  </w:tcBorders>
                </w:tcPr>
                <w:p w14:paraId="04B31C76" w14:textId="77777777" w:rsidR="00A011D5" w:rsidRDefault="00B77433">
                  <w:pPr>
                    <w:framePr w:wrap="around" w:vAnchor="text" w:hAnchor="margin"/>
                    <w:spacing w:after="0" w:line="259" w:lineRule="auto"/>
                    <w:ind w:left="64" w:firstLine="0"/>
                    <w:suppressOverlap/>
                    <w:jc w:val="left"/>
                  </w:pPr>
                  <w:r>
                    <w:rPr>
                      <w:sz w:val="18"/>
                      <w:lang w:val="zh-Hans"/>
                    </w:rPr>
                    <w:t>93.5</w:t>
                  </w:r>
                </w:p>
              </w:tc>
              <w:tc>
                <w:tcPr>
                  <w:tcW w:w="750" w:type="dxa"/>
                  <w:tcBorders>
                    <w:top w:val="single" w:sz="3" w:space="0" w:color="000000"/>
                    <w:left w:val="nil"/>
                    <w:bottom w:val="nil"/>
                    <w:right w:val="nil"/>
                  </w:tcBorders>
                </w:tcPr>
                <w:p w14:paraId="66578905" w14:textId="77777777" w:rsidR="00A011D5" w:rsidRDefault="00B77433">
                  <w:pPr>
                    <w:framePr w:wrap="around" w:vAnchor="text" w:hAnchor="margin"/>
                    <w:spacing w:after="0" w:line="259" w:lineRule="auto"/>
                    <w:ind w:left="67" w:firstLine="0"/>
                    <w:suppressOverlap/>
                    <w:jc w:val="left"/>
                  </w:pPr>
                  <w:r>
                    <w:rPr>
                      <w:sz w:val="18"/>
                      <w:lang w:val="zh-Hans"/>
                    </w:rPr>
                    <w:t>52.1</w:t>
                  </w:r>
                </w:p>
              </w:tc>
              <w:tc>
                <w:tcPr>
                  <w:tcW w:w="790" w:type="dxa"/>
                  <w:tcBorders>
                    <w:top w:val="single" w:sz="3" w:space="0" w:color="000000"/>
                    <w:left w:val="nil"/>
                    <w:bottom w:val="nil"/>
                    <w:right w:val="nil"/>
                  </w:tcBorders>
                </w:tcPr>
                <w:p w14:paraId="473080D3" w14:textId="77777777" w:rsidR="00A011D5" w:rsidRDefault="00B77433">
                  <w:pPr>
                    <w:framePr w:wrap="around" w:vAnchor="text" w:hAnchor="margin"/>
                    <w:spacing w:after="0" w:line="259" w:lineRule="auto"/>
                    <w:ind w:left="87" w:firstLine="0"/>
                    <w:suppressOverlap/>
                    <w:jc w:val="left"/>
                  </w:pPr>
                  <w:r>
                    <w:rPr>
                      <w:sz w:val="18"/>
                      <w:lang w:val="zh-Hans"/>
                    </w:rPr>
                    <w:t>85.8</w:t>
                  </w:r>
                </w:p>
              </w:tc>
              <w:tc>
                <w:tcPr>
                  <w:tcW w:w="800" w:type="dxa"/>
                  <w:tcBorders>
                    <w:top w:val="single" w:sz="3" w:space="0" w:color="000000"/>
                    <w:left w:val="nil"/>
                    <w:bottom w:val="nil"/>
                    <w:right w:val="nil"/>
                  </w:tcBorders>
                </w:tcPr>
                <w:p w14:paraId="2ACAE9BB" w14:textId="77777777" w:rsidR="00A011D5" w:rsidRDefault="00B77433">
                  <w:pPr>
                    <w:framePr w:wrap="around" w:vAnchor="text" w:hAnchor="margin"/>
                    <w:spacing w:after="0" w:line="259" w:lineRule="auto"/>
                    <w:ind w:left="92" w:firstLine="0"/>
                    <w:suppressOverlap/>
                    <w:jc w:val="left"/>
                  </w:pPr>
                  <w:r>
                    <w:rPr>
                      <w:sz w:val="18"/>
                      <w:lang w:val="zh-Hans"/>
                    </w:rPr>
                    <w:t>88.9</w:t>
                  </w:r>
                </w:p>
              </w:tc>
              <w:tc>
                <w:tcPr>
                  <w:tcW w:w="630" w:type="dxa"/>
                  <w:tcBorders>
                    <w:top w:val="single" w:sz="3" w:space="0" w:color="000000"/>
                    <w:left w:val="nil"/>
                    <w:bottom w:val="nil"/>
                    <w:right w:val="nil"/>
                  </w:tcBorders>
                </w:tcPr>
                <w:p w14:paraId="457584EC" w14:textId="77777777" w:rsidR="00A011D5" w:rsidRDefault="00B77433">
                  <w:pPr>
                    <w:framePr w:wrap="around" w:vAnchor="text" w:hAnchor="margin"/>
                    <w:spacing w:after="0" w:line="259" w:lineRule="auto"/>
                    <w:ind w:left="7" w:firstLine="0"/>
                    <w:suppressOverlap/>
                    <w:jc w:val="left"/>
                  </w:pPr>
                  <w:r>
                    <w:rPr>
                      <w:sz w:val="18"/>
                      <w:lang w:val="zh-Hans"/>
                    </w:rPr>
                    <w:t>66.4</w:t>
                  </w:r>
                </w:p>
              </w:tc>
              <w:tc>
                <w:tcPr>
                  <w:tcW w:w="683" w:type="dxa"/>
                  <w:tcBorders>
                    <w:top w:val="single" w:sz="3" w:space="0" w:color="000000"/>
                    <w:left w:val="nil"/>
                    <w:bottom w:val="nil"/>
                    <w:right w:val="nil"/>
                  </w:tcBorders>
                </w:tcPr>
                <w:p w14:paraId="48793158" w14:textId="77777777" w:rsidR="00A011D5" w:rsidRDefault="00B77433">
                  <w:pPr>
                    <w:framePr w:wrap="around" w:vAnchor="text" w:hAnchor="margin"/>
                    <w:spacing w:after="0" w:line="259" w:lineRule="auto"/>
                    <w:ind w:left="152" w:firstLine="0"/>
                    <w:suppressOverlap/>
                    <w:jc w:val="left"/>
                  </w:pPr>
                  <w:r>
                    <w:rPr>
                      <w:sz w:val="18"/>
                      <w:lang w:val="zh-Hans"/>
                    </w:rPr>
                    <w:t>79.6</w:t>
                  </w:r>
                </w:p>
              </w:tc>
            </w:tr>
            <w:tr w:rsidR="00A011D5" w14:paraId="681C0C7D" w14:textId="77777777">
              <w:trPr>
                <w:trHeight w:val="277"/>
              </w:trPr>
              <w:tc>
                <w:tcPr>
                  <w:tcW w:w="1874" w:type="dxa"/>
                  <w:tcBorders>
                    <w:top w:val="nil"/>
                    <w:left w:val="nil"/>
                    <w:bottom w:val="single" w:sz="7" w:space="0" w:color="000000"/>
                    <w:right w:val="nil"/>
                  </w:tcBorders>
                </w:tcPr>
                <w:p w14:paraId="3EFE23E0" w14:textId="77777777" w:rsidR="00A011D5" w:rsidRDefault="00B77433">
                  <w:pPr>
                    <w:framePr w:wrap="around" w:vAnchor="text" w:hAnchor="margin"/>
                    <w:spacing w:after="0" w:line="259" w:lineRule="auto"/>
                    <w:ind w:left="65" w:firstLine="0"/>
                    <w:suppressOverlap/>
                    <w:jc w:val="left"/>
                  </w:pPr>
                  <w:r>
                    <w:rPr>
                      <w:sz w:val="18"/>
                      <w:lang w:val="zh-Hans"/>
                    </w:rPr>
                    <w:t>伯特</w:t>
                  </w:r>
                  <w:r>
                    <w:rPr>
                      <w:sz w:val="12"/>
                      <w:lang w:val="zh-Hans"/>
                    </w:rPr>
                    <w:t>·大</w:t>
                  </w:r>
                </w:p>
              </w:tc>
              <w:tc>
                <w:tcPr>
                  <w:tcW w:w="1408" w:type="dxa"/>
                  <w:tcBorders>
                    <w:top w:val="nil"/>
                    <w:left w:val="nil"/>
                    <w:bottom w:val="single" w:sz="7" w:space="0" w:color="000000"/>
                    <w:right w:val="nil"/>
                  </w:tcBorders>
                </w:tcPr>
                <w:p w14:paraId="36B30D3C" w14:textId="77777777" w:rsidR="00A011D5" w:rsidRDefault="00B77433">
                  <w:pPr>
                    <w:framePr w:wrap="around" w:vAnchor="text" w:hAnchor="margin"/>
                    <w:spacing w:after="0" w:line="259" w:lineRule="auto"/>
                    <w:ind w:left="214" w:firstLine="0"/>
                    <w:suppressOverlap/>
                    <w:jc w:val="left"/>
                  </w:pPr>
                  <w:r>
                    <w:rPr>
                      <w:sz w:val="18"/>
                      <w:lang w:val="zh-Hans"/>
                    </w:rPr>
                    <w:t>86.7/85.9</w:t>
                  </w:r>
                </w:p>
              </w:tc>
              <w:tc>
                <w:tcPr>
                  <w:tcW w:w="661" w:type="dxa"/>
                  <w:tcBorders>
                    <w:top w:val="nil"/>
                    <w:left w:val="nil"/>
                    <w:bottom w:val="single" w:sz="7" w:space="0" w:color="000000"/>
                    <w:right w:val="nil"/>
                  </w:tcBorders>
                </w:tcPr>
                <w:p w14:paraId="0E0F8DDE" w14:textId="77777777" w:rsidR="00A011D5" w:rsidRDefault="00B77433">
                  <w:pPr>
                    <w:framePr w:wrap="around" w:vAnchor="text" w:hAnchor="margin"/>
                    <w:spacing w:after="0" w:line="259" w:lineRule="auto"/>
                    <w:ind w:left="22" w:firstLine="0"/>
                    <w:suppressOverlap/>
                    <w:jc w:val="left"/>
                  </w:pPr>
                  <w:r>
                    <w:rPr>
                      <w:sz w:val="18"/>
                      <w:lang w:val="zh-Hans"/>
                    </w:rPr>
                    <w:t>72.1</w:t>
                  </w:r>
                </w:p>
              </w:tc>
              <w:tc>
                <w:tcPr>
                  <w:tcW w:w="730" w:type="dxa"/>
                  <w:tcBorders>
                    <w:top w:val="nil"/>
                    <w:left w:val="nil"/>
                    <w:bottom w:val="single" w:sz="7" w:space="0" w:color="000000"/>
                    <w:right w:val="nil"/>
                  </w:tcBorders>
                </w:tcPr>
                <w:p w14:paraId="05C233AD" w14:textId="77777777" w:rsidR="00A011D5" w:rsidRDefault="00B77433">
                  <w:pPr>
                    <w:framePr w:wrap="around" w:vAnchor="text" w:hAnchor="margin"/>
                    <w:spacing w:after="0" w:line="259" w:lineRule="auto"/>
                    <w:ind w:left="57" w:firstLine="0"/>
                    <w:suppressOverlap/>
                    <w:jc w:val="left"/>
                  </w:pPr>
                  <w:r>
                    <w:rPr>
                      <w:sz w:val="18"/>
                      <w:lang w:val="zh-Hans"/>
                    </w:rPr>
                    <w:t>92.7</w:t>
                  </w:r>
                </w:p>
              </w:tc>
              <w:tc>
                <w:tcPr>
                  <w:tcW w:w="744" w:type="dxa"/>
                  <w:tcBorders>
                    <w:top w:val="nil"/>
                    <w:left w:val="nil"/>
                    <w:bottom w:val="single" w:sz="7" w:space="0" w:color="000000"/>
                    <w:right w:val="nil"/>
                  </w:tcBorders>
                </w:tcPr>
                <w:p w14:paraId="064525E7" w14:textId="77777777" w:rsidR="00A011D5" w:rsidRDefault="00B77433">
                  <w:pPr>
                    <w:framePr w:wrap="around" w:vAnchor="text" w:hAnchor="margin"/>
                    <w:spacing w:after="0" w:line="259" w:lineRule="auto"/>
                    <w:ind w:left="64" w:firstLine="0"/>
                    <w:suppressOverlap/>
                    <w:jc w:val="left"/>
                  </w:pPr>
                  <w:r>
                    <w:rPr>
                      <w:sz w:val="18"/>
                      <w:lang w:val="zh-Hans"/>
                    </w:rPr>
                    <w:t>94.9</w:t>
                  </w:r>
                </w:p>
              </w:tc>
              <w:tc>
                <w:tcPr>
                  <w:tcW w:w="750" w:type="dxa"/>
                  <w:tcBorders>
                    <w:top w:val="nil"/>
                    <w:left w:val="nil"/>
                    <w:bottom w:val="single" w:sz="7" w:space="0" w:color="000000"/>
                    <w:right w:val="nil"/>
                  </w:tcBorders>
                </w:tcPr>
                <w:p w14:paraId="25CBCF49" w14:textId="77777777" w:rsidR="00A011D5" w:rsidRDefault="00B77433">
                  <w:pPr>
                    <w:framePr w:wrap="around" w:vAnchor="text" w:hAnchor="margin"/>
                    <w:spacing w:after="0" w:line="259" w:lineRule="auto"/>
                    <w:ind w:left="67" w:firstLine="0"/>
                    <w:suppressOverlap/>
                    <w:jc w:val="left"/>
                  </w:pPr>
                  <w:r>
                    <w:rPr>
                      <w:sz w:val="18"/>
                      <w:lang w:val="zh-Hans"/>
                    </w:rPr>
                    <w:t>60.5</w:t>
                  </w:r>
                </w:p>
              </w:tc>
              <w:tc>
                <w:tcPr>
                  <w:tcW w:w="790" w:type="dxa"/>
                  <w:tcBorders>
                    <w:top w:val="nil"/>
                    <w:left w:val="nil"/>
                    <w:bottom w:val="single" w:sz="7" w:space="0" w:color="000000"/>
                    <w:right w:val="nil"/>
                  </w:tcBorders>
                </w:tcPr>
                <w:p w14:paraId="16DBD81F" w14:textId="77777777" w:rsidR="00A011D5" w:rsidRDefault="00B77433">
                  <w:pPr>
                    <w:framePr w:wrap="around" w:vAnchor="text" w:hAnchor="margin"/>
                    <w:spacing w:after="0" w:line="259" w:lineRule="auto"/>
                    <w:ind w:left="87" w:firstLine="0"/>
                    <w:suppressOverlap/>
                    <w:jc w:val="left"/>
                  </w:pPr>
                  <w:r>
                    <w:rPr>
                      <w:sz w:val="18"/>
                      <w:lang w:val="zh-Hans"/>
                    </w:rPr>
                    <w:t>86.5</w:t>
                  </w:r>
                </w:p>
              </w:tc>
              <w:tc>
                <w:tcPr>
                  <w:tcW w:w="800" w:type="dxa"/>
                  <w:tcBorders>
                    <w:top w:val="nil"/>
                    <w:left w:val="nil"/>
                    <w:bottom w:val="single" w:sz="7" w:space="0" w:color="000000"/>
                    <w:right w:val="nil"/>
                  </w:tcBorders>
                </w:tcPr>
                <w:p w14:paraId="0AFEE45F" w14:textId="77777777" w:rsidR="00A011D5" w:rsidRDefault="00B77433">
                  <w:pPr>
                    <w:framePr w:wrap="around" w:vAnchor="text" w:hAnchor="margin"/>
                    <w:spacing w:after="0" w:line="259" w:lineRule="auto"/>
                    <w:ind w:left="92" w:firstLine="0"/>
                    <w:suppressOverlap/>
                    <w:jc w:val="left"/>
                  </w:pPr>
                  <w:r>
                    <w:rPr>
                      <w:sz w:val="18"/>
                      <w:lang w:val="zh-Hans"/>
                    </w:rPr>
                    <w:t>89.3</w:t>
                  </w:r>
                </w:p>
              </w:tc>
              <w:tc>
                <w:tcPr>
                  <w:tcW w:w="630" w:type="dxa"/>
                  <w:tcBorders>
                    <w:top w:val="nil"/>
                    <w:left w:val="nil"/>
                    <w:bottom w:val="single" w:sz="7" w:space="0" w:color="000000"/>
                    <w:right w:val="nil"/>
                  </w:tcBorders>
                </w:tcPr>
                <w:p w14:paraId="6F8BD272" w14:textId="77777777" w:rsidR="00A011D5" w:rsidRDefault="00B77433">
                  <w:pPr>
                    <w:framePr w:wrap="around" w:vAnchor="text" w:hAnchor="margin"/>
                    <w:spacing w:after="0" w:line="259" w:lineRule="auto"/>
                    <w:ind w:left="7" w:firstLine="0"/>
                    <w:suppressOverlap/>
                    <w:jc w:val="left"/>
                  </w:pPr>
                  <w:r>
                    <w:rPr>
                      <w:sz w:val="18"/>
                      <w:lang w:val="zh-Hans"/>
                    </w:rPr>
                    <w:t>70.1</w:t>
                  </w:r>
                </w:p>
              </w:tc>
              <w:tc>
                <w:tcPr>
                  <w:tcW w:w="683" w:type="dxa"/>
                  <w:tcBorders>
                    <w:top w:val="nil"/>
                    <w:left w:val="nil"/>
                    <w:bottom w:val="single" w:sz="7" w:space="0" w:color="000000"/>
                    <w:right w:val="nil"/>
                  </w:tcBorders>
                </w:tcPr>
                <w:p w14:paraId="6215599F" w14:textId="77777777" w:rsidR="00A011D5" w:rsidRDefault="00B77433">
                  <w:pPr>
                    <w:framePr w:wrap="around" w:vAnchor="text" w:hAnchor="margin"/>
                    <w:spacing w:after="0" w:line="259" w:lineRule="auto"/>
                    <w:ind w:left="152" w:firstLine="0"/>
                    <w:suppressOverlap/>
                    <w:jc w:val="left"/>
                  </w:pPr>
                  <w:r>
                    <w:rPr>
                      <w:sz w:val="18"/>
                      <w:lang w:val="zh-Hans"/>
                    </w:rPr>
                    <w:t>82.1</w:t>
                  </w:r>
                </w:p>
              </w:tc>
            </w:tr>
          </w:tbl>
          <w:p w14:paraId="17180E8D" w14:textId="18994283" w:rsidR="00A011D5" w:rsidRDefault="00B77433">
            <w:pPr>
              <w:spacing w:after="0" w:line="259" w:lineRule="auto"/>
              <w:ind w:left="0" w:firstLine="0"/>
            </w:pPr>
            <w:r>
              <w:rPr>
                <w:sz w:val="20"/>
                <w:lang w:val="zh-Hans"/>
              </w:rPr>
              <w:t>表1：由评估服务器（</w:t>
            </w:r>
            <w:hyperlink r:id="rId14">
              <w:r>
                <w:rPr>
                  <w:color w:val="00007F"/>
                  <w:sz w:val="18"/>
                  <w:lang w:val="zh-Hans"/>
                </w:rPr>
                <w:t>https://</w:t>
              </w:r>
              <w:r w:rsidR="00CD4A76">
                <w:rPr>
                  <w:rFonts w:ascii="宋体" w:eastAsia="宋体" w:hAnsi="宋体" w:cs="宋体" w:hint="eastAsia"/>
                  <w:color w:val="00007F"/>
                  <w:sz w:val="18"/>
                  <w:lang w:val="zh-Hans"/>
                </w:rPr>
                <w:t>自然语言理解能力评估</w:t>
              </w:r>
              <w:r>
                <w:rPr>
                  <w:color w:val="00007F"/>
                  <w:sz w:val="18"/>
                  <w:lang w:val="zh-Hans"/>
                </w:rPr>
                <w:t>benchmark.com/leaderboard</w:t>
              </w:r>
            </w:hyperlink>
            <w:hyperlink r:id="rId15"/>
            <w:r>
              <w:rPr>
                <w:lang w:val="zh-Hans"/>
              </w:rPr>
              <w:t>）评分的</w:t>
            </w:r>
            <w:r w:rsidR="00CD4A76">
              <w:rPr>
                <w:rFonts w:ascii="宋体" w:eastAsia="宋体" w:hAnsi="宋体" w:cs="宋体" w:hint="eastAsia"/>
                <w:lang w:val="zh-Hans"/>
              </w:rPr>
              <w:t>自然语言理解能力评估</w:t>
            </w:r>
            <w:r>
              <w:rPr>
                <w:lang w:val="zh-Hans"/>
              </w:rPr>
              <w:t>测试结果</w:t>
            </w:r>
            <w:r>
              <w:rPr>
                <w:sz w:val="20"/>
                <w:lang w:val="zh-Hans"/>
              </w:rPr>
              <w:t xml:space="preserve">。每个任务下方的数字表示训练示例的数量。“平均”列与官方 </w:t>
            </w:r>
            <w:r w:rsidR="00CD4A76">
              <w:rPr>
                <w:rFonts w:ascii="宋体" w:eastAsia="宋体" w:hAnsi="宋体" w:cs="宋体" w:hint="eastAsia"/>
                <w:sz w:val="20"/>
                <w:lang w:val="zh-Hans"/>
              </w:rPr>
              <w:t>自然语言理解能力评估</w:t>
            </w:r>
            <w:r>
              <w:rPr>
                <w:sz w:val="20"/>
                <w:lang w:val="zh-Hans"/>
              </w:rPr>
              <w:t xml:space="preserve"> 分数略有不同，因为我们排除了有问题的 W</w:t>
            </w:r>
            <w:r w:rsidR="005C79F2">
              <w:rPr>
                <w:rFonts w:ascii="宋体" w:eastAsia="宋体" w:hAnsi="宋体" w:cs="宋体" w:hint="eastAsia"/>
                <w:sz w:val="20"/>
                <w:lang w:val="zh-Hans"/>
              </w:rPr>
              <w:t>自然语言推理</w:t>
            </w:r>
            <w:r>
              <w:rPr>
                <w:sz w:val="20"/>
                <w:lang w:val="zh-Hans"/>
              </w:rPr>
              <w:t xml:space="preserve"> 集。</w:t>
            </w:r>
            <w:r>
              <w:rPr>
                <w:color w:val="00007F"/>
                <w:sz w:val="20"/>
                <w:vertAlign w:val="superscript"/>
                <w:lang w:val="zh-Hans"/>
              </w:rPr>
              <w:t xml:space="preserve">8 </w:t>
            </w:r>
            <w:r w:rsidR="00CF5849">
              <w:rPr>
                <w:rFonts w:ascii="宋体" w:eastAsia="宋体" w:hAnsi="宋体" w:cs="宋体" w:hint="eastAsia"/>
                <w:sz w:val="20"/>
                <w:lang w:val="zh-Hans"/>
              </w:rPr>
              <w:t>外变双向</w:t>
            </w:r>
            <w:r w:rsidR="0070356D">
              <w:rPr>
                <w:rFonts w:ascii="宋体" w:eastAsia="宋体" w:hAnsi="宋体" w:cs="宋体" w:hint="eastAsia"/>
                <w:sz w:val="20"/>
                <w:lang w:val="zh-Hans"/>
              </w:rPr>
              <w:t>编码器表示法</w:t>
            </w:r>
            <w:r>
              <w:rPr>
                <w:sz w:val="20"/>
                <w:lang w:val="zh-Hans"/>
              </w:rPr>
              <w:t>和</w:t>
            </w:r>
            <w:r w:rsidR="00CF5849">
              <w:rPr>
                <w:rFonts w:ascii="宋体" w:eastAsia="宋体" w:hAnsi="宋体" w:cs="宋体" w:hint="eastAsia"/>
                <w:sz w:val="20"/>
                <w:lang w:val="zh-Hans"/>
              </w:rPr>
              <w:t>开源人工智能</w:t>
            </w:r>
            <w:r w:rsidR="00CF5849">
              <w:rPr>
                <w:sz w:val="20"/>
                <w:lang w:val="zh-Hans"/>
              </w:rPr>
              <w:t xml:space="preserve"> </w:t>
            </w:r>
            <w:r w:rsidR="00CF5849">
              <w:rPr>
                <w:rFonts w:ascii="宋体" w:eastAsia="宋体" w:hAnsi="宋体" w:cs="宋体" w:hint="eastAsia"/>
                <w:sz w:val="20"/>
                <w:lang w:val="zh-Hans"/>
              </w:rPr>
              <w:t>生成式预训练的外变网络模型</w:t>
            </w:r>
            <w:r>
              <w:rPr>
                <w:sz w:val="20"/>
                <w:lang w:val="zh-Hans"/>
              </w:rPr>
              <w:t>是</w:t>
            </w:r>
            <w:r>
              <w:rPr>
                <w:lang w:val="zh-Hans"/>
              </w:rPr>
              <w:t>单</w:t>
            </w:r>
            <w:r>
              <w:rPr>
                <w:sz w:val="20"/>
                <w:lang w:val="zh-Hans"/>
              </w:rPr>
              <w:t>模型，单任务。报告QQP和</w:t>
            </w:r>
            <w:r w:rsidR="007776A7">
              <w:rPr>
                <w:rFonts w:ascii="宋体" w:eastAsia="宋体" w:hAnsi="宋体" w:cs="宋体" w:hint="eastAsia"/>
                <w:sz w:val="20"/>
                <w:lang w:val="zh-Hans"/>
              </w:rPr>
              <w:t>微软研究院释义语料库</w:t>
            </w:r>
            <w:r>
              <w:rPr>
                <w:sz w:val="20"/>
                <w:lang w:val="zh-Hans"/>
              </w:rPr>
              <w:t xml:space="preserve">的F1分数，报告STS-B的Spearman相关性，并报告其他任务的准确性分数。我们排除使用 </w:t>
            </w:r>
            <w:r w:rsidR="00CF5849">
              <w:rPr>
                <w:rFonts w:ascii="宋体" w:eastAsia="宋体" w:hAnsi="宋体" w:cs="宋体" w:hint="eastAsia"/>
                <w:sz w:val="20"/>
                <w:lang w:val="zh-Hans"/>
              </w:rPr>
              <w:t>外变双向</w:t>
            </w:r>
            <w:r w:rsidR="0070356D">
              <w:rPr>
                <w:rFonts w:ascii="宋体" w:eastAsia="宋体" w:hAnsi="宋体" w:cs="宋体" w:hint="eastAsia"/>
                <w:sz w:val="20"/>
                <w:lang w:val="zh-Hans"/>
              </w:rPr>
              <w:t>编码器表示法</w:t>
            </w:r>
            <w:r>
              <w:rPr>
                <w:sz w:val="20"/>
                <w:lang w:val="zh-Hans"/>
              </w:rPr>
              <w:t xml:space="preserve"> 作为其组件之一的条目。</w:t>
            </w:r>
          </w:p>
        </w:tc>
      </w:tr>
    </w:tbl>
    <w:p w14:paraId="5108F35F" w14:textId="38BCB0D4" w:rsidR="00A011D5" w:rsidRDefault="00B77433">
      <w:pPr>
        <w:ind w:left="-15" w:right="9" w:firstLine="218"/>
      </w:pPr>
      <w:r>
        <w:rPr>
          <w:lang w:val="zh-Hans"/>
        </w:rPr>
        <w:t xml:space="preserve">我们使用 32 的批大小，并对所有 </w:t>
      </w:r>
      <w:r w:rsidR="00CD4A76">
        <w:rPr>
          <w:rFonts w:ascii="宋体" w:eastAsia="宋体" w:hAnsi="宋体" w:cs="宋体" w:hint="eastAsia"/>
          <w:lang w:val="zh-Hans"/>
        </w:rPr>
        <w:t>自然语言理解能力评估</w:t>
      </w:r>
      <w:r>
        <w:rPr>
          <w:lang w:val="zh-Hans"/>
        </w:rPr>
        <w:t xml:space="preserve"> 任务的数据微调 3 个时期。对于每个任务，我们在 </w:t>
      </w:r>
      <w:r w:rsidR="007B5BA2" w:rsidRPr="007B5BA2">
        <w:rPr>
          <w:rFonts w:ascii="宋体" w:eastAsia="宋体" w:hAnsi="宋体" w:cs="宋体" w:hint="eastAsia"/>
          <w:lang w:val="zh-Hans"/>
        </w:rPr>
        <w:t>开发阶段</w:t>
      </w:r>
      <w:r>
        <w:rPr>
          <w:lang w:val="zh-Hans"/>
        </w:rPr>
        <w:t>集合上选择了最佳的微调学习率（在 5e-5、4e-5、3e-5 和 2e-5 中）。</w:t>
      </w:r>
    </w:p>
    <w:p w14:paraId="5F6D7121" w14:textId="14B28A3D" w:rsidR="00A011D5" w:rsidRDefault="00B77433">
      <w:pPr>
        <w:spacing w:after="74"/>
        <w:ind w:left="-10" w:right="9"/>
      </w:pPr>
      <w:r>
        <w:rPr>
          <w:lang w:val="zh-Hans"/>
        </w:rPr>
        <w:t>此外，对于</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sidR="00295F5A">
        <w:rPr>
          <w:rFonts w:ascii="宋体" w:eastAsia="宋体" w:hAnsi="宋体" w:cs="宋体" w:hint="eastAsia"/>
          <w:vertAlign w:val="subscript"/>
          <w:lang w:val="zh-Hans"/>
        </w:rPr>
        <w:t>大型</w:t>
      </w:r>
      <w:r>
        <w:rPr>
          <w:lang w:val="zh-Hans"/>
        </w:rPr>
        <w:t>，我们发现微调有时在小数据集上不稳定，因此我们运行了几次随机重启，并在开发集中选择了最佳模型。通过随机重启，我们使用相同的预训练检查点，但执行不同的微调数据洗牌和分类器层初始化。</w:t>
      </w:r>
      <w:r>
        <w:rPr>
          <w:color w:val="00007F"/>
          <w:vertAlign w:val="superscript"/>
          <w:lang w:val="zh-Hans"/>
        </w:rPr>
        <w:footnoteReference w:id="7"/>
      </w:r>
    </w:p>
    <w:p w14:paraId="0499F53B" w14:textId="1404CD9B" w:rsidR="00A011D5" w:rsidRPr="007B5BA2" w:rsidRDefault="00B77433">
      <w:pPr>
        <w:tabs>
          <w:tab w:val="center" w:pos="1891"/>
          <w:tab w:val="right" w:pos="4365"/>
        </w:tabs>
        <w:spacing w:after="25" w:line="259" w:lineRule="auto"/>
        <w:ind w:left="0" w:firstLine="0"/>
        <w:jc w:val="left"/>
        <w:rPr>
          <w:rFonts w:eastAsiaTheme="minorEastAsia"/>
        </w:rPr>
      </w:pPr>
      <w:r>
        <w:rPr>
          <w:lang w:val="zh-Hans"/>
        </w:rPr>
        <w:tab/>
        <w:t>结果如表</w:t>
      </w:r>
      <w:r>
        <w:rPr>
          <w:color w:val="00007F"/>
          <w:lang w:val="zh-Hans"/>
        </w:rPr>
        <w:t>1</w:t>
      </w:r>
      <w:r>
        <w:rPr>
          <w:lang w:val="zh-Hans"/>
        </w:rPr>
        <w:t>所示。</w:t>
      </w:r>
      <w:r>
        <w:rPr>
          <w:lang w:val="zh-Hans"/>
        </w:rPr>
        <w:tab/>
      </w:r>
    </w:p>
    <w:p w14:paraId="21617DAD" w14:textId="5905CC22" w:rsidR="00A011D5" w:rsidRDefault="00CF5849">
      <w:pPr>
        <w:ind w:left="-10" w:right="9"/>
      </w:pPr>
      <w:r>
        <w:rPr>
          <w:rFonts w:ascii="宋体" w:eastAsia="宋体" w:hAnsi="宋体" w:cs="宋体" w:hint="eastAsia"/>
          <w:lang w:val="zh-Hans"/>
        </w:rPr>
        <w:t>外变双向</w:t>
      </w:r>
      <w:r w:rsidR="0070356D">
        <w:rPr>
          <w:rFonts w:ascii="宋体" w:eastAsia="宋体" w:hAnsi="宋体" w:cs="宋体" w:hint="eastAsia"/>
          <w:lang w:val="zh-Hans"/>
        </w:rPr>
        <w:t>编码器表示法</w:t>
      </w:r>
      <w:r w:rsidR="00295F5A">
        <w:rPr>
          <w:rFonts w:ascii="宋体" w:eastAsia="宋体" w:hAnsi="宋体" w:cs="宋体" w:hint="eastAsia"/>
          <w:vertAlign w:val="subscript"/>
          <w:lang w:val="zh-Hans"/>
        </w:rPr>
        <w:t>基础</w:t>
      </w:r>
      <w:r w:rsidR="00B77433">
        <w:rPr>
          <w:lang w:val="zh-Hans"/>
        </w:rPr>
        <w:t>和</w:t>
      </w:r>
      <w:r>
        <w:rPr>
          <w:rFonts w:ascii="宋体" w:eastAsia="宋体" w:hAnsi="宋体" w:cs="宋体" w:hint="eastAsia"/>
          <w:lang w:val="zh-Hans"/>
        </w:rPr>
        <w:t>外变双向</w:t>
      </w:r>
      <w:r w:rsidR="0070356D">
        <w:rPr>
          <w:rFonts w:ascii="宋体" w:eastAsia="宋体" w:hAnsi="宋体" w:cs="宋体" w:hint="eastAsia"/>
          <w:lang w:val="zh-Hans"/>
        </w:rPr>
        <w:t>编码器表示法</w:t>
      </w:r>
      <w:r w:rsidR="00295F5A">
        <w:rPr>
          <w:rFonts w:ascii="宋体" w:eastAsia="宋体" w:hAnsi="宋体" w:cs="宋体" w:hint="eastAsia"/>
          <w:vertAlign w:val="subscript"/>
          <w:lang w:val="zh-Hans"/>
        </w:rPr>
        <w:t>大型</w:t>
      </w:r>
      <w:r w:rsidR="00B77433">
        <w:rPr>
          <w:lang w:val="zh-Hans"/>
        </w:rPr>
        <w:t>在所有任务上的表现都大大优于所有系统，与现有技术相比，平均精度分别提高了4.5%和7.0%。请注意，</w:t>
      </w:r>
    </w:p>
    <w:p w14:paraId="341F13E4" w14:textId="094964FE" w:rsidR="00A011D5" w:rsidRDefault="00CF5849">
      <w:pPr>
        <w:spacing w:after="34"/>
        <w:ind w:left="-10" w:right="9"/>
      </w:pPr>
      <w:r>
        <w:rPr>
          <w:rFonts w:ascii="宋体" w:eastAsia="宋体" w:hAnsi="宋体" w:cs="宋体" w:hint="eastAsia"/>
          <w:lang w:val="zh-Hans"/>
        </w:rPr>
        <w:t>外变双向</w:t>
      </w:r>
      <w:r w:rsidR="0070356D">
        <w:rPr>
          <w:rFonts w:ascii="宋体" w:eastAsia="宋体" w:hAnsi="宋体" w:cs="宋体" w:hint="eastAsia"/>
          <w:lang w:val="zh-Hans"/>
        </w:rPr>
        <w:t>编码器表示法</w:t>
      </w:r>
      <w:r w:rsidR="00295F5A">
        <w:rPr>
          <w:rFonts w:ascii="宋体" w:eastAsia="宋体" w:hAnsi="宋体" w:cs="宋体" w:hint="eastAsia"/>
          <w:vertAlign w:val="subscript"/>
          <w:lang w:val="zh-Hans"/>
        </w:rPr>
        <w:t>基础</w:t>
      </w:r>
      <w:r w:rsidR="00B77433">
        <w:rPr>
          <w:vertAlign w:val="subscript"/>
          <w:lang w:val="zh-Hans"/>
        </w:rPr>
        <w:t xml:space="preserve"> </w:t>
      </w:r>
      <w:r w:rsidR="00B77433">
        <w:rPr>
          <w:lang w:val="zh-Hans"/>
        </w:rPr>
        <w:t xml:space="preserve">和 </w:t>
      </w:r>
      <w:r>
        <w:rPr>
          <w:rFonts w:ascii="宋体" w:eastAsia="宋体" w:hAnsi="宋体" w:cs="宋体" w:hint="eastAsia"/>
          <w:lang w:val="zh-Hans"/>
        </w:rPr>
        <w:t>开源人工智能</w:t>
      </w:r>
      <w:r>
        <w:rPr>
          <w:lang w:val="zh-Hans"/>
        </w:rPr>
        <w:t xml:space="preserve"> </w:t>
      </w:r>
      <w:r>
        <w:rPr>
          <w:rFonts w:ascii="宋体" w:eastAsia="宋体" w:hAnsi="宋体" w:cs="宋体" w:hint="eastAsia"/>
          <w:lang w:val="zh-Hans"/>
        </w:rPr>
        <w:t>生成式预训练的外变网络模型</w:t>
      </w:r>
      <w:r w:rsidR="00B77433">
        <w:rPr>
          <w:lang w:val="zh-Hans"/>
        </w:rPr>
        <w:t>在模型架构方面几乎相同，除了注意力</w:t>
      </w:r>
      <w:r w:rsidR="007B5BA2">
        <w:rPr>
          <w:rFonts w:ascii="宋体" w:eastAsia="宋体" w:hAnsi="宋体" w:cs="宋体" w:hint="eastAsia"/>
          <w:lang w:val="zh-Hans"/>
        </w:rPr>
        <w:t>掩码</w:t>
      </w:r>
      <w:r w:rsidR="00B77433">
        <w:rPr>
          <w:lang w:val="zh-Hans"/>
        </w:rPr>
        <w:t>。对于最大和最广泛报道的</w:t>
      </w:r>
      <w:r w:rsidR="00CD4A76">
        <w:rPr>
          <w:rFonts w:ascii="宋体" w:eastAsia="宋体" w:hAnsi="宋体" w:cs="宋体" w:hint="eastAsia"/>
          <w:lang w:val="zh-Hans"/>
        </w:rPr>
        <w:t>自然语言理解能力评估</w:t>
      </w:r>
      <w:r w:rsidR="00B77433">
        <w:rPr>
          <w:lang w:val="zh-Hans"/>
        </w:rPr>
        <w:t>任务</w:t>
      </w:r>
      <w:r w:rsidR="007B5BA2">
        <w:rPr>
          <w:rFonts w:ascii="宋体" w:eastAsia="宋体" w:hAnsi="宋体" w:cs="宋体" w:hint="eastAsia"/>
          <w:lang w:val="zh-Hans"/>
        </w:rPr>
        <w:t>，有掩码的</w:t>
      </w:r>
      <w:r w:rsidR="005C79F2">
        <w:rPr>
          <w:rFonts w:ascii="宋体" w:eastAsia="宋体" w:hAnsi="宋体" w:cs="宋体" w:hint="eastAsia"/>
          <w:lang w:val="zh-Hans"/>
        </w:rPr>
        <w:t>自然语言推理</w:t>
      </w:r>
      <w:r w:rsidR="00B77433">
        <w:rPr>
          <w:lang w:val="zh-Hans"/>
        </w:rPr>
        <w:t>，</w:t>
      </w:r>
      <w:r>
        <w:rPr>
          <w:rFonts w:ascii="宋体" w:eastAsia="宋体" w:hAnsi="宋体" w:cs="宋体" w:hint="eastAsia"/>
          <w:lang w:val="zh-Hans"/>
        </w:rPr>
        <w:t>外变双向</w:t>
      </w:r>
      <w:r w:rsidR="0070356D">
        <w:rPr>
          <w:rFonts w:ascii="宋体" w:eastAsia="宋体" w:hAnsi="宋体" w:cs="宋体" w:hint="eastAsia"/>
          <w:lang w:val="zh-Hans"/>
        </w:rPr>
        <w:t>编码器表示法</w:t>
      </w:r>
      <w:r w:rsidR="00B77433">
        <w:rPr>
          <w:lang w:val="zh-Hans"/>
        </w:rPr>
        <w:t>获得了4.6%的绝对精度改进。关于官方</w:t>
      </w:r>
    </w:p>
    <w:p w14:paraId="274AD497" w14:textId="6F29D3BE" w:rsidR="00A011D5" w:rsidRDefault="00CD4A76">
      <w:pPr>
        <w:spacing w:after="29"/>
        <w:ind w:left="-10" w:right="9"/>
      </w:pPr>
      <w:r>
        <w:rPr>
          <w:rFonts w:ascii="宋体" w:eastAsia="宋体" w:hAnsi="宋体" w:cs="宋体" w:hint="eastAsia"/>
          <w:lang w:val="zh-Hans"/>
        </w:rPr>
        <w:t>自然语言理解能力评估</w:t>
      </w:r>
      <w:r w:rsidR="00B77433">
        <w:rPr>
          <w:lang w:val="zh-Hans"/>
        </w:rPr>
        <w:t>排行榜</w:t>
      </w:r>
      <w:r w:rsidR="00B77433">
        <w:rPr>
          <w:color w:val="00007F"/>
          <w:vertAlign w:val="superscript"/>
          <w:lang w:val="zh-Hans"/>
        </w:rPr>
        <w:t>第10</w:t>
      </w:r>
      <w:r w:rsidR="00B77433">
        <w:rPr>
          <w:lang w:val="zh-Hans"/>
        </w:rPr>
        <w:t>名，</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sidR="00295F5A">
        <w:rPr>
          <w:rFonts w:ascii="宋体" w:eastAsia="宋体" w:hAnsi="宋体" w:cs="宋体" w:hint="eastAsia"/>
          <w:vertAlign w:val="subscript"/>
          <w:lang w:val="zh-Hans"/>
        </w:rPr>
        <w:t>大型</w:t>
      </w:r>
      <w:r w:rsidR="00B77433">
        <w:rPr>
          <w:lang w:val="zh-Hans"/>
        </w:rPr>
        <w:t>获得80.5分，而</w:t>
      </w:r>
      <w:r w:rsidR="00CF5849">
        <w:rPr>
          <w:rFonts w:ascii="宋体" w:eastAsia="宋体" w:hAnsi="宋体" w:cs="宋体" w:hint="eastAsia"/>
          <w:lang w:val="zh-Hans"/>
        </w:rPr>
        <w:t>开源人工智能</w:t>
      </w:r>
      <w:r w:rsidR="00CF5849">
        <w:rPr>
          <w:lang w:val="zh-Hans"/>
        </w:rPr>
        <w:t xml:space="preserve"> </w:t>
      </w:r>
      <w:r w:rsidR="00CF5849">
        <w:rPr>
          <w:rFonts w:ascii="宋体" w:eastAsia="宋体" w:hAnsi="宋体" w:cs="宋体" w:hint="eastAsia"/>
          <w:lang w:val="zh-Hans"/>
        </w:rPr>
        <w:t>生成式预训练的外变网络模型</w:t>
      </w:r>
      <w:r w:rsidR="00B77433">
        <w:rPr>
          <w:lang w:val="zh-Hans"/>
        </w:rPr>
        <w:t>在撰写本文之日获得72.8分。</w:t>
      </w:r>
    </w:p>
    <w:p w14:paraId="7CCA789F" w14:textId="0FC9644E" w:rsidR="00A011D5" w:rsidRDefault="00B77433">
      <w:pPr>
        <w:spacing w:after="238"/>
        <w:ind w:left="-15" w:right="9" w:firstLine="218"/>
      </w:pPr>
      <w:r>
        <w:rPr>
          <w:lang w:val="zh-Hans"/>
        </w:rPr>
        <w:t>我们发现</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sidR="00295F5A">
        <w:rPr>
          <w:rFonts w:ascii="宋体" w:eastAsia="宋体" w:hAnsi="宋体" w:cs="宋体" w:hint="eastAsia"/>
          <w:vertAlign w:val="subscript"/>
          <w:lang w:val="zh-Hans"/>
        </w:rPr>
        <w:t>大型</w:t>
      </w:r>
      <w:r>
        <w:rPr>
          <w:lang w:val="zh-Hans"/>
        </w:rPr>
        <w:t>在所有任务中都明显优于</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sidR="00295F5A">
        <w:rPr>
          <w:rFonts w:ascii="宋体" w:eastAsia="宋体" w:hAnsi="宋体" w:cs="宋体" w:hint="eastAsia"/>
          <w:vertAlign w:val="subscript"/>
          <w:lang w:val="zh-Hans"/>
        </w:rPr>
        <w:t>基础</w:t>
      </w:r>
      <w:r>
        <w:rPr>
          <w:lang w:val="zh-Hans"/>
        </w:rPr>
        <w:t>，尤其是那些训练数据很少的任务。模型大小的影响在第 5.2 节中进行了更彻底的探讨。</w:t>
      </w:r>
    </w:p>
    <w:p w14:paraId="7E826ECF" w14:textId="61827627" w:rsidR="00A011D5" w:rsidRDefault="00B77433">
      <w:pPr>
        <w:tabs>
          <w:tab w:val="center" w:pos="1073"/>
        </w:tabs>
        <w:spacing w:after="122" w:line="261" w:lineRule="auto"/>
        <w:ind w:left="-15" w:firstLine="0"/>
        <w:jc w:val="left"/>
      </w:pPr>
      <w:r>
        <w:rPr>
          <w:lang w:val="zh-Hans"/>
        </w:rPr>
        <w:t>4.2</w:t>
      </w:r>
      <w:r>
        <w:rPr>
          <w:lang w:val="zh-Hans"/>
        </w:rPr>
        <w:tab/>
      </w:r>
      <w:r w:rsidR="00CF5849">
        <w:rPr>
          <w:rFonts w:ascii="宋体" w:eastAsia="宋体" w:hAnsi="宋体" w:cs="宋体" w:hint="eastAsia"/>
          <w:lang w:val="zh-Hans"/>
        </w:rPr>
        <w:t>标准问题与答案数据集</w:t>
      </w:r>
      <w:r>
        <w:rPr>
          <w:lang w:val="zh-Hans"/>
        </w:rPr>
        <w:t xml:space="preserve"> v1.1</w:t>
      </w:r>
    </w:p>
    <w:p w14:paraId="6CE1EF8F" w14:textId="24A7C4AF" w:rsidR="00A011D5" w:rsidRDefault="00B77433">
      <w:pPr>
        <w:ind w:left="-10" w:right="9"/>
      </w:pPr>
      <w:r>
        <w:rPr>
          <w:lang w:val="zh-Hans"/>
        </w:rPr>
        <w:t>斯坦福问答数据集（</w:t>
      </w:r>
      <w:r w:rsidR="00CF5849">
        <w:rPr>
          <w:rFonts w:ascii="宋体" w:eastAsia="宋体" w:hAnsi="宋体" w:cs="宋体" w:hint="eastAsia"/>
          <w:lang w:val="zh-Hans"/>
        </w:rPr>
        <w:t>标准问题与答案数据集</w:t>
      </w:r>
      <w:r>
        <w:rPr>
          <w:lang w:val="zh-Hans"/>
        </w:rPr>
        <w:t xml:space="preserve"> v1.1）是100k众包问答对的集合（</w:t>
      </w:r>
      <w:r>
        <w:rPr>
          <w:color w:val="00007F"/>
          <w:lang w:val="zh-Hans"/>
        </w:rPr>
        <w:t>Rajpurkar 等人。</w:t>
      </w:r>
      <w:r>
        <w:rPr>
          <w:lang w:val="zh-Hans"/>
        </w:rPr>
        <w:t>,</w:t>
      </w:r>
    </w:p>
    <w:p w14:paraId="32B04499" w14:textId="77777777" w:rsidR="00A011D5" w:rsidRDefault="00B77433">
      <w:pPr>
        <w:spacing w:after="44"/>
        <w:ind w:left="-10" w:right="9"/>
      </w:pPr>
      <w:r>
        <w:rPr>
          <w:color w:val="00007F"/>
          <w:lang w:val="zh-Hans"/>
        </w:rPr>
        <w:t>2016</w:t>
      </w:r>
      <w:r>
        <w:rPr>
          <w:lang w:val="zh-Hans"/>
        </w:rPr>
        <w:t>）。</w:t>
      </w:r>
      <w:r>
        <w:rPr>
          <w:lang w:val="zh-Hans"/>
        </w:rPr>
        <w:tab/>
        <w:t>给定一个问题和维基百科中包含答案的段落，任务是预测段落中的答案文本跨度。</w:t>
      </w:r>
    </w:p>
    <w:p w14:paraId="2F4480F8" w14:textId="013A08C4" w:rsidR="00A011D5" w:rsidRDefault="00B77433">
      <w:pPr>
        <w:ind w:left="-15" w:right="9" w:firstLine="218"/>
      </w:pPr>
      <w:r>
        <w:rPr>
          <w:lang w:val="zh-Hans"/>
        </w:rPr>
        <w:t xml:space="preserve">如图 </w:t>
      </w:r>
      <w:r>
        <w:rPr>
          <w:color w:val="00007F"/>
          <w:lang w:val="zh-Hans"/>
        </w:rPr>
        <w:t>1</w:t>
      </w:r>
      <w:r>
        <w:rPr>
          <w:lang w:val="zh-Hans"/>
        </w:rPr>
        <w:t xml:space="preserve"> 所示，在问答任务中，我们将输入问题和段落表示为单个打包序列，问题使用 A 嵌入，段落使用 B 嵌入。在微调过程中，我们只引入起始向量 </w:t>
      </w:r>
      <w:r>
        <w:rPr>
          <w:i/>
          <w:lang w:val="zh-Hans"/>
        </w:rPr>
        <w:t xml:space="preserve">S </w:t>
      </w:r>
      <w:r>
        <w:rPr>
          <w:lang w:val="zh-Hans"/>
        </w:rPr>
        <w:t xml:space="preserve">  ∈ R H 和结束向量 </w:t>
      </w:r>
      <w:r>
        <w:rPr>
          <w:i/>
          <w:lang w:val="zh-Hans"/>
        </w:rPr>
        <w:t xml:space="preserve">E </w:t>
      </w:r>
      <w:r>
        <w:rPr>
          <w:lang w:val="zh-Hans"/>
        </w:rPr>
        <w:t>∈ R</w:t>
      </w:r>
      <w:r>
        <w:rPr>
          <w:i/>
          <w:vertAlign w:val="superscript"/>
          <w:lang w:val="zh-Hans"/>
        </w:rPr>
        <w:t xml:space="preserve">H  </w:t>
      </w:r>
      <w:r>
        <w:rPr>
          <w:lang w:val="zh-Hans"/>
        </w:rPr>
        <w:t>。</w:t>
      </w:r>
      <w:r w:rsidR="002838FC">
        <w:rPr>
          <w:rFonts w:ascii="宋体" w:eastAsia="宋体" w:hAnsi="宋体" w:cs="宋体" w:hint="eastAsia"/>
          <w:lang w:val="zh-Hans"/>
        </w:rPr>
        <w:t>文字</w:t>
      </w:r>
      <w:r>
        <w:rPr>
          <w:lang w:val="zh-Hans"/>
        </w:rPr>
        <w:t xml:space="preserve">i  是答案范围开始的概率计算为 </w:t>
      </w:r>
      <w:r>
        <w:rPr>
          <w:i/>
          <w:lang w:val="zh-Hans"/>
        </w:rPr>
        <w:t>T</w:t>
      </w:r>
      <w:r>
        <w:rPr>
          <w:i/>
          <w:vertAlign w:val="subscript"/>
          <w:lang w:val="zh-Hans"/>
        </w:rPr>
        <w:t>i</w:t>
      </w:r>
      <w:r>
        <w:rPr>
          <w:lang w:val="zh-Hans"/>
        </w:rPr>
        <w:t xml:space="preserve"> 和 </w:t>
      </w:r>
      <w:r>
        <w:rPr>
          <w:i/>
          <w:lang w:val="zh-Hans"/>
        </w:rPr>
        <w:t xml:space="preserve">S </w:t>
      </w:r>
      <w:r>
        <w:rPr>
          <w:lang w:val="zh-Hans"/>
        </w:rPr>
        <w:t xml:space="preserve"> 之间的点积，后跟  段落中所有</w:t>
      </w:r>
      <w:r w:rsidR="002838FC">
        <w:rPr>
          <w:rFonts w:ascii="宋体" w:eastAsia="宋体" w:hAnsi="宋体" w:cs="宋体" w:hint="eastAsia"/>
          <w:lang w:val="zh-Hans"/>
        </w:rPr>
        <w:t>文字</w:t>
      </w:r>
      <w:r>
        <w:rPr>
          <w:lang w:val="zh-Hans"/>
        </w:rPr>
        <w:t xml:space="preserve">的 </w:t>
      </w:r>
      <w:r w:rsidR="00C13CF3">
        <w:rPr>
          <w:rFonts w:ascii="宋体" w:eastAsia="宋体" w:hAnsi="宋体" w:cs="宋体" w:hint="eastAsia"/>
          <w:lang w:val="zh-Hans"/>
        </w:rPr>
        <w:t>软最大</w:t>
      </w:r>
      <w:r>
        <w:rPr>
          <w:lang w:val="zh-Hans"/>
        </w:rPr>
        <w:t>：</w:t>
      </w:r>
      <w:r>
        <w:rPr>
          <w:noProof/>
          <w:lang w:val="zh-Hans"/>
        </w:rPr>
        <w:drawing>
          <wp:inline distT="0" distB="0" distL="0" distR="0" wp14:anchorId="0F392F42" wp14:editId="1FD6C341">
            <wp:extent cx="789432" cy="271272"/>
            <wp:effectExtent l="0" t="0" r="0" b="0"/>
            <wp:docPr id="56053" name="Picture 56053"/>
            <wp:cNvGraphicFramePr/>
            <a:graphic xmlns:a="http://schemas.openxmlformats.org/drawingml/2006/main">
              <a:graphicData uri="http://schemas.openxmlformats.org/drawingml/2006/picture">
                <pic:pic xmlns:pic="http://schemas.openxmlformats.org/drawingml/2006/picture">
                  <pic:nvPicPr>
                    <pic:cNvPr id="56053" name="Picture 56053"/>
                    <pic:cNvPicPr/>
                  </pic:nvPicPr>
                  <pic:blipFill>
                    <a:blip r:embed="rId16"/>
                    <a:stretch>
                      <a:fillRect/>
                    </a:stretch>
                  </pic:blipFill>
                  <pic:spPr>
                    <a:xfrm>
                      <a:off x="0" y="0"/>
                      <a:ext cx="789432" cy="271272"/>
                    </a:xfrm>
                    <a:prstGeom prst="rect">
                      <a:avLst/>
                    </a:prstGeom>
                  </pic:spPr>
                </pic:pic>
              </a:graphicData>
            </a:graphic>
          </wp:inline>
        </w:drawing>
      </w:r>
      <w:r>
        <w:rPr>
          <w:lang w:val="zh-Hans"/>
        </w:rPr>
        <w:t>。</w:t>
      </w:r>
    </w:p>
    <w:p w14:paraId="72146655" w14:textId="02632A7A" w:rsidR="00A011D5" w:rsidRDefault="00B77433">
      <w:pPr>
        <w:spacing w:after="41"/>
        <w:ind w:left="-10" w:right="9"/>
      </w:pPr>
      <w:r>
        <w:rPr>
          <w:lang w:val="zh-Hans"/>
        </w:rPr>
        <w:t xml:space="preserve">类似的公式用于答案范围的末尾。候选人从位置 </w:t>
      </w:r>
      <w:r>
        <w:rPr>
          <w:i/>
          <w:lang w:val="zh-Hans"/>
        </w:rPr>
        <w:t>i</w:t>
      </w:r>
      <w:r>
        <w:rPr>
          <w:lang w:val="zh-Hans"/>
        </w:rPr>
        <w:t xml:space="preserve"> 到位置 </w:t>
      </w:r>
      <w:r>
        <w:rPr>
          <w:i/>
          <w:lang w:val="zh-Hans"/>
        </w:rPr>
        <w:t xml:space="preserve">j </w:t>
      </w:r>
      <w:r>
        <w:rPr>
          <w:lang w:val="zh-Hans"/>
        </w:rPr>
        <w:t xml:space="preserve"> 的分数定义为 </w:t>
      </w:r>
      <w:r>
        <w:rPr>
          <w:i/>
          <w:lang w:val="zh-Hans"/>
        </w:rPr>
        <w:t>S</w:t>
      </w:r>
      <w:r>
        <w:rPr>
          <w:lang w:val="zh-Hans"/>
        </w:rPr>
        <w:t>·</w:t>
      </w:r>
      <w:r>
        <w:rPr>
          <w:i/>
          <w:lang w:val="zh-Hans"/>
        </w:rPr>
        <w:t>T</w:t>
      </w:r>
      <w:r>
        <w:rPr>
          <w:i/>
          <w:vertAlign w:val="subscript"/>
          <w:lang w:val="zh-Hans"/>
        </w:rPr>
        <w:t>i</w:t>
      </w:r>
      <w:r>
        <w:rPr>
          <w:lang w:val="zh-Hans"/>
        </w:rPr>
        <w:t xml:space="preserve"> + </w:t>
      </w:r>
      <w:r>
        <w:rPr>
          <w:i/>
          <w:lang w:val="zh-Hans"/>
        </w:rPr>
        <w:t>E</w:t>
      </w:r>
      <w:r>
        <w:rPr>
          <w:lang w:val="zh-Hans"/>
        </w:rPr>
        <w:t>·</w:t>
      </w:r>
      <w:r>
        <w:rPr>
          <w:i/>
          <w:lang w:val="zh-Hans"/>
        </w:rPr>
        <w:t>T</w:t>
      </w:r>
      <w:r>
        <w:rPr>
          <w:lang w:val="zh-Hans"/>
        </w:rPr>
        <w:t xml:space="preserve"> j，以及将 </w:t>
      </w:r>
      <w:r>
        <w:rPr>
          <w:i/>
          <w:lang w:val="zh-Hans"/>
        </w:rPr>
        <w:t xml:space="preserve">j </w:t>
      </w:r>
      <w:r>
        <w:rPr>
          <w:lang w:val="zh-Hans"/>
        </w:rPr>
        <w:t xml:space="preserve">≥ </w:t>
      </w:r>
      <w:r>
        <w:rPr>
          <w:i/>
          <w:lang w:val="zh-Hans"/>
        </w:rPr>
        <w:t>i</w:t>
      </w:r>
      <w:r>
        <w:rPr>
          <w:lang w:val="zh-Hans"/>
        </w:rPr>
        <w:t xml:space="preserve"> 用作预测的最大评分范围  。训练目标是正确开始和结束位置的对数似然</w:t>
      </w:r>
      <w:r w:rsidR="00672409">
        <w:rPr>
          <w:rFonts w:ascii="宋体" w:eastAsia="宋体" w:hAnsi="宋体" w:cs="宋体" w:hint="eastAsia"/>
          <w:lang w:val="zh-Hans"/>
        </w:rPr>
        <w:t>估计</w:t>
      </w:r>
      <w:r>
        <w:rPr>
          <w:lang w:val="zh-Hans"/>
        </w:rPr>
        <w:t>的总</w:t>
      </w:r>
      <w:r>
        <w:rPr>
          <w:lang w:val="zh-Hans"/>
        </w:rPr>
        <w:lastRenderedPageBreak/>
        <w:t>和。我们对 3 个 epoch 进行微调，学习率为 5e-5，批量大小为 32。</w:t>
      </w:r>
    </w:p>
    <w:p w14:paraId="13A6CC95" w14:textId="6600B86A" w:rsidR="00A011D5" w:rsidRDefault="00B77433">
      <w:pPr>
        <w:ind w:left="-15" w:right="9" w:firstLine="218"/>
      </w:pPr>
      <w:r>
        <w:rPr>
          <w:lang w:val="zh-Hans"/>
        </w:rPr>
        <w:t xml:space="preserve">表 </w:t>
      </w:r>
      <w:r>
        <w:rPr>
          <w:color w:val="00007F"/>
          <w:lang w:val="zh-Hans"/>
        </w:rPr>
        <w:t xml:space="preserve">2 </w:t>
      </w:r>
      <w:r>
        <w:rPr>
          <w:lang w:val="zh-Hans"/>
        </w:rPr>
        <w:t>显示了排行榜条目以及已发布系统排名靠前的结果（</w:t>
      </w:r>
      <w:r>
        <w:rPr>
          <w:color w:val="00007F"/>
          <w:lang w:val="zh-Hans"/>
        </w:rPr>
        <w:t>Seo 等人。</w:t>
      </w:r>
      <w:r>
        <w:rPr>
          <w:lang w:val="zh-Hans"/>
        </w:rPr>
        <w:t xml:space="preserve">， </w:t>
      </w:r>
      <w:r>
        <w:rPr>
          <w:color w:val="00007F"/>
          <w:lang w:val="zh-Hans"/>
        </w:rPr>
        <w:t>2017</w:t>
      </w:r>
      <w:r>
        <w:rPr>
          <w:lang w:val="zh-Hans"/>
        </w:rPr>
        <w:t xml:space="preserve">; </w:t>
      </w:r>
      <w:r>
        <w:rPr>
          <w:color w:val="00007F"/>
          <w:lang w:val="zh-Hans"/>
        </w:rPr>
        <w:t>克拉克和加德纳</w:t>
      </w:r>
      <w:r>
        <w:rPr>
          <w:lang w:val="zh-Hans"/>
        </w:rPr>
        <w:t>，</w:t>
      </w:r>
      <w:r>
        <w:rPr>
          <w:color w:val="00007F"/>
          <w:lang w:val="zh-Hans"/>
        </w:rPr>
        <w:t>2018</w:t>
      </w:r>
      <w:r>
        <w:rPr>
          <w:lang w:val="zh-Hans"/>
        </w:rPr>
        <w:t xml:space="preserve"> 年; </w:t>
      </w:r>
      <w:r>
        <w:rPr>
          <w:color w:val="00007F"/>
          <w:lang w:val="zh-Hans"/>
        </w:rPr>
        <w:t>彼得斯等.</w:t>
      </w:r>
      <w:r>
        <w:rPr>
          <w:lang w:val="zh-Hans"/>
        </w:rPr>
        <w:t xml:space="preserve">， </w:t>
      </w:r>
      <w:r>
        <w:rPr>
          <w:color w:val="00007F"/>
          <w:lang w:val="zh-Hans"/>
        </w:rPr>
        <w:t>2018a</w:t>
      </w:r>
      <w:r>
        <w:rPr>
          <w:lang w:val="zh-Hans"/>
        </w:rPr>
        <w:t xml:space="preserve">; </w:t>
      </w:r>
      <w:r>
        <w:rPr>
          <w:color w:val="00007F"/>
          <w:lang w:val="zh-Hans"/>
        </w:rPr>
        <w:t>胡等.</w:t>
      </w:r>
      <w:r>
        <w:rPr>
          <w:lang w:val="zh-Hans"/>
        </w:rPr>
        <w:t>，</w:t>
      </w:r>
      <w:r>
        <w:rPr>
          <w:color w:val="00007F"/>
          <w:lang w:val="zh-Hans"/>
        </w:rPr>
        <w:t>2018</w:t>
      </w:r>
      <w:r>
        <w:rPr>
          <w:lang w:val="zh-Hans"/>
        </w:rPr>
        <w:t>）。</w:t>
      </w:r>
      <w:r w:rsidR="00CF5849">
        <w:rPr>
          <w:rFonts w:ascii="宋体" w:eastAsia="宋体" w:hAnsi="宋体" w:cs="宋体" w:hint="eastAsia"/>
          <w:lang w:val="zh-Hans"/>
        </w:rPr>
        <w:t>标准问题与答案数据集</w:t>
      </w:r>
      <w:r>
        <w:rPr>
          <w:lang w:val="zh-Hans"/>
        </w:rPr>
        <w:t xml:space="preserve"> 排行榜的排名靠前的结果没有最新的公共系统描述，</w:t>
      </w:r>
      <w:r>
        <w:rPr>
          <w:color w:val="00007F"/>
          <w:vertAlign w:val="superscript"/>
          <w:lang w:val="zh-Hans"/>
        </w:rPr>
        <w:footnoteReference w:id="8"/>
      </w:r>
      <w:r>
        <w:rPr>
          <w:lang w:val="zh-Hans"/>
        </w:rPr>
        <w:t>并且允许在训练其系统时使用任何公共数据。因此，我们通过首先对Trivia</w:t>
      </w:r>
      <w:r w:rsidR="005C79F2">
        <w:rPr>
          <w:rFonts w:ascii="宋体" w:eastAsia="宋体" w:hAnsi="宋体" w:cs="宋体" w:hint="eastAsia"/>
          <w:lang w:val="zh-Hans"/>
        </w:rPr>
        <w:t>问答</w:t>
      </w:r>
      <w:r>
        <w:rPr>
          <w:lang w:val="zh-Hans"/>
        </w:rPr>
        <w:t>进行微调（</w:t>
      </w:r>
      <w:r>
        <w:rPr>
          <w:color w:val="00007F"/>
          <w:lang w:val="zh-Hans"/>
        </w:rPr>
        <w:t>Joshi等人）。</w:t>
      </w:r>
      <w:r>
        <w:rPr>
          <w:lang w:val="zh-Hans"/>
        </w:rPr>
        <w:t>，</w:t>
      </w:r>
      <w:r>
        <w:rPr>
          <w:color w:val="00007F"/>
          <w:lang w:val="zh-Hans"/>
        </w:rPr>
        <w:t>2017</w:t>
      </w:r>
      <w:r>
        <w:rPr>
          <w:lang w:val="zh-Hans"/>
        </w:rPr>
        <w:t>）用于对</w:t>
      </w:r>
      <w:r w:rsidR="00CF5849">
        <w:rPr>
          <w:rFonts w:ascii="宋体" w:eastAsia="宋体" w:hAnsi="宋体" w:cs="宋体" w:hint="eastAsia"/>
          <w:lang w:val="zh-Hans"/>
        </w:rPr>
        <w:t>标准问题与答案数据集</w:t>
      </w:r>
      <w:r>
        <w:rPr>
          <w:lang w:val="zh-Hans"/>
        </w:rPr>
        <w:t>进行微调。</w:t>
      </w:r>
    </w:p>
    <w:p w14:paraId="010333CB" w14:textId="0C549A32" w:rsidR="00A011D5" w:rsidRDefault="00B77433">
      <w:pPr>
        <w:ind w:left="-15" w:right="9" w:firstLine="218"/>
      </w:pPr>
      <w:r>
        <w:rPr>
          <w:lang w:val="zh-Hans"/>
        </w:rPr>
        <w:t>我们表现最好的系统在整体系统中比顶级排行榜系统高出 +1.5 F1</w:t>
      </w:r>
      <w:r w:rsidR="00672409">
        <w:rPr>
          <w:rFonts w:ascii="宋体" w:eastAsia="宋体" w:hAnsi="宋体" w:cs="宋体" w:hint="eastAsia"/>
          <w:lang w:val="zh-Hans"/>
        </w:rPr>
        <w:t>（</w:t>
      </w:r>
      <w:r w:rsidR="00672409" w:rsidRPr="00672409">
        <w:rPr>
          <w:rFonts w:ascii="宋体" w:eastAsia="宋体" w:hAnsi="宋体" w:cs="宋体" w:hint="eastAsia"/>
          <w:lang w:val="zh-Hans"/>
        </w:rPr>
        <w:t>渔夫</w:t>
      </w:r>
      <w:r w:rsidR="00672409" w:rsidRPr="00672409">
        <w:rPr>
          <w:rFonts w:ascii="宋体" w:eastAsia="宋体" w:hAnsi="宋体" w:cs="宋体"/>
          <w:lang w:val="zh-Hans"/>
        </w:rPr>
        <w:t>1</w:t>
      </w:r>
      <w:r w:rsidR="00672409" w:rsidRPr="00672409">
        <w:rPr>
          <w:rFonts w:ascii="宋体" w:eastAsia="宋体" w:hAnsi="宋体" w:cs="宋体" w:hint="eastAsia"/>
          <w:lang w:val="zh-Hans"/>
        </w:rPr>
        <w:t>分布</w:t>
      </w:r>
      <w:r w:rsidR="00672409">
        <w:rPr>
          <w:rFonts w:ascii="宋体" w:eastAsia="宋体" w:hAnsi="宋体" w:cs="宋体" w:hint="eastAsia"/>
          <w:lang w:val="zh-Hans"/>
        </w:rPr>
        <w:t>）</w:t>
      </w:r>
      <w:r>
        <w:rPr>
          <w:lang w:val="zh-Hans"/>
        </w:rPr>
        <w:t>，在单个系统中比顶级排行榜系统高出  +1.3 F1。事实上，我们的单一</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Pr>
          <w:lang w:val="zh-Hans"/>
        </w:rPr>
        <w:t>模型优于顶级集成系统</w:t>
      </w:r>
    </w:p>
    <w:p w14:paraId="72E6A70B" w14:textId="6D059740" w:rsidR="00A011D5" w:rsidRPr="00A44B68" w:rsidRDefault="00B77433">
      <w:pPr>
        <w:ind w:left="-10" w:right="9"/>
        <w:rPr>
          <w:rFonts w:eastAsia="PMingLiU"/>
          <w:lang w:eastAsia="zh-TW"/>
        </w:rPr>
      </w:pPr>
      <w:r>
        <w:rPr>
          <w:lang w:val="zh-Hans"/>
        </w:rPr>
        <w:t>就 F1得分而言。没有</w:t>
      </w:r>
      <w:r w:rsidR="00A44B68">
        <w:rPr>
          <w:rFonts w:ascii="宋体" w:eastAsia="宋体" w:hAnsi="宋体" w:cs="宋体" w:hint="eastAsia"/>
          <w:lang w:val="zh-Hans"/>
        </w:rPr>
        <w:t>微调</w:t>
      </w:r>
      <w:r>
        <w:rPr>
          <w:lang w:val="zh-Hans"/>
        </w:rPr>
        <w:t xml:space="preserve"> 琐事</w:t>
      </w:r>
      <w:r w:rsidR="005C79F2">
        <w:rPr>
          <w:rFonts w:ascii="宋体" w:eastAsia="宋体" w:hAnsi="宋体" w:cs="宋体" w:hint="eastAsia"/>
          <w:lang w:val="zh-Hans"/>
        </w:rPr>
        <w:t>问答</w:t>
      </w:r>
      <w:r w:rsidR="00A44B68">
        <w:rPr>
          <w:rFonts w:ascii="宋体" w:eastAsia="宋体" w:hAnsi="宋体" w:cs="宋体" w:hint="eastAsia"/>
          <w:lang w:val="zh-Hans"/>
        </w:rPr>
        <w:t xml:space="preserve"> </w:t>
      </w:r>
      <w:r w:rsidR="001558BA">
        <w:rPr>
          <w:rFonts w:ascii="宋体" w:eastAsia="宋体" w:hAnsi="宋体" w:cs="宋体" w:hint="eastAsia"/>
          <w:lang w:val="zh-Hans"/>
        </w:rPr>
        <w:t>的</w:t>
      </w:r>
      <w:r w:rsidR="00A44B68">
        <w:rPr>
          <w:rFonts w:ascii="宋体" w:eastAsia="宋体" w:hAnsi="宋体" w:cs="宋体" w:hint="eastAsia"/>
          <w:lang w:val="zh-Hans"/>
        </w:rPr>
        <w:t>数据</w:t>
      </w:r>
    </w:p>
    <w:p w14:paraId="15A348F6" w14:textId="77777777" w:rsidR="00A011D5" w:rsidRDefault="00B77433">
      <w:pPr>
        <w:spacing w:after="84" w:line="259" w:lineRule="auto"/>
        <w:ind w:left="217" w:firstLine="0"/>
        <w:jc w:val="left"/>
      </w:pPr>
      <w:r>
        <w:rPr>
          <w:noProof/>
          <w:lang w:val="zh-Hans"/>
        </w:rPr>
        <mc:AlternateContent>
          <mc:Choice Requires="wpg">
            <w:drawing>
              <wp:inline distT="0" distB="0" distL="0" distR="0" wp14:anchorId="0D0D6B02" wp14:editId="56CEEFC3">
                <wp:extent cx="2495880" cy="324689"/>
                <wp:effectExtent l="0" t="0" r="0" b="0"/>
                <wp:docPr id="52973" name="Group 52973"/>
                <wp:cNvGraphicFramePr/>
                <a:graphic xmlns:a="http://schemas.openxmlformats.org/drawingml/2006/main">
                  <a:graphicData uri="http://schemas.microsoft.com/office/word/2010/wordprocessingGroup">
                    <wpg:wgp>
                      <wpg:cNvGrpSpPr/>
                      <wpg:grpSpPr>
                        <a:xfrm>
                          <a:off x="0" y="0"/>
                          <a:ext cx="2495880" cy="324689"/>
                          <a:chOff x="0" y="0"/>
                          <a:chExt cx="2495880" cy="324689"/>
                        </a:xfrm>
                      </wpg:grpSpPr>
                      <wps:wsp>
                        <wps:cNvPr id="2154" name="Shape 2154"/>
                        <wps:cNvSpPr/>
                        <wps:spPr>
                          <a:xfrm>
                            <a:off x="0" y="0"/>
                            <a:ext cx="2495880" cy="0"/>
                          </a:xfrm>
                          <a:custGeom>
                            <a:avLst/>
                            <a:gdLst/>
                            <a:ahLst/>
                            <a:cxnLst/>
                            <a:rect l="0" t="0" r="0" b="0"/>
                            <a:pathLst>
                              <a:path w="2495880">
                                <a:moveTo>
                                  <a:pt x="0" y="0"/>
                                </a:moveTo>
                                <a:lnTo>
                                  <a:pt x="2495880" y="0"/>
                                </a:lnTo>
                              </a:path>
                            </a:pathLst>
                          </a:custGeom>
                          <a:ln w="11087" cap="flat">
                            <a:miter lim="127000"/>
                          </a:ln>
                        </wps:spPr>
                        <wps:style>
                          <a:lnRef idx="1">
                            <a:srgbClr val="000000"/>
                          </a:lnRef>
                          <a:fillRef idx="0">
                            <a:srgbClr val="000000">
                              <a:alpha val="0"/>
                            </a:srgbClr>
                          </a:fillRef>
                          <a:effectRef idx="0">
                            <a:scrgbClr r="0" g="0" b="0"/>
                          </a:effectRef>
                          <a:fontRef idx="none"/>
                        </wps:style>
                        <wps:bodyPr/>
                      </wps:wsp>
                      <wps:wsp>
                        <wps:cNvPr id="6340" name="Rectangle 6340"/>
                        <wps:cNvSpPr/>
                        <wps:spPr>
                          <a:xfrm>
                            <a:off x="536232" y="55674"/>
                            <a:ext cx="446025" cy="135398"/>
                          </a:xfrm>
                          <a:prstGeom prst="rect">
                            <a:avLst/>
                          </a:prstGeom>
                          <a:ln>
                            <a:noFill/>
                          </a:ln>
                        </wps:spPr>
                        <wps:txbx>
                          <w:txbxContent>
                            <w:p w14:paraId="4A1EF9A4" w14:textId="77777777" w:rsidR="00A011D5" w:rsidRDefault="00B77433">
                              <w:pPr>
                                <w:spacing w:after="160" w:line="259" w:lineRule="auto"/>
                                <w:ind w:left="0" w:firstLine="0"/>
                                <w:jc w:val="left"/>
                              </w:pPr>
                              <w:r>
                                <w:rPr>
                                  <w:w w:val="101"/>
                                  <w:sz w:val="18"/>
                                  <w:lang w:val="zh-Hans"/>
                                </w:rPr>
                                <w:t>系统</w:t>
                              </w:r>
                            </w:p>
                          </w:txbxContent>
                        </wps:txbx>
                        <wps:bodyPr horzOverflow="overflow" vert="horz" lIns="0" tIns="0" rIns="0" bIns="0" rtlCol="0">
                          <a:noAutofit/>
                        </wps:bodyPr>
                      </wps:wsp>
                      <wps:wsp>
                        <wps:cNvPr id="6345" name="Rectangle 6345"/>
                        <wps:cNvSpPr/>
                        <wps:spPr>
                          <a:xfrm>
                            <a:off x="1596848" y="55674"/>
                            <a:ext cx="248532" cy="135398"/>
                          </a:xfrm>
                          <a:prstGeom prst="rect">
                            <a:avLst/>
                          </a:prstGeom>
                          <a:ln>
                            <a:noFill/>
                          </a:ln>
                        </wps:spPr>
                        <wps:txbx>
                          <w:txbxContent>
                            <w:p w14:paraId="5ABF8EED" w14:textId="77777777" w:rsidR="00A011D5" w:rsidRDefault="00B77433">
                              <w:pPr>
                                <w:spacing w:after="160" w:line="259" w:lineRule="auto"/>
                                <w:ind w:left="0" w:firstLine="0"/>
                                <w:jc w:val="left"/>
                              </w:pPr>
                              <w:r>
                                <w:rPr>
                                  <w:w w:val="106"/>
                                  <w:sz w:val="18"/>
                                  <w:lang w:val="zh-Hans"/>
                                </w:rPr>
                                <w:t>开发</w:t>
                              </w:r>
                            </w:p>
                          </w:txbxContent>
                        </wps:txbx>
                        <wps:bodyPr horzOverflow="overflow" vert="horz" lIns="0" tIns="0" rIns="0" bIns="0" rtlCol="0">
                          <a:noAutofit/>
                        </wps:bodyPr>
                      </wps:wsp>
                      <wps:wsp>
                        <wps:cNvPr id="6350" name="Rectangle 6350"/>
                        <wps:cNvSpPr/>
                        <wps:spPr>
                          <a:xfrm>
                            <a:off x="2140251" y="55674"/>
                            <a:ext cx="250198" cy="135398"/>
                          </a:xfrm>
                          <a:prstGeom prst="rect">
                            <a:avLst/>
                          </a:prstGeom>
                          <a:ln>
                            <a:noFill/>
                          </a:ln>
                        </wps:spPr>
                        <wps:txbx>
                          <w:txbxContent>
                            <w:p w14:paraId="473D5653" w14:textId="77777777" w:rsidR="00A011D5" w:rsidRDefault="00B77433">
                              <w:pPr>
                                <w:spacing w:after="160" w:line="259" w:lineRule="auto"/>
                                <w:ind w:left="0" w:firstLine="0"/>
                                <w:jc w:val="left"/>
                              </w:pPr>
                              <w:r>
                                <w:rPr>
                                  <w:w w:val="97"/>
                                  <w:sz w:val="18"/>
                                  <w:lang w:val="zh-Hans"/>
                                </w:rPr>
                                <w:t>测试</w:t>
                              </w:r>
                            </w:p>
                          </w:txbxContent>
                        </wps:txbx>
                        <wps:bodyPr horzOverflow="overflow" vert="horz" lIns="0" tIns="0" rIns="0" bIns="0" rtlCol="0">
                          <a:noAutofit/>
                        </wps:bodyPr>
                      </wps:wsp>
                      <wps:wsp>
                        <wps:cNvPr id="6384" name="Rectangle 6384"/>
                        <wps:cNvSpPr/>
                        <wps:spPr>
                          <a:xfrm>
                            <a:off x="1463624" y="182204"/>
                            <a:ext cx="227177" cy="135398"/>
                          </a:xfrm>
                          <a:prstGeom prst="rect">
                            <a:avLst/>
                          </a:prstGeom>
                          <a:ln>
                            <a:noFill/>
                          </a:ln>
                        </wps:spPr>
                        <wps:txbx>
                          <w:txbxContent>
                            <w:p w14:paraId="17EFEC28" w14:textId="77777777" w:rsidR="00A011D5" w:rsidRDefault="00B77433">
                              <w:pPr>
                                <w:spacing w:after="160" w:line="259" w:lineRule="auto"/>
                                <w:ind w:left="0" w:firstLine="0"/>
                                <w:jc w:val="left"/>
                              </w:pPr>
                              <w:r>
                                <w:rPr>
                                  <w:w w:val="112"/>
                                  <w:sz w:val="18"/>
                                  <w:lang w:val="zh-Hans"/>
                                </w:rPr>
                                <w:t>在</w:t>
                              </w:r>
                            </w:p>
                          </w:txbxContent>
                        </wps:txbx>
                        <wps:bodyPr horzOverflow="overflow" vert="horz" lIns="0" tIns="0" rIns="0" bIns="0" rtlCol="0">
                          <a:noAutofit/>
                        </wps:bodyPr>
                      </wps:wsp>
                      <wps:wsp>
                        <wps:cNvPr id="6390" name="Rectangle 6390"/>
                        <wps:cNvSpPr/>
                        <wps:spPr>
                          <a:xfrm>
                            <a:off x="1771310" y="182204"/>
                            <a:ext cx="159933" cy="135398"/>
                          </a:xfrm>
                          <a:prstGeom prst="rect">
                            <a:avLst/>
                          </a:prstGeom>
                          <a:ln>
                            <a:noFill/>
                          </a:ln>
                        </wps:spPr>
                        <wps:txbx>
                          <w:txbxContent>
                            <w:p w14:paraId="37CBF54E" w14:textId="77777777" w:rsidR="00A011D5" w:rsidRDefault="00B77433">
                              <w:pPr>
                                <w:spacing w:after="160" w:line="259" w:lineRule="auto"/>
                                <w:ind w:left="0" w:firstLine="0"/>
                                <w:jc w:val="left"/>
                              </w:pPr>
                              <w:r>
                                <w:rPr>
                                  <w:w w:val="109"/>
                                  <w:sz w:val="18"/>
                                  <w:lang w:val="zh-Hans"/>
                                </w:rPr>
                                <w:t>F1</w:t>
                              </w:r>
                            </w:p>
                          </w:txbxContent>
                        </wps:txbx>
                        <wps:bodyPr horzOverflow="overflow" vert="horz" lIns="0" tIns="0" rIns="0" bIns="0" rtlCol="0">
                          <a:noAutofit/>
                        </wps:bodyPr>
                      </wps:wsp>
                      <wps:wsp>
                        <wps:cNvPr id="6391" name="Rectangle 6391"/>
                        <wps:cNvSpPr/>
                        <wps:spPr>
                          <a:xfrm>
                            <a:off x="2028436" y="182204"/>
                            <a:ext cx="227177" cy="135398"/>
                          </a:xfrm>
                          <a:prstGeom prst="rect">
                            <a:avLst/>
                          </a:prstGeom>
                          <a:ln>
                            <a:noFill/>
                          </a:ln>
                        </wps:spPr>
                        <wps:txbx>
                          <w:txbxContent>
                            <w:p w14:paraId="43FFC038" w14:textId="77777777" w:rsidR="00A011D5" w:rsidRDefault="00B77433">
                              <w:pPr>
                                <w:spacing w:after="160" w:line="259" w:lineRule="auto"/>
                                <w:ind w:left="0" w:firstLine="0"/>
                                <w:jc w:val="left"/>
                              </w:pPr>
                              <w:r>
                                <w:rPr>
                                  <w:w w:val="112"/>
                                  <w:sz w:val="18"/>
                                  <w:lang w:val="zh-Hans"/>
                                </w:rPr>
                                <w:t>在</w:t>
                              </w:r>
                            </w:p>
                          </w:txbxContent>
                        </wps:txbx>
                        <wps:bodyPr horzOverflow="overflow" vert="horz" lIns="0" tIns="0" rIns="0" bIns="0" rtlCol="0">
                          <a:noAutofit/>
                        </wps:bodyPr>
                      </wps:wsp>
                      <wps:wsp>
                        <wps:cNvPr id="6397" name="Rectangle 6397"/>
                        <wps:cNvSpPr/>
                        <wps:spPr>
                          <a:xfrm>
                            <a:off x="2336121" y="182204"/>
                            <a:ext cx="159933" cy="135398"/>
                          </a:xfrm>
                          <a:prstGeom prst="rect">
                            <a:avLst/>
                          </a:prstGeom>
                          <a:ln>
                            <a:noFill/>
                          </a:ln>
                        </wps:spPr>
                        <wps:txbx>
                          <w:txbxContent>
                            <w:p w14:paraId="0F227084" w14:textId="77777777" w:rsidR="00A011D5" w:rsidRDefault="00B77433">
                              <w:pPr>
                                <w:spacing w:after="160" w:line="259" w:lineRule="auto"/>
                                <w:ind w:left="0" w:firstLine="0"/>
                                <w:jc w:val="left"/>
                              </w:pPr>
                              <w:r>
                                <w:rPr>
                                  <w:w w:val="109"/>
                                  <w:sz w:val="18"/>
                                  <w:lang w:val="zh-Hans"/>
                                </w:rPr>
                                <w:t>F1</w:t>
                              </w:r>
                            </w:p>
                          </w:txbxContent>
                        </wps:txbx>
                        <wps:bodyPr horzOverflow="overflow" vert="horz" lIns="0" tIns="0" rIns="0" bIns="0" rtlCol="0">
                          <a:noAutofit/>
                        </wps:bodyPr>
                      </wps:wsp>
                      <wps:wsp>
                        <wps:cNvPr id="2157" name="Shape 2157"/>
                        <wps:cNvSpPr/>
                        <wps:spPr>
                          <a:xfrm>
                            <a:off x="0" y="324689"/>
                            <a:ext cx="2495880" cy="0"/>
                          </a:xfrm>
                          <a:custGeom>
                            <a:avLst/>
                            <a:gdLst/>
                            <a:ahLst/>
                            <a:cxnLst/>
                            <a:rect l="0" t="0" r="0" b="0"/>
                            <a:pathLst>
                              <a:path w="2495880">
                                <a:moveTo>
                                  <a:pt x="0" y="0"/>
                                </a:moveTo>
                                <a:lnTo>
                                  <a:pt x="2495880" y="0"/>
                                </a:lnTo>
                              </a:path>
                            </a:pathLst>
                          </a:custGeom>
                          <a:ln w="69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D0D6B02" id="Group 52973" o:spid="_x0000_s1028" style="width:196.55pt;height:25.55pt;mso-position-horizontal-relative:char;mso-position-vertical-relative:line" coordsize="24958,3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">
                <v:shape id="Shape 2154" o:spid="_x0000_s1029" style="position:absolute;width:24958;height:0;visibility:visible;mso-wrap-style:square;v-text-anchor:top" coordsize="2495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" path="m,l2495880,e" filled="f" strokeweight=".30797mm">
                  <v:stroke miterlimit="83231f" joinstyle="miter"/>
                  <v:path arrowok="t" textboxrect="0,0,2495880,0"/>
                </v:shape>
                <v:rect id="Rectangle 6340" o:spid="_x0000_s1030" style="position:absolute;left:5362;top:556;width:4460;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" filled="f" stroked="f">
                  <v:textbox inset="0,0,0,0">
                    <w:txbxContent>
                      <w:p w14:paraId="4A1EF9A4" w14:textId="77777777" w:rsidR="00A011D5" w:rsidRDefault="00B77433">
                        <w:pPr>
                          <w:spacing w:after="160" w:line="259" w:lineRule="auto"/>
                          <w:ind w:left="0" w:firstLine="0"/>
                          <w:jc w:val="left"/>
                        </w:pPr>
                        <w:r>
                          <w:rPr>
                            <w:w w:val="101"/>
                            <w:sz w:val="18"/>
                            <w:lang w:val="zh-Hans"/>
                          </w:rPr>
                          <w:t>系统</w:t>
                        </w:r>
                      </w:p>
                    </w:txbxContent>
                  </v:textbox>
                </v:rect>
                <v:rect id="Rectangle 6345" o:spid="_x0000_s1031" style="position:absolute;left:15968;top:556;width:2485;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" filled="f" stroked="f">
                  <v:textbox inset="0,0,0,0">
                    <w:txbxContent>
                      <w:p w14:paraId="5ABF8EED" w14:textId="77777777" w:rsidR="00A011D5" w:rsidRDefault="00B77433">
                        <w:pPr>
                          <w:spacing w:after="160" w:line="259" w:lineRule="auto"/>
                          <w:ind w:left="0" w:firstLine="0"/>
                          <w:jc w:val="left"/>
                        </w:pPr>
                        <w:r>
                          <w:rPr>
                            <w:w w:val="106"/>
                            <w:sz w:val="18"/>
                            <w:lang w:val="zh-Hans"/>
                          </w:rPr>
                          <w:t>开发</w:t>
                        </w:r>
                      </w:p>
                    </w:txbxContent>
                  </v:textbox>
                </v:rect>
                <v:rect id="Rectangle 6350" o:spid="_x0000_s1032" style="position:absolute;left:21402;top:556;width:2502;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" filled="f" stroked="f">
                  <v:textbox inset="0,0,0,0">
                    <w:txbxContent>
                      <w:p w14:paraId="473D5653" w14:textId="77777777" w:rsidR="00A011D5" w:rsidRDefault="00B77433">
                        <w:pPr>
                          <w:spacing w:after="160" w:line="259" w:lineRule="auto"/>
                          <w:ind w:left="0" w:firstLine="0"/>
                          <w:jc w:val="left"/>
                        </w:pPr>
                        <w:r>
                          <w:rPr>
                            <w:w w:val="97"/>
                            <w:sz w:val="18"/>
                            <w:lang w:val="zh-Hans"/>
                          </w:rPr>
                          <w:t>测试</w:t>
                        </w:r>
                      </w:p>
                    </w:txbxContent>
                  </v:textbox>
                </v:rect>
                <v:rect id="Rectangle 6384" o:spid="_x0000_s1033" style="position:absolute;left:14636;top:1822;width:2272;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" filled="f" stroked="f">
                  <v:textbox inset="0,0,0,0">
                    <w:txbxContent>
                      <w:p w14:paraId="17EFEC28" w14:textId="77777777" w:rsidR="00A011D5" w:rsidRDefault="00B77433">
                        <w:pPr>
                          <w:spacing w:after="160" w:line="259" w:lineRule="auto"/>
                          <w:ind w:left="0" w:firstLine="0"/>
                          <w:jc w:val="left"/>
                        </w:pPr>
                        <w:r>
                          <w:rPr>
                            <w:w w:val="112"/>
                            <w:sz w:val="18"/>
                            <w:lang w:val="zh-Hans"/>
                          </w:rPr>
                          <w:t>在</w:t>
                        </w:r>
                      </w:p>
                    </w:txbxContent>
                  </v:textbox>
                </v:rect>
                <v:rect id="Rectangle 6390" o:spid="_x0000_s1034" style="position:absolute;left:17713;top:1822;width:1599;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" filled="f" stroked="f">
                  <v:textbox inset="0,0,0,0">
                    <w:txbxContent>
                      <w:p w14:paraId="37CBF54E" w14:textId="77777777" w:rsidR="00A011D5" w:rsidRDefault="00B77433">
                        <w:pPr>
                          <w:spacing w:after="160" w:line="259" w:lineRule="auto"/>
                          <w:ind w:left="0" w:firstLine="0"/>
                          <w:jc w:val="left"/>
                        </w:pPr>
                        <w:r>
                          <w:rPr>
                            <w:w w:val="109"/>
                            <w:sz w:val="18"/>
                            <w:lang w:val="zh-Hans"/>
                          </w:rPr>
                          <w:t>F1</w:t>
                        </w:r>
                      </w:p>
                    </w:txbxContent>
                  </v:textbox>
                </v:rect>
                <v:rect id="Rectangle 6391" o:spid="_x0000_s1035" style="position:absolute;left:20284;top:1822;width:2272;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" filled="f" stroked="f">
                  <v:textbox inset="0,0,0,0">
                    <w:txbxContent>
                      <w:p w14:paraId="43FFC038" w14:textId="77777777" w:rsidR="00A011D5" w:rsidRDefault="00B77433">
                        <w:pPr>
                          <w:spacing w:after="160" w:line="259" w:lineRule="auto"/>
                          <w:ind w:left="0" w:firstLine="0"/>
                          <w:jc w:val="left"/>
                        </w:pPr>
                        <w:r>
                          <w:rPr>
                            <w:w w:val="112"/>
                            <w:sz w:val="18"/>
                            <w:lang w:val="zh-Hans"/>
                          </w:rPr>
                          <w:t>在</w:t>
                        </w:r>
                      </w:p>
                    </w:txbxContent>
                  </v:textbox>
                </v:rect>
                <v:rect id="Rectangle 6397" o:spid="_x0000_s1036" style="position:absolute;left:23361;top:1822;width:1599;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" filled="f" stroked="f">
                  <v:textbox inset="0,0,0,0">
                    <w:txbxContent>
                      <w:p w14:paraId="0F227084" w14:textId="77777777" w:rsidR="00A011D5" w:rsidRDefault="00B77433">
                        <w:pPr>
                          <w:spacing w:after="160" w:line="259" w:lineRule="auto"/>
                          <w:ind w:left="0" w:firstLine="0"/>
                          <w:jc w:val="left"/>
                        </w:pPr>
                        <w:r>
                          <w:rPr>
                            <w:w w:val="109"/>
                            <w:sz w:val="18"/>
                            <w:lang w:val="zh-Hans"/>
                          </w:rPr>
                          <w:t>F1</w:t>
                        </w:r>
                      </w:p>
                    </w:txbxContent>
                  </v:textbox>
                </v:rect>
                <v:shape id="Shape 2157" o:spid="_x0000_s1037" style="position:absolute;top:3246;width:24958;height:0;visibility:visible;mso-wrap-style:square;v-text-anchor:top" coordsize="2495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" path="m,l2495880,e" filled="f" strokeweight=".19228mm">
                  <v:stroke miterlimit="83231f" joinstyle="miter"/>
                  <v:path arrowok="t" textboxrect="0,0,2495880,0"/>
                </v:shape>
                <w10:anchorlock/>
              </v:group>
            </w:pict>
          </mc:Fallback>
        </mc:AlternateContent>
      </w:r>
    </w:p>
    <w:p w14:paraId="3432BD0A" w14:textId="77777777" w:rsidR="00A011D5" w:rsidRDefault="00B77433">
      <w:pPr>
        <w:spacing w:after="0" w:line="259" w:lineRule="auto"/>
        <w:ind w:left="10" w:hanging="10"/>
        <w:jc w:val="center"/>
      </w:pPr>
      <w:r>
        <w:rPr>
          <w:sz w:val="18"/>
          <w:lang w:val="zh-Hans"/>
        </w:rPr>
        <w:t>顶级排行榜系统（2018年12月10日）</w:t>
      </w:r>
    </w:p>
    <w:p w14:paraId="198B00E7" w14:textId="77777777" w:rsidR="00A011D5" w:rsidRDefault="00B77433">
      <w:pPr>
        <w:tabs>
          <w:tab w:val="center" w:pos="481"/>
          <w:tab w:val="center" w:pos="2657"/>
          <w:tab w:val="center" w:pos="3102"/>
          <w:tab w:val="center" w:pos="3769"/>
        </w:tabs>
        <w:spacing w:after="0" w:line="259" w:lineRule="auto"/>
        <w:ind w:left="0" w:firstLine="0"/>
        <w:jc w:val="left"/>
      </w:pPr>
      <w:r>
        <w:rPr>
          <w:lang w:val="zh-Hans"/>
        </w:rPr>
        <w:tab/>
      </w:r>
      <w:r>
        <w:rPr>
          <w:sz w:val="18"/>
          <w:lang w:val="zh-Hans"/>
        </w:rPr>
        <w:t>人类-</w:t>
      </w:r>
      <w:r>
        <w:rPr>
          <w:sz w:val="18"/>
          <w:lang w:val="zh-Hans"/>
        </w:rPr>
        <w:tab/>
        <w:t>-</w:t>
      </w:r>
      <w:r>
        <w:rPr>
          <w:sz w:val="18"/>
          <w:lang w:val="zh-Hans"/>
        </w:rPr>
        <w:tab/>
      </w:r>
      <w:r>
        <w:rPr>
          <w:sz w:val="18"/>
          <w:lang w:val="zh-Hans"/>
        </w:rPr>
        <w:tab/>
        <w:t>82.3 91.2</w:t>
      </w:r>
    </w:p>
    <w:p w14:paraId="04AE5059" w14:textId="77777777" w:rsidR="00A011D5" w:rsidRDefault="00B77433">
      <w:pPr>
        <w:tabs>
          <w:tab w:val="center" w:pos="937"/>
          <w:tab w:val="center" w:pos="2657"/>
          <w:tab w:val="center" w:pos="3102"/>
          <w:tab w:val="center" w:pos="3769"/>
        </w:tabs>
        <w:spacing w:after="0" w:line="259" w:lineRule="auto"/>
        <w:ind w:left="0" w:firstLine="0"/>
        <w:jc w:val="left"/>
      </w:pPr>
      <w:r>
        <w:rPr>
          <w:lang w:val="zh-Hans"/>
        </w:rPr>
        <w:tab/>
      </w:r>
      <w:r>
        <w:rPr>
          <w:sz w:val="18"/>
          <w:lang w:val="zh-Hans"/>
        </w:rPr>
        <w:t>#1 套装 - nlnet</w:t>
      </w:r>
      <w:r>
        <w:rPr>
          <w:lang w:val="zh-Hans"/>
        </w:rPr>
        <w:t>-</w:t>
      </w:r>
      <w:r>
        <w:rPr>
          <w:sz w:val="18"/>
          <w:lang w:val="zh-Hans"/>
        </w:rPr>
        <w:tab/>
        <w:t>-</w:t>
      </w:r>
      <w:r>
        <w:rPr>
          <w:sz w:val="18"/>
          <w:lang w:val="zh-Hans"/>
        </w:rPr>
        <w:tab/>
      </w:r>
      <w:r>
        <w:rPr>
          <w:sz w:val="18"/>
          <w:lang w:val="zh-Hans"/>
        </w:rPr>
        <w:tab/>
        <w:t>86.0 91.7</w:t>
      </w:r>
    </w:p>
    <w:p w14:paraId="2E4D232D" w14:textId="685F427F" w:rsidR="00A011D5" w:rsidRDefault="00B77433">
      <w:pPr>
        <w:tabs>
          <w:tab w:val="center" w:pos="1017"/>
          <w:tab w:val="center" w:pos="2657"/>
          <w:tab w:val="center" w:pos="3102"/>
          <w:tab w:val="center" w:pos="3769"/>
        </w:tabs>
        <w:spacing w:after="0" w:line="259" w:lineRule="auto"/>
        <w:ind w:left="0" w:firstLine="0"/>
        <w:jc w:val="left"/>
      </w:pPr>
      <w:r>
        <w:rPr>
          <w:lang w:val="zh-Hans"/>
        </w:rPr>
        <w:tab/>
      </w:r>
      <w:r>
        <w:rPr>
          <w:sz w:val="18"/>
          <w:lang w:val="zh-Hans"/>
        </w:rPr>
        <w:t xml:space="preserve">#2 在一起 - </w:t>
      </w:r>
      <w:r w:rsidR="005C79F2">
        <w:rPr>
          <w:rFonts w:ascii="宋体" w:eastAsia="宋体" w:hAnsi="宋体" w:cs="宋体" w:hint="eastAsia"/>
          <w:sz w:val="18"/>
          <w:lang w:val="zh-Hans"/>
        </w:rPr>
        <w:t>问答</w:t>
      </w:r>
      <w:r>
        <w:rPr>
          <w:sz w:val="18"/>
          <w:lang w:val="zh-Hans"/>
        </w:rPr>
        <w:t>Net</w:t>
      </w:r>
      <w:r>
        <w:rPr>
          <w:sz w:val="18"/>
          <w:lang w:val="zh-Hans"/>
        </w:rPr>
        <w:tab/>
      </w:r>
      <w:r>
        <w:rPr>
          <w:lang w:val="zh-Hans"/>
        </w:rPr>
        <w:t>-</w:t>
      </w:r>
      <w:r>
        <w:rPr>
          <w:sz w:val="18"/>
          <w:lang w:val="zh-Hans"/>
        </w:rPr>
        <w:tab/>
        <w:t>-</w:t>
      </w:r>
      <w:r>
        <w:rPr>
          <w:sz w:val="18"/>
          <w:lang w:val="zh-Hans"/>
        </w:rPr>
        <w:tab/>
        <w:t>84.5 90.5</w:t>
      </w:r>
    </w:p>
    <w:tbl>
      <w:tblPr>
        <w:tblStyle w:val="TableGrid"/>
        <w:tblW w:w="3931" w:type="dxa"/>
        <w:tblInd w:w="217" w:type="dxa"/>
        <w:tblCellMar>
          <w:top w:w="15" w:type="dxa"/>
          <w:bottom w:w="19" w:type="dxa"/>
        </w:tblCellMar>
        <w:tblLook w:val="04A0" w:firstRow="1" w:lastRow="0" w:firstColumn="1" w:lastColumn="0" w:noHBand="0" w:noVBand="1"/>
      </w:tblPr>
      <w:tblGrid>
        <w:gridCol w:w="2282"/>
        <w:gridCol w:w="1649"/>
      </w:tblGrid>
      <w:tr w:rsidR="00A011D5" w14:paraId="0FB89DFE" w14:textId="77777777">
        <w:trPr>
          <w:trHeight w:val="463"/>
        </w:trPr>
        <w:tc>
          <w:tcPr>
            <w:tcW w:w="3931" w:type="dxa"/>
            <w:gridSpan w:val="2"/>
            <w:tcBorders>
              <w:top w:val="single" w:sz="4" w:space="0" w:color="000000"/>
              <w:left w:val="nil"/>
              <w:bottom w:val="nil"/>
              <w:right w:val="nil"/>
            </w:tcBorders>
          </w:tcPr>
          <w:p w14:paraId="604B3BB4" w14:textId="77777777" w:rsidR="00A011D5" w:rsidRDefault="00B77433">
            <w:pPr>
              <w:spacing w:after="0" w:line="259" w:lineRule="auto"/>
              <w:ind w:left="0" w:firstLine="0"/>
              <w:jc w:val="center"/>
            </w:pPr>
            <w:r>
              <w:rPr>
                <w:sz w:val="18"/>
                <w:lang w:val="zh-Hans"/>
              </w:rPr>
              <w:t>发表</w:t>
            </w:r>
          </w:p>
          <w:p w14:paraId="413E57BC" w14:textId="4724FCED" w:rsidR="00A011D5" w:rsidRDefault="00B77433">
            <w:pPr>
              <w:tabs>
                <w:tab w:val="center" w:pos="2439"/>
                <w:tab w:val="center" w:pos="2884"/>
                <w:tab w:val="center" w:pos="3329"/>
                <w:tab w:val="right" w:pos="3931"/>
              </w:tabs>
              <w:spacing w:after="0" w:line="259" w:lineRule="auto"/>
              <w:ind w:left="0" w:firstLine="0"/>
              <w:jc w:val="left"/>
            </w:pPr>
            <w:r>
              <w:rPr>
                <w:sz w:val="18"/>
                <w:lang w:val="zh-Hans"/>
              </w:rPr>
              <w:t>双达夫+</w:t>
            </w:r>
            <w:r w:rsidR="00CF5849">
              <w:rPr>
                <w:rFonts w:ascii="宋体" w:eastAsia="宋体" w:hAnsi="宋体" w:cs="宋体" w:hint="eastAsia"/>
                <w:sz w:val="18"/>
                <w:lang w:val="zh-Hans"/>
              </w:rPr>
              <w:t>嵌入式语言模型</w:t>
            </w:r>
            <w:r>
              <w:rPr>
                <w:sz w:val="18"/>
                <w:lang w:val="zh-Hans"/>
              </w:rPr>
              <w:t>（单）</w:t>
            </w:r>
            <w:r>
              <w:rPr>
                <w:lang w:val="zh-Hans"/>
              </w:rPr>
              <w:t>-</w:t>
            </w:r>
            <w:r>
              <w:rPr>
                <w:sz w:val="18"/>
                <w:lang w:val="zh-Hans"/>
              </w:rPr>
              <w:tab/>
              <w:t>85.6-85.8</w:t>
            </w:r>
            <w:r>
              <w:rPr>
                <w:sz w:val="18"/>
                <w:lang w:val="zh-Hans"/>
              </w:rPr>
              <w:tab/>
            </w:r>
            <w:r>
              <w:rPr>
                <w:sz w:val="18"/>
                <w:lang w:val="zh-Hans"/>
              </w:rPr>
              <w:tab/>
            </w:r>
            <w:r>
              <w:rPr>
                <w:sz w:val="18"/>
                <w:lang w:val="zh-Hans"/>
              </w:rPr>
              <w:tab/>
            </w:r>
          </w:p>
        </w:tc>
      </w:tr>
      <w:tr w:rsidR="00A011D5" w14:paraId="4BFF90C4" w14:textId="77777777">
        <w:trPr>
          <w:trHeight w:val="244"/>
        </w:trPr>
        <w:tc>
          <w:tcPr>
            <w:tcW w:w="2282" w:type="dxa"/>
            <w:tcBorders>
              <w:top w:val="nil"/>
              <w:left w:val="nil"/>
              <w:bottom w:val="single" w:sz="4" w:space="0" w:color="000000"/>
              <w:right w:val="nil"/>
            </w:tcBorders>
          </w:tcPr>
          <w:p w14:paraId="3891D2D2" w14:textId="77777777" w:rsidR="00A011D5" w:rsidRDefault="00B77433">
            <w:pPr>
              <w:spacing w:after="0" w:line="259" w:lineRule="auto"/>
              <w:ind w:left="0" w:firstLine="0"/>
              <w:jc w:val="left"/>
            </w:pPr>
            <w:r>
              <w:rPr>
                <w:sz w:val="18"/>
                <w:lang w:val="zh-Hans"/>
              </w:rPr>
              <w:t>R.M.读者（合奏）</w:t>
            </w:r>
          </w:p>
        </w:tc>
        <w:tc>
          <w:tcPr>
            <w:tcW w:w="1648" w:type="dxa"/>
            <w:tcBorders>
              <w:top w:val="nil"/>
              <w:left w:val="nil"/>
              <w:bottom w:val="single" w:sz="4" w:space="0" w:color="000000"/>
              <w:right w:val="nil"/>
            </w:tcBorders>
          </w:tcPr>
          <w:p w14:paraId="4D5188F2" w14:textId="77777777" w:rsidR="00A011D5" w:rsidRDefault="00B77433">
            <w:pPr>
              <w:spacing w:after="0" w:line="259" w:lineRule="auto"/>
              <w:ind w:left="0" w:firstLine="0"/>
            </w:pPr>
            <w:r>
              <w:rPr>
                <w:sz w:val="18"/>
                <w:lang w:val="zh-Hans"/>
              </w:rPr>
              <w:t>81.2 87.9 82.3 88.5</w:t>
            </w:r>
          </w:p>
        </w:tc>
      </w:tr>
      <w:tr w:rsidR="00A011D5" w14:paraId="79BCD381" w14:textId="77777777">
        <w:trPr>
          <w:trHeight w:val="467"/>
        </w:trPr>
        <w:tc>
          <w:tcPr>
            <w:tcW w:w="2282" w:type="dxa"/>
            <w:tcBorders>
              <w:top w:val="single" w:sz="4" w:space="0" w:color="000000"/>
              <w:left w:val="nil"/>
              <w:bottom w:val="nil"/>
              <w:right w:val="nil"/>
            </w:tcBorders>
          </w:tcPr>
          <w:p w14:paraId="26619BC7" w14:textId="77777777" w:rsidR="00A011D5" w:rsidRDefault="00B77433">
            <w:pPr>
              <w:spacing w:after="0" w:line="259" w:lineRule="auto"/>
              <w:ind w:left="0" w:right="143" w:firstLine="0"/>
              <w:jc w:val="right"/>
            </w:pPr>
            <w:r>
              <w:rPr>
                <w:sz w:val="18"/>
                <w:lang w:val="zh-Hans"/>
              </w:rPr>
              <w:t>我们</w:t>
            </w:r>
          </w:p>
          <w:p w14:paraId="09A1DC57" w14:textId="77777777" w:rsidR="00A011D5" w:rsidRDefault="00B77433">
            <w:pPr>
              <w:spacing w:after="0" w:line="259" w:lineRule="auto"/>
              <w:ind w:left="0" w:firstLine="0"/>
              <w:jc w:val="left"/>
            </w:pPr>
            <w:r>
              <w:rPr>
                <w:sz w:val="18"/>
                <w:lang w:val="zh-Hans"/>
              </w:rPr>
              <w:t>伯特</w:t>
            </w:r>
            <w:r>
              <w:rPr>
                <w:sz w:val="18"/>
                <w:vertAlign w:val="subscript"/>
                <w:lang w:val="zh-Hans"/>
              </w:rPr>
              <w:t xml:space="preserve">基地 </w:t>
            </w:r>
            <w:r>
              <w:rPr>
                <w:sz w:val="18"/>
                <w:lang w:val="zh-Hans"/>
              </w:rPr>
              <w:t>（单曲）</w:t>
            </w:r>
          </w:p>
        </w:tc>
        <w:tc>
          <w:tcPr>
            <w:tcW w:w="1648" w:type="dxa"/>
            <w:tcBorders>
              <w:top w:val="single" w:sz="4" w:space="0" w:color="000000"/>
              <w:left w:val="nil"/>
              <w:bottom w:val="nil"/>
              <w:right w:val="nil"/>
            </w:tcBorders>
            <w:vAlign w:val="bottom"/>
          </w:tcPr>
          <w:p w14:paraId="218EAE2E" w14:textId="77777777" w:rsidR="00A011D5" w:rsidRDefault="00B77433">
            <w:pPr>
              <w:tabs>
                <w:tab w:val="center" w:pos="1046"/>
                <w:tab w:val="right" w:pos="1648"/>
              </w:tabs>
              <w:spacing w:after="0" w:line="259" w:lineRule="auto"/>
              <w:ind w:left="0" w:firstLine="0"/>
              <w:jc w:val="left"/>
            </w:pPr>
            <w:r>
              <w:rPr>
                <w:sz w:val="18"/>
                <w:lang w:val="zh-Hans"/>
              </w:rPr>
              <w:t>80.8 88.5-</w:t>
            </w:r>
            <w:r>
              <w:rPr>
                <w:sz w:val="18"/>
                <w:lang w:val="zh-Hans"/>
              </w:rPr>
              <w:tab/>
              <w:t>-</w:t>
            </w:r>
            <w:r>
              <w:rPr>
                <w:sz w:val="18"/>
                <w:lang w:val="zh-Hans"/>
              </w:rPr>
              <w:tab/>
            </w:r>
          </w:p>
        </w:tc>
      </w:tr>
      <w:tr w:rsidR="00A011D5" w14:paraId="53AFE0CE" w14:textId="77777777">
        <w:trPr>
          <w:trHeight w:val="199"/>
        </w:trPr>
        <w:tc>
          <w:tcPr>
            <w:tcW w:w="2282" w:type="dxa"/>
            <w:tcBorders>
              <w:top w:val="nil"/>
              <w:left w:val="nil"/>
              <w:bottom w:val="nil"/>
              <w:right w:val="nil"/>
            </w:tcBorders>
          </w:tcPr>
          <w:p w14:paraId="5C0AEFED" w14:textId="77777777" w:rsidR="00A011D5" w:rsidRDefault="00B77433">
            <w:pPr>
              <w:spacing w:after="0" w:line="259" w:lineRule="auto"/>
              <w:ind w:left="0" w:firstLine="0"/>
              <w:jc w:val="left"/>
            </w:pPr>
            <w:r>
              <w:rPr>
                <w:sz w:val="18"/>
                <w:lang w:val="zh-Hans"/>
              </w:rPr>
              <w:t>伯特</w:t>
            </w:r>
            <w:r>
              <w:rPr>
                <w:sz w:val="18"/>
                <w:vertAlign w:val="subscript"/>
                <w:lang w:val="zh-Hans"/>
              </w:rPr>
              <w:t xml:space="preserve">·大 </w:t>
            </w:r>
            <w:r>
              <w:rPr>
                <w:sz w:val="18"/>
                <w:lang w:val="zh-Hans"/>
              </w:rPr>
              <w:t>（单曲）</w:t>
            </w:r>
          </w:p>
        </w:tc>
        <w:tc>
          <w:tcPr>
            <w:tcW w:w="1648" w:type="dxa"/>
            <w:tcBorders>
              <w:top w:val="nil"/>
              <w:left w:val="nil"/>
              <w:bottom w:val="nil"/>
              <w:right w:val="nil"/>
            </w:tcBorders>
          </w:tcPr>
          <w:p w14:paraId="2AA33EE0" w14:textId="77777777" w:rsidR="00A011D5" w:rsidRDefault="00B77433">
            <w:pPr>
              <w:tabs>
                <w:tab w:val="center" w:pos="1046"/>
                <w:tab w:val="right" w:pos="1648"/>
              </w:tabs>
              <w:spacing w:after="0" w:line="259" w:lineRule="auto"/>
              <w:ind w:left="0" w:firstLine="0"/>
              <w:jc w:val="left"/>
            </w:pPr>
            <w:r>
              <w:rPr>
                <w:sz w:val="18"/>
                <w:lang w:val="zh-Hans"/>
              </w:rPr>
              <w:t>84.1 90.9-</w:t>
            </w:r>
            <w:r>
              <w:rPr>
                <w:sz w:val="18"/>
                <w:lang w:val="zh-Hans"/>
              </w:rPr>
              <w:tab/>
              <w:t>-</w:t>
            </w:r>
            <w:r>
              <w:rPr>
                <w:sz w:val="18"/>
                <w:lang w:val="zh-Hans"/>
              </w:rPr>
              <w:tab/>
            </w:r>
          </w:p>
        </w:tc>
      </w:tr>
      <w:tr w:rsidR="00A011D5" w14:paraId="7F1C4D44" w14:textId="77777777">
        <w:trPr>
          <w:trHeight w:val="198"/>
        </w:trPr>
        <w:tc>
          <w:tcPr>
            <w:tcW w:w="2282" w:type="dxa"/>
            <w:tcBorders>
              <w:top w:val="nil"/>
              <w:left w:val="nil"/>
              <w:bottom w:val="nil"/>
              <w:right w:val="nil"/>
            </w:tcBorders>
          </w:tcPr>
          <w:p w14:paraId="1D5018FA" w14:textId="77777777" w:rsidR="00A011D5" w:rsidRDefault="00B77433">
            <w:pPr>
              <w:spacing w:after="0" w:line="259" w:lineRule="auto"/>
              <w:ind w:left="0" w:firstLine="0"/>
              <w:jc w:val="left"/>
            </w:pPr>
            <w:r>
              <w:rPr>
                <w:sz w:val="18"/>
                <w:lang w:val="zh-Hans"/>
              </w:rPr>
              <w:t>伯特</w:t>
            </w:r>
            <w:r>
              <w:rPr>
                <w:sz w:val="18"/>
                <w:vertAlign w:val="subscript"/>
                <w:lang w:val="zh-Hans"/>
              </w:rPr>
              <w:t xml:space="preserve">·大 </w:t>
            </w:r>
            <w:r>
              <w:rPr>
                <w:sz w:val="18"/>
                <w:lang w:val="zh-Hans"/>
              </w:rPr>
              <w:t>（合奏）</w:t>
            </w:r>
          </w:p>
        </w:tc>
        <w:tc>
          <w:tcPr>
            <w:tcW w:w="1648" w:type="dxa"/>
            <w:tcBorders>
              <w:top w:val="nil"/>
              <w:left w:val="nil"/>
              <w:bottom w:val="nil"/>
              <w:right w:val="nil"/>
            </w:tcBorders>
          </w:tcPr>
          <w:p w14:paraId="24DAF601" w14:textId="77777777" w:rsidR="00A011D5" w:rsidRDefault="00B77433">
            <w:pPr>
              <w:tabs>
                <w:tab w:val="center" w:pos="1046"/>
                <w:tab w:val="right" w:pos="1648"/>
              </w:tabs>
              <w:spacing w:after="0" w:line="259" w:lineRule="auto"/>
              <w:ind w:left="0" w:firstLine="0"/>
              <w:jc w:val="left"/>
            </w:pPr>
            <w:r>
              <w:rPr>
                <w:sz w:val="18"/>
                <w:lang w:val="zh-Hans"/>
              </w:rPr>
              <w:t>85.8 91.8-</w:t>
            </w:r>
            <w:r>
              <w:rPr>
                <w:sz w:val="18"/>
                <w:lang w:val="zh-Hans"/>
              </w:rPr>
              <w:tab/>
              <w:t>-</w:t>
            </w:r>
            <w:r>
              <w:rPr>
                <w:sz w:val="18"/>
                <w:lang w:val="zh-Hans"/>
              </w:rPr>
              <w:tab/>
            </w:r>
          </w:p>
        </w:tc>
      </w:tr>
      <w:tr w:rsidR="00A011D5" w14:paraId="26D0E4DE" w14:textId="77777777">
        <w:trPr>
          <w:trHeight w:val="199"/>
        </w:trPr>
        <w:tc>
          <w:tcPr>
            <w:tcW w:w="2282" w:type="dxa"/>
            <w:tcBorders>
              <w:top w:val="nil"/>
              <w:left w:val="nil"/>
              <w:bottom w:val="nil"/>
              <w:right w:val="nil"/>
            </w:tcBorders>
          </w:tcPr>
          <w:p w14:paraId="7BCD1FC9" w14:textId="2AA6EC76" w:rsidR="00A011D5" w:rsidRDefault="00CF5849">
            <w:pPr>
              <w:spacing w:after="0" w:line="259" w:lineRule="auto"/>
              <w:ind w:left="0" w:firstLine="0"/>
              <w:jc w:val="left"/>
            </w:pPr>
            <w:r>
              <w:rPr>
                <w:rFonts w:ascii="宋体" w:eastAsia="宋体" w:hAnsi="宋体" w:cs="宋体" w:hint="eastAsia"/>
                <w:sz w:val="18"/>
                <w:lang w:val="zh-Hans"/>
              </w:rPr>
              <w:t>外变双向</w:t>
            </w:r>
            <w:r w:rsidR="0070356D">
              <w:rPr>
                <w:rFonts w:ascii="宋体" w:eastAsia="宋体" w:hAnsi="宋体" w:cs="宋体" w:hint="eastAsia"/>
                <w:sz w:val="18"/>
                <w:lang w:val="zh-Hans"/>
              </w:rPr>
              <w:t>编码器表示法</w:t>
            </w:r>
            <w:r w:rsidR="00295F5A">
              <w:rPr>
                <w:rFonts w:ascii="宋体" w:eastAsia="宋体" w:hAnsi="宋体" w:cs="宋体" w:hint="eastAsia"/>
                <w:sz w:val="18"/>
                <w:vertAlign w:val="subscript"/>
                <w:lang w:val="zh-Hans"/>
              </w:rPr>
              <w:t>大型</w:t>
            </w:r>
            <w:r w:rsidR="00B77433">
              <w:rPr>
                <w:sz w:val="18"/>
                <w:vertAlign w:val="subscript"/>
                <w:lang w:val="zh-Hans"/>
              </w:rPr>
              <w:t xml:space="preserve"> </w:t>
            </w:r>
            <w:r w:rsidR="00B77433">
              <w:rPr>
                <w:sz w:val="18"/>
                <w:lang w:val="zh-Hans"/>
              </w:rPr>
              <w:t>（Sgl.+</w:t>
            </w:r>
            <w:r w:rsidR="001558BA">
              <w:rPr>
                <w:lang w:val="zh-Hans"/>
              </w:rPr>
              <w:t xml:space="preserve"> </w:t>
            </w:r>
            <w:r w:rsidR="001558BA" w:rsidRPr="001558BA">
              <w:rPr>
                <w:rFonts w:ascii="宋体" w:eastAsia="宋体" w:hAnsi="宋体" w:cs="宋体" w:hint="eastAsia"/>
                <w:sz w:val="18"/>
                <w:szCs w:val="18"/>
                <w:lang w:val="zh-Hans"/>
              </w:rPr>
              <w:t>琐事</w:t>
            </w:r>
            <w:r w:rsidR="005C79F2">
              <w:rPr>
                <w:rFonts w:ascii="宋体" w:eastAsia="宋体" w:hAnsi="宋体" w:cs="宋体" w:hint="eastAsia"/>
                <w:sz w:val="18"/>
                <w:lang w:val="zh-Hans"/>
              </w:rPr>
              <w:t>问答</w:t>
            </w:r>
            <w:r w:rsidR="00B77433">
              <w:rPr>
                <w:sz w:val="18"/>
                <w:lang w:val="zh-Hans"/>
              </w:rPr>
              <w:t>）</w:t>
            </w:r>
          </w:p>
        </w:tc>
        <w:tc>
          <w:tcPr>
            <w:tcW w:w="1648" w:type="dxa"/>
            <w:tcBorders>
              <w:top w:val="nil"/>
              <w:left w:val="nil"/>
              <w:bottom w:val="nil"/>
              <w:right w:val="nil"/>
            </w:tcBorders>
          </w:tcPr>
          <w:p w14:paraId="07496C6A" w14:textId="77777777" w:rsidR="00A011D5" w:rsidRDefault="00B77433">
            <w:pPr>
              <w:spacing w:after="0" w:line="259" w:lineRule="auto"/>
              <w:ind w:left="0" w:firstLine="0"/>
            </w:pPr>
            <w:r>
              <w:rPr>
                <w:sz w:val="18"/>
                <w:lang w:val="zh-Hans"/>
              </w:rPr>
              <w:t>84.2 91.1 85.1 91.8</w:t>
            </w:r>
          </w:p>
        </w:tc>
      </w:tr>
      <w:tr w:rsidR="00A011D5" w14:paraId="5E21289E" w14:textId="77777777">
        <w:trPr>
          <w:trHeight w:val="245"/>
        </w:trPr>
        <w:tc>
          <w:tcPr>
            <w:tcW w:w="2282" w:type="dxa"/>
            <w:tcBorders>
              <w:top w:val="nil"/>
              <w:left w:val="nil"/>
              <w:bottom w:val="single" w:sz="7" w:space="0" w:color="000000"/>
              <w:right w:val="nil"/>
            </w:tcBorders>
          </w:tcPr>
          <w:p w14:paraId="36E8E1A1" w14:textId="0547B5D8" w:rsidR="00A011D5" w:rsidRDefault="00CF5849">
            <w:pPr>
              <w:spacing w:after="0" w:line="259" w:lineRule="auto"/>
              <w:ind w:left="0" w:firstLine="0"/>
              <w:jc w:val="left"/>
            </w:pPr>
            <w:r>
              <w:rPr>
                <w:rFonts w:ascii="宋体" w:eastAsia="宋体" w:hAnsi="宋体" w:cs="宋体" w:hint="eastAsia"/>
                <w:sz w:val="18"/>
                <w:lang w:val="zh-Hans"/>
              </w:rPr>
              <w:t>外变双向</w:t>
            </w:r>
            <w:r w:rsidR="0070356D">
              <w:rPr>
                <w:rFonts w:ascii="宋体" w:eastAsia="宋体" w:hAnsi="宋体" w:cs="宋体" w:hint="eastAsia"/>
                <w:sz w:val="18"/>
                <w:lang w:val="zh-Hans"/>
              </w:rPr>
              <w:t>编码器表示法</w:t>
            </w:r>
            <w:r w:rsidR="00295F5A">
              <w:rPr>
                <w:rFonts w:ascii="宋体" w:eastAsia="宋体" w:hAnsi="宋体" w:cs="宋体" w:hint="eastAsia"/>
                <w:sz w:val="18"/>
                <w:vertAlign w:val="subscript"/>
                <w:lang w:val="zh-Hans"/>
              </w:rPr>
              <w:t>大型</w:t>
            </w:r>
            <w:r w:rsidR="00B77433">
              <w:rPr>
                <w:sz w:val="18"/>
                <w:vertAlign w:val="subscript"/>
                <w:lang w:val="zh-Hans"/>
              </w:rPr>
              <w:t xml:space="preserve"> </w:t>
            </w:r>
            <w:r w:rsidR="00B77433">
              <w:rPr>
                <w:sz w:val="18"/>
                <w:lang w:val="zh-Hans"/>
              </w:rPr>
              <w:t>（Ens.+</w:t>
            </w:r>
            <w:r w:rsidR="001558BA">
              <w:rPr>
                <w:lang w:val="zh-Hans"/>
              </w:rPr>
              <w:t xml:space="preserve"> </w:t>
            </w:r>
            <w:r w:rsidR="001558BA" w:rsidRPr="001558BA">
              <w:rPr>
                <w:rFonts w:ascii="宋体" w:eastAsia="宋体" w:hAnsi="宋体" w:cs="宋体" w:hint="eastAsia"/>
                <w:sz w:val="18"/>
                <w:szCs w:val="18"/>
                <w:lang w:val="zh-Hans"/>
              </w:rPr>
              <w:t>琐事</w:t>
            </w:r>
            <w:r w:rsidR="005C79F2">
              <w:rPr>
                <w:rFonts w:ascii="宋体" w:eastAsia="宋体" w:hAnsi="宋体" w:cs="宋体" w:hint="eastAsia"/>
                <w:sz w:val="18"/>
                <w:lang w:val="zh-Hans"/>
              </w:rPr>
              <w:t>问答</w:t>
            </w:r>
            <w:r w:rsidR="00B77433">
              <w:rPr>
                <w:sz w:val="18"/>
                <w:lang w:val="zh-Hans"/>
              </w:rPr>
              <w:t>）</w:t>
            </w:r>
          </w:p>
        </w:tc>
        <w:tc>
          <w:tcPr>
            <w:tcW w:w="1648" w:type="dxa"/>
            <w:tcBorders>
              <w:top w:val="nil"/>
              <w:left w:val="nil"/>
              <w:bottom w:val="single" w:sz="7" w:space="0" w:color="000000"/>
              <w:right w:val="nil"/>
            </w:tcBorders>
          </w:tcPr>
          <w:p w14:paraId="1F24B42F" w14:textId="77777777" w:rsidR="00A011D5" w:rsidRDefault="00B77433">
            <w:pPr>
              <w:spacing w:after="0" w:line="259" w:lineRule="auto"/>
              <w:ind w:left="0" w:firstLine="0"/>
            </w:pPr>
            <w:r>
              <w:rPr>
                <w:sz w:val="18"/>
                <w:lang w:val="zh-Hans"/>
              </w:rPr>
              <w:t>86.2 92.2 87.4 93.2</w:t>
            </w:r>
          </w:p>
        </w:tc>
      </w:tr>
    </w:tbl>
    <w:p w14:paraId="3920226B" w14:textId="3E040BEE" w:rsidR="00A011D5" w:rsidRDefault="00B77433">
      <w:pPr>
        <w:spacing w:after="54" w:line="235" w:lineRule="auto"/>
        <w:ind w:left="-15" w:right="9" w:firstLine="0"/>
      </w:pPr>
      <w:r>
        <w:rPr>
          <w:sz w:val="20"/>
          <w:lang w:val="zh-Hans"/>
        </w:rPr>
        <w:t xml:space="preserve">表 2： </w:t>
      </w:r>
      <w:r w:rsidR="00CF5849">
        <w:rPr>
          <w:rFonts w:ascii="宋体" w:eastAsia="宋体" w:hAnsi="宋体" w:cs="宋体" w:hint="eastAsia"/>
          <w:sz w:val="20"/>
          <w:lang w:val="zh-Hans"/>
        </w:rPr>
        <w:t>标准问题与答案数据集</w:t>
      </w:r>
      <w:r>
        <w:rPr>
          <w:sz w:val="20"/>
          <w:lang w:val="zh-Hans"/>
        </w:rPr>
        <w:t xml:space="preserve"> 1.1 结果。</w:t>
      </w:r>
      <w:r w:rsidR="00CF5849">
        <w:rPr>
          <w:rFonts w:ascii="宋体" w:eastAsia="宋体" w:hAnsi="宋体" w:cs="宋体" w:hint="eastAsia"/>
          <w:sz w:val="20"/>
          <w:lang w:val="zh-Hans"/>
        </w:rPr>
        <w:t>外变双向</w:t>
      </w:r>
      <w:r w:rsidR="0070356D">
        <w:rPr>
          <w:rFonts w:ascii="宋体" w:eastAsia="宋体" w:hAnsi="宋体" w:cs="宋体" w:hint="eastAsia"/>
          <w:sz w:val="20"/>
          <w:lang w:val="zh-Hans"/>
        </w:rPr>
        <w:t>编码器表示法</w:t>
      </w:r>
      <w:r>
        <w:rPr>
          <w:sz w:val="20"/>
          <w:lang w:val="zh-Hans"/>
        </w:rPr>
        <w:t>集成是7x系统，使用不同的训练前检查点和微调种子。</w:t>
      </w:r>
    </w:p>
    <w:tbl>
      <w:tblPr>
        <w:tblStyle w:val="TableGrid"/>
        <w:tblW w:w="3991" w:type="dxa"/>
        <w:tblInd w:w="187" w:type="dxa"/>
        <w:tblCellMar>
          <w:top w:w="19" w:type="dxa"/>
          <w:bottom w:w="19" w:type="dxa"/>
        </w:tblCellMar>
        <w:tblLook w:val="04A0" w:firstRow="1" w:lastRow="0" w:firstColumn="1" w:lastColumn="0" w:noHBand="0" w:noVBand="1"/>
      </w:tblPr>
      <w:tblGrid>
        <w:gridCol w:w="2365"/>
        <w:gridCol w:w="549"/>
        <w:gridCol w:w="1077"/>
      </w:tblGrid>
      <w:tr w:rsidR="00A011D5" w14:paraId="0899A8F7" w14:textId="77777777">
        <w:trPr>
          <w:trHeight w:val="511"/>
        </w:trPr>
        <w:tc>
          <w:tcPr>
            <w:tcW w:w="2365" w:type="dxa"/>
            <w:tcBorders>
              <w:top w:val="single" w:sz="7" w:space="0" w:color="000000"/>
              <w:left w:val="nil"/>
              <w:bottom w:val="single" w:sz="4" w:space="0" w:color="000000"/>
              <w:right w:val="nil"/>
            </w:tcBorders>
          </w:tcPr>
          <w:p w14:paraId="20D547BA" w14:textId="77777777" w:rsidR="00A011D5" w:rsidRDefault="00B77433">
            <w:pPr>
              <w:spacing w:after="0" w:line="259" w:lineRule="auto"/>
              <w:ind w:left="0" w:right="88" w:firstLine="0"/>
              <w:jc w:val="center"/>
            </w:pPr>
            <w:r>
              <w:rPr>
                <w:sz w:val="18"/>
                <w:lang w:val="zh-Hans"/>
              </w:rPr>
              <w:t>系统</w:t>
            </w:r>
          </w:p>
        </w:tc>
        <w:tc>
          <w:tcPr>
            <w:tcW w:w="1626" w:type="dxa"/>
            <w:gridSpan w:val="2"/>
            <w:tcBorders>
              <w:top w:val="single" w:sz="7" w:space="0" w:color="000000"/>
              <w:left w:val="nil"/>
              <w:bottom w:val="single" w:sz="4" w:space="0" w:color="000000"/>
              <w:right w:val="nil"/>
            </w:tcBorders>
          </w:tcPr>
          <w:p w14:paraId="312D70C8" w14:textId="77777777" w:rsidR="00A011D5" w:rsidRDefault="00B77433">
            <w:pPr>
              <w:tabs>
                <w:tab w:val="center" w:pos="357"/>
                <w:tab w:val="center" w:pos="1214"/>
              </w:tabs>
              <w:spacing w:after="0" w:line="259" w:lineRule="auto"/>
              <w:ind w:left="0" w:firstLine="0"/>
              <w:jc w:val="left"/>
            </w:pPr>
            <w:r>
              <w:rPr>
                <w:lang w:val="zh-Hans"/>
              </w:rPr>
              <w:tab/>
            </w:r>
            <w:r>
              <w:rPr>
                <w:sz w:val="18"/>
                <w:lang w:val="zh-Hans"/>
              </w:rPr>
              <w:t>开发</w:t>
            </w:r>
            <w:r>
              <w:rPr>
                <w:sz w:val="18"/>
                <w:lang w:val="zh-Hans"/>
              </w:rPr>
              <w:tab/>
              <w:t>测试</w:t>
            </w:r>
          </w:p>
          <w:p w14:paraId="374C63B3" w14:textId="77777777" w:rsidR="00A011D5" w:rsidRDefault="00B77433">
            <w:pPr>
              <w:tabs>
                <w:tab w:val="center" w:pos="579"/>
                <w:tab w:val="center" w:pos="1024"/>
                <w:tab w:val="right" w:pos="1626"/>
              </w:tabs>
              <w:spacing w:after="0" w:line="259" w:lineRule="auto"/>
              <w:ind w:left="0" w:firstLine="0"/>
              <w:jc w:val="left"/>
            </w:pPr>
            <w:r>
              <w:rPr>
                <w:sz w:val="18"/>
                <w:lang w:val="zh-Hans"/>
              </w:rPr>
              <w:t>在</w:t>
            </w:r>
            <w:r>
              <w:rPr>
                <w:sz w:val="18"/>
                <w:lang w:val="zh-Hans"/>
              </w:rPr>
              <w:tab/>
              <w:t>F1中 在F1</w:t>
            </w:r>
            <w:r>
              <w:rPr>
                <w:sz w:val="18"/>
                <w:lang w:val="zh-Hans"/>
              </w:rPr>
              <w:tab/>
            </w:r>
            <w:r>
              <w:rPr>
                <w:sz w:val="18"/>
                <w:lang w:val="zh-Hans"/>
              </w:rPr>
              <w:tab/>
              <w:t>中</w:t>
            </w:r>
          </w:p>
        </w:tc>
      </w:tr>
      <w:tr w:rsidR="00A011D5" w14:paraId="742A9E07" w14:textId="77777777">
        <w:trPr>
          <w:trHeight w:val="663"/>
        </w:trPr>
        <w:tc>
          <w:tcPr>
            <w:tcW w:w="3991" w:type="dxa"/>
            <w:gridSpan w:val="3"/>
            <w:tcBorders>
              <w:top w:val="single" w:sz="4" w:space="0" w:color="000000"/>
              <w:left w:val="nil"/>
              <w:bottom w:val="nil"/>
              <w:right w:val="nil"/>
            </w:tcBorders>
          </w:tcPr>
          <w:p w14:paraId="09F3C488" w14:textId="77777777" w:rsidR="00A011D5" w:rsidRDefault="00B77433">
            <w:pPr>
              <w:spacing w:after="0" w:line="259" w:lineRule="auto"/>
              <w:ind w:left="0" w:firstLine="0"/>
              <w:jc w:val="center"/>
            </w:pPr>
            <w:r>
              <w:rPr>
                <w:sz w:val="18"/>
                <w:lang w:val="zh-Hans"/>
              </w:rPr>
              <w:t>顶级排行榜系统（2018年12月10日）</w:t>
            </w:r>
          </w:p>
          <w:p w14:paraId="67C73CBE" w14:textId="77777777" w:rsidR="00A011D5" w:rsidRDefault="00B77433">
            <w:pPr>
              <w:tabs>
                <w:tab w:val="right" w:pos="3991"/>
              </w:tabs>
              <w:spacing w:after="0" w:line="259" w:lineRule="auto"/>
              <w:ind w:left="0" w:firstLine="0"/>
              <w:jc w:val="left"/>
            </w:pPr>
            <w:r>
              <w:rPr>
                <w:sz w:val="18"/>
                <w:lang w:val="zh-Hans"/>
              </w:rPr>
              <w:t>人类</w:t>
            </w:r>
            <w:r>
              <w:rPr>
                <w:sz w:val="18"/>
                <w:lang w:val="zh-Hans"/>
              </w:rPr>
              <w:tab/>
              <w:t>86.3 89.0 86.9 89.5</w:t>
            </w:r>
          </w:p>
          <w:p w14:paraId="61722CB9" w14:textId="77777777" w:rsidR="00A011D5" w:rsidRDefault="00B77433">
            <w:pPr>
              <w:tabs>
                <w:tab w:val="center" w:pos="2499"/>
                <w:tab w:val="center" w:pos="2944"/>
                <w:tab w:val="right" w:pos="3991"/>
              </w:tabs>
              <w:spacing w:after="0" w:line="259" w:lineRule="auto"/>
              <w:ind w:left="0" w:firstLine="0"/>
              <w:jc w:val="left"/>
            </w:pPr>
            <w:r>
              <w:rPr>
                <w:sz w:val="18"/>
                <w:lang w:val="zh-Hans"/>
              </w:rPr>
              <w:t>#1 单 - MIR-MRC （F-NET）</w:t>
            </w:r>
            <w:r>
              <w:rPr>
                <w:sz w:val="18"/>
                <w:lang w:val="zh-Hans"/>
              </w:rPr>
              <w:tab/>
              <w:t>-</w:t>
            </w:r>
            <w:r>
              <w:rPr>
                <w:sz w:val="18"/>
                <w:lang w:val="zh-Hans"/>
              </w:rPr>
              <w:tab/>
            </w:r>
            <w:r>
              <w:rPr>
                <w:sz w:val="18"/>
                <w:lang w:val="zh-Hans"/>
              </w:rPr>
              <w:tab/>
              <w:t>-74.8 78.0</w:t>
            </w:r>
          </w:p>
        </w:tc>
      </w:tr>
      <w:tr w:rsidR="00A011D5" w14:paraId="654BCF21" w14:textId="77777777">
        <w:trPr>
          <w:trHeight w:val="244"/>
        </w:trPr>
        <w:tc>
          <w:tcPr>
            <w:tcW w:w="2914" w:type="dxa"/>
            <w:gridSpan w:val="2"/>
            <w:tcBorders>
              <w:top w:val="nil"/>
              <w:left w:val="nil"/>
              <w:bottom w:val="single" w:sz="4" w:space="0" w:color="000000"/>
              <w:right w:val="nil"/>
            </w:tcBorders>
          </w:tcPr>
          <w:p w14:paraId="21FD772B" w14:textId="77777777" w:rsidR="00A011D5" w:rsidRDefault="00B77433">
            <w:pPr>
              <w:tabs>
                <w:tab w:val="center" w:pos="2499"/>
              </w:tabs>
              <w:spacing w:after="0" w:line="259" w:lineRule="auto"/>
              <w:ind w:left="0" w:firstLine="0"/>
              <w:jc w:val="left"/>
            </w:pPr>
            <w:r>
              <w:rPr>
                <w:sz w:val="18"/>
                <w:lang w:val="zh-Hans"/>
              </w:rPr>
              <w:t>#2 单曲 - nlnet</w:t>
            </w:r>
            <w:r>
              <w:rPr>
                <w:sz w:val="18"/>
                <w:lang w:val="zh-Hans"/>
              </w:rPr>
              <w:tab/>
              <w:t>-</w:t>
            </w:r>
          </w:p>
        </w:tc>
        <w:tc>
          <w:tcPr>
            <w:tcW w:w="1076" w:type="dxa"/>
            <w:tcBorders>
              <w:top w:val="nil"/>
              <w:left w:val="nil"/>
              <w:bottom w:val="single" w:sz="4" w:space="0" w:color="000000"/>
              <w:right w:val="nil"/>
            </w:tcBorders>
          </w:tcPr>
          <w:p w14:paraId="13D17395" w14:textId="77777777" w:rsidR="00A011D5" w:rsidRDefault="00B77433">
            <w:pPr>
              <w:tabs>
                <w:tab w:val="right" w:pos="1076"/>
              </w:tabs>
              <w:spacing w:after="0" w:line="259" w:lineRule="auto"/>
              <w:ind w:left="0" w:firstLine="0"/>
              <w:jc w:val="left"/>
            </w:pPr>
            <w:r>
              <w:rPr>
                <w:sz w:val="18"/>
                <w:lang w:val="zh-Hans"/>
              </w:rPr>
              <w:t>-</w:t>
            </w:r>
            <w:r>
              <w:rPr>
                <w:sz w:val="18"/>
                <w:lang w:val="zh-Hans"/>
              </w:rPr>
              <w:tab/>
              <w:t>74.2 77.1</w:t>
            </w:r>
          </w:p>
        </w:tc>
      </w:tr>
      <w:tr w:rsidR="00A011D5" w14:paraId="2EE88E0C" w14:textId="77777777">
        <w:trPr>
          <w:trHeight w:val="463"/>
        </w:trPr>
        <w:tc>
          <w:tcPr>
            <w:tcW w:w="2914" w:type="dxa"/>
            <w:gridSpan w:val="2"/>
            <w:tcBorders>
              <w:top w:val="single" w:sz="4" w:space="0" w:color="000000"/>
              <w:left w:val="nil"/>
              <w:bottom w:val="nil"/>
              <w:right w:val="nil"/>
            </w:tcBorders>
          </w:tcPr>
          <w:p w14:paraId="28560114" w14:textId="77777777" w:rsidR="00A011D5" w:rsidRDefault="00B77433">
            <w:pPr>
              <w:spacing w:after="0" w:line="259" w:lineRule="auto"/>
              <w:ind w:left="0" w:right="256" w:firstLine="1642"/>
              <w:jc w:val="left"/>
            </w:pPr>
            <w:r>
              <w:rPr>
                <w:sz w:val="18"/>
                <w:lang w:val="zh-Hans"/>
              </w:rPr>
              <w:t>出版的 梦想 （合奏）</w:t>
            </w:r>
            <w:r>
              <w:rPr>
                <w:sz w:val="18"/>
                <w:lang w:val="zh-Hans"/>
              </w:rPr>
              <w:tab/>
              <w:t>-</w:t>
            </w:r>
          </w:p>
        </w:tc>
        <w:tc>
          <w:tcPr>
            <w:tcW w:w="1076" w:type="dxa"/>
            <w:tcBorders>
              <w:top w:val="single" w:sz="4" w:space="0" w:color="000000"/>
              <w:left w:val="nil"/>
              <w:bottom w:val="nil"/>
              <w:right w:val="nil"/>
            </w:tcBorders>
            <w:vAlign w:val="bottom"/>
          </w:tcPr>
          <w:p w14:paraId="067418D0" w14:textId="77777777" w:rsidR="00A011D5" w:rsidRDefault="00B77433">
            <w:pPr>
              <w:tabs>
                <w:tab w:val="right" w:pos="1076"/>
              </w:tabs>
              <w:spacing w:after="0" w:line="259" w:lineRule="auto"/>
              <w:ind w:left="0" w:firstLine="0"/>
              <w:jc w:val="left"/>
            </w:pPr>
            <w:r>
              <w:rPr>
                <w:sz w:val="18"/>
                <w:lang w:val="zh-Hans"/>
              </w:rPr>
              <w:t>-</w:t>
            </w:r>
            <w:r>
              <w:rPr>
                <w:sz w:val="18"/>
                <w:lang w:val="zh-Hans"/>
              </w:rPr>
              <w:tab/>
              <w:t>71.4 74.9</w:t>
            </w:r>
          </w:p>
        </w:tc>
      </w:tr>
      <w:tr w:rsidR="00A011D5" w14:paraId="60306676" w14:textId="77777777">
        <w:trPr>
          <w:trHeight w:val="244"/>
        </w:trPr>
        <w:tc>
          <w:tcPr>
            <w:tcW w:w="2914" w:type="dxa"/>
            <w:gridSpan w:val="2"/>
            <w:tcBorders>
              <w:top w:val="nil"/>
              <w:left w:val="nil"/>
              <w:bottom w:val="single" w:sz="4" w:space="0" w:color="000000"/>
              <w:right w:val="nil"/>
            </w:tcBorders>
          </w:tcPr>
          <w:p w14:paraId="2A9E3BD3" w14:textId="77777777" w:rsidR="00A011D5" w:rsidRDefault="00B77433">
            <w:pPr>
              <w:tabs>
                <w:tab w:val="center" w:pos="2499"/>
              </w:tabs>
              <w:spacing w:after="0" w:line="259" w:lineRule="auto"/>
              <w:ind w:left="0" w:firstLine="0"/>
              <w:jc w:val="left"/>
            </w:pPr>
            <w:r>
              <w:rPr>
                <w:sz w:val="18"/>
                <w:lang w:val="zh-Hans"/>
              </w:rPr>
              <w:t>单品+（单）</w:t>
            </w:r>
            <w:r>
              <w:rPr>
                <w:sz w:val="18"/>
                <w:lang w:val="zh-Hans"/>
              </w:rPr>
              <w:tab/>
              <w:t>-</w:t>
            </w:r>
          </w:p>
        </w:tc>
        <w:tc>
          <w:tcPr>
            <w:tcW w:w="1076" w:type="dxa"/>
            <w:tcBorders>
              <w:top w:val="nil"/>
              <w:left w:val="nil"/>
              <w:bottom w:val="single" w:sz="4" w:space="0" w:color="000000"/>
              <w:right w:val="nil"/>
            </w:tcBorders>
          </w:tcPr>
          <w:p w14:paraId="1369E2D9" w14:textId="77777777" w:rsidR="00A011D5" w:rsidRDefault="00B77433">
            <w:pPr>
              <w:spacing w:after="0" w:line="259" w:lineRule="auto"/>
              <w:ind w:left="0" w:firstLine="0"/>
              <w:jc w:val="right"/>
            </w:pPr>
            <w:r>
              <w:rPr>
                <w:sz w:val="18"/>
                <w:lang w:val="zh-Hans"/>
              </w:rPr>
              <w:t>71.4 74.4</w:t>
            </w:r>
          </w:p>
        </w:tc>
      </w:tr>
      <w:tr w:rsidR="00A011D5" w14:paraId="69479874" w14:textId="77777777">
        <w:trPr>
          <w:trHeight w:val="511"/>
        </w:trPr>
        <w:tc>
          <w:tcPr>
            <w:tcW w:w="2914" w:type="dxa"/>
            <w:gridSpan w:val="2"/>
            <w:tcBorders>
              <w:top w:val="single" w:sz="4" w:space="0" w:color="000000"/>
              <w:left w:val="nil"/>
              <w:bottom w:val="single" w:sz="7" w:space="0" w:color="000000"/>
              <w:right w:val="nil"/>
            </w:tcBorders>
          </w:tcPr>
          <w:p w14:paraId="3BD7AF95" w14:textId="77777777" w:rsidR="00A011D5" w:rsidRDefault="00B77433">
            <w:pPr>
              <w:spacing w:line="259" w:lineRule="auto"/>
              <w:ind w:left="1076" w:firstLine="0"/>
              <w:jc w:val="center"/>
            </w:pPr>
            <w:r>
              <w:rPr>
                <w:sz w:val="18"/>
                <w:lang w:val="zh-Hans"/>
              </w:rPr>
              <w:t>我们</w:t>
            </w:r>
          </w:p>
          <w:p w14:paraId="5C77C47D" w14:textId="77777777" w:rsidR="00A011D5" w:rsidRDefault="00B77433">
            <w:pPr>
              <w:tabs>
                <w:tab w:val="right" w:pos="2914"/>
              </w:tabs>
              <w:spacing w:after="0" w:line="259" w:lineRule="auto"/>
              <w:ind w:left="0" w:firstLine="0"/>
              <w:jc w:val="left"/>
            </w:pPr>
            <w:r>
              <w:rPr>
                <w:sz w:val="18"/>
                <w:lang w:val="zh-Hans"/>
              </w:rPr>
              <w:t>伯特</w:t>
            </w:r>
            <w:r>
              <w:rPr>
                <w:sz w:val="18"/>
                <w:vertAlign w:val="subscript"/>
                <w:lang w:val="zh-Hans"/>
              </w:rPr>
              <w:t xml:space="preserve">大 </w:t>
            </w:r>
            <w:r>
              <w:rPr>
                <w:sz w:val="18"/>
                <w:lang w:val="zh-Hans"/>
              </w:rPr>
              <w:t>（单）</w:t>
            </w:r>
            <w:r>
              <w:rPr>
                <w:sz w:val="18"/>
                <w:lang w:val="zh-Hans"/>
              </w:rPr>
              <w:tab/>
              <w:t>78.7 8</w:t>
            </w:r>
          </w:p>
        </w:tc>
        <w:tc>
          <w:tcPr>
            <w:tcW w:w="1076" w:type="dxa"/>
            <w:tcBorders>
              <w:top w:val="single" w:sz="4" w:space="0" w:color="000000"/>
              <w:left w:val="nil"/>
              <w:bottom w:val="single" w:sz="7" w:space="0" w:color="000000"/>
              <w:right w:val="nil"/>
            </w:tcBorders>
            <w:vAlign w:val="bottom"/>
          </w:tcPr>
          <w:p w14:paraId="79B9D5AF" w14:textId="77777777" w:rsidR="00A011D5" w:rsidRDefault="00B77433">
            <w:pPr>
              <w:spacing w:after="0" w:line="259" w:lineRule="auto"/>
              <w:ind w:left="-37" w:firstLine="0"/>
            </w:pPr>
            <w:r>
              <w:rPr>
                <w:sz w:val="18"/>
                <w:lang w:val="zh-Hans"/>
              </w:rPr>
              <w:t>1.9 80.0 83.1</w:t>
            </w:r>
          </w:p>
        </w:tc>
      </w:tr>
    </w:tbl>
    <w:p w14:paraId="7AB079F8" w14:textId="101DA3D9" w:rsidR="00A011D5" w:rsidRDefault="00B77433">
      <w:pPr>
        <w:spacing w:after="471" w:line="235" w:lineRule="auto"/>
        <w:ind w:left="-15" w:right="9" w:firstLine="0"/>
      </w:pPr>
      <w:r>
        <w:rPr>
          <w:sz w:val="20"/>
          <w:lang w:val="zh-Hans"/>
        </w:rPr>
        <w:t xml:space="preserve">表 3： </w:t>
      </w:r>
      <w:r w:rsidR="00CF5849">
        <w:rPr>
          <w:rFonts w:ascii="宋体" w:eastAsia="宋体" w:hAnsi="宋体" w:cs="宋体" w:hint="eastAsia"/>
          <w:sz w:val="20"/>
          <w:lang w:val="zh-Hans"/>
        </w:rPr>
        <w:t>标准问题与答案数据集</w:t>
      </w:r>
      <w:r>
        <w:rPr>
          <w:sz w:val="20"/>
          <w:lang w:val="zh-Hans"/>
        </w:rPr>
        <w:t xml:space="preserve"> 2.0 结果。我们排除使用 </w:t>
      </w:r>
      <w:r w:rsidR="00CF5849">
        <w:rPr>
          <w:rFonts w:ascii="宋体" w:eastAsia="宋体" w:hAnsi="宋体" w:cs="宋体" w:hint="eastAsia"/>
          <w:sz w:val="20"/>
          <w:lang w:val="zh-Hans"/>
        </w:rPr>
        <w:t>外变双向</w:t>
      </w:r>
      <w:r w:rsidR="0070356D">
        <w:rPr>
          <w:rFonts w:ascii="宋体" w:eastAsia="宋体" w:hAnsi="宋体" w:cs="宋体" w:hint="eastAsia"/>
          <w:sz w:val="20"/>
          <w:lang w:val="zh-Hans"/>
        </w:rPr>
        <w:t>编码器表示法</w:t>
      </w:r>
      <w:r>
        <w:rPr>
          <w:sz w:val="20"/>
          <w:lang w:val="zh-Hans"/>
        </w:rPr>
        <w:t xml:space="preserve"> 作为其组件之一的条目。</w:t>
      </w:r>
    </w:p>
    <w:p w14:paraId="5F442B82" w14:textId="3F86D558" w:rsidR="00A011D5" w:rsidRDefault="00B77433">
      <w:pPr>
        <w:spacing w:after="272"/>
        <w:ind w:left="-10" w:right="9"/>
      </w:pPr>
      <w:r>
        <w:rPr>
          <w:lang w:val="zh-Hans"/>
        </w:rPr>
        <w:t>，我们只损失了0.1-0.4 F1，仍然远远超过所有现有系统。</w:t>
      </w:r>
      <w:r>
        <w:rPr>
          <w:color w:val="00007F"/>
          <w:vertAlign w:val="superscript"/>
          <w:lang w:val="zh-Hans"/>
        </w:rPr>
        <w:footnoteReference w:id="9"/>
      </w:r>
    </w:p>
    <w:p w14:paraId="5546035A" w14:textId="58E740D8" w:rsidR="00A011D5" w:rsidRDefault="00B77433">
      <w:pPr>
        <w:tabs>
          <w:tab w:val="center" w:pos="1073"/>
        </w:tabs>
        <w:spacing w:after="88" w:line="261" w:lineRule="auto"/>
        <w:ind w:left="-15" w:firstLine="0"/>
        <w:jc w:val="left"/>
      </w:pPr>
      <w:r>
        <w:rPr>
          <w:lang w:val="zh-Hans"/>
        </w:rPr>
        <w:t>4.3</w:t>
      </w:r>
      <w:r>
        <w:rPr>
          <w:lang w:val="zh-Hans"/>
        </w:rPr>
        <w:tab/>
      </w:r>
      <w:r w:rsidR="00CF5849">
        <w:rPr>
          <w:rFonts w:ascii="宋体" w:eastAsia="宋体" w:hAnsi="宋体" w:cs="宋体" w:hint="eastAsia"/>
          <w:lang w:val="zh-Hans"/>
        </w:rPr>
        <w:t>标准问题与答案数据集</w:t>
      </w:r>
      <w:r>
        <w:rPr>
          <w:lang w:val="zh-Hans"/>
        </w:rPr>
        <w:t xml:space="preserve"> v2.0</w:t>
      </w:r>
    </w:p>
    <w:p w14:paraId="79FB6776" w14:textId="612D9B14" w:rsidR="00A011D5" w:rsidRDefault="00CF5849">
      <w:pPr>
        <w:ind w:left="-10" w:right="9"/>
      </w:pPr>
      <w:r>
        <w:rPr>
          <w:rFonts w:ascii="宋体" w:eastAsia="宋体" w:hAnsi="宋体" w:cs="宋体" w:hint="eastAsia"/>
          <w:lang w:val="zh-Hans"/>
        </w:rPr>
        <w:t>标准问题与答案数据集</w:t>
      </w:r>
      <w:r w:rsidR="00B77433">
        <w:rPr>
          <w:lang w:val="zh-Hans"/>
        </w:rPr>
        <w:t xml:space="preserve"> 2.0 任务扩展了 </w:t>
      </w:r>
      <w:r>
        <w:rPr>
          <w:rFonts w:ascii="宋体" w:eastAsia="宋体" w:hAnsi="宋体" w:cs="宋体" w:hint="eastAsia"/>
          <w:lang w:val="zh-Hans"/>
        </w:rPr>
        <w:t>标准问题与答案数据集</w:t>
      </w:r>
      <w:r w:rsidR="00B77433">
        <w:rPr>
          <w:lang w:val="zh-Hans"/>
        </w:rPr>
        <w:t xml:space="preserve"> 1.1 问题定义，允许提供的段落中不存在简短答案的可能性，从而使问题更加现实。</w:t>
      </w:r>
    </w:p>
    <w:p w14:paraId="3CBD1CEB" w14:textId="199FD8A2" w:rsidR="00A011D5" w:rsidRDefault="00B77433">
      <w:pPr>
        <w:ind w:left="-15" w:right="9" w:firstLine="218"/>
      </w:pPr>
      <w:r>
        <w:rPr>
          <w:lang w:val="zh-Hans"/>
        </w:rPr>
        <w:t xml:space="preserve">我们使用一种简单的方法来扩展此任务的 </w:t>
      </w:r>
      <w:r w:rsidR="00CF5849">
        <w:rPr>
          <w:rFonts w:ascii="宋体" w:eastAsia="宋体" w:hAnsi="宋体" w:cs="宋体" w:hint="eastAsia"/>
          <w:lang w:val="zh-Hans"/>
        </w:rPr>
        <w:t>标准问题与答案数据集</w:t>
      </w:r>
      <w:r>
        <w:rPr>
          <w:lang w:val="zh-Hans"/>
        </w:rPr>
        <w:t xml:space="preserve"> v1.1 </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Pr>
          <w:lang w:val="zh-Hans"/>
        </w:rPr>
        <w:t xml:space="preserve"> 模型。我们将</w:t>
      </w:r>
      <w:r w:rsidR="00CC2287">
        <w:rPr>
          <w:rFonts w:ascii="宋体" w:eastAsia="宋体" w:hAnsi="宋体" w:cs="宋体" w:hint="eastAsia"/>
          <w:lang w:val="zh-Hans"/>
        </w:rPr>
        <w:t>无</w:t>
      </w:r>
      <w:r>
        <w:rPr>
          <w:lang w:val="zh-Hans"/>
        </w:rPr>
        <w:t>答案的问题视为具有以 [CLS] 标记开头和结尾的答案</w:t>
      </w:r>
      <w:r w:rsidR="00FC5156">
        <w:rPr>
          <w:rFonts w:eastAsiaTheme="minorEastAsia" w:hint="eastAsia"/>
          <w:lang w:val="zh-Hans"/>
        </w:rPr>
        <w:t>区间</w:t>
      </w:r>
      <w:r>
        <w:rPr>
          <w:lang w:val="zh-Hans"/>
        </w:rPr>
        <w:t>。开始和结束答案</w:t>
      </w:r>
      <w:r w:rsidR="00FC5156">
        <w:rPr>
          <w:rFonts w:eastAsiaTheme="minorEastAsia" w:hint="eastAsia"/>
          <w:lang w:val="zh-Hans"/>
        </w:rPr>
        <w:t>区间</w:t>
      </w:r>
      <w:r>
        <w:rPr>
          <w:lang w:val="zh-Hans"/>
        </w:rPr>
        <w:t xml:space="preserve">位置的概率空间将扩展为包括 [CLS] </w:t>
      </w:r>
      <w:r w:rsidR="00CF1D5A">
        <w:rPr>
          <w:lang w:val="zh-Hans"/>
        </w:rPr>
        <w:t>标记</w:t>
      </w:r>
      <w:r>
        <w:rPr>
          <w:lang w:val="zh-Hans"/>
        </w:rPr>
        <w:t>的位置。为了预测，我们比较无答案</w:t>
      </w:r>
      <w:r w:rsidR="000260FF">
        <w:rPr>
          <w:rFonts w:eastAsiaTheme="minorEastAsia" w:hint="eastAsia"/>
          <w:lang w:val="zh-Hans"/>
        </w:rPr>
        <w:t>区间</w:t>
      </w:r>
      <w:r>
        <w:rPr>
          <w:lang w:val="zh-Hans"/>
        </w:rPr>
        <w:t xml:space="preserve">的分数： </w:t>
      </w:r>
      <w:r>
        <w:rPr>
          <w:i/>
          <w:lang w:val="zh-Hans"/>
        </w:rPr>
        <w:t>s</w:t>
      </w:r>
      <w:r>
        <w:rPr>
          <w:vertAlign w:val="subscript"/>
          <w:lang w:val="zh-Hans"/>
        </w:rPr>
        <w:t>null</w:t>
      </w:r>
      <w:r>
        <w:rPr>
          <w:lang w:val="zh-Hans"/>
        </w:rPr>
        <w:t xml:space="preserve"> = </w:t>
      </w:r>
      <w:r>
        <w:rPr>
          <w:i/>
          <w:lang w:val="zh-Hans"/>
        </w:rPr>
        <w:t>S</w:t>
      </w:r>
      <w:r>
        <w:rPr>
          <w:lang w:val="zh-Hans"/>
        </w:rPr>
        <w:t>·</w:t>
      </w:r>
      <w:r>
        <w:rPr>
          <w:i/>
          <w:lang w:val="zh-Hans"/>
        </w:rPr>
        <w:t xml:space="preserve">C </w:t>
      </w:r>
      <w:r>
        <w:rPr>
          <w:lang w:val="zh-Hans"/>
        </w:rPr>
        <w:t xml:space="preserve">+ </w:t>
      </w:r>
      <w:r>
        <w:rPr>
          <w:i/>
          <w:lang w:val="zh-Hans"/>
        </w:rPr>
        <w:t>E</w:t>
      </w:r>
      <w:r>
        <w:rPr>
          <w:lang w:val="zh-Hans"/>
        </w:rPr>
        <w:t>·</w:t>
      </w:r>
      <w:r>
        <w:rPr>
          <w:i/>
          <w:lang w:val="zh-Hans"/>
        </w:rPr>
        <w:t xml:space="preserve">C </w:t>
      </w:r>
      <w:r w:rsidR="009025B4">
        <w:rPr>
          <w:rFonts w:ascii="宋体" w:eastAsia="宋体" w:hAnsi="宋体" w:cs="宋体" w:hint="eastAsia"/>
          <w:i/>
          <w:lang w:val="zh-Hans"/>
        </w:rPr>
        <w:t>（</w:t>
      </w:r>
      <w:r w:rsidR="00CC2287">
        <w:rPr>
          <w:rFonts w:ascii="宋体" w:eastAsia="宋体" w:hAnsi="宋体" w:cs="宋体" w:hint="eastAsia"/>
          <w:i/>
          <w:lang w:val="zh-Hans"/>
        </w:rPr>
        <w:t>小写s是分数，</w:t>
      </w:r>
      <w:r w:rsidR="009025B4">
        <w:rPr>
          <w:rFonts w:ascii="宋体" w:eastAsia="宋体" w:hAnsi="宋体" w:cs="宋体" w:hint="eastAsia"/>
          <w:i/>
          <w:lang w:val="zh-Hans"/>
        </w:rPr>
        <w:t>E</w:t>
      </w:r>
      <w:r w:rsidR="009025B4">
        <w:rPr>
          <w:rFonts w:asciiTheme="minorEastAsia" w:eastAsiaTheme="minorEastAsia" w:hAnsiTheme="minorEastAsia" w:cs="宋体" w:hint="eastAsia"/>
          <w:i/>
          <w:lang w:val="zh-Hans" w:eastAsia="zh-TW"/>
        </w:rPr>
        <w:t>这里是结束向量</w:t>
      </w:r>
      <w:r w:rsidR="009025B4">
        <w:rPr>
          <w:rFonts w:ascii="宋体" w:eastAsia="宋体" w:hAnsi="宋体" w:cs="宋体" w:hint="eastAsia"/>
          <w:i/>
          <w:lang w:val="zh-Hans"/>
        </w:rPr>
        <w:t>）</w:t>
      </w:r>
      <w:r>
        <w:rPr>
          <w:lang w:val="zh-Hans"/>
        </w:rPr>
        <w:t>到最佳非空</w:t>
      </w:r>
      <w:r w:rsidR="00BC7140">
        <w:rPr>
          <w:rFonts w:ascii="宋体" w:eastAsia="宋体" w:hAnsi="宋体" w:cs="宋体" w:hint="eastAsia"/>
          <w:lang w:val="zh-Hans"/>
        </w:rPr>
        <w:t>区间</w:t>
      </w:r>
      <w:r>
        <w:rPr>
          <w:lang w:val="zh-Hans"/>
        </w:rPr>
        <w:t>的分数</w:t>
      </w:r>
    </w:p>
    <w:tbl>
      <w:tblPr>
        <w:tblStyle w:val="TableGrid"/>
        <w:tblW w:w="2753" w:type="dxa"/>
        <w:tblInd w:w="784" w:type="dxa"/>
        <w:tblCellMar>
          <w:top w:w="50" w:type="dxa"/>
        </w:tblCellMar>
        <w:tblLook w:val="04A0" w:firstRow="1" w:lastRow="0" w:firstColumn="1" w:lastColumn="0" w:noHBand="0" w:noVBand="1"/>
      </w:tblPr>
      <w:tblGrid>
        <w:gridCol w:w="2760"/>
        <w:gridCol w:w="180"/>
        <w:gridCol w:w="320"/>
      </w:tblGrid>
      <w:tr w:rsidR="00A011D5" w14:paraId="46A01D9E" w14:textId="77777777">
        <w:trPr>
          <w:trHeight w:val="312"/>
        </w:trPr>
        <w:tc>
          <w:tcPr>
            <w:tcW w:w="1938" w:type="dxa"/>
            <w:tcBorders>
              <w:top w:val="single" w:sz="7" w:space="0" w:color="000000"/>
              <w:left w:val="nil"/>
              <w:bottom w:val="single" w:sz="4" w:space="0" w:color="000000"/>
              <w:right w:val="nil"/>
            </w:tcBorders>
          </w:tcPr>
          <w:p w14:paraId="3E0B315F" w14:textId="77777777" w:rsidR="00A011D5" w:rsidRDefault="00B77433">
            <w:pPr>
              <w:spacing w:after="0" w:line="259" w:lineRule="auto"/>
              <w:ind w:left="65" w:firstLine="0"/>
              <w:jc w:val="left"/>
            </w:pPr>
            <w:r>
              <w:rPr>
                <w:sz w:val="18"/>
                <w:lang w:val="zh-Hans"/>
              </w:rPr>
              <w:t>系统</w:t>
            </w:r>
          </w:p>
        </w:tc>
        <w:tc>
          <w:tcPr>
            <w:tcW w:w="435" w:type="dxa"/>
            <w:tcBorders>
              <w:top w:val="single" w:sz="7" w:space="0" w:color="000000"/>
              <w:left w:val="nil"/>
              <w:bottom w:val="single" w:sz="4" w:space="0" w:color="000000"/>
              <w:right w:val="nil"/>
            </w:tcBorders>
          </w:tcPr>
          <w:p w14:paraId="4E71E6B9" w14:textId="77777777" w:rsidR="00A011D5" w:rsidRDefault="00B77433">
            <w:pPr>
              <w:spacing w:after="0" w:line="259" w:lineRule="auto"/>
              <w:ind w:left="0" w:firstLine="0"/>
              <w:jc w:val="left"/>
            </w:pPr>
            <w:r>
              <w:rPr>
                <w:sz w:val="18"/>
                <w:lang w:val="zh-Hans"/>
              </w:rPr>
              <w:t>开发</w:t>
            </w:r>
          </w:p>
        </w:tc>
        <w:tc>
          <w:tcPr>
            <w:tcW w:w="379" w:type="dxa"/>
            <w:tcBorders>
              <w:top w:val="single" w:sz="7" w:space="0" w:color="000000"/>
              <w:left w:val="nil"/>
              <w:bottom w:val="single" w:sz="4" w:space="0" w:color="000000"/>
              <w:right w:val="nil"/>
            </w:tcBorders>
          </w:tcPr>
          <w:p w14:paraId="02AD1F8D" w14:textId="77777777" w:rsidR="00A011D5" w:rsidRDefault="00B77433">
            <w:pPr>
              <w:spacing w:after="0" w:line="259" w:lineRule="auto"/>
              <w:ind w:left="9" w:firstLine="0"/>
            </w:pPr>
            <w:r>
              <w:rPr>
                <w:sz w:val="18"/>
                <w:lang w:val="zh-Hans"/>
              </w:rPr>
              <w:t>测试</w:t>
            </w:r>
          </w:p>
        </w:tc>
      </w:tr>
      <w:tr w:rsidR="00A011D5" w14:paraId="14841F6C" w14:textId="77777777">
        <w:trPr>
          <w:trHeight w:val="1215"/>
        </w:trPr>
        <w:tc>
          <w:tcPr>
            <w:tcW w:w="1938" w:type="dxa"/>
            <w:tcBorders>
              <w:top w:val="single" w:sz="4" w:space="0" w:color="000000"/>
              <w:left w:val="nil"/>
              <w:bottom w:val="single" w:sz="4" w:space="0" w:color="000000"/>
              <w:right w:val="nil"/>
            </w:tcBorders>
          </w:tcPr>
          <w:p w14:paraId="079D157D" w14:textId="77777777" w:rsidR="00A011D5" w:rsidRDefault="00B77433">
            <w:pPr>
              <w:spacing w:after="0" w:line="259" w:lineRule="auto"/>
              <w:ind w:left="0" w:right="-814" w:firstLine="0"/>
              <w:jc w:val="left"/>
            </w:pPr>
            <w:r>
              <w:rPr>
                <w:noProof/>
              </w:rPr>
              <w:drawing>
                <wp:inline distT="0" distB="0" distL="0" distR="0" wp14:anchorId="5BD0E2FB" wp14:editId="77A09A89">
                  <wp:extent cx="1752600" cy="673608"/>
                  <wp:effectExtent l="0" t="0" r="0" b="0"/>
                  <wp:docPr id="56054" name="Picture 56054"/>
                  <wp:cNvGraphicFramePr/>
                  <a:graphic xmlns:a="http://schemas.openxmlformats.org/drawingml/2006/main">
                    <a:graphicData uri="http://schemas.openxmlformats.org/drawingml/2006/picture">
                      <pic:pic xmlns:pic="http://schemas.openxmlformats.org/drawingml/2006/picture">
                        <pic:nvPicPr>
                          <pic:cNvPr id="56054" name="Picture 56054"/>
                          <pic:cNvPicPr/>
                        </pic:nvPicPr>
                        <pic:blipFill>
                          <a:blip r:embed="rId17"/>
                          <a:stretch>
                            <a:fillRect/>
                          </a:stretch>
                        </pic:blipFill>
                        <pic:spPr>
                          <a:xfrm>
                            <a:off x="0" y="0"/>
                            <a:ext cx="1752600" cy="673608"/>
                          </a:xfrm>
                          <a:prstGeom prst="rect">
                            <a:avLst/>
                          </a:prstGeom>
                        </pic:spPr>
                      </pic:pic>
                    </a:graphicData>
                  </a:graphic>
                </wp:inline>
              </w:drawing>
            </w:r>
          </w:p>
        </w:tc>
        <w:tc>
          <w:tcPr>
            <w:tcW w:w="435" w:type="dxa"/>
            <w:tcBorders>
              <w:top w:val="single" w:sz="4" w:space="0" w:color="000000"/>
              <w:left w:val="nil"/>
              <w:bottom w:val="single" w:sz="4" w:space="0" w:color="000000"/>
              <w:right w:val="nil"/>
            </w:tcBorders>
          </w:tcPr>
          <w:p w14:paraId="304E13C9" w14:textId="77777777" w:rsidR="00A011D5" w:rsidRDefault="00A011D5">
            <w:pPr>
              <w:spacing w:after="160" w:line="259" w:lineRule="auto"/>
              <w:ind w:left="0" w:firstLine="0"/>
              <w:jc w:val="left"/>
            </w:pPr>
          </w:p>
        </w:tc>
        <w:tc>
          <w:tcPr>
            <w:tcW w:w="379" w:type="dxa"/>
            <w:tcBorders>
              <w:top w:val="single" w:sz="4" w:space="0" w:color="000000"/>
              <w:left w:val="nil"/>
              <w:bottom w:val="single" w:sz="4" w:space="0" w:color="000000"/>
              <w:right w:val="nil"/>
            </w:tcBorders>
          </w:tcPr>
          <w:p w14:paraId="3E59C26A" w14:textId="77777777" w:rsidR="00A011D5" w:rsidRDefault="00A011D5">
            <w:pPr>
              <w:spacing w:after="160" w:line="259" w:lineRule="auto"/>
              <w:ind w:left="0" w:firstLine="0"/>
              <w:jc w:val="left"/>
            </w:pPr>
          </w:p>
        </w:tc>
      </w:tr>
      <w:tr w:rsidR="00A011D5" w14:paraId="75810D71" w14:textId="77777777">
        <w:trPr>
          <w:trHeight w:val="272"/>
        </w:trPr>
        <w:tc>
          <w:tcPr>
            <w:tcW w:w="1938" w:type="dxa"/>
            <w:tcBorders>
              <w:top w:val="single" w:sz="4" w:space="0" w:color="000000"/>
              <w:left w:val="nil"/>
              <w:bottom w:val="nil"/>
              <w:right w:val="nil"/>
            </w:tcBorders>
          </w:tcPr>
          <w:p w14:paraId="2BB62D94" w14:textId="77777777" w:rsidR="00A011D5" w:rsidRDefault="00B77433">
            <w:pPr>
              <w:spacing w:after="0" w:line="259" w:lineRule="auto"/>
              <w:ind w:left="65" w:firstLine="0"/>
              <w:jc w:val="left"/>
            </w:pPr>
            <w:r>
              <w:rPr>
                <w:sz w:val="18"/>
                <w:lang w:val="zh-Hans"/>
              </w:rPr>
              <w:t>人类（专家）</w:t>
            </w:r>
            <w:r>
              <w:rPr>
                <w:sz w:val="18"/>
                <w:vertAlign w:val="superscript"/>
                <w:lang w:val="zh-Hans"/>
              </w:rPr>
              <w:t>†</w:t>
            </w:r>
          </w:p>
        </w:tc>
        <w:tc>
          <w:tcPr>
            <w:tcW w:w="435" w:type="dxa"/>
            <w:tcBorders>
              <w:top w:val="single" w:sz="4" w:space="0" w:color="000000"/>
              <w:left w:val="nil"/>
              <w:bottom w:val="nil"/>
              <w:right w:val="nil"/>
            </w:tcBorders>
          </w:tcPr>
          <w:p w14:paraId="06FF5B37" w14:textId="77777777" w:rsidR="00A011D5" w:rsidRDefault="00B77433">
            <w:pPr>
              <w:spacing w:after="0" w:line="259" w:lineRule="auto"/>
              <w:ind w:left="117" w:firstLine="0"/>
              <w:jc w:val="left"/>
            </w:pPr>
            <w:r>
              <w:rPr>
                <w:sz w:val="18"/>
                <w:lang w:val="zh-Hans"/>
              </w:rPr>
              <w:t>-</w:t>
            </w:r>
          </w:p>
        </w:tc>
        <w:tc>
          <w:tcPr>
            <w:tcW w:w="379" w:type="dxa"/>
            <w:tcBorders>
              <w:top w:val="single" w:sz="4" w:space="0" w:color="000000"/>
              <w:left w:val="nil"/>
              <w:bottom w:val="nil"/>
              <w:right w:val="nil"/>
            </w:tcBorders>
          </w:tcPr>
          <w:p w14:paraId="0D5AF54C" w14:textId="77777777" w:rsidR="00A011D5" w:rsidRDefault="00B77433">
            <w:pPr>
              <w:spacing w:after="0" w:line="259" w:lineRule="auto"/>
              <w:ind w:left="0" w:firstLine="0"/>
            </w:pPr>
            <w:r>
              <w:rPr>
                <w:sz w:val="18"/>
                <w:lang w:val="zh-Hans"/>
              </w:rPr>
              <w:t>85.0</w:t>
            </w:r>
          </w:p>
        </w:tc>
      </w:tr>
      <w:tr w:rsidR="00A011D5" w14:paraId="6FF53C21" w14:textId="77777777">
        <w:trPr>
          <w:trHeight w:val="279"/>
        </w:trPr>
        <w:tc>
          <w:tcPr>
            <w:tcW w:w="1938" w:type="dxa"/>
            <w:tcBorders>
              <w:top w:val="nil"/>
              <w:left w:val="nil"/>
              <w:bottom w:val="single" w:sz="7" w:space="0" w:color="000000"/>
              <w:right w:val="nil"/>
            </w:tcBorders>
          </w:tcPr>
          <w:p w14:paraId="72EDA807" w14:textId="77777777" w:rsidR="00A011D5" w:rsidRDefault="00B77433">
            <w:pPr>
              <w:spacing w:after="0" w:line="259" w:lineRule="auto"/>
              <w:ind w:left="65" w:firstLine="0"/>
              <w:jc w:val="left"/>
            </w:pPr>
            <w:r>
              <w:rPr>
                <w:sz w:val="18"/>
                <w:lang w:val="zh-Hans"/>
              </w:rPr>
              <w:t>人类（5 个注释）</w:t>
            </w:r>
            <w:r>
              <w:rPr>
                <w:sz w:val="18"/>
                <w:vertAlign w:val="superscript"/>
                <w:lang w:val="zh-Hans"/>
              </w:rPr>
              <w:t>†</w:t>
            </w:r>
          </w:p>
        </w:tc>
        <w:tc>
          <w:tcPr>
            <w:tcW w:w="435" w:type="dxa"/>
            <w:tcBorders>
              <w:top w:val="nil"/>
              <w:left w:val="nil"/>
              <w:bottom w:val="single" w:sz="7" w:space="0" w:color="000000"/>
              <w:right w:val="nil"/>
            </w:tcBorders>
          </w:tcPr>
          <w:p w14:paraId="2253F7AD" w14:textId="77777777" w:rsidR="00A011D5" w:rsidRDefault="00B77433">
            <w:pPr>
              <w:spacing w:after="0" w:line="259" w:lineRule="auto"/>
              <w:ind w:left="117" w:firstLine="0"/>
              <w:jc w:val="left"/>
            </w:pPr>
            <w:r>
              <w:rPr>
                <w:sz w:val="18"/>
                <w:lang w:val="zh-Hans"/>
              </w:rPr>
              <w:t>-</w:t>
            </w:r>
          </w:p>
        </w:tc>
        <w:tc>
          <w:tcPr>
            <w:tcW w:w="379" w:type="dxa"/>
            <w:tcBorders>
              <w:top w:val="nil"/>
              <w:left w:val="nil"/>
              <w:bottom w:val="single" w:sz="7" w:space="0" w:color="000000"/>
              <w:right w:val="nil"/>
            </w:tcBorders>
          </w:tcPr>
          <w:p w14:paraId="0A516751" w14:textId="77777777" w:rsidR="00A011D5" w:rsidRDefault="00B77433">
            <w:pPr>
              <w:spacing w:after="0" w:line="259" w:lineRule="auto"/>
              <w:ind w:left="0" w:firstLine="0"/>
            </w:pPr>
            <w:r>
              <w:rPr>
                <w:sz w:val="18"/>
                <w:lang w:val="zh-Hans"/>
              </w:rPr>
              <w:t>88.0</w:t>
            </w:r>
          </w:p>
        </w:tc>
      </w:tr>
    </w:tbl>
    <w:p w14:paraId="2E10B68D" w14:textId="77777777" w:rsidR="00A011D5" w:rsidRDefault="00B77433">
      <w:pPr>
        <w:spacing w:after="611" w:line="248" w:lineRule="auto"/>
        <w:ind w:left="0" w:firstLine="0"/>
        <w:jc w:val="left"/>
      </w:pPr>
      <w:r>
        <w:rPr>
          <w:sz w:val="20"/>
          <w:lang w:val="zh-Hans"/>
        </w:rPr>
        <w:t xml:space="preserve">表 4：SWAG 开发和测试精度。 </w:t>
      </w:r>
      <w:r>
        <w:rPr>
          <w:sz w:val="20"/>
          <w:vertAlign w:val="superscript"/>
          <w:lang w:val="zh-Hans"/>
        </w:rPr>
        <w:t>†</w:t>
      </w:r>
      <w:r>
        <w:rPr>
          <w:sz w:val="20"/>
          <w:lang w:val="zh-Hans"/>
        </w:rPr>
        <w:t>正如SWAG论文中所报告的那样，人类的表现是用100个样本来衡量的。</w:t>
      </w:r>
    </w:p>
    <w:p w14:paraId="5237FCBD" w14:textId="5267CEAA" w:rsidR="00A011D5" w:rsidRDefault="00B77433">
      <w:pPr>
        <w:ind w:left="-10" w:right="9"/>
      </w:pPr>
      <w:r>
        <w:rPr>
          <w:i/>
          <w:lang w:val="zh-Hans"/>
        </w:rPr>
        <w:t>s</w:t>
      </w:r>
      <w:r>
        <w:rPr>
          <w:lang w:val="zh-Hans"/>
        </w:rPr>
        <w:t>ˆ i</w:t>
      </w:r>
      <w:r>
        <w:rPr>
          <w:i/>
          <w:vertAlign w:val="subscript"/>
          <w:lang w:val="zh-Hans"/>
        </w:rPr>
        <w:t>，</w:t>
      </w:r>
      <w:r>
        <w:rPr>
          <w:lang w:val="zh-Hans"/>
        </w:rPr>
        <w:t>j  = max</w:t>
      </w:r>
      <w:r>
        <w:rPr>
          <w:i/>
          <w:vertAlign w:val="subscript"/>
          <w:lang w:val="zh-Hans"/>
        </w:rPr>
        <w:t>j</w:t>
      </w:r>
      <w:r>
        <w:rPr>
          <w:vertAlign w:val="subscript"/>
          <w:lang w:val="zh-Hans"/>
        </w:rPr>
        <w:t>≥</w:t>
      </w:r>
      <w:r>
        <w:rPr>
          <w:i/>
          <w:vertAlign w:val="subscript"/>
          <w:lang w:val="zh-Hans"/>
        </w:rPr>
        <w:t>i</w:t>
      </w:r>
      <w:r>
        <w:rPr>
          <w:i/>
          <w:lang w:val="zh-Hans"/>
        </w:rPr>
        <w:t>S</w:t>
      </w:r>
      <w:r>
        <w:rPr>
          <w:lang w:val="zh-Hans"/>
        </w:rPr>
        <w:t>·</w:t>
      </w:r>
      <w:r>
        <w:rPr>
          <w:i/>
          <w:lang w:val="zh-Hans"/>
        </w:rPr>
        <w:t>T</w:t>
      </w:r>
      <w:r>
        <w:rPr>
          <w:i/>
          <w:vertAlign w:val="subscript"/>
          <w:lang w:val="zh-Hans"/>
        </w:rPr>
        <w:t>i</w:t>
      </w:r>
      <w:r>
        <w:rPr>
          <w:lang w:val="zh-Hans"/>
        </w:rPr>
        <w:t xml:space="preserve"> + </w:t>
      </w:r>
      <w:r>
        <w:rPr>
          <w:i/>
          <w:lang w:val="zh-Hans"/>
        </w:rPr>
        <w:t>E</w:t>
      </w:r>
      <w:r>
        <w:rPr>
          <w:lang w:val="zh-Hans"/>
        </w:rPr>
        <w:t>·</w:t>
      </w:r>
      <w:r>
        <w:rPr>
          <w:i/>
          <w:lang w:val="zh-Hans"/>
        </w:rPr>
        <w:t>T</w:t>
      </w:r>
      <w:r>
        <w:rPr>
          <w:i/>
          <w:vertAlign w:val="subscript"/>
          <w:lang w:val="zh-Hans"/>
        </w:rPr>
        <w:t>J</w:t>
      </w:r>
      <w:r>
        <w:rPr>
          <w:lang w:val="zh-Hans"/>
        </w:rPr>
        <w:t>.当  s ˆ</w:t>
      </w:r>
      <w:r>
        <w:rPr>
          <w:i/>
          <w:vertAlign w:val="subscript"/>
          <w:lang w:val="zh-Hans"/>
        </w:rPr>
        <w:t>i，j</w:t>
      </w:r>
      <w:r>
        <w:rPr>
          <w:i/>
          <w:lang w:val="zh-Hans"/>
        </w:rPr>
        <w:t xml:space="preserve"> &gt; s</w:t>
      </w:r>
      <w:r>
        <w:rPr>
          <w:vertAlign w:val="subscript"/>
          <w:lang w:val="zh-Hans"/>
        </w:rPr>
        <w:t>null</w:t>
      </w:r>
      <w:r>
        <w:rPr>
          <w:lang w:val="zh-Hans"/>
        </w:rPr>
        <w:t xml:space="preserve"> +  τ 时，我们预测一个非空答案，其中在开发集上选择阈值 </w:t>
      </w:r>
      <w:r>
        <w:rPr>
          <w:i/>
          <w:lang w:val="zh-Hans"/>
        </w:rPr>
        <w:t xml:space="preserve">τ </w:t>
      </w:r>
      <w:r>
        <w:rPr>
          <w:lang w:val="zh-Hans"/>
        </w:rPr>
        <w:t>以最大化 F1。我们没有在这个模型中使</w:t>
      </w:r>
      <w:r>
        <w:rPr>
          <w:lang w:val="zh-Hans"/>
        </w:rPr>
        <w:lastRenderedPageBreak/>
        <w:t>用</w:t>
      </w:r>
      <w:r w:rsidR="009025B4">
        <w:rPr>
          <w:rFonts w:ascii="宋体" w:eastAsia="宋体" w:hAnsi="宋体" w:cs="宋体" w:hint="eastAsia"/>
          <w:lang w:val="zh-Hans"/>
        </w:rPr>
        <w:t>琐事</w:t>
      </w:r>
      <w:r w:rsidR="005C79F2">
        <w:rPr>
          <w:rFonts w:ascii="宋体" w:eastAsia="宋体" w:hAnsi="宋体" w:cs="宋体" w:hint="eastAsia"/>
          <w:lang w:val="zh-Hans"/>
        </w:rPr>
        <w:t>问答</w:t>
      </w:r>
      <w:r>
        <w:rPr>
          <w:lang w:val="zh-Hans"/>
        </w:rPr>
        <w:t xml:space="preserve">数据。我们对 2 个 </w:t>
      </w:r>
      <w:r w:rsidR="00F942BA">
        <w:rPr>
          <w:rFonts w:ascii="宋体" w:eastAsia="宋体" w:hAnsi="宋体" w:cs="宋体" w:hint="eastAsia"/>
          <w:lang w:val="zh-Hans"/>
        </w:rPr>
        <w:t>轮回</w:t>
      </w:r>
      <w:r>
        <w:rPr>
          <w:lang w:val="zh-Hans"/>
        </w:rPr>
        <w:t xml:space="preserve"> 进行了微调，学习率为 5e-5，批量大小为 48。</w:t>
      </w:r>
    </w:p>
    <w:p w14:paraId="48E7BD5F" w14:textId="14F94CBC" w:rsidR="00A011D5" w:rsidRDefault="00B77433">
      <w:pPr>
        <w:spacing w:after="229"/>
        <w:ind w:left="-15" w:right="9" w:firstLine="218"/>
      </w:pPr>
      <w:r>
        <w:rPr>
          <w:lang w:val="zh-Hans"/>
        </w:rPr>
        <w:t>结果与之前的排行榜条目和发表最多的作品进行了比较（</w:t>
      </w:r>
      <w:r>
        <w:rPr>
          <w:color w:val="00007F"/>
          <w:lang w:val="zh-Hans"/>
        </w:rPr>
        <w:t>Sun等人。</w:t>
      </w:r>
      <w:r>
        <w:rPr>
          <w:lang w:val="zh-Hans"/>
        </w:rPr>
        <w:t xml:space="preserve">， </w:t>
      </w:r>
      <w:r>
        <w:rPr>
          <w:color w:val="00007F"/>
          <w:lang w:val="zh-Hans"/>
        </w:rPr>
        <w:t>2018</w:t>
      </w:r>
      <w:r>
        <w:rPr>
          <w:lang w:val="zh-Hans"/>
        </w:rPr>
        <w:t xml:space="preserve">; </w:t>
      </w:r>
      <w:r>
        <w:rPr>
          <w:color w:val="00007F"/>
          <w:lang w:val="zh-Hans"/>
        </w:rPr>
        <w:t>王等.</w:t>
      </w:r>
      <w:r>
        <w:rPr>
          <w:lang w:val="zh-Hans"/>
        </w:rPr>
        <w:t>表</w:t>
      </w:r>
      <w:r>
        <w:rPr>
          <w:color w:val="00007F"/>
          <w:lang w:val="zh-Hans"/>
        </w:rPr>
        <w:t>3</w:t>
      </w:r>
      <w:r>
        <w:rPr>
          <w:lang w:val="zh-Hans"/>
        </w:rPr>
        <w:t>所示，不包括使用</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Pr>
          <w:lang w:val="zh-Hans"/>
        </w:rPr>
        <w:t>作为其组件之一的系统。我们观察到 +5.1 F1 比之前的最佳系统有所改进。</w:t>
      </w:r>
    </w:p>
    <w:p w14:paraId="7D58AFC3" w14:textId="728D9BC7" w:rsidR="00A011D5" w:rsidRDefault="00B77433">
      <w:pPr>
        <w:tabs>
          <w:tab w:val="center" w:pos="805"/>
        </w:tabs>
        <w:spacing w:after="122" w:line="261" w:lineRule="auto"/>
        <w:ind w:left="-15" w:firstLine="0"/>
        <w:jc w:val="left"/>
      </w:pPr>
      <w:r>
        <w:rPr>
          <w:lang w:val="zh-Hans"/>
        </w:rPr>
        <w:t>4.4</w:t>
      </w:r>
      <w:r>
        <w:rPr>
          <w:lang w:val="zh-Hans"/>
        </w:rPr>
        <w:tab/>
      </w:r>
      <w:r w:rsidR="005846A3" w:rsidRPr="005846A3">
        <w:rPr>
          <w:rFonts w:ascii="宋体" w:eastAsia="宋体" w:hAnsi="宋体" w:cs="宋体" w:hint="eastAsia"/>
          <w:lang w:val="zh-Hans"/>
        </w:rPr>
        <w:t>对抗生成的情境</w:t>
      </w:r>
    </w:p>
    <w:p w14:paraId="4E5BCC44" w14:textId="0E71924B" w:rsidR="00A011D5" w:rsidRDefault="005846A3">
      <w:pPr>
        <w:ind w:left="-10" w:right="9"/>
      </w:pPr>
      <w:r w:rsidRPr="005846A3">
        <w:rPr>
          <w:rFonts w:ascii="宋体" w:eastAsia="宋体" w:hAnsi="宋体" w:cs="宋体" w:hint="eastAsia"/>
          <w:lang w:val="zh-Hans"/>
        </w:rPr>
        <w:t>对抗生成的情境</w:t>
      </w:r>
      <w:r w:rsidR="00B77433">
        <w:rPr>
          <w:lang w:val="zh-Hans"/>
        </w:rPr>
        <w:t>（SWAG）数据集包含113k个句子对完成示例，这些示例评估了有根据的常识推理（</w:t>
      </w:r>
      <w:r w:rsidR="00B77433">
        <w:rPr>
          <w:color w:val="00007F"/>
          <w:lang w:val="zh-Hans"/>
        </w:rPr>
        <w:t>Zellers等人。</w:t>
      </w:r>
      <w:r w:rsidR="00B77433">
        <w:rPr>
          <w:lang w:val="zh-Hans"/>
        </w:rPr>
        <w:t>，</w:t>
      </w:r>
      <w:r w:rsidR="00B77433">
        <w:rPr>
          <w:color w:val="00007F"/>
          <w:lang w:val="zh-Hans"/>
        </w:rPr>
        <w:t>2018</w:t>
      </w:r>
      <w:r w:rsidR="00B77433">
        <w:rPr>
          <w:lang w:val="zh-Hans"/>
        </w:rPr>
        <w:t>）。给定一个句子，任务是在四个选项中选择最合理的延续。</w:t>
      </w:r>
    </w:p>
    <w:p w14:paraId="32B8336E" w14:textId="7C8F1CA0" w:rsidR="00A011D5" w:rsidRDefault="00B77433">
      <w:pPr>
        <w:ind w:left="-15" w:right="9" w:firstLine="218"/>
      </w:pPr>
      <w:r>
        <w:rPr>
          <w:lang w:val="zh-Hans"/>
        </w:rPr>
        <w:t xml:space="preserve">在对 </w:t>
      </w:r>
      <w:r w:rsidR="0034576B" w:rsidRPr="005846A3">
        <w:rPr>
          <w:rFonts w:ascii="宋体" w:eastAsia="宋体" w:hAnsi="宋体" w:cs="宋体" w:hint="eastAsia"/>
          <w:lang w:val="zh-Hans"/>
        </w:rPr>
        <w:t>对抗生成的情境</w:t>
      </w:r>
      <w:r>
        <w:rPr>
          <w:lang w:val="zh-Hans"/>
        </w:rPr>
        <w:t xml:space="preserve"> 数据集进行微调时，我们构建了四个输入序列，每个序列都包含给定句子的串联（句子 A）和可能的延续（句子 B）。引入的唯一特定于任务的参数是一个向量，其带有 [CLS] 标记表示 </w:t>
      </w:r>
      <w:r>
        <w:rPr>
          <w:i/>
          <w:lang w:val="zh-Hans"/>
        </w:rPr>
        <w:t xml:space="preserve">C </w:t>
      </w:r>
      <w:r>
        <w:rPr>
          <w:lang w:val="zh-Hans"/>
        </w:rPr>
        <w:t xml:space="preserve"> 的点积表示每个选择的分数，该分数使用 </w:t>
      </w:r>
      <w:r w:rsidR="00C13CF3">
        <w:rPr>
          <w:rFonts w:ascii="宋体" w:eastAsia="宋体" w:hAnsi="宋体" w:cs="宋体" w:hint="eastAsia"/>
          <w:lang w:val="zh-Hans"/>
        </w:rPr>
        <w:t>软最大</w:t>
      </w:r>
      <w:r>
        <w:rPr>
          <w:lang w:val="zh-Hans"/>
        </w:rPr>
        <w:t xml:space="preserve"> 层进行归一化。</w:t>
      </w:r>
    </w:p>
    <w:p w14:paraId="5F99DDEC" w14:textId="2CB3CDFC" w:rsidR="00A011D5" w:rsidRDefault="00B77433">
      <w:pPr>
        <w:spacing w:after="130"/>
        <w:ind w:left="-15" w:right="9" w:firstLine="218"/>
      </w:pPr>
      <w:r>
        <w:rPr>
          <w:lang w:val="zh-Hans"/>
        </w:rPr>
        <w:t xml:space="preserve">我们对模型进行了 3 个 </w:t>
      </w:r>
      <w:r w:rsidR="0034576B">
        <w:rPr>
          <w:rFonts w:asciiTheme="minorEastAsia" w:eastAsiaTheme="minorEastAsia" w:hAnsiTheme="minorEastAsia" w:hint="eastAsia"/>
          <w:lang w:val="zh-Hans" w:eastAsia="zh-TW"/>
        </w:rPr>
        <w:t>轮回</w:t>
      </w:r>
      <w:r>
        <w:rPr>
          <w:lang w:val="zh-Hans"/>
        </w:rPr>
        <w:t xml:space="preserve"> 的微调，学习率为 2e-5，批量大小为 16。结果如表</w:t>
      </w:r>
      <w:r>
        <w:rPr>
          <w:color w:val="00007F"/>
          <w:lang w:val="zh-Hans"/>
        </w:rPr>
        <w:t>4</w:t>
      </w:r>
      <w:r>
        <w:rPr>
          <w:lang w:val="zh-Hans"/>
        </w:rPr>
        <w:t>所示。</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sidR="00295F5A">
        <w:rPr>
          <w:rFonts w:ascii="宋体" w:eastAsia="宋体" w:hAnsi="宋体" w:cs="宋体" w:hint="eastAsia"/>
          <w:vertAlign w:val="subscript"/>
          <w:lang w:val="zh-Hans"/>
        </w:rPr>
        <w:t>大型</w:t>
      </w:r>
      <w:r>
        <w:rPr>
          <w:lang w:val="zh-Hans"/>
        </w:rPr>
        <w:t xml:space="preserve">的性能比作者的基线ESIM + </w:t>
      </w:r>
      <w:r w:rsidR="00CF5849">
        <w:rPr>
          <w:rFonts w:ascii="宋体" w:eastAsia="宋体" w:hAnsi="宋体" w:cs="宋体" w:hint="eastAsia"/>
          <w:lang w:val="zh-Hans"/>
        </w:rPr>
        <w:t>嵌入式语言模型</w:t>
      </w:r>
      <w:r>
        <w:rPr>
          <w:lang w:val="zh-Hans"/>
        </w:rPr>
        <w:t>系统高出+27.1%，</w:t>
      </w:r>
      <w:r w:rsidR="00CF5849">
        <w:rPr>
          <w:rFonts w:ascii="宋体" w:eastAsia="宋体" w:hAnsi="宋体" w:cs="宋体" w:hint="eastAsia"/>
          <w:lang w:val="zh-Hans"/>
        </w:rPr>
        <w:t>开源人工智能</w:t>
      </w:r>
      <w:r w:rsidR="00CF5849">
        <w:rPr>
          <w:lang w:val="zh-Hans"/>
        </w:rPr>
        <w:t xml:space="preserve"> </w:t>
      </w:r>
      <w:r w:rsidR="00CF5849">
        <w:rPr>
          <w:rFonts w:ascii="宋体" w:eastAsia="宋体" w:hAnsi="宋体" w:cs="宋体" w:hint="eastAsia"/>
          <w:lang w:val="zh-Hans"/>
        </w:rPr>
        <w:t>生成式预训练的外变网络模型</w:t>
      </w:r>
      <w:r>
        <w:rPr>
          <w:lang w:val="zh-Hans"/>
        </w:rPr>
        <w:t xml:space="preserve">高出8.3%。 </w:t>
      </w:r>
      <w:r>
        <w:rPr>
          <w:sz w:val="24"/>
          <w:lang w:val="zh-Hans"/>
        </w:rPr>
        <w:t>5 消融研究</w:t>
      </w:r>
    </w:p>
    <w:p w14:paraId="2CE39435" w14:textId="7E53EE0A" w:rsidR="00A011D5" w:rsidRDefault="00B77433">
      <w:pPr>
        <w:ind w:left="-10" w:right="9"/>
      </w:pPr>
      <w:r>
        <w:rPr>
          <w:lang w:val="zh-Hans"/>
        </w:rPr>
        <w:t>在本节中，我们对</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Pr>
          <w:lang w:val="zh-Hans"/>
        </w:rPr>
        <w:t>的许多方面进行了消融实验，以便更好地了解它们的相对重要性。附加</w:t>
      </w:r>
    </w:p>
    <w:tbl>
      <w:tblPr>
        <w:tblStyle w:val="TableGrid"/>
        <w:tblW w:w="4402" w:type="dxa"/>
        <w:tblInd w:w="0" w:type="dxa"/>
        <w:tblCellMar>
          <w:top w:w="16" w:type="dxa"/>
        </w:tblCellMar>
        <w:tblLook w:val="04A0" w:firstRow="1" w:lastRow="0" w:firstColumn="1" w:lastColumn="0" w:noHBand="0" w:noVBand="1"/>
      </w:tblPr>
      <w:tblGrid>
        <w:gridCol w:w="1234"/>
        <w:gridCol w:w="784"/>
        <w:gridCol w:w="584"/>
        <w:gridCol w:w="590"/>
        <w:gridCol w:w="673"/>
        <w:gridCol w:w="537"/>
      </w:tblGrid>
      <w:tr w:rsidR="00A011D5" w14:paraId="3054AB99" w14:textId="77777777">
        <w:trPr>
          <w:trHeight w:val="267"/>
        </w:trPr>
        <w:tc>
          <w:tcPr>
            <w:tcW w:w="1275" w:type="dxa"/>
            <w:tcBorders>
              <w:top w:val="single" w:sz="7" w:space="0" w:color="000000"/>
              <w:left w:val="nil"/>
              <w:bottom w:val="nil"/>
              <w:right w:val="nil"/>
            </w:tcBorders>
          </w:tcPr>
          <w:p w14:paraId="31B97731" w14:textId="77777777" w:rsidR="00A011D5" w:rsidRDefault="00A011D5">
            <w:pPr>
              <w:spacing w:after="160" w:line="259" w:lineRule="auto"/>
              <w:ind w:left="0" w:firstLine="0"/>
              <w:jc w:val="left"/>
            </w:pPr>
          </w:p>
        </w:tc>
        <w:tc>
          <w:tcPr>
            <w:tcW w:w="3127" w:type="dxa"/>
            <w:gridSpan w:val="5"/>
            <w:tcBorders>
              <w:top w:val="single" w:sz="7" w:space="0" w:color="000000"/>
              <w:left w:val="nil"/>
              <w:bottom w:val="nil"/>
              <w:right w:val="nil"/>
            </w:tcBorders>
          </w:tcPr>
          <w:p w14:paraId="331E66A6" w14:textId="77777777" w:rsidR="00A011D5" w:rsidRDefault="00B77433">
            <w:pPr>
              <w:spacing w:after="0" w:line="259" w:lineRule="auto"/>
              <w:ind w:left="0" w:right="65" w:firstLine="0"/>
              <w:jc w:val="center"/>
            </w:pPr>
            <w:r>
              <w:rPr>
                <w:sz w:val="18"/>
                <w:lang w:val="zh-Hans"/>
              </w:rPr>
              <w:t>开发集</w:t>
            </w:r>
          </w:p>
        </w:tc>
      </w:tr>
      <w:tr w:rsidR="00A011D5" w14:paraId="0672EB12" w14:textId="77777777">
        <w:trPr>
          <w:trHeight w:val="443"/>
        </w:trPr>
        <w:tc>
          <w:tcPr>
            <w:tcW w:w="1275" w:type="dxa"/>
            <w:tcBorders>
              <w:top w:val="nil"/>
              <w:left w:val="nil"/>
              <w:bottom w:val="single" w:sz="4" w:space="0" w:color="000000"/>
              <w:right w:val="nil"/>
            </w:tcBorders>
          </w:tcPr>
          <w:p w14:paraId="3B47D663" w14:textId="77777777" w:rsidR="00A011D5" w:rsidRDefault="00B77433">
            <w:pPr>
              <w:spacing w:after="0" w:line="259" w:lineRule="auto"/>
              <w:ind w:left="0" w:firstLine="0"/>
              <w:jc w:val="left"/>
            </w:pPr>
            <w:r>
              <w:rPr>
                <w:sz w:val="18"/>
                <w:lang w:val="zh-Hans"/>
              </w:rPr>
              <w:t>任务</w:t>
            </w:r>
          </w:p>
        </w:tc>
        <w:tc>
          <w:tcPr>
            <w:tcW w:w="798" w:type="dxa"/>
            <w:tcBorders>
              <w:top w:val="nil"/>
              <w:left w:val="nil"/>
              <w:bottom w:val="single" w:sz="4" w:space="0" w:color="000000"/>
              <w:right w:val="nil"/>
            </w:tcBorders>
          </w:tcPr>
          <w:p w14:paraId="4DF86A95" w14:textId="77777777" w:rsidR="00A011D5" w:rsidRDefault="00B77433">
            <w:pPr>
              <w:spacing w:after="0" w:line="259" w:lineRule="auto"/>
              <w:ind w:left="0" w:firstLine="0"/>
              <w:jc w:val="left"/>
            </w:pPr>
            <w:r>
              <w:rPr>
                <w:sz w:val="18"/>
                <w:lang w:val="zh-Hans"/>
              </w:rPr>
              <w:t>姆利-米</w:t>
            </w:r>
          </w:p>
          <w:p w14:paraId="4E1DAF11" w14:textId="77777777" w:rsidR="00A011D5" w:rsidRDefault="00B77433">
            <w:pPr>
              <w:spacing w:after="0" w:line="259" w:lineRule="auto"/>
              <w:ind w:left="125" w:firstLine="0"/>
              <w:jc w:val="left"/>
            </w:pPr>
            <w:r>
              <w:rPr>
                <w:sz w:val="18"/>
                <w:lang w:val="zh-Hans"/>
              </w:rPr>
              <w:t>（累计）</w:t>
            </w:r>
          </w:p>
        </w:tc>
        <w:tc>
          <w:tcPr>
            <w:tcW w:w="594" w:type="dxa"/>
            <w:tcBorders>
              <w:top w:val="nil"/>
              <w:left w:val="nil"/>
              <w:bottom w:val="single" w:sz="4" w:space="0" w:color="000000"/>
              <w:right w:val="nil"/>
            </w:tcBorders>
          </w:tcPr>
          <w:p w14:paraId="63D21051" w14:textId="77777777" w:rsidR="00A011D5" w:rsidRDefault="00B77433">
            <w:pPr>
              <w:spacing w:after="0" w:line="259" w:lineRule="auto"/>
              <w:ind w:left="-10" w:firstLine="0"/>
              <w:jc w:val="left"/>
            </w:pPr>
            <w:r>
              <w:rPr>
                <w:sz w:val="18"/>
                <w:lang w:val="zh-Hans"/>
              </w:rPr>
              <w:t>秦丽</w:t>
            </w:r>
          </w:p>
          <w:p w14:paraId="0CC8D7E8" w14:textId="77777777" w:rsidR="00A011D5" w:rsidRDefault="00B77433">
            <w:pPr>
              <w:spacing w:after="0" w:line="259" w:lineRule="auto"/>
              <w:ind w:left="0" w:firstLine="0"/>
              <w:jc w:val="left"/>
            </w:pPr>
            <w:r>
              <w:rPr>
                <w:sz w:val="18"/>
                <w:lang w:val="zh-Hans"/>
              </w:rPr>
              <w:t>（累计）</w:t>
            </w:r>
          </w:p>
        </w:tc>
        <w:tc>
          <w:tcPr>
            <w:tcW w:w="601" w:type="dxa"/>
            <w:tcBorders>
              <w:top w:val="nil"/>
              <w:left w:val="nil"/>
              <w:bottom w:val="single" w:sz="4" w:space="0" w:color="000000"/>
              <w:right w:val="nil"/>
            </w:tcBorders>
          </w:tcPr>
          <w:p w14:paraId="100FA904" w14:textId="7763E65F" w:rsidR="00A011D5" w:rsidRDefault="007776A7">
            <w:pPr>
              <w:spacing w:after="0" w:line="259" w:lineRule="auto"/>
              <w:ind w:left="-45" w:firstLine="0"/>
              <w:jc w:val="left"/>
            </w:pPr>
            <w:r>
              <w:rPr>
                <w:rFonts w:ascii="宋体" w:eastAsia="宋体" w:hAnsi="宋体" w:cs="宋体" w:hint="eastAsia"/>
                <w:sz w:val="18"/>
                <w:lang w:val="zh-Hans"/>
              </w:rPr>
              <w:t>微软研究院释义语料库</w:t>
            </w:r>
          </w:p>
          <w:p w14:paraId="43D3A7BD" w14:textId="77777777" w:rsidR="00A011D5" w:rsidRDefault="00B77433">
            <w:pPr>
              <w:spacing w:after="0" w:line="259" w:lineRule="auto"/>
              <w:ind w:left="0" w:firstLine="0"/>
              <w:jc w:val="left"/>
            </w:pPr>
            <w:r>
              <w:rPr>
                <w:sz w:val="18"/>
                <w:lang w:val="zh-Hans"/>
              </w:rPr>
              <w:t>（累计）</w:t>
            </w:r>
          </w:p>
        </w:tc>
        <w:tc>
          <w:tcPr>
            <w:tcW w:w="688" w:type="dxa"/>
            <w:tcBorders>
              <w:top w:val="nil"/>
              <w:left w:val="nil"/>
              <w:bottom w:val="single" w:sz="4" w:space="0" w:color="000000"/>
              <w:right w:val="nil"/>
            </w:tcBorders>
          </w:tcPr>
          <w:p w14:paraId="29D6DAB9" w14:textId="77777777" w:rsidR="00A011D5" w:rsidRDefault="00B77433">
            <w:pPr>
              <w:spacing w:after="0" w:line="259" w:lineRule="auto"/>
              <w:ind w:left="-17" w:firstLine="0"/>
            </w:pPr>
            <w:r>
              <w:rPr>
                <w:sz w:val="18"/>
                <w:lang w:val="zh-Hans"/>
              </w:rPr>
              <w:t>SST-2 S</w:t>
            </w:r>
          </w:p>
          <w:p w14:paraId="3291B59D" w14:textId="77777777" w:rsidR="00A011D5" w:rsidRDefault="00B77433">
            <w:pPr>
              <w:spacing w:after="0" w:line="259" w:lineRule="auto"/>
              <w:ind w:left="0" w:firstLine="0"/>
              <w:jc w:val="left"/>
            </w:pPr>
            <w:r>
              <w:rPr>
                <w:sz w:val="18"/>
                <w:lang w:val="zh-Hans"/>
              </w:rPr>
              <w:t>（累计）</w:t>
            </w:r>
          </w:p>
        </w:tc>
        <w:tc>
          <w:tcPr>
            <w:tcW w:w="446" w:type="dxa"/>
            <w:tcBorders>
              <w:top w:val="nil"/>
              <w:left w:val="nil"/>
              <w:bottom w:val="single" w:sz="4" w:space="0" w:color="000000"/>
              <w:right w:val="nil"/>
            </w:tcBorders>
          </w:tcPr>
          <w:p w14:paraId="1AF109AD" w14:textId="77777777" w:rsidR="00A011D5" w:rsidRDefault="00B77433">
            <w:pPr>
              <w:spacing w:after="0" w:line="259" w:lineRule="auto"/>
              <w:ind w:left="-32" w:firstLine="0"/>
            </w:pPr>
            <w:r>
              <w:rPr>
                <w:sz w:val="18"/>
                <w:lang w:val="zh-Hans"/>
              </w:rPr>
              <w:t>四</w:t>
            </w:r>
          </w:p>
          <w:p w14:paraId="2C0CE9D2" w14:textId="77777777" w:rsidR="00A011D5" w:rsidRDefault="00B77433">
            <w:pPr>
              <w:spacing w:after="0" w:line="259" w:lineRule="auto"/>
              <w:ind w:left="3" w:firstLine="0"/>
              <w:jc w:val="left"/>
            </w:pPr>
            <w:r>
              <w:rPr>
                <w:sz w:val="18"/>
                <w:lang w:val="zh-Hans"/>
              </w:rPr>
              <w:t>（F1）</w:t>
            </w:r>
          </w:p>
        </w:tc>
      </w:tr>
      <w:tr w:rsidR="00A011D5" w14:paraId="631079A2" w14:textId="77777777">
        <w:trPr>
          <w:trHeight w:val="268"/>
        </w:trPr>
        <w:tc>
          <w:tcPr>
            <w:tcW w:w="1275" w:type="dxa"/>
            <w:tcBorders>
              <w:top w:val="single" w:sz="4" w:space="0" w:color="000000"/>
              <w:left w:val="nil"/>
              <w:bottom w:val="nil"/>
              <w:right w:val="nil"/>
            </w:tcBorders>
          </w:tcPr>
          <w:p w14:paraId="01B0B37C" w14:textId="77777777" w:rsidR="00A011D5" w:rsidRDefault="00B77433">
            <w:pPr>
              <w:spacing w:after="0" w:line="259" w:lineRule="auto"/>
              <w:ind w:left="0" w:firstLine="0"/>
              <w:jc w:val="left"/>
            </w:pPr>
            <w:r>
              <w:rPr>
                <w:sz w:val="18"/>
                <w:lang w:val="zh-Hans"/>
              </w:rPr>
              <w:t>伯特</w:t>
            </w:r>
            <w:r>
              <w:rPr>
                <w:sz w:val="18"/>
                <w:vertAlign w:val="subscript"/>
                <w:lang w:val="zh-Hans"/>
              </w:rPr>
              <w:t>基地</w:t>
            </w:r>
          </w:p>
        </w:tc>
        <w:tc>
          <w:tcPr>
            <w:tcW w:w="798" w:type="dxa"/>
            <w:tcBorders>
              <w:top w:val="single" w:sz="4" w:space="0" w:color="000000"/>
              <w:left w:val="nil"/>
              <w:bottom w:val="nil"/>
              <w:right w:val="nil"/>
            </w:tcBorders>
          </w:tcPr>
          <w:p w14:paraId="72E25A62" w14:textId="77777777" w:rsidR="00A011D5" w:rsidRDefault="00B77433">
            <w:pPr>
              <w:spacing w:after="0" w:line="259" w:lineRule="auto"/>
              <w:ind w:left="172" w:firstLine="0"/>
              <w:jc w:val="left"/>
            </w:pPr>
            <w:r>
              <w:rPr>
                <w:sz w:val="18"/>
                <w:lang w:val="zh-Hans"/>
              </w:rPr>
              <w:t>84.4</w:t>
            </w:r>
          </w:p>
        </w:tc>
        <w:tc>
          <w:tcPr>
            <w:tcW w:w="594" w:type="dxa"/>
            <w:tcBorders>
              <w:top w:val="single" w:sz="4" w:space="0" w:color="000000"/>
              <w:left w:val="nil"/>
              <w:bottom w:val="nil"/>
              <w:right w:val="nil"/>
            </w:tcBorders>
          </w:tcPr>
          <w:p w14:paraId="70B26699" w14:textId="77777777" w:rsidR="00A011D5" w:rsidRDefault="00B77433">
            <w:pPr>
              <w:spacing w:after="0" w:line="259" w:lineRule="auto"/>
              <w:ind w:left="47" w:firstLine="0"/>
              <w:jc w:val="left"/>
            </w:pPr>
            <w:r>
              <w:rPr>
                <w:sz w:val="18"/>
                <w:lang w:val="zh-Hans"/>
              </w:rPr>
              <w:t>88.4</w:t>
            </w:r>
          </w:p>
        </w:tc>
        <w:tc>
          <w:tcPr>
            <w:tcW w:w="601" w:type="dxa"/>
            <w:tcBorders>
              <w:top w:val="single" w:sz="4" w:space="0" w:color="000000"/>
              <w:left w:val="nil"/>
              <w:bottom w:val="nil"/>
              <w:right w:val="nil"/>
            </w:tcBorders>
          </w:tcPr>
          <w:p w14:paraId="0716FC3D" w14:textId="77777777" w:rsidR="00A011D5" w:rsidRDefault="00B77433">
            <w:pPr>
              <w:spacing w:after="0" w:line="259" w:lineRule="auto"/>
              <w:ind w:left="47" w:firstLine="0"/>
              <w:jc w:val="left"/>
            </w:pPr>
            <w:r>
              <w:rPr>
                <w:sz w:val="18"/>
                <w:lang w:val="zh-Hans"/>
              </w:rPr>
              <w:t>86.7</w:t>
            </w:r>
          </w:p>
        </w:tc>
        <w:tc>
          <w:tcPr>
            <w:tcW w:w="688" w:type="dxa"/>
            <w:tcBorders>
              <w:top w:val="single" w:sz="4" w:space="0" w:color="000000"/>
              <w:left w:val="nil"/>
              <w:bottom w:val="nil"/>
              <w:right w:val="nil"/>
            </w:tcBorders>
          </w:tcPr>
          <w:p w14:paraId="17D75EFE" w14:textId="77777777" w:rsidR="00A011D5" w:rsidRDefault="00B77433">
            <w:pPr>
              <w:spacing w:after="0" w:line="259" w:lineRule="auto"/>
              <w:ind w:left="47" w:firstLine="0"/>
              <w:jc w:val="left"/>
            </w:pPr>
            <w:r>
              <w:rPr>
                <w:sz w:val="18"/>
                <w:lang w:val="zh-Hans"/>
              </w:rPr>
              <w:t>92.7</w:t>
            </w:r>
          </w:p>
        </w:tc>
        <w:tc>
          <w:tcPr>
            <w:tcW w:w="446" w:type="dxa"/>
            <w:tcBorders>
              <w:top w:val="single" w:sz="4" w:space="0" w:color="000000"/>
              <w:left w:val="nil"/>
              <w:bottom w:val="nil"/>
              <w:right w:val="nil"/>
            </w:tcBorders>
          </w:tcPr>
          <w:p w14:paraId="3C63FDE8" w14:textId="77777777" w:rsidR="00A011D5" w:rsidRDefault="00B77433">
            <w:pPr>
              <w:spacing w:after="0" w:line="259" w:lineRule="auto"/>
              <w:ind w:left="0" w:firstLine="0"/>
              <w:jc w:val="left"/>
            </w:pPr>
            <w:r>
              <w:rPr>
                <w:sz w:val="18"/>
                <w:lang w:val="zh-Hans"/>
              </w:rPr>
              <w:t>88.5</w:t>
            </w:r>
          </w:p>
        </w:tc>
      </w:tr>
      <w:tr w:rsidR="00A011D5" w14:paraId="53783DCA" w14:textId="77777777">
        <w:trPr>
          <w:trHeight w:val="196"/>
        </w:trPr>
        <w:tc>
          <w:tcPr>
            <w:tcW w:w="1275" w:type="dxa"/>
            <w:tcBorders>
              <w:top w:val="nil"/>
              <w:left w:val="nil"/>
              <w:bottom w:val="nil"/>
              <w:right w:val="nil"/>
            </w:tcBorders>
          </w:tcPr>
          <w:p w14:paraId="0A171937" w14:textId="3D175D38" w:rsidR="00A011D5" w:rsidRDefault="00B77433">
            <w:pPr>
              <w:spacing w:after="0" w:line="259" w:lineRule="auto"/>
              <w:ind w:left="0" w:firstLine="0"/>
              <w:jc w:val="left"/>
            </w:pPr>
            <w:r>
              <w:rPr>
                <w:sz w:val="18"/>
                <w:lang w:val="zh-Hans"/>
              </w:rPr>
              <w:t xml:space="preserve">没有 </w:t>
            </w:r>
            <w:r w:rsidR="005C79F2">
              <w:rPr>
                <w:rFonts w:ascii="宋体" w:eastAsia="宋体" w:hAnsi="宋体" w:cs="宋体" w:hint="eastAsia"/>
                <w:sz w:val="18"/>
                <w:lang w:val="zh-Hans"/>
              </w:rPr>
              <w:t>下一句的预测</w:t>
            </w:r>
          </w:p>
        </w:tc>
        <w:tc>
          <w:tcPr>
            <w:tcW w:w="798" w:type="dxa"/>
            <w:tcBorders>
              <w:top w:val="nil"/>
              <w:left w:val="nil"/>
              <w:bottom w:val="nil"/>
              <w:right w:val="nil"/>
            </w:tcBorders>
          </w:tcPr>
          <w:p w14:paraId="332F12E5" w14:textId="77777777" w:rsidR="00A011D5" w:rsidRDefault="00B77433">
            <w:pPr>
              <w:spacing w:after="0" w:line="259" w:lineRule="auto"/>
              <w:ind w:left="172" w:firstLine="0"/>
              <w:jc w:val="left"/>
            </w:pPr>
            <w:r>
              <w:rPr>
                <w:sz w:val="18"/>
                <w:lang w:val="zh-Hans"/>
              </w:rPr>
              <w:t>83.9</w:t>
            </w:r>
          </w:p>
        </w:tc>
        <w:tc>
          <w:tcPr>
            <w:tcW w:w="594" w:type="dxa"/>
            <w:tcBorders>
              <w:top w:val="nil"/>
              <w:left w:val="nil"/>
              <w:bottom w:val="nil"/>
              <w:right w:val="nil"/>
            </w:tcBorders>
          </w:tcPr>
          <w:p w14:paraId="2FF4B2B5" w14:textId="77777777" w:rsidR="00A011D5" w:rsidRDefault="00B77433">
            <w:pPr>
              <w:spacing w:after="0" w:line="259" w:lineRule="auto"/>
              <w:ind w:left="47" w:firstLine="0"/>
              <w:jc w:val="left"/>
            </w:pPr>
            <w:r>
              <w:rPr>
                <w:sz w:val="18"/>
                <w:lang w:val="zh-Hans"/>
              </w:rPr>
              <w:t>84.9</w:t>
            </w:r>
          </w:p>
        </w:tc>
        <w:tc>
          <w:tcPr>
            <w:tcW w:w="601" w:type="dxa"/>
            <w:tcBorders>
              <w:top w:val="nil"/>
              <w:left w:val="nil"/>
              <w:bottom w:val="nil"/>
              <w:right w:val="nil"/>
            </w:tcBorders>
          </w:tcPr>
          <w:p w14:paraId="5978A996" w14:textId="77777777" w:rsidR="00A011D5" w:rsidRDefault="00B77433">
            <w:pPr>
              <w:spacing w:after="0" w:line="259" w:lineRule="auto"/>
              <w:ind w:left="47" w:firstLine="0"/>
              <w:jc w:val="left"/>
            </w:pPr>
            <w:r>
              <w:rPr>
                <w:sz w:val="18"/>
                <w:lang w:val="zh-Hans"/>
              </w:rPr>
              <w:t>86.5</w:t>
            </w:r>
          </w:p>
        </w:tc>
        <w:tc>
          <w:tcPr>
            <w:tcW w:w="688" w:type="dxa"/>
            <w:tcBorders>
              <w:top w:val="nil"/>
              <w:left w:val="nil"/>
              <w:bottom w:val="nil"/>
              <w:right w:val="nil"/>
            </w:tcBorders>
          </w:tcPr>
          <w:p w14:paraId="050EC58C" w14:textId="77777777" w:rsidR="00A011D5" w:rsidRDefault="00B77433">
            <w:pPr>
              <w:spacing w:after="0" w:line="259" w:lineRule="auto"/>
              <w:ind w:left="47" w:firstLine="0"/>
              <w:jc w:val="left"/>
            </w:pPr>
            <w:r>
              <w:rPr>
                <w:sz w:val="18"/>
                <w:lang w:val="zh-Hans"/>
              </w:rPr>
              <w:t>92.6</w:t>
            </w:r>
          </w:p>
        </w:tc>
        <w:tc>
          <w:tcPr>
            <w:tcW w:w="446" w:type="dxa"/>
            <w:tcBorders>
              <w:top w:val="nil"/>
              <w:left w:val="nil"/>
              <w:bottom w:val="nil"/>
              <w:right w:val="nil"/>
            </w:tcBorders>
          </w:tcPr>
          <w:p w14:paraId="22BD4E79" w14:textId="77777777" w:rsidR="00A011D5" w:rsidRDefault="00B77433">
            <w:pPr>
              <w:spacing w:after="0" w:line="259" w:lineRule="auto"/>
              <w:ind w:left="0" w:firstLine="0"/>
              <w:jc w:val="left"/>
            </w:pPr>
            <w:r>
              <w:rPr>
                <w:sz w:val="18"/>
                <w:lang w:val="zh-Hans"/>
              </w:rPr>
              <w:t>87.9</w:t>
            </w:r>
          </w:p>
        </w:tc>
      </w:tr>
      <w:tr w:rsidR="00A011D5" w14:paraId="202598F5" w14:textId="77777777">
        <w:trPr>
          <w:trHeight w:val="199"/>
        </w:trPr>
        <w:tc>
          <w:tcPr>
            <w:tcW w:w="1275" w:type="dxa"/>
            <w:tcBorders>
              <w:top w:val="nil"/>
              <w:left w:val="nil"/>
              <w:bottom w:val="nil"/>
              <w:right w:val="nil"/>
            </w:tcBorders>
          </w:tcPr>
          <w:p w14:paraId="46E75350" w14:textId="34AF9459" w:rsidR="00A011D5" w:rsidRDefault="00B77433">
            <w:pPr>
              <w:spacing w:after="0" w:line="259" w:lineRule="auto"/>
              <w:ind w:left="0" w:firstLine="0"/>
              <w:jc w:val="left"/>
            </w:pPr>
            <w:r>
              <w:rPr>
                <w:sz w:val="18"/>
                <w:lang w:val="zh-Hans"/>
              </w:rPr>
              <w:t xml:space="preserve">LTR &amp; No </w:t>
            </w:r>
            <w:r w:rsidR="005C79F2">
              <w:rPr>
                <w:rFonts w:ascii="宋体" w:eastAsia="宋体" w:hAnsi="宋体" w:cs="宋体" w:hint="eastAsia"/>
                <w:sz w:val="18"/>
                <w:lang w:val="zh-Hans"/>
              </w:rPr>
              <w:t>下一句的预测</w:t>
            </w:r>
          </w:p>
        </w:tc>
        <w:tc>
          <w:tcPr>
            <w:tcW w:w="798" w:type="dxa"/>
            <w:tcBorders>
              <w:top w:val="nil"/>
              <w:left w:val="nil"/>
              <w:bottom w:val="nil"/>
              <w:right w:val="nil"/>
            </w:tcBorders>
          </w:tcPr>
          <w:p w14:paraId="3373F13D" w14:textId="77777777" w:rsidR="00A011D5" w:rsidRDefault="00B77433">
            <w:pPr>
              <w:spacing w:after="0" w:line="259" w:lineRule="auto"/>
              <w:ind w:left="172" w:firstLine="0"/>
              <w:jc w:val="left"/>
            </w:pPr>
            <w:r>
              <w:rPr>
                <w:sz w:val="18"/>
                <w:lang w:val="zh-Hans"/>
              </w:rPr>
              <w:t>82.1</w:t>
            </w:r>
          </w:p>
        </w:tc>
        <w:tc>
          <w:tcPr>
            <w:tcW w:w="594" w:type="dxa"/>
            <w:tcBorders>
              <w:top w:val="nil"/>
              <w:left w:val="nil"/>
              <w:bottom w:val="nil"/>
              <w:right w:val="nil"/>
            </w:tcBorders>
          </w:tcPr>
          <w:p w14:paraId="01FA8E73" w14:textId="77777777" w:rsidR="00A011D5" w:rsidRDefault="00B77433">
            <w:pPr>
              <w:spacing w:after="0" w:line="259" w:lineRule="auto"/>
              <w:ind w:left="47" w:firstLine="0"/>
              <w:jc w:val="left"/>
            </w:pPr>
            <w:r>
              <w:rPr>
                <w:sz w:val="18"/>
                <w:lang w:val="zh-Hans"/>
              </w:rPr>
              <w:t>84.3</w:t>
            </w:r>
          </w:p>
        </w:tc>
        <w:tc>
          <w:tcPr>
            <w:tcW w:w="601" w:type="dxa"/>
            <w:tcBorders>
              <w:top w:val="nil"/>
              <w:left w:val="nil"/>
              <w:bottom w:val="nil"/>
              <w:right w:val="nil"/>
            </w:tcBorders>
          </w:tcPr>
          <w:p w14:paraId="04378ABA" w14:textId="77777777" w:rsidR="00A011D5" w:rsidRDefault="00B77433">
            <w:pPr>
              <w:spacing w:after="0" w:line="259" w:lineRule="auto"/>
              <w:ind w:left="47" w:firstLine="0"/>
              <w:jc w:val="left"/>
            </w:pPr>
            <w:r>
              <w:rPr>
                <w:sz w:val="18"/>
                <w:lang w:val="zh-Hans"/>
              </w:rPr>
              <w:t>77.5</w:t>
            </w:r>
          </w:p>
        </w:tc>
        <w:tc>
          <w:tcPr>
            <w:tcW w:w="688" w:type="dxa"/>
            <w:tcBorders>
              <w:top w:val="nil"/>
              <w:left w:val="nil"/>
              <w:bottom w:val="nil"/>
              <w:right w:val="nil"/>
            </w:tcBorders>
          </w:tcPr>
          <w:p w14:paraId="61D1B6D8" w14:textId="77777777" w:rsidR="00A011D5" w:rsidRDefault="00B77433">
            <w:pPr>
              <w:spacing w:after="0" w:line="259" w:lineRule="auto"/>
              <w:ind w:left="47" w:firstLine="0"/>
              <w:jc w:val="left"/>
            </w:pPr>
            <w:r>
              <w:rPr>
                <w:sz w:val="18"/>
                <w:lang w:val="zh-Hans"/>
              </w:rPr>
              <w:t>92.1</w:t>
            </w:r>
          </w:p>
        </w:tc>
        <w:tc>
          <w:tcPr>
            <w:tcW w:w="446" w:type="dxa"/>
            <w:tcBorders>
              <w:top w:val="nil"/>
              <w:left w:val="nil"/>
              <w:bottom w:val="nil"/>
              <w:right w:val="nil"/>
            </w:tcBorders>
          </w:tcPr>
          <w:p w14:paraId="456072EC" w14:textId="77777777" w:rsidR="00A011D5" w:rsidRDefault="00B77433">
            <w:pPr>
              <w:spacing w:after="0" w:line="259" w:lineRule="auto"/>
              <w:ind w:left="0" w:firstLine="0"/>
              <w:jc w:val="left"/>
            </w:pPr>
            <w:r>
              <w:rPr>
                <w:sz w:val="18"/>
                <w:lang w:val="zh-Hans"/>
              </w:rPr>
              <w:t>77.8</w:t>
            </w:r>
          </w:p>
        </w:tc>
      </w:tr>
      <w:tr w:rsidR="00A011D5" w14:paraId="36581D4F" w14:textId="77777777">
        <w:trPr>
          <w:trHeight w:val="247"/>
        </w:trPr>
        <w:tc>
          <w:tcPr>
            <w:tcW w:w="1275" w:type="dxa"/>
            <w:tcBorders>
              <w:top w:val="nil"/>
              <w:left w:val="nil"/>
              <w:bottom w:val="single" w:sz="7" w:space="0" w:color="000000"/>
              <w:right w:val="nil"/>
            </w:tcBorders>
          </w:tcPr>
          <w:p w14:paraId="5D69C4F2" w14:textId="77777777" w:rsidR="00A011D5" w:rsidRDefault="00B77433">
            <w:pPr>
              <w:spacing w:after="0" w:line="259" w:lineRule="auto"/>
              <w:ind w:left="179" w:firstLine="0"/>
              <w:jc w:val="left"/>
            </w:pPr>
            <w:r>
              <w:rPr>
                <w:sz w:val="18"/>
                <w:lang w:val="zh-Hans"/>
              </w:rPr>
              <w:t>+ 比利斯特姆</w:t>
            </w:r>
          </w:p>
        </w:tc>
        <w:tc>
          <w:tcPr>
            <w:tcW w:w="798" w:type="dxa"/>
            <w:tcBorders>
              <w:top w:val="nil"/>
              <w:left w:val="nil"/>
              <w:bottom w:val="single" w:sz="7" w:space="0" w:color="000000"/>
              <w:right w:val="nil"/>
            </w:tcBorders>
          </w:tcPr>
          <w:p w14:paraId="3DB55EDE" w14:textId="77777777" w:rsidR="00A011D5" w:rsidRDefault="00B77433">
            <w:pPr>
              <w:spacing w:after="0" w:line="259" w:lineRule="auto"/>
              <w:ind w:left="172" w:firstLine="0"/>
              <w:jc w:val="left"/>
            </w:pPr>
            <w:r>
              <w:rPr>
                <w:sz w:val="18"/>
                <w:lang w:val="zh-Hans"/>
              </w:rPr>
              <w:t>82.1</w:t>
            </w:r>
          </w:p>
        </w:tc>
        <w:tc>
          <w:tcPr>
            <w:tcW w:w="594" w:type="dxa"/>
            <w:tcBorders>
              <w:top w:val="nil"/>
              <w:left w:val="nil"/>
              <w:bottom w:val="single" w:sz="7" w:space="0" w:color="000000"/>
              <w:right w:val="nil"/>
            </w:tcBorders>
          </w:tcPr>
          <w:p w14:paraId="72053426" w14:textId="77777777" w:rsidR="00A011D5" w:rsidRDefault="00B77433">
            <w:pPr>
              <w:spacing w:after="0" w:line="259" w:lineRule="auto"/>
              <w:ind w:left="47" w:firstLine="0"/>
              <w:jc w:val="left"/>
            </w:pPr>
            <w:r>
              <w:rPr>
                <w:sz w:val="18"/>
                <w:lang w:val="zh-Hans"/>
              </w:rPr>
              <w:t>84.1</w:t>
            </w:r>
          </w:p>
        </w:tc>
        <w:tc>
          <w:tcPr>
            <w:tcW w:w="601" w:type="dxa"/>
            <w:tcBorders>
              <w:top w:val="nil"/>
              <w:left w:val="nil"/>
              <w:bottom w:val="single" w:sz="7" w:space="0" w:color="000000"/>
              <w:right w:val="nil"/>
            </w:tcBorders>
          </w:tcPr>
          <w:p w14:paraId="4CAE9D46" w14:textId="77777777" w:rsidR="00A011D5" w:rsidRDefault="00B77433">
            <w:pPr>
              <w:spacing w:after="0" w:line="259" w:lineRule="auto"/>
              <w:ind w:left="47" w:firstLine="0"/>
              <w:jc w:val="left"/>
            </w:pPr>
            <w:r>
              <w:rPr>
                <w:sz w:val="18"/>
                <w:lang w:val="zh-Hans"/>
              </w:rPr>
              <w:t>75.7</w:t>
            </w:r>
          </w:p>
        </w:tc>
        <w:tc>
          <w:tcPr>
            <w:tcW w:w="688" w:type="dxa"/>
            <w:tcBorders>
              <w:top w:val="nil"/>
              <w:left w:val="nil"/>
              <w:bottom w:val="single" w:sz="7" w:space="0" w:color="000000"/>
              <w:right w:val="nil"/>
            </w:tcBorders>
          </w:tcPr>
          <w:p w14:paraId="61D46FDA" w14:textId="77777777" w:rsidR="00A011D5" w:rsidRDefault="00B77433">
            <w:pPr>
              <w:spacing w:after="0" w:line="259" w:lineRule="auto"/>
              <w:ind w:left="47" w:firstLine="0"/>
              <w:jc w:val="left"/>
            </w:pPr>
            <w:r>
              <w:rPr>
                <w:sz w:val="18"/>
                <w:lang w:val="zh-Hans"/>
              </w:rPr>
              <w:t>91.6</w:t>
            </w:r>
          </w:p>
        </w:tc>
        <w:tc>
          <w:tcPr>
            <w:tcW w:w="446" w:type="dxa"/>
            <w:tcBorders>
              <w:top w:val="nil"/>
              <w:left w:val="nil"/>
              <w:bottom w:val="single" w:sz="7" w:space="0" w:color="000000"/>
              <w:right w:val="nil"/>
            </w:tcBorders>
          </w:tcPr>
          <w:p w14:paraId="2DD3EDD7" w14:textId="77777777" w:rsidR="00A011D5" w:rsidRDefault="00B77433">
            <w:pPr>
              <w:spacing w:after="0" w:line="259" w:lineRule="auto"/>
              <w:ind w:left="0" w:firstLine="0"/>
              <w:jc w:val="left"/>
            </w:pPr>
            <w:r>
              <w:rPr>
                <w:sz w:val="18"/>
                <w:lang w:val="zh-Hans"/>
              </w:rPr>
              <w:t>84.9</w:t>
            </w:r>
          </w:p>
        </w:tc>
      </w:tr>
    </w:tbl>
    <w:p w14:paraId="6D692F1F" w14:textId="31B797CE" w:rsidR="00A011D5" w:rsidRDefault="00B77433">
      <w:pPr>
        <w:spacing w:after="530" w:line="235" w:lineRule="auto"/>
        <w:ind w:left="-15" w:right="9" w:firstLine="0"/>
      </w:pPr>
      <w:r>
        <w:rPr>
          <w:sz w:val="20"/>
          <w:lang w:val="zh-Hans"/>
        </w:rPr>
        <w:t xml:space="preserve">表 5：使用 </w:t>
      </w:r>
      <w:r w:rsidR="00CF5849">
        <w:rPr>
          <w:rFonts w:ascii="宋体" w:eastAsia="宋体" w:hAnsi="宋体" w:cs="宋体" w:hint="eastAsia"/>
          <w:sz w:val="20"/>
          <w:lang w:val="zh-Hans"/>
        </w:rPr>
        <w:t>外变双向</w:t>
      </w:r>
      <w:r w:rsidR="0070356D">
        <w:rPr>
          <w:rFonts w:ascii="宋体" w:eastAsia="宋体" w:hAnsi="宋体" w:cs="宋体" w:hint="eastAsia"/>
          <w:sz w:val="20"/>
          <w:lang w:val="zh-Hans"/>
        </w:rPr>
        <w:t>编码器表示法</w:t>
      </w:r>
      <w:r w:rsidR="00295F5A">
        <w:rPr>
          <w:rFonts w:ascii="宋体" w:eastAsia="宋体" w:hAnsi="宋体" w:cs="宋体" w:hint="eastAsia"/>
          <w:sz w:val="20"/>
          <w:vertAlign w:val="subscript"/>
          <w:lang w:val="zh-Hans"/>
        </w:rPr>
        <w:t>基础</w:t>
      </w:r>
      <w:r>
        <w:rPr>
          <w:sz w:val="20"/>
          <w:vertAlign w:val="subscript"/>
          <w:lang w:val="zh-Hans"/>
        </w:rPr>
        <w:t xml:space="preserve"> </w:t>
      </w:r>
      <w:r>
        <w:rPr>
          <w:lang w:val="zh-Hans"/>
        </w:rPr>
        <w:t xml:space="preserve"> 架构的预训练任务消融</w:t>
      </w:r>
      <w:r>
        <w:rPr>
          <w:sz w:val="20"/>
          <w:lang w:val="zh-Hans"/>
        </w:rPr>
        <w:t xml:space="preserve">。“No </w:t>
      </w:r>
      <w:r w:rsidR="005C79F2">
        <w:rPr>
          <w:rFonts w:ascii="宋体" w:eastAsia="宋体" w:hAnsi="宋体" w:cs="宋体" w:hint="eastAsia"/>
          <w:sz w:val="20"/>
          <w:lang w:val="zh-Hans"/>
        </w:rPr>
        <w:t>下一句的预测</w:t>
      </w:r>
      <w:r>
        <w:rPr>
          <w:sz w:val="20"/>
          <w:lang w:val="zh-Hans"/>
        </w:rPr>
        <w:t xml:space="preserve">”在没有下一个句子预测任务的情况下进行训练。“LTR &amp; No </w:t>
      </w:r>
      <w:r w:rsidR="005C79F2">
        <w:rPr>
          <w:rFonts w:ascii="宋体" w:eastAsia="宋体" w:hAnsi="宋体" w:cs="宋体" w:hint="eastAsia"/>
          <w:sz w:val="20"/>
          <w:lang w:val="zh-Hans"/>
        </w:rPr>
        <w:t>下一句的预测</w:t>
      </w:r>
      <w:r>
        <w:rPr>
          <w:sz w:val="20"/>
          <w:lang w:val="zh-Hans"/>
        </w:rPr>
        <w:t>”被训练为没有下一句话预测的从左到右的LM，就像</w:t>
      </w:r>
      <w:r w:rsidR="00CF5849">
        <w:rPr>
          <w:rFonts w:ascii="宋体" w:eastAsia="宋体" w:hAnsi="宋体" w:cs="宋体" w:hint="eastAsia"/>
          <w:sz w:val="20"/>
          <w:lang w:val="zh-Hans"/>
        </w:rPr>
        <w:t>开源人工智能</w:t>
      </w:r>
      <w:r w:rsidR="00CF5849">
        <w:rPr>
          <w:sz w:val="20"/>
          <w:lang w:val="zh-Hans"/>
        </w:rPr>
        <w:t xml:space="preserve"> </w:t>
      </w:r>
      <w:r w:rsidR="00CF5849">
        <w:rPr>
          <w:rFonts w:ascii="宋体" w:eastAsia="宋体" w:hAnsi="宋体" w:cs="宋体" w:hint="eastAsia"/>
          <w:sz w:val="20"/>
          <w:lang w:val="zh-Hans"/>
        </w:rPr>
        <w:t>生成式预训练的外变网络</w:t>
      </w:r>
      <w:r w:rsidR="00CF5849">
        <w:rPr>
          <w:rFonts w:ascii="宋体" w:eastAsia="宋体" w:hAnsi="宋体" w:cs="宋体" w:hint="eastAsia"/>
          <w:sz w:val="20"/>
          <w:lang w:val="zh-Hans"/>
        </w:rPr>
        <w:t>模型</w:t>
      </w:r>
      <w:r>
        <w:rPr>
          <w:sz w:val="20"/>
          <w:lang w:val="zh-Hans"/>
        </w:rPr>
        <w:t>一样。“</w:t>
      </w:r>
      <w:r>
        <w:rPr>
          <w:lang w:val="zh-Hans"/>
        </w:rPr>
        <w:t>+ Bi</w:t>
      </w:r>
      <w:r w:rsidR="00C05FD5">
        <w:rPr>
          <w:rFonts w:ascii="宋体" w:eastAsia="宋体" w:hAnsi="宋体" w:cs="宋体" w:hint="eastAsia"/>
          <w:lang w:val="zh-Hans"/>
        </w:rPr>
        <w:t>长短期记忆模型</w:t>
      </w:r>
      <w:r>
        <w:rPr>
          <w:lang w:val="zh-Hans"/>
        </w:rPr>
        <w:t>”在</w:t>
      </w:r>
      <w:r>
        <w:rPr>
          <w:sz w:val="20"/>
          <w:lang w:val="zh-Hans"/>
        </w:rPr>
        <w:t xml:space="preserve">微调期间在“LTR + No </w:t>
      </w:r>
      <w:r w:rsidR="005C79F2">
        <w:rPr>
          <w:rFonts w:ascii="宋体" w:eastAsia="宋体" w:hAnsi="宋体" w:cs="宋体" w:hint="eastAsia"/>
          <w:sz w:val="20"/>
          <w:lang w:val="zh-Hans"/>
        </w:rPr>
        <w:t>下一句的预测</w:t>
      </w:r>
      <w:r>
        <w:rPr>
          <w:sz w:val="20"/>
          <w:lang w:val="zh-Hans"/>
        </w:rPr>
        <w:t>”模型之上添加了一个随机初始化的Bi</w:t>
      </w:r>
      <w:r w:rsidR="00C05FD5">
        <w:rPr>
          <w:rFonts w:ascii="宋体" w:eastAsia="宋体" w:hAnsi="宋体" w:cs="宋体" w:hint="eastAsia"/>
          <w:sz w:val="20"/>
          <w:lang w:val="zh-Hans"/>
        </w:rPr>
        <w:t>长短期记忆模型</w:t>
      </w:r>
      <w:r>
        <w:rPr>
          <w:lang w:val="zh-Hans"/>
        </w:rPr>
        <w:t>。</w:t>
      </w:r>
    </w:p>
    <w:p w14:paraId="7741A6C7" w14:textId="77777777" w:rsidR="00A011D5" w:rsidRDefault="00B77433">
      <w:pPr>
        <w:spacing w:after="283"/>
        <w:ind w:left="-10" w:right="9"/>
      </w:pPr>
      <w:r>
        <w:rPr>
          <w:lang w:val="zh-Hans"/>
        </w:rPr>
        <w:t>消融研究可以在附录</w:t>
      </w:r>
      <w:r>
        <w:rPr>
          <w:color w:val="00007F"/>
          <w:lang w:val="zh-Hans"/>
        </w:rPr>
        <w:t>C</w:t>
      </w:r>
      <w:r>
        <w:rPr>
          <w:lang w:val="zh-Hans"/>
        </w:rPr>
        <w:t>中找到。</w:t>
      </w:r>
    </w:p>
    <w:p w14:paraId="2CA81D80" w14:textId="77777777" w:rsidR="00A011D5" w:rsidRDefault="00B77433">
      <w:pPr>
        <w:tabs>
          <w:tab w:val="center" w:pos="1779"/>
        </w:tabs>
        <w:spacing w:after="122" w:line="261" w:lineRule="auto"/>
        <w:ind w:left="-15" w:firstLine="0"/>
        <w:jc w:val="left"/>
      </w:pPr>
      <w:r>
        <w:rPr>
          <w:lang w:val="zh-Hans"/>
        </w:rPr>
        <w:t>5.1</w:t>
      </w:r>
      <w:r>
        <w:rPr>
          <w:lang w:val="zh-Hans"/>
        </w:rPr>
        <w:tab/>
        <w:t>预训练任务的影响</w:t>
      </w:r>
    </w:p>
    <w:p w14:paraId="48807F0E" w14:textId="10BE581F" w:rsidR="00A011D5" w:rsidRDefault="00B77433">
      <w:pPr>
        <w:spacing w:after="193"/>
        <w:ind w:left="-10" w:right="9"/>
      </w:pPr>
      <w:r>
        <w:rPr>
          <w:lang w:val="zh-Hans"/>
        </w:rPr>
        <w:t>我们通过使用与</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Pr>
          <w:lang w:val="zh-Hans"/>
        </w:rPr>
        <w:t xml:space="preserve"> </w:t>
      </w:r>
      <w:r w:rsidR="00295F5A">
        <w:rPr>
          <w:rFonts w:ascii="宋体" w:eastAsia="宋体" w:hAnsi="宋体" w:cs="宋体" w:hint="eastAsia"/>
          <w:lang w:val="zh-Hans"/>
        </w:rPr>
        <w:t>基础</w:t>
      </w:r>
      <w:r>
        <w:rPr>
          <w:lang w:val="zh-Hans"/>
        </w:rPr>
        <w:t>完全相同的预训练数据，微调方案和超参数来评估两个预训练目标，从而证明了</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Pr>
          <w:lang w:val="zh-Hans"/>
        </w:rPr>
        <w:t>深度双向性的重要性：</w:t>
      </w:r>
    </w:p>
    <w:p w14:paraId="049727D6" w14:textId="798E2A4D" w:rsidR="00A011D5" w:rsidRDefault="00B77433">
      <w:pPr>
        <w:ind w:left="-10" w:right="9"/>
      </w:pPr>
      <w:r>
        <w:rPr>
          <w:lang w:val="zh-Hans"/>
        </w:rPr>
        <w:t xml:space="preserve">No </w:t>
      </w:r>
      <w:r w:rsidR="005C79F2">
        <w:rPr>
          <w:rFonts w:ascii="宋体" w:eastAsia="宋体" w:hAnsi="宋体" w:cs="宋体" w:hint="eastAsia"/>
          <w:lang w:val="zh-Hans"/>
        </w:rPr>
        <w:t>下一句的预测</w:t>
      </w:r>
      <w:r>
        <w:rPr>
          <w:lang w:val="zh-Hans"/>
        </w:rPr>
        <w:t>：使用“</w:t>
      </w:r>
      <w:r w:rsidR="00877F72">
        <w:rPr>
          <w:rFonts w:ascii="宋体" w:eastAsia="宋体" w:hAnsi="宋体" w:cs="宋体" w:hint="eastAsia"/>
          <w:lang w:val="zh-Hans"/>
        </w:rPr>
        <w:t>有掩码的语言模型</w:t>
      </w:r>
      <w:r>
        <w:rPr>
          <w:lang w:val="zh-Hans"/>
        </w:rPr>
        <w:t>（</w:t>
      </w:r>
      <w:r w:rsidR="00CF5849">
        <w:rPr>
          <w:rFonts w:ascii="宋体" w:eastAsia="宋体" w:hAnsi="宋体" w:cs="宋体" w:hint="eastAsia"/>
          <w:lang w:val="zh-Hans"/>
        </w:rPr>
        <w:t>有掩码的语言模型</w:t>
      </w:r>
      <w:r>
        <w:rPr>
          <w:lang w:val="zh-Hans"/>
        </w:rPr>
        <w:t>）训练但没有“下一句预测”（</w:t>
      </w:r>
      <w:r w:rsidR="005C79F2">
        <w:rPr>
          <w:rFonts w:ascii="宋体" w:eastAsia="宋体" w:hAnsi="宋体" w:cs="宋体" w:hint="eastAsia"/>
          <w:lang w:val="zh-Hans"/>
        </w:rPr>
        <w:t>下一句的预测</w:t>
      </w:r>
      <w:r>
        <w:rPr>
          <w:lang w:val="zh-Hans"/>
        </w:rPr>
        <w:t>）任务的双向模型。</w:t>
      </w:r>
    </w:p>
    <w:p w14:paraId="35DFF7DD" w14:textId="02762D6C" w:rsidR="00A011D5" w:rsidRDefault="00B77433">
      <w:pPr>
        <w:ind w:left="-10" w:right="9"/>
      </w:pPr>
      <w:r>
        <w:rPr>
          <w:lang w:val="zh-Hans"/>
        </w:rPr>
        <w:t xml:space="preserve">LTR &amp; No </w:t>
      </w:r>
      <w:r w:rsidR="005C79F2">
        <w:rPr>
          <w:rFonts w:ascii="宋体" w:eastAsia="宋体" w:hAnsi="宋体" w:cs="宋体" w:hint="eastAsia"/>
          <w:lang w:val="zh-Hans"/>
        </w:rPr>
        <w:t>下一句的预测</w:t>
      </w:r>
      <w:r>
        <w:rPr>
          <w:lang w:val="zh-Hans"/>
        </w:rPr>
        <w:t>：一种仅左上下文模型，使用标准的从左到右（LTR）LM而不是</w:t>
      </w:r>
      <w:r w:rsidR="00CF5849">
        <w:rPr>
          <w:rFonts w:ascii="宋体" w:eastAsia="宋体" w:hAnsi="宋体" w:cs="宋体" w:hint="eastAsia"/>
          <w:lang w:val="zh-Hans"/>
        </w:rPr>
        <w:t>有掩码的语言模型</w:t>
      </w:r>
      <w:r>
        <w:rPr>
          <w:lang w:val="zh-Hans"/>
        </w:rPr>
        <w:t xml:space="preserve">进行训练。仅左约束也应用于微调，因为删除它会导致预训练/微调不匹配，从而降低下游性能。此外，此模型是在没有 </w:t>
      </w:r>
      <w:r w:rsidR="005C79F2">
        <w:rPr>
          <w:rFonts w:ascii="宋体" w:eastAsia="宋体" w:hAnsi="宋体" w:cs="宋体" w:hint="eastAsia"/>
          <w:lang w:val="zh-Hans"/>
        </w:rPr>
        <w:t>下一句的预测</w:t>
      </w:r>
      <w:r>
        <w:rPr>
          <w:lang w:val="zh-Hans"/>
        </w:rPr>
        <w:t xml:space="preserve"> 任务的情况下预先训练的。这与 </w:t>
      </w:r>
      <w:r w:rsidR="00CF5849">
        <w:rPr>
          <w:rFonts w:ascii="宋体" w:eastAsia="宋体" w:hAnsi="宋体" w:cs="宋体" w:hint="eastAsia"/>
          <w:lang w:val="zh-Hans"/>
        </w:rPr>
        <w:t>开源人工智能</w:t>
      </w:r>
      <w:r w:rsidR="00CF5849">
        <w:rPr>
          <w:lang w:val="zh-Hans"/>
        </w:rPr>
        <w:t xml:space="preserve"> </w:t>
      </w:r>
      <w:r w:rsidR="00CF5849">
        <w:rPr>
          <w:rFonts w:ascii="宋体" w:eastAsia="宋体" w:hAnsi="宋体" w:cs="宋体" w:hint="eastAsia"/>
          <w:lang w:val="zh-Hans"/>
        </w:rPr>
        <w:t>生成式预训练的外变网络模型</w:t>
      </w:r>
      <w:r>
        <w:rPr>
          <w:lang w:val="zh-Hans"/>
        </w:rPr>
        <w:t xml:space="preserve"> 直接相当，但使用我们更大的训练数据集、输入表示和微调方案。</w:t>
      </w:r>
    </w:p>
    <w:p w14:paraId="6C3498D2" w14:textId="13196F82" w:rsidR="00A011D5" w:rsidRDefault="00B77433">
      <w:pPr>
        <w:ind w:left="-15" w:right="9" w:firstLine="218"/>
      </w:pPr>
      <w:r>
        <w:rPr>
          <w:lang w:val="zh-Hans"/>
        </w:rPr>
        <w:t>我们首先考察</w:t>
      </w:r>
      <w:r w:rsidR="005C79F2">
        <w:rPr>
          <w:rFonts w:ascii="宋体" w:eastAsia="宋体" w:hAnsi="宋体" w:cs="宋体" w:hint="eastAsia"/>
          <w:lang w:val="zh-Hans"/>
        </w:rPr>
        <w:t>下一句的预测</w:t>
      </w:r>
      <w:r>
        <w:rPr>
          <w:lang w:val="zh-Hans"/>
        </w:rPr>
        <w:t xml:space="preserve">任务带来的影响。在表 </w:t>
      </w:r>
      <w:r>
        <w:rPr>
          <w:color w:val="00007F"/>
          <w:lang w:val="zh-Hans"/>
        </w:rPr>
        <w:t>5</w:t>
      </w:r>
      <w:r>
        <w:rPr>
          <w:lang w:val="zh-Hans"/>
        </w:rPr>
        <w:t xml:space="preserve"> 中，我们表明删除 </w:t>
      </w:r>
      <w:r w:rsidR="005C79F2">
        <w:rPr>
          <w:rFonts w:ascii="宋体" w:eastAsia="宋体" w:hAnsi="宋体" w:cs="宋体" w:hint="eastAsia"/>
          <w:lang w:val="zh-Hans"/>
        </w:rPr>
        <w:t>下一句的预测</w:t>
      </w:r>
      <w:r>
        <w:rPr>
          <w:lang w:val="zh-Hans"/>
        </w:rPr>
        <w:t xml:space="preserve"> 会显著损害 Q</w:t>
      </w:r>
      <w:r w:rsidR="005C79F2">
        <w:rPr>
          <w:rFonts w:ascii="宋体" w:eastAsia="宋体" w:hAnsi="宋体" w:cs="宋体" w:hint="eastAsia"/>
          <w:lang w:val="zh-Hans"/>
        </w:rPr>
        <w:t>自然语言推理</w:t>
      </w:r>
      <w:r>
        <w:rPr>
          <w:lang w:val="zh-Hans"/>
        </w:rPr>
        <w:t>、M</w:t>
      </w:r>
      <w:r w:rsidR="005C79F2">
        <w:rPr>
          <w:rFonts w:ascii="宋体" w:eastAsia="宋体" w:hAnsi="宋体" w:cs="宋体" w:hint="eastAsia"/>
          <w:lang w:val="zh-Hans"/>
        </w:rPr>
        <w:t>自然语言推理</w:t>
      </w:r>
      <w:r>
        <w:rPr>
          <w:lang w:val="zh-Hans"/>
        </w:rPr>
        <w:t xml:space="preserve"> 和 </w:t>
      </w:r>
      <w:r w:rsidR="00CF5849">
        <w:rPr>
          <w:rFonts w:ascii="宋体" w:eastAsia="宋体" w:hAnsi="宋体" w:cs="宋体" w:hint="eastAsia"/>
          <w:lang w:val="zh-Hans"/>
        </w:rPr>
        <w:t>标准问题与答案数据集</w:t>
      </w:r>
      <w:r>
        <w:rPr>
          <w:lang w:val="zh-Hans"/>
        </w:rPr>
        <w:t xml:space="preserve"> 1.1 的性能。接下来，我们通过比较“No </w:t>
      </w:r>
      <w:r w:rsidR="005C79F2">
        <w:rPr>
          <w:rFonts w:ascii="宋体" w:eastAsia="宋体" w:hAnsi="宋体" w:cs="宋体" w:hint="eastAsia"/>
          <w:lang w:val="zh-Hans"/>
        </w:rPr>
        <w:t>下一句的预测</w:t>
      </w:r>
      <w:r>
        <w:rPr>
          <w:lang w:val="zh-Hans"/>
        </w:rPr>
        <w:t xml:space="preserve">”和“LTR &amp; No </w:t>
      </w:r>
      <w:r w:rsidR="005C79F2">
        <w:rPr>
          <w:rFonts w:ascii="宋体" w:eastAsia="宋体" w:hAnsi="宋体" w:cs="宋体" w:hint="eastAsia"/>
          <w:lang w:val="zh-Hans"/>
        </w:rPr>
        <w:t>下一句的预测</w:t>
      </w:r>
      <w:r>
        <w:rPr>
          <w:lang w:val="zh-Hans"/>
        </w:rPr>
        <w:t>”来评估训练双向表示的影响。LTR模型在所有任务上的表现都比</w:t>
      </w:r>
      <w:r w:rsidR="00CF5849">
        <w:rPr>
          <w:rFonts w:ascii="宋体" w:eastAsia="宋体" w:hAnsi="宋体" w:cs="宋体" w:hint="eastAsia"/>
          <w:lang w:val="zh-Hans"/>
        </w:rPr>
        <w:t>有掩码的语言模型</w:t>
      </w:r>
      <w:r>
        <w:rPr>
          <w:lang w:val="zh-Hans"/>
        </w:rPr>
        <w:t>模型差，</w:t>
      </w:r>
      <w:r w:rsidR="007776A7">
        <w:rPr>
          <w:rFonts w:ascii="宋体" w:eastAsia="宋体" w:hAnsi="宋体" w:cs="宋体" w:hint="eastAsia"/>
          <w:lang w:val="zh-Hans"/>
        </w:rPr>
        <w:t>微软研究院释义语料库</w:t>
      </w:r>
      <w:r>
        <w:rPr>
          <w:lang w:val="zh-Hans"/>
        </w:rPr>
        <w:t>和</w:t>
      </w:r>
      <w:r w:rsidR="00CF5849">
        <w:rPr>
          <w:rFonts w:ascii="宋体" w:eastAsia="宋体" w:hAnsi="宋体" w:cs="宋体" w:hint="eastAsia"/>
          <w:lang w:val="zh-Hans"/>
        </w:rPr>
        <w:t>标准问题与答案数据集</w:t>
      </w:r>
      <w:r>
        <w:rPr>
          <w:lang w:val="zh-Hans"/>
        </w:rPr>
        <w:t>上的下降幅度很大。</w:t>
      </w:r>
    </w:p>
    <w:p w14:paraId="38D7B1B1" w14:textId="42D247E8" w:rsidR="00A011D5" w:rsidRDefault="00B77433">
      <w:pPr>
        <w:ind w:left="-15" w:right="9" w:firstLine="218"/>
      </w:pPr>
      <w:r>
        <w:rPr>
          <w:lang w:val="zh-Hans"/>
        </w:rPr>
        <w:t xml:space="preserve">对于 </w:t>
      </w:r>
      <w:r w:rsidR="00CF5849">
        <w:rPr>
          <w:rFonts w:ascii="宋体" w:eastAsia="宋体" w:hAnsi="宋体" w:cs="宋体" w:hint="eastAsia"/>
          <w:lang w:val="zh-Hans"/>
        </w:rPr>
        <w:t>标准问题与答案数据集</w:t>
      </w:r>
      <w:r>
        <w:rPr>
          <w:lang w:val="zh-Hans"/>
        </w:rPr>
        <w:t>，直观地很清楚，LTR 模型在令牌预测方面表现不佳，因为令牌级别的隐藏状态没有右侧上下文。为了真诚地尝试加强LTR系统，我们在顶部添加了一个随机初始化的Bi</w:t>
      </w:r>
      <w:r w:rsidR="00C05FD5">
        <w:rPr>
          <w:rFonts w:ascii="宋体" w:eastAsia="宋体" w:hAnsi="宋体" w:cs="宋体" w:hint="eastAsia"/>
          <w:lang w:val="zh-Hans"/>
        </w:rPr>
        <w:t>长短期记忆模型</w:t>
      </w:r>
      <w:r>
        <w:rPr>
          <w:lang w:val="zh-Hans"/>
        </w:rPr>
        <w:t>。这确实显着改善了</w:t>
      </w:r>
      <w:r w:rsidR="00CF5849">
        <w:rPr>
          <w:rFonts w:ascii="宋体" w:eastAsia="宋体" w:hAnsi="宋体" w:cs="宋体" w:hint="eastAsia"/>
          <w:lang w:val="zh-Hans"/>
        </w:rPr>
        <w:t>标准问题与答案数据集</w:t>
      </w:r>
      <w:r>
        <w:rPr>
          <w:lang w:val="zh-Hans"/>
        </w:rPr>
        <w:t>上的结果，但结果仍然比预训练的双向模型差得多。Bi</w:t>
      </w:r>
      <w:r w:rsidR="00C05FD5">
        <w:rPr>
          <w:rFonts w:ascii="宋体" w:eastAsia="宋体" w:hAnsi="宋体" w:cs="宋体" w:hint="eastAsia"/>
          <w:lang w:val="zh-Hans"/>
        </w:rPr>
        <w:t>长短期记忆模型</w:t>
      </w:r>
      <w:r>
        <w:rPr>
          <w:lang w:val="zh-Hans"/>
        </w:rPr>
        <w:t>损害了</w:t>
      </w:r>
      <w:r w:rsidR="00CD4A76">
        <w:rPr>
          <w:rFonts w:ascii="宋体" w:eastAsia="宋体" w:hAnsi="宋体" w:cs="宋体" w:hint="eastAsia"/>
          <w:lang w:val="zh-Hans"/>
        </w:rPr>
        <w:t>自然语言理解能力评估</w:t>
      </w:r>
      <w:r>
        <w:rPr>
          <w:lang w:val="zh-Hans"/>
        </w:rPr>
        <w:t>任务的性能。</w:t>
      </w:r>
    </w:p>
    <w:p w14:paraId="45C8A173" w14:textId="3B2F6A7E" w:rsidR="00A011D5" w:rsidRDefault="00B77433">
      <w:pPr>
        <w:spacing w:after="296"/>
        <w:ind w:left="-15" w:right="9" w:firstLine="218"/>
      </w:pPr>
      <w:r>
        <w:rPr>
          <w:lang w:val="zh-Hans"/>
        </w:rPr>
        <w:t>我们认识到，也可以像</w:t>
      </w:r>
      <w:r w:rsidR="00CF5849">
        <w:rPr>
          <w:rFonts w:ascii="宋体" w:eastAsia="宋体" w:hAnsi="宋体" w:cs="宋体" w:hint="eastAsia"/>
          <w:lang w:val="zh-Hans"/>
        </w:rPr>
        <w:t>嵌入式语言模型</w:t>
      </w:r>
      <w:r>
        <w:rPr>
          <w:lang w:val="zh-Hans"/>
        </w:rPr>
        <w:t>那样训练单独的LTR和RTL模型，并将每个令牌</w:t>
      </w:r>
      <w:r>
        <w:rPr>
          <w:lang w:val="zh-Hans"/>
        </w:rPr>
        <w:lastRenderedPageBreak/>
        <w:t>表示为两个模型的串联。然而：（a） 这比单一的双向模式贵一倍;（b） 这比单一的双向模式贵一倍。（b）这对于像</w:t>
      </w:r>
      <w:r w:rsidR="005C79F2">
        <w:rPr>
          <w:rFonts w:ascii="宋体" w:eastAsia="宋体" w:hAnsi="宋体" w:cs="宋体" w:hint="eastAsia"/>
          <w:lang w:val="zh-Hans"/>
        </w:rPr>
        <w:t>问答</w:t>
      </w:r>
      <w:r>
        <w:rPr>
          <w:lang w:val="zh-Hans"/>
        </w:rPr>
        <w:t>这样的任务来说是不直观的，因为RTL模型将无法根据问题来决定答案;（c） 严格来说，它不如深度双向模型强大，因为它可以在每一层同时使用左上下文和右上下文。</w:t>
      </w:r>
    </w:p>
    <w:p w14:paraId="3CE6A3ED" w14:textId="77777777" w:rsidR="00A011D5" w:rsidRDefault="00B77433">
      <w:pPr>
        <w:tabs>
          <w:tab w:val="center" w:pos="1427"/>
        </w:tabs>
        <w:spacing w:after="122" w:line="261" w:lineRule="auto"/>
        <w:ind w:left="-15" w:firstLine="0"/>
        <w:jc w:val="left"/>
      </w:pPr>
      <w:r>
        <w:rPr>
          <w:lang w:val="zh-Hans"/>
        </w:rPr>
        <w:t>5.2</w:t>
      </w:r>
      <w:r>
        <w:rPr>
          <w:lang w:val="zh-Hans"/>
        </w:rPr>
        <w:tab/>
        <w:t>模型尺寸的影响</w:t>
      </w:r>
    </w:p>
    <w:p w14:paraId="772B8B31" w14:textId="5B554D46" w:rsidR="00A011D5" w:rsidRDefault="00B77433">
      <w:pPr>
        <w:ind w:left="-10" w:right="9"/>
      </w:pPr>
      <w:r>
        <w:rPr>
          <w:lang w:val="zh-Hans"/>
        </w:rPr>
        <w:t xml:space="preserve">在本节中，我们将探讨模型大小对微调任务准确性的影响。我们训练 了许多 具有不同数量的层、隐藏单元和注意力头的 </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Pr>
          <w:lang w:val="zh-Hans"/>
        </w:rPr>
        <w:t xml:space="preserve"> 模型，同时使用与前面描述的相同的超参数和训练过程。</w:t>
      </w:r>
    </w:p>
    <w:p w14:paraId="5C87DDAC" w14:textId="78A36162" w:rsidR="00A011D5" w:rsidRDefault="00B77433">
      <w:pPr>
        <w:ind w:left="-15" w:right="9" w:firstLine="218"/>
      </w:pPr>
      <w:r>
        <w:rPr>
          <w:lang w:val="zh-Hans"/>
        </w:rPr>
        <w:t>所选</w:t>
      </w:r>
      <w:r w:rsidR="00CD4A76">
        <w:rPr>
          <w:rFonts w:ascii="宋体" w:eastAsia="宋体" w:hAnsi="宋体" w:cs="宋体" w:hint="eastAsia"/>
          <w:lang w:val="zh-Hans"/>
        </w:rPr>
        <w:t>自然语言理解能力评估</w:t>
      </w:r>
      <w:r>
        <w:rPr>
          <w:lang w:val="zh-Hans"/>
        </w:rPr>
        <w:t>任务的结果如表</w:t>
      </w:r>
      <w:r>
        <w:rPr>
          <w:color w:val="00007F"/>
          <w:lang w:val="zh-Hans"/>
        </w:rPr>
        <w:t>6</w:t>
      </w:r>
      <w:r>
        <w:rPr>
          <w:lang w:val="zh-Hans"/>
        </w:rPr>
        <w:t>所示。在此表中，我们报告了 5 次随机重启微调的平均</w:t>
      </w:r>
      <w:r w:rsidR="001F357B" w:rsidRPr="001F357B">
        <w:rPr>
          <w:rFonts w:ascii="宋体" w:eastAsia="宋体" w:hAnsi="宋体" w:cs="宋体" w:hint="eastAsia"/>
          <w:lang w:val="zh-Hans"/>
        </w:rPr>
        <w:t>开发阶段</w:t>
      </w:r>
      <w:r w:rsidR="001F357B">
        <w:rPr>
          <w:rFonts w:ascii="宋体" w:eastAsia="宋体" w:hAnsi="宋体" w:cs="宋体" w:hint="eastAsia"/>
          <w:lang w:val="zh-Hans"/>
        </w:rPr>
        <w:t>数据集</w:t>
      </w:r>
      <w:r>
        <w:rPr>
          <w:lang w:val="zh-Hans"/>
        </w:rPr>
        <w:t xml:space="preserve"> 准确性。我们可以看到，更大的模型会导致所有四个数据集的严格准确性提高，即使对于只有 3，600 个标记训练样本的 </w:t>
      </w:r>
      <w:r w:rsidR="007776A7">
        <w:rPr>
          <w:rFonts w:ascii="宋体" w:eastAsia="宋体" w:hAnsi="宋体" w:cs="宋体" w:hint="eastAsia"/>
          <w:lang w:val="zh-Hans"/>
        </w:rPr>
        <w:t>微软研究院释义语料库</w:t>
      </w:r>
      <w:r>
        <w:rPr>
          <w:lang w:val="zh-Hans"/>
        </w:rPr>
        <w:t>，并且  与训练前任务有很大不同。也许令人惊讶的是，我们能够  在相对于现有文献已经相当大的模型之上实现如此显着的改进。例如，</w:t>
      </w:r>
      <w:r>
        <w:rPr>
          <w:color w:val="00007F"/>
          <w:lang w:val="zh-Hans"/>
        </w:rPr>
        <w:t>Vaswani等</w:t>
      </w:r>
      <w:r>
        <w:rPr>
          <w:lang w:val="zh-Hans"/>
        </w:rPr>
        <w:t>人探索的最大</w:t>
      </w:r>
      <w:r w:rsidR="007776A7">
        <w:rPr>
          <w:rFonts w:asciiTheme="minorEastAsia" w:eastAsiaTheme="minorEastAsia" w:hAnsiTheme="minorEastAsia" w:hint="eastAsia"/>
          <w:lang w:val="zh-Hans" w:eastAsia="zh-TW"/>
        </w:rPr>
        <w:t>外变网络模型</w:t>
      </w:r>
      <w:r>
        <w:rPr>
          <w:lang w:val="zh-Hans"/>
        </w:rPr>
        <w:t>。（2017）是（L=6，H=1024，A=16）</w:t>
      </w:r>
      <w:r w:rsidR="00602689">
        <w:rPr>
          <w:rFonts w:ascii="宋体" w:eastAsia="宋体" w:hAnsi="宋体" w:cs="宋体" w:hint="eastAsia"/>
          <w:lang w:val="zh-Hans"/>
        </w:rPr>
        <w:t>（</w:t>
      </w:r>
      <w:r w:rsidR="00602689" w:rsidRPr="00602689">
        <w:rPr>
          <w:rFonts w:ascii="宋体" w:eastAsia="宋体" w:hAnsi="宋体" w:cs="宋体" w:hint="eastAsia"/>
          <w:lang w:val="zh-Hans"/>
        </w:rPr>
        <w:t>神经网络的层数</w:t>
      </w:r>
      <w:r w:rsidR="00602689">
        <w:rPr>
          <w:lang w:val="zh-Hans"/>
        </w:rPr>
        <w:t>=6，</w:t>
      </w:r>
      <w:r w:rsidR="00602689" w:rsidRPr="00602689">
        <w:rPr>
          <w:rFonts w:ascii="宋体" w:eastAsia="宋体" w:hAnsi="宋体" w:cs="宋体" w:hint="eastAsia"/>
          <w:lang w:val="zh-Hans"/>
        </w:rPr>
        <w:t>每层神经元的数量</w:t>
      </w:r>
      <w:r w:rsidR="00602689">
        <w:rPr>
          <w:lang w:val="zh-Hans"/>
        </w:rPr>
        <w:t>=1024，</w:t>
      </w:r>
      <w:r w:rsidR="00602689" w:rsidRPr="00602689">
        <w:rPr>
          <w:rFonts w:ascii="宋体" w:eastAsia="宋体" w:hAnsi="宋体" w:cs="宋体" w:hint="eastAsia"/>
          <w:lang w:val="zh-Hans"/>
        </w:rPr>
        <w:t>激活函数</w:t>
      </w:r>
      <w:r w:rsidR="00602689">
        <w:rPr>
          <w:lang w:val="zh-Hans"/>
        </w:rPr>
        <w:t>=16</w:t>
      </w:r>
      <w:r w:rsidR="00602689">
        <w:rPr>
          <w:rFonts w:ascii="宋体" w:eastAsia="宋体" w:hAnsi="宋体" w:cs="宋体" w:hint="eastAsia"/>
          <w:lang w:val="zh-Hans"/>
        </w:rPr>
        <w:t>）</w:t>
      </w:r>
      <w:r>
        <w:rPr>
          <w:lang w:val="zh-Hans"/>
        </w:rPr>
        <w:t>，编码器参数为100M，我们在文献中发现的最大变压器是（L=64，H=512，A=2），参数为235M（</w:t>
      </w:r>
      <w:r>
        <w:rPr>
          <w:color w:val="00007F"/>
          <w:lang w:val="zh-Hans"/>
        </w:rPr>
        <w:t>Al-Rfou et al.</w:t>
      </w:r>
      <w:r>
        <w:rPr>
          <w:lang w:val="zh-Hans"/>
        </w:rPr>
        <w:t>，</w:t>
      </w:r>
      <w:r>
        <w:rPr>
          <w:color w:val="00007F"/>
          <w:lang w:val="zh-Hans"/>
        </w:rPr>
        <w:t>2018</w:t>
      </w:r>
      <w:r>
        <w:rPr>
          <w:lang w:val="zh-Hans"/>
        </w:rPr>
        <w:t>）。相比之下，</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Pr>
          <w:lang w:val="zh-Hans"/>
        </w:rPr>
        <w:t xml:space="preserve"> </w:t>
      </w:r>
      <w:r w:rsidR="00295F5A">
        <w:rPr>
          <w:rFonts w:ascii="宋体" w:eastAsia="宋体" w:hAnsi="宋体" w:cs="宋体" w:hint="eastAsia"/>
          <w:vertAlign w:val="subscript"/>
          <w:lang w:val="zh-Hans"/>
        </w:rPr>
        <w:t>基础</w:t>
      </w:r>
      <w:r>
        <w:rPr>
          <w:lang w:val="zh-Hans"/>
        </w:rPr>
        <w:t>包含110M参数，</w:t>
      </w:r>
      <w:r w:rsidR="003F44C0">
        <w:rPr>
          <w:rFonts w:ascii="宋体" w:eastAsia="宋体" w:hAnsi="宋体" w:cs="宋体" w:hint="eastAsia"/>
          <w:lang w:val="zh-Hans"/>
        </w:rPr>
        <w:t>大型</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Pr>
          <w:lang w:val="zh-Hans"/>
        </w:rPr>
        <w:t>包含340M参数。</w:t>
      </w:r>
    </w:p>
    <w:p w14:paraId="634FE786" w14:textId="3235C485" w:rsidR="00A011D5" w:rsidRDefault="00B77433">
      <w:pPr>
        <w:spacing w:after="248"/>
        <w:ind w:left="-15" w:right="9" w:firstLine="218"/>
      </w:pPr>
      <w:r>
        <w:rPr>
          <w:lang w:val="zh-Hans"/>
        </w:rPr>
        <w:t xml:space="preserve">人们早就知道，增加模型大小将导致大规模任务（如机器翻译和语言建模）的持续改进，表 </w:t>
      </w:r>
      <w:r>
        <w:rPr>
          <w:color w:val="00007F"/>
          <w:lang w:val="zh-Hans"/>
        </w:rPr>
        <w:t>6</w:t>
      </w:r>
      <w:r>
        <w:rPr>
          <w:lang w:val="zh-Hans"/>
        </w:rPr>
        <w:t xml:space="preserve"> 所示的保留训练数据的 LM 困惑性证明了这一点。然而，我们相信这是第一个令人信服地证明，只要模型经过充分预训练，扩展到极端模型大小也会导致非常小尺度的任务的大幅改进的工作。</w:t>
      </w:r>
      <w:r>
        <w:rPr>
          <w:color w:val="00007F"/>
          <w:lang w:val="zh-Hans"/>
        </w:rPr>
        <w:t xml:space="preserve">彼得斯等. </w:t>
      </w:r>
      <w:r>
        <w:rPr>
          <w:lang w:val="zh-Hans"/>
        </w:rPr>
        <w:t>（</w:t>
      </w:r>
      <w:r>
        <w:rPr>
          <w:color w:val="00007F"/>
          <w:lang w:val="zh-Hans"/>
        </w:rPr>
        <w:t>2018b</w:t>
      </w:r>
      <w:r>
        <w:rPr>
          <w:lang w:val="zh-Hans"/>
        </w:rPr>
        <w:t>）对将预训练的</w:t>
      </w:r>
      <w:r w:rsidR="00E7433A" w:rsidRPr="00E7433A">
        <w:rPr>
          <w:rFonts w:ascii="宋体" w:eastAsia="宋体" w:hAnsi="宋体" w:cs="宋体" w:hint="eastAsia"/>
          <w:lang w:val="zh-Hans"/>
        </w:rPr>
        <w:t>双向语言模型</w:t>
      </w:r>
      <w:r>
        <w:rPr>
          <w:lang w:val="zh-Hans"/>
        </w:rPr>
        <w:t>大小从两层增加到四层的下游任务影响提出了不同的结果，</w:t>
      </w:r>
      <w:r>
        <w:rPr>
          <w:color w:val="00007F"/>
          <w:lang w:val="zh-Hans"/>
        </w:rPr>
        <w:t xml:space="preserve">Melamud等人。 </w:t>
      </w:r>
      <w:r>
        <w:rPr>
          <w:lang w:val="zh-Hans"/>
        </w:rPr>
        <w:t>（</w:t>
      </w:r>
      <w:r>
        <w:rPr>
          <w:color w:val="00007F"/>
          <w:lang w:val="zh-Hans"/>
        </w:rPr>
        <w:t>2016</w:t>
      </w:r>
      <w:r>
        <w:rPr>
          <w:lang w:val="zh-Hans"/>
        </w:rPr>
        <w:t>）顺便提到，将隐藏维度大小从200增加到600有所帮助，但进一步增加到1，000并没有带来进一步的改进。 这两个先前的工作都使用了基于特征的方法——我们假设，当模型直接在下游任务上进行微调并且只使用非常少量随机初始化的附加参数时，任务特定模型可以从更大、更具表现力的预训练表示中受益，即使下游任务数据非常小时。</w:t>
      </w:r>
    </w:p>
    <w:p w14:paraId="0B71E9EE" w14:textId="5D4ABF17" w:rsidR="00A011D5" w:rsidRDefault="00B77433">
      <w:pPr>
        <w:tabs>
          <w:tab w:val="center" w:pos="2195"/>
        </w:tabs>
        <w:spacing w:after="97" w:line="261" w:lineRule="auto"/>
        <w:ind w:left="-15" w:firstLine="0"/>
        <w:jc w:val="left"/>
      </w:pPr>
      <w:r>
        <w:rPr>
          <w:lang w:val="zh-Hans"/>
        </w:rPr>
        <w:t>5.3</w:t>
      </w:r>
      <w:r>
        <w:rPr>
          <w:lang w:val="zh-Hans"/>
        </w:rPr>
        <w:tab/>
        <w:t>基于特征的</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Pr>
          <w:lang w:val="zh-Hans"/>
        </w:rPr>
        <w:t>方法</w:t>
      </w:r>
    </w:p>
    <w:p w14:paraId="2C2818AB" w14:textId="3B39AB91" w:rsidR="00A011D5" w:rsidRDefault="00B77433">
      <w:pPr>
        <w:spacing w:after="436"/>
        <w:ind w:left="-10" w:right="9"/>
      </w:pPr>
      <w:r>
        <w:rPr>
          <w:lang w:val="zh-Hans"/>
        </w:rPr>
        <w:t xml:space="preserve"> 到目前为止，所有</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Pr>
          <w:lang w:val="zh-Hans"/>
        </w:rPr>
        <w:t xml:space="preserve">结果都使用了微调方法，其中将简单的分类层添加到预训练的模型中，并且所有参数都在下游任务上联合微调。然而，从预训练模型中提取固定特征的基于特征的方法具有一定的优势。首先，并非所有任务都可以用 </w:t>
      </w:r>
      <w:r w:rsidR="00E7433A">
        <w:rPr>
          <w:rFonts w:ascii="宋体" w:eastAsia="宋体" w:hAnsi="宋体" w:cs="宋体" w:hint="eastAsia"/>
          <w:lang w:val="zh-Hans"/>
        </w:rPr>
        <w:t>外变神经网络模型</w:t>
      </w:r>
      <w:r>
        <w:rPr>
          <w:lang w:val="zh-Hans"/>
        </w:rPr>
        <w:t xml:space="preserve"> 编码器架构轻松表示，因此需要添加特定于任务的模型架构。其次，预先计算一次昂贵的训练数据表示，然后在这种表示之上使用更便宜的模型运行许多实验，具有主要的计算优势。在本节中，我们将</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Pr>
          <w:lang w:val="zh-Hans"/>
        </w:rPr>
        <w:t>应用于</w:t>
      </w:r>
      <w:r w:rsidR="00F72B11" w:rsidRPr="00F72B11">
        <w:rPr>
          <w:rFonts w:ascii="宋体" w:eastAsia="宋体" w:hAnsi="宋体" w:cs="宋体" w:hint="eastAsia"/>
          <w:lang w:val="zh-Hans"/>
        </w:rPr>
        <w:t>公共的负对数似然估计</w:t>
      </w:r>
      <w:r>
        <w:rPr>
          <w:lang w:val="zh-Hans"/>
        </w:rPr>
        <w:t>-2003命名实体识别（</w:t>
      </w:r>
      <w:r w:rsidR="00F72B11">
        <w:rPr>
          <w:rFonts w:ascii="宋体" w:eastAsia="宋体" w:hAnsi="宋体" w:cs="宋体" w:hint="eastAsia"/>
          <w:lang w:val="zh-Hans"/>
        </w:rPr>
        <w:t>命名实体识别</w:t>
      </w:r>
      <w:r>
        <w:rPr>
          <w:lang w:val="zh-Hans"/>
        </w:rPr>
        <w:t>）任务来比较这两种方法（</w:t>
      </w:r>
      <w:r>
        <w:rPr>
          <w:color w:val="00007F"/>
          <w:lang w:val="zh-Hans"/>
        </w:rPr>
        <w:t>Tjong Kim Sang和De Meulder</w:t>
      </w:r>
      <w:r>
        <w:rPr>
          <w:lang w:val="zh-Hans"/>
        </w:rPr>
        <w:t>，</w:t>
      </w:r>
      <w:r>
        <w:rPr>
          <w:color w:val="00007F"/>
          <w:lang w:val="zh-Hans"/>
        </w:rPr>
        <w:t>2003</w:t>
      </w:r>
      <w:r>
        <w:rPr>
          <w:lang w:val="zh-Hans"/>
        </w:rPr>
        <w:t>）。在</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Pr>
          <w:lang w:val="zh-Hans"/>
        </w:rPr>
        <w:t>的输入中，我们使用保留大小写的</w:t>
      </w:r>
      <w:r w:rsidR="0070356D">
        <w:rPr>
          <w:rFonts w:ascii="宋体" w:eastAsia="宋体" w:hAnsi="宋体" w:cs="宋体" w:hint="eastAsia"/>
          <w:lang w:val="zh-Hans"/>
        </w:rPr>
        <w:t>字片</w:t>
      </w:r>
      <w:r>
        <w:rPr>
          <w:lang w:val="zh-Hans"/>
        </w:rPr>
        <w:t xml:space="preserve">模型，并包括数据提供的最大文档上下文。按照标准做法，我们将其表述为标记任务，但不使用 </w:t>
      </w:r>
      <w:r w:rsidR="00BF7FEF">
        <w:rPr>
          <w:rFonts w:ascii="宋体" w:eastAsia="宋体" w:hAnsi="宋体" w:cs="宋体" w:hint="eastAsia"/>
          <w:lang w:val="zh-Hans"/>
        </w:rPr>
        <w:t>条件随机场</w:t>
      </w:r>
    </w:p>
    <w:p w14:paraId="19471D5C" w14:textId="77777777" w:rsidR="00A011D5" w:rsidRDefault="00B77433">
      <w:pPr>
        <w:tabs>
          <w:tab w:val="center" w:pos="824"/>
          <w:tab w:val="center" w:pos="3132"/>
        </w:tabs>
        <w:spacing w:after="112" w:line="250" w:lineRule="auto"/>
        <w:ind w:left="0" w:firstLine="0"/>
        <w:jc w:val="left"/>
      </w:pPr>
      <w:r>
        <w:rPr>
          <w:noProof/>
          <w:lang w:val="zh-Hans"/>
        </w:rPr>
        <mc:AlternateContent>
          <mc:Choice Requires="wpg">
            <w:drawing>
              <wp:anchor distT="0" distB="0" distL="114300" distR="114300" simplePos="0" relativeHeight="251659264" behindDoc="1" locked="0" layoutInCell="1" allowOverlap="1" wp14:anchorId="6755746D" wp14:editId="546060C6">
                <wp:simplePos x="0" y="0"/>
                <wp:positionH relativeFrom="column">
                  <wp:posOffset>172340</wp:posOffset>
                </wp:positionH>
                <wp:positionV relativeFrom="paragraph">
                  <wp:posOffset>-55673</wp:posOffset>
                </wp:positionV>
                <wp:extent cx="2427313" cy="198158"/>
                <wp:effectExtent l="0" t="0" r="0" b="0"/>
                <wp:wrapNone/>
                <wp:docPr id="53945" name="Group 53945"/>
                <wp:cNvGraphicFramePr/>
                <a:graphic xmlns:a="http://schemas.openxmlformats.org/drawingml/2006/main">
                  <a:graphicData uri="http://schemas.microsoft.com/office/word/2010/wordprocessingGroup">
                    <wpg:wgp>
                      <wpg:cNvGrpSpPr/>
                      <wpg:grpSpPr>
                        <a:xfrm>
                          <a:off x="0" y="0"/>
                          <a:ext cx="2427313" cy="198158"/>
                          <a:chOff x="0" y="0"/>
                          <a:chExt cx="2427313" cy="198158"/>
                        </a:xfrm>
                      </wpg:grpSpPr>
                      <wps:wsp>
                        <wps:cNvPr id="2628" name="Shape 2628"/>
                        <wps:cNvSpPr/>
                        <wps:spPr>
                          <a:xfrm>
                            <a:off x="0" y="0"/>
                            <a:ext cx="2427313" cy="0"/>
                          </a:xfrm>
                          <a:custGeom>
                            <a:avLst/>
                            <a:gdLst/>
                            <a:ahLst/>
                            <a:cxnLst/>
                            <a:rect l="0" t="0" r="0" b="0"/>
                            <a:pathLst>
                              <a:path w="2427313">
                                <a:moveTo>
                                  <a:pt x="0" y="0"/>
                                </a:moveTo>
                                <a:lnTo>
                                  <a:pt x="2427313" y="0"/>
                                </a:lnTo>
                              </a:path>
                            </a:pathLst>
                          </a:custGeom>
                          <a:ln w="11087" cap="flat">
                            <a:miter lim="127000"/>
                          </a:ln>
                        </wps:spPr>
                        <wps:style>
                          <a:lnRef idx="1">
                            <a:srgbClr val="000000"/>
                          </a:lnRef>
                          <a:fillRef idx="0">
                            <a:srgbClr val="000000">
                              <a:alpha val="0"/>
                            </a:srgbClr>
                          </a:fillRef>
                          <a:effectRef idx="0">
                            <a:scrgbClr r="0" g="0" b="0"/>
                          </a:effectRef>
                          <a:fontRef idx="none"/>
                        </wps:style>
                        <wps:bodyPr/>
                      </wps:wsp>
                      <wps:wsp>
                        <wps:cNvPr id="2630" name="Shape 2630"/>
                        <wps:cNvSpPr/>
                        <wps:spPr>
                          <a:xfrm>
                            <a:off x="0" y="198158"/>
                            <a:ext cx="2427313" cy="0"/>
                          </a:xfrm>
                          <a:custGeom>
                            <a:avLst/>
                            <a:gdLst/>
                            <a:ahLst/>
                            <a:cxnLst/>
                            <a:rect l="0" t="0" r="0" b="0"/>
                            <a:pathLst>
                              <a:path w="2427313">
                                <a:moveTo>
                                  <a:pt x="0" y="0"/>
                                </a:moveTo>
                                <a:lnTo>
                                  <a:pt x="2427313" y="0"/>
                                </a:lnTo>
                              </a:path>
                            </a:pathLst>
                          </a:custGeom>
                          <a:ln w="69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53945" style="width:191.127pt;height:15.603pt;position:absolute;z-index:-2147483602;mso-position-horizontal-relative:text;mso-position-horizontal:absolute;margin-left:13.5701pt;mso-position-vertical-relative:text;margin-top:-4.38379pt;" coordsize="24273,1981">
                <v:shape id="Shape 2628" style="position:absolute;width:24273;height:0;left:0;top:0;" coordsize="2427313,0" path="m0,0l2427313,0">
                  <v:stroke on="true" weight="0.873pt" color="#000000" miterlimit="10" joinstyle="miter" endcap="flat"/>
                  <v:fill on="false" color="#000000" opacity="0"/>
                </v:shape>
                <v:shape id="Shape 2630" style="position:absolute;width:24273;height:0;left:0;top:1981;" coordsize="2427313,0" path="m0,0l2427313,0">
                  <v:stroke on="true" weight="0.545pt" color="#000000" miterlimit="10" joinstyle="miter" endcap="flat"/>
                  <v:fill on="false" color="#000000" opacity="0"/>
                </v:shape>
              </v:group>
            </w:pict>
          </mc:Fallback>
        </mc:AlternateContent>
      </w:r>
      <w:r>
        <w:rPr>
          <w:lang w:val="zh-Hans"/>
        </w:rPr>
        <w:tab/>
      </w:r>
      <w:r>
        <w:rPr>
          <w:sz w:val="18"/>
          <w:lang w:val="zh-Hans"/>
        </w:rPr>
        <w:t>超参数</w:t>
      </w:r>
      <w:r>
        <w:rPr>
          <w:sz w:val="18"/>
          <w:lang w:val="zh-Hans"/>
        </w:rPr>
        <w:tab/>
        <w:t>开发集精度</w:t>
      </w:r>
    </w:p>
    <w:p w14:paraId="583DFF9A" w14:textId="2453233A" w:rsidR="00A011D5" w:rsidRDefault="00B77433">
      <w:pPr>
        <w:tabs>
          <w:tab w:val="center" w:pos="371"/>
          <w:tab w:val="center" w:pos="2418"/>
        </w:tabs>
        <w:spacing w:after="0" w:line="259" w:lineRule="auto"/>
        <w:ind w:left="0" w:firstLine="0"/>
        <w:jc w:val="left"/>
      </w:pPr>
      <w:r>
        <w:rPr>
          <w:lang w:val="zh-Hans"/>
        </w:rPr>
        <w:tab/>
      </w:r>
      <w:r>
        <w:rPr>
          <w:sz w:val="18"/>
          <w:lang w:val="zh-Hans"/>
        </w:rPr>
        <w:tab/>
        <w:t>#L#H #A LM （ppl） M</w:t>
      </w:r>
      <w:r w:rsidR="005C79F2">
        <w:rPr>
          <w:rFonts w:ascii="宋体" w:eastAsia="宋体" w:hAnsi="宋体" w:cs="宋体" w:hint="eastAsia"/>
          <w:sz w:val="18"/>
          <w:lang w:val="zh-Hans"/>
        </w:rPr>
        <w:t>自然语言推理</w:t>
      </w:r>
      <w:r>
        <w:rPr>
          <w:sz w:val="18"/>
          <w:lang w:val="zh-Hans"/>
        </w:rPr>
        <w:t xml:space="preserve">-m </w:t>
      </w:r>
      <w:r w:rsidR="007776A7">
        <w:rPr>
          <w:rFonts w:ascii="宋体" w:eastAsia="宋体" w:hAnsi="宋体" w:cs="宋体" w:hint="eastAsia"/>
          <w:sz w:val="18"/>
          <w:lang w:val="zh-Hans"/>
        </w:rPr>
        <w:t>微软研究院释义语料库</w:t>
      </w:r>
      <w:r>
        <w:rPr>
          <w:sz w:val="18"/>
          <w:lang w:val="zh-Hans"/>
        </w:rPr>
        <w:t xml:space="preserve"> SST-2</w:t>
      </w:r>
    </w:p>
    <w:tbl>
      <w:tblPr>
        <w:tblStyle w:val="TableGrid"/>
        <w:tblW w:w="3823" w:type="dxa"/>
        <w:tblInd w:w="271" w:type="dxa"/>
        <w:tblCellMar>
          <w:top w:w="19" w:type="dxa"/>
          <w:right w:w="64" w:type="dxa"/>
        </w:tblCellMar>
        <w:tblLook w:val="04A0" w:firstRow="1" w:lastRow="0" w:firstColumn="1" w:lastColumn="0" w:noHBand="0" w:noVBand="1"/>
      </w:tblPr>
      <w:tblGrid>
        <w:gridCol w:w="859"/>
        <w:gridCol w:w="484"/>
        <w:gridCol w:w="789"/>
        <w:gridCol w:w="707"/>
        <w:gridCol w:w="600"/>
        <w:gridCol w:w="384"/>
      </w:tblGrid>
      <w:tr w:rsidR="00A011D5" w14:paraId="62B3E5BB" w14:textId="77777777">
        <w:trPr>
          <w:trHeight w:val="264"/>
        </w:trPr>
        <w:tc>
          <w:tcPr>
            <w:tcW w:w="860" w:type="dxa"/>
            <w:tcBorders>
              <w:top w:val="single" w:sz="4" w:space="0" w:color="000000"/>
              <w:left w:val="nil"/>
              <w:bottom w:val="nil"/>
              <w:right w:val="nil"/>
            </w:tcBorders>
          </w:tcPr>
          <w:p w14:paraId="5D83A517" w14:textId="77777777" w:rsidR="00A011D5" w:rsidRDefault="00B77433">
            <w:pPr>
              <w:tabs>
                <w:tab w:val="right" w:pos="796"/>
              </w:tabs>
              <w:spacing w:after="0" w:line="259" w:lineRule="auto"/>
              <w:ind w:left="0" w:firstLine="0"/>
              <w:jc w:val="left"/>
            </w:pPr>
            <w:r>
              <w:rPr>
                <w:sz w:val="18"/>
                <w:lang w:val="zh-Hans"/>
              </w:rPr>
              <w:t>3</w:t>
            </w:r>
            <w:r>
              <w:rPr>
                <w:sz w:val="18"/>
                <w:lang w:val="zh-Hans"/>
              </w:rPr>
              <w:tab/>
              <w:t>768</w:t>
            </w:r>
          </w:p>
        </w:tc>
        <w:tc>
          <w:tcPr>
            <w:tcW w:w="485" w:type="dxa"/>
            <w:tcBorders>
              <w:top w:val="single" w:sz="4" w:space="0" w:color="000000"/>
              <w:left w:val="nil"/>
              <w:bottom w:val="nil"/>
              <w:right w:val="nil"/>
            </w:tcBorders>
          </w:tcPr>
          <w:p w14:paraId="1E613DA5" w14:textId="77777777" w:rsidR="00A011D5" w:rsidRDefault="00B77433">
            <w:pPr>
              <w:spacing w:after="0" w:line="259" w:lineRule="auto"/>
              <w:ind w:left="0" w:firstLine="0"/>
              <w:jc w:val="left"/>
            </w:pPr>
            <w:r>
              <w:rPr>
                <w:sz w:val="18"/>
                <w:lang w:val="zh-Hans"/>
              </w:rPr>
              <w:t>12</w:t>
            </w:r>
          </w:p>
        </w:tc>
        <w:tc>
          <w:tcPr>
            <w:tcW w:w="791" w:type="dxa"/>
            <w:tcBorders>
              <w:top w:val="single" w:sz="4" w:space="0" w:color="000000"/>
              <w:left w:val="nil"/>
              <w:bottom w:val="nil"/>
              <w:right w:val="nil"/>
            </w:tcBorders>
          </w:tcPr>
          <w:p w14:paraId="1386B810" w14:textId="77777777" w:rsidR="00A011D5" w:rsidRDefault="00B77433">
            <w:pPr>
              <w:spacing w:after="0" w:line="259" w:lineRule="auto"/>
              <w:ind w:left="0" w:firstLine="0"/>
              <w:jc w:val="left"/>
            </w:pPr>
            <w:r>
              <w:rPr>
                <w:sz w:val="18"/>
                <w:lang w:val="zh-Hans"/>
              </w:rPr>
              <w:t>5.84</w:t>
            </w:r>
          </w:p>
        </w:tc>
        <w:tc>
          <w:tcPr>
            <w:tcW w:w="709" w:type="dxa"/>
            <w:tcBorders>
              <w:top w:val="single" w:sz="4" w:space="0" w:color="000000"/>
              <w:left w:val="nil"/>
              <w:bottom w:val="nil"/>
              <w:right w:val="nil"/>
            </w:tcBorders>
          </w:tcPr>
          <w:p w14:paraId="324FFE7A" w14:textId="77777777" w:rsidR="00A011D5" w:rsidRDefault="00B77433">
            <w:pPr>
              <w:spacing w:after="0" w:line="259" w:lineRule="auto"/>
              <w:ind w:left="0" w:firstLine="0"/>
              <w:jc w:val="left"/>
            </w:pPr>
            <w:r>
              <w:rPr>
                <w:sz w:val="18"/>
                <w:lang w:val="zh-Hans"/>
              </w:rPr>
              <w:t>77.9</w:t>
            </w:r>
          </w:p>
        </w:tc>
        <w:tc>
          <w:tcPr>
            <w:tcW w:w="601" w:type="dxa"/>
            <w:tcBorders>
              <w:top w:val="single" w:sz="4" w:space="0" w:color="000000"/>
              <w:left w:val="nil"/>
              <w:bottom w:val="nil"/>
              <w:right w:val="nil"/>
            </w:tcBorders>
          </w:tcPr>
          <w:p w14:paraId="41E25ECB" w14:textId="77777777" w:rsidR="00A011D5" w:rsidRDefault="00B77433">
            <w:pPr>
              <w:spacing w:after="0" w:line="259" w:lineRule="auto"/>
              <w:ind w:left="0" w:firstLine="0"/>
              <w:jc w:val="left"/>
            </w:pPr>
            <w:r>
              <w:rPr>
                <w:sz w:val="18"/>
                <w:lang w:val="zh-Hans"/>
              </w:rPr>
              <w:t>79.8</w:t>
            </w:r>
          </w:p>
        </w:tc>
        <w:tc>
          <w:tcPr>
            <w:tcW w:w="378" w:type="dxa"/>
            <w:tcBorders>
              <w:top w:val="single" w:sz="4" w:space="0" w:color="000000"/>
              <w:left w:val="nil"/>
              <w:bottom w:val="nil"/>
              <w:right w:val="nil"/>
            </w:tcBorders>
          </w:tcPr>
          <w:p w14:paraId="245B6EBC" w14:textId="77777777" w:rsidR="00A011D5" w:rsidRDefault="00B77433">
            <w:pPr>
              <w:spacing w:after="0" w:line="259" w:lineRule="auto"/>
              <w:ind w:left="0" w:firstLine="0"/>
            </w:pPr>
            <w:r>
              <w:rPr>
                <w:sz w:val="18"/>
                <w:lang w:val="zh-Hans"/>
              </w:rPr>
              <w:t>88.4</w:t>
            </w:r>
          </w:p>
        </w:tc>
      </w:tr>
      <w:tr w:rsidR="00A011D5" w14:paraId="7EB3B144" w14:textId="77777777">
        <w:trPr>
          <w:trHeight w:val="199"/>
        </w:trPr>
        <w:tc>
          <w:tcPr>
            <w:tcW w:w="860" w:type="dxa"/>
            <w:tcBorders>
              <w:top w:val="nil"/>
              <w:left w:val="nil"/>
              <w:bottom w:val="nil"/>
              <w:right w:val="nil"/>
            </w:tcBorders>
          </w:tcPr>
          <w:p w14:paraId="2A81230F" w14:textId="77777777" w:rsidR="00A011D5" w:rsidRDefault="00B77433">
            <w:pPr>
              <w:tabs>
                <w:tab w:val="right" w:pos="796"/>
              </w:tabs>
              <w:spacing w:after="0" w:line="259" w:lineRule="auto"/>
              <w:ind w:left="0" w:firstLine="0"/>
              <w:jc w:val="left"/>
            </w:pPr>
            <w:r>
              <w:rPr>
                <w:sz w:val="18"/>
                <w:lang w:val="zh-Hans"/>
              </w:rPr>
              <w:t>6</w:t>
            </w:r>
            <w:r>
              <w:rPr>
                <w:sz w:val="18"/>
                <w:lang w:val="zh-Hans"/>
              </w:rPr>
              <w:tab/>
              <w:t>768</w:t>
            </w:r>
          </w:p>
        </w:tc>
        <w:tc>
          <w:tcPr>
            <w:tcW w:w="485" w:type="dxa"/>
            <w:tcBorders>
              <w:top w:val="nil"/>
              <w:left w:val="nil"/>
              <w:bottom w:val="nil"/>
              <w:right w:val="nil"/>
            </w:tcBorders>
          </w:tcPr>
          <w:p w14:paraId="372AAE0C" w14:textId="77777777" w:rsidR="00A011D5" w:rsidRDefault="00B77433">
            <w:pPr>
              <w:spacing w:after="0" w:line="259" w:lineRule="auto"/>
              <w:ind w:left="90" w:firstLine="0"/>
              <w:jc w:val="left"/>
            </w:pPr>
            <w:r>
              <w:rPr>
                <w:sz w:val="18"/>
                <w:lang w:val="zh-Hans"/>
              </w:rPr>
              <w:t>3</w:t>
            </w:r>
          </w:p>
        </w:tc>
        <w:tc>
          <w:tcPr>
            <w:tcW w:w="791" w:type="dxa"/>
            <w:tcBorders>
              <w:top w:val="nil"/>
              <w:left w:val="nil"/>
              <w:bottom w:val="nil"/>
              <w:right w:val="nil"/>
            </w:tcBorders>
          </w:tcPr>
          <w:p w14:paraId="7B63D3A7" w14:textId="77777777" w:rsidR="00A011D5" w:rsidRDefault="00B77433">
            <w:pPr>
              <w:spacing w:after="0" w:line="259" w:lineRule="auto"/>
              <w:ind w:left="0" w:firstLine="0"/>
              <w:jc w:val="left"/>
            </w:pPr>
            <w:r>
              <w:rPr>
                <w:sz w:val="18"/>
                <w:lang w:val="zh-Hans"/>
              </w:rPr>
              <w:t>5.24</w:t>
            </w:r>
          </w:p>
        </w:tc>
        <w:tc>
          <w:tcPr>
            <w:tcW w:w="709" w:type="dxa"/>
            <w:tcBorders>
              <w:top w:val="nil"/>
              <w:left w:val="nil"/>
              <w:bottom w:val="nil"/>
              <w:right w:val="nil"/>
            </w:tcBorders>
          </w:tcPr>
          <w:p w14:paraId="3FBBB0F1" w14:textId="77777777" w:rsidR="00A011D5" w:rsidRDefault="00B77433">
            <w:pPr>
              <w:spacing w:after="0" w:line="259" w:lineRule="auto"/>
              <w:ind w:left="0" w:firstLine="0"/>
              <w:jc w:val="left"/>
            </w:pPr>
            <w:r>
              <w:rPr>
                <w:sz w:val="18"/>
                <w:lang w:val="zh-Hans"/>
              </w:rPr>
              <w:t>80.6</w:t>
            </w:r>
          </w:p>
        </w:tc>
        <w:tc>
          <w:tcPr>
            <w:tcW w:w="601" w:type="dxa"/>
            <w:tcBorders>
              <w:top w:val="nil"/>
              <w:left w:val="nil"/>
              <w:bottom w:val="nil"/>
              <w:right w:val="nil"/>
            </w:tcBorders>
          </w:tcPr>
          <w:p w14:paraId="1E7FF062" w14:textId="77777777" w:rsidR="00A011D5" w:rsidRDefault="00B77433">
            <w:pPr>
              <w:spacing w:after="0" w:line="259" w:lineRule="auto"/>
              <w:ind w:left="0" w:firstLine="0"/>
              <w:jc w:val="left"/>
            </w:pPr>
            <w:r>
              <w:rPr>
                <w:sz w:val="18"/>
                <w:lang w:val="zh-Hans"/>
              </w:rPr>
              <w:t>82.2</w:t>
            </w:r>
          </w:p>
        </w:tc>
        <w:tc>
          <w:tcPr>
            <w:tcW w:w="378" w:type="dxa"/>
            <w:tcBorders>
              <w:top w:val="nil"/>
              <w:left w:val="nil"/>
              <w:bottom w:val="nil"/>
              <w:right w:val="nil"/>
            </w:tcBorders>
          </w:tcPr>
          <w:p w14:paraId="2D35A97B" w14:textId="77777777" w:rsidR="00A011D5" w:rsidRDefault="00B77433">
            <w:pPr>
              <w:spacing w:after="0" w:line="259" w:lineRule="auto"/>
              <w:ind w:left="0" w:firstLine="0"/>
            </w:pPr>
            <w:r>
              <w:rPr>
                <w:sz w:val="18"/>
                <w:lang w:val="zh-Hans"/>
              </w:rPr>
              <w:t>90.7</w:t>
            </w:r>
          </w:p>
        </w:tc>
      </w:tr>
      <w:tr w:rsidR="00A011D5" w14:paraId="1349898E" w14:textId="77777777">
        <w:trPr>
          <w:trHeight w:val="199"/>
        </w:trPr>
        <w:tc>
          <w:tcPr>
            <w:tcW w:w="860" w:type="dxa"/>
            <w:tcBorders>
              <w:top w:val="nil"/>
              <w:left w:val="nil"/>
              <w:bottom w:val="nil"/>
              <w:right w:val="nil"/>
            </w:tcBorders>
          </w:tcPr>
          <w:p w14:paraId="4EA478E2" w14:textId="77777777" w:rsidR="00A011D5" w:rsidRDefault="00B77433">
            <w:pPr>
              <w:tabs>
                <w:tab w:val="right" w:pos="796"/>
              </w:tabs>
              <w:spacing w:after="0" w:line="259" w:lineRule="auto"/>
              <w:ind w:left="0" w:firstLine="0"/>
              <w:jc w:val="left"/>
            </w:pPr>
            <w:r>
              <w:rPr>
                <w:sz w:val="18"/>
                <w:lang w:val="zh-Hans"/>
              </w:rPr>
              <w:t>6</w:t>
            </w:r>
            <w:r>
              <w:rPr>
                <w:sz w:val="18"/>
                <w:lang w:val="zh-Hans"/>
              </w:rPr>
              <w:tab/>
              <w:t>768</w:t>
            </w:r>
          </w:p>
        </w:tc>
        <w:tc>
          <w:tcPr>
            <w:tcW w:w="485" w:type="dxa"/>
            <w:tcBorders>
              <w:top w:val="nil"/>
              <w:left w:val="nil"/>
              <w:bottom w:val="nil"/>
              <w:right w:val="nil"/>
            </w:tcBorders>
          </w:tcPr>
          <w:p w14:paraId="16BE679F" w14:textId="77777777" w:rsidR="00A011D5" w:rsidRDefault="00B77433">
            <w:pPr>
              <w:spacing w:after="0" w:line="259" w:lineRule="auto"/>
              <w:ind w:left="0" w:firstLine="0"/>
              <w:jc w:val="left"/>
            </w:pPr>
            <w:r>
              <w:rPr>
                <w:sz w:val="18"/>
                <w:lang w:val="zh-Hans"/>
              </w:rPr>
              <w:t>12</w:t>
            </w:r>
          </w:p>
        </w:tc>
        <w:tc>
          <w:tcPr>
            <w:tcW w:w="791" w:type="dxa"/>
            <w:tcBorders>
              <w:top w:val="nil"/>
              <w:left w:val="nil"/>
              <w:bottom w:val="nil"/>
              <w:right w:val="nil"/>
            </w:tcBorders>
          </w:tcPr>
          <w:p w14:paraId="2199F95C" w14:textId="77777777" w:rsidR="00A011D5" w:rsidRDefault="00B77433">
            <w:pPr>
              <w:spacing w:after="0" w:line="259" w:lineRule="auto"/>
              <w:ind w:left="0" w:firstLine="0"/>
              <w:jc w:val="left"/>
            </w:pPr>
            <w:r>
              <w:rPr>
                <w:sz w:val="18"/>
                <w:lang w:val="zh-Hans"/>
              </w:rPr>
              <w:t>4.68</w:t>
            </w:r>
          </w:p>
        </w:tc>
        <w:tc>
          <w:tcPr>
            <w:tcW w:w="709" w:type="dxa"/>
            <w:tcBorders>
              <w:top w:val="nil"/>
              <w:left w:val="nil"/>
              <w:bottom w:val="nil"/>
              <w:right w:val="nil"/>
            </w:tcBorders>
          </w:tcPr>
          <w:p w14:paraId="2AFFF38C" w14:textId="77777777" w:rsidR="00A011D5" w:rsidRDefault="00B77433">
            <w:pPr>
              <w:spacing w:after="0" w:line="259" w:lineRule="auto"/>
              <w:ind w:left="0" w:firstLine="0"/>
              <w:jc w:val="left"/>
            </w:pPr>
            <w:r>
              <w:rPr>
                <w:sz w:val="18"/>
                <w:lang w:val="zh-Hans"/>
              </w:rPr>
              <w:t>81.9</w:t>
            </w:r>
          </w:p>
        </w:tc>
        <w:tc>
          <w:tcPr>
            <w:tcW w:w="601" w:type="dxa"/>
            <w:tcBorders>
              <w:top w:val="nil"/>
              <w:left w:val="nil"/>
              <w:bottom w:val="nil"/>
              <w:right w:val="nil"/>
            </w:tcBorders>
          </w:tcPr>
          <w:p w14:paraId="382F1362" w14:textId="77777777" w:rsidR="00A011D5" w:rsidRDefault="00B77433">
            <w:pPr>
              <w:spacing w:after="0" w:line="259" w:lineRule="auto"/>
              <w:ind w:left="0" w:firstLine="0"/>
              <w:jc w:val="left"/>
            </w:pPr>
            <w:r>
              <w:rPr>
                <w:sz w:val="18"/>
                <w:lang w:val="zh-Hans"/>
              </w:rPr>
              <w:t>84.8</w:t>
            </w:r>
          </w:p>
        </w:tc>
        <w:tc>
          <w:tcPr>
            <w:tcW w:w="378" w:type="dxa"/>
            <w:tcBorders>
              <w:top w:val="nil"/>
              <w:left w:val="nil"/>
              <w:bottom w:val="nil"/>
              <w:right w:val="nil"/>
            </w:tcBorders>
          </w:tcPr>
          <w:p w14:paraId="0107620F" w14:textId="77777777" w:rsidR="00A011D5" w:rsidRDefault="00B77433">
            <w:pPr>
              <w:spacing w:after="0" w:line="259" w:lineRule="auto"/>
              <w:ind w:left="0" w:firstLine="0"/>
            </w:pPr>
            <w:r>
              <w:rPr>
                <w:sz w:val="18"/>
                <w:lang w:val="zh-Hans"/>
              </w:rPr>
              <w:t>91.3</w:t>
            </w:r>
          </w:p>
        </w:tc>
      </w:tr>
      <w:tr w:rsidR="00A011D5" w14:paraId="0D626381" w14:textId="77777777">
        <w:trPr>
          <w:trHeight w:val="199"/>
        </w:trPr>
        <w:tc>
          <w:tcPr>
            <w:tcW w:w="860" w:type="dxa"/>
            <w:tcBorders>
              <w:top w:val="nil"/>
              <w:left w:val="nil"/>
              <w:bottom w:val="nil"/>
              <w:right w:val="nil"/>
            </w:tcBorders>
          </w:tcPr>
          <w:p w14:paraId="072ED798" w14:textId="77777777" w:rsidR="00A011D5" w:rsidRDefault="00B77433">
            <w:pPr>
              <w:tabs>
                <w:tab w:val="right" w:pos="796"/>
              </w:tabs>
              <w:spacing w:after="0" w:line="259" w:lineRule="auto"/>
              <w:ind w:left="0" w:firstLine="0"/>
              <w:jc w:val="left"/>
            </w:pPr>
            <w:r>
              <w:rPr>
                <w:sz w:val="18"/>
                <w:lang w:val="zh-Hans"/>
              </w:rPr>
              <w:t>12</w:t>
            </w:r>
            <w:r>
              <w:rPr>
                <w:sz w:val="18"/>
                <w:lang w:val="zh-Hans"/>
              </w:rPr>
              <w:tab/>
              <w:t>768</w:t>
            </w:r>
          </w:p>
        </w:tc>
        <w:tc>
          <w:tcPr>
            <w:tcW w:w="485" w:type="dxa"/>
            <w:tcBorders>
              <w:top w:val="nil"/>
              <w:left w:val="nil"/>
              <w:bottom w:val="nil"/>
              <w:right w:val="nil"/>
            </w:tcBorders>
          </w:tcPr>
          <w:p w14:paraId="2B119A61" w14:textId="77777777" w:rsidR="00A011D5" w:rsidRDefault="00B77433">
            <w:pPr>
              <w:spacing w:after="0" w:line="259" w:lineRule="auto"/>
              <w:ind w:left="0" w:firstLine="0"/>
              <w:jc w:val="left"/>
            </w:pPr>
            <w:r>
              <w:rPr>
                <w:sz w:val="18"/>
                <w:lang w:val="zh-Hans"/>
              </w:rPr>
              <w:t>12</w:t>
            </w:r>
          </w:p>
        </w:tc>
        <w:tc>
          <w:tcPr>
            <w:tcW w:w="791" w:type="dxa"/>
            <w:tcBorders>
              <w:top w:val="nil"/>
              <w:left w:val="nil"/>
              <w:bottom w:val="nil"/>
              <w:right w:val="nil"/>
            </w:tcBorders>
          </w:tcPr>
          <w:p w14:paraId="5D5C4740" w14:textId="77777777" w:rsidR="00A011D5" w:rsidRDefault="00B77433">
            <w:pPr>
              <w:spacing w:after="0" w:line="259" w:lineRule="auto"/>
              <w:ind w:left="0" w:firstLine="0"/>
              <w:jc w:val="left"/>
            </w:pPr>
            <w:r>
              <w:rPr>
                <w:sz w:val="18"/>
                <w:lang w:val="zh-Hans"/>
              </w:rPr>
              <w:t>3.99</w:t>
            </w:r>
          </w:p>
        </w:tc>
        <w:tc>
          <w:tcPr>
            <w:tcW w:w="709" w:type="dxa"/>
            <w:tcBorders>
              <w:top w:val="nil"/>
              <w:left w:val="nil"/>
              <w:bottom w:val="nil"/>
              <w:right w:val="nil"/>
            </w:tcBorders>
          </w:tcPr>
          <w:p w14:paraId="382659CD" w14:textId="77777777" w:rsidR="00A011D5" w:rsidRDefault="00B77433">
            <w:pPr>
              <w:spacing w:after="0" w:line="259" w:lineRule="auto"/>
              <w:ind w:left="0" w:firstLine="0"/>
              <w:jc w:val="left"/>
            </w:pPr>
            <w:r>
              <w:rPr>
                <w:sz w:val="18"/>
                <w:lang w:val="zh-Hans"/>
              </w:rPr>
              <w:t>84.4</w:t>
            </w:r>
          </w:p>
        </w:tc>
        <w:tc>
          <w:tcPr>
            <w:tcW w:w="601" w:type="dxa"/>
            <w:tcBorders>
              <w:top w:val="nil"/>
              <w:left w:val="nil"/>
              <w:bottom w:val="nil"/>
              <w:right w:val="nil"/>
            </w:tcBorders>
          </w:tcPr>
          <w:p w14:paraId="324FCCB7" w14:textId="77777777" w:rsidR="00A011D5" w:rsidRDefault="00B77433">
            <w:pPr>
              <w:spacing w:after="0" w:line="259" w:lineRule="auto"/>
              <w:ind w:left="0" w:firstLine="0"/>
              <w:jc w:val="left"/>
            </w:pPr>
            <w:r>
              <w:rPr>
                <w:sz w:val="18"/>
                <w:lang w:val="zh-Hans"/>
              </w:rPr>
              <w:t>86.7</w:t>
            </w:r>
          </w:p>
        </w:tc>
        <w:tc>
          <w:tcPr>
            <w:tcW w:w="378" w:type="dxa"/>
            <w:tcBorders>
              <w:top w:val="nil"/>
              <w:left w:val="nil"/>
              <w:bottom w:val="nil"/>
              <w:right w:val="nil"/>
            </w:tcBorders>
          </w:tcPr>
          <w:p w14:paraId="3A6D47A5" w14:textId="77777777" w:rsidR="00A011D5" w:rsidRDefault="00B77433">
            <w:pPr>
              <w:spacing w:after="0" w:line="259" w:lineRule="auto"/>
              <w:ind w:left="0" w:firstLine="0"/>
            </w:pPr>
            <w:r>
              <w:rPr>
                <w:sz w:val="18"/>
                <w:lang w:val="zh-Hans"/>
              </w:rPr>
              <w:t>92.9</w:t>
            </w:r>
          </w:p>
        </w:tc>
      </w:tr>
      <w:tr w:rsidR="00A011D5" w14:paraId="331D39F8" w14:textId="77777777">
        <w:trPr>
          <w:trHeight w:val="199"/>
        </w:trPr>
        <w:tc>
          <w:tcPr>
            <w:tcW w:w="860" w:type="dxa"/>
            <w:tcBorders>
              <w:top w:val="nil"/>
              <w:left w:val="nil"/>
              <w:bottom w:val="nil"/>
              <w:right w:val="nil"/>
            </w:tcBorders>
          </w:tcPr>
          <w:p w14:paraId="1290082F" w14:textId="77777777" w:rsidR="00A011D5" w:rsidRDefault="00B77433">
            <w:pPr>
              <w:spacing w:after="0" w:line="259" w:lineRule="auto"/>
              <w:ind w:left="20" w:firstLine="0"/>
              <w:jc w:val="left"/>
            </w:pPr>
            <w:r>
              <w:rPr>
                <w:sz w:val="18"/>
                <w:lang w:val="zh-Hans"/>
              </w:rPr>
              <w:t>12 1024</w:t>
            </w:r>
          </w:p>
        </w:tc>
        <w:tc>
          <w:tcPr>
            <w:tcW w:w="485" w:type="dxa"/>
            <w:tcBorders>
              <w:top w:val="nil"/>
              <w:left w:val="nil"/>
              <w:bottom w:val="nil"/>
              <w:right w:val="nil"/>
            </w:tcBorders>
          </w:tcPr>
          <w:p w14:paraId="3A96AF04" w14:textId="77777777" w:rsidR="00A011D5" w:rsidRDefault="00B77433">
            <w:pPr>
              <w:spacing w:after="0" w:line="259" w:lineRule="auto"/>
              <w:ind w:left="0" w:firstLine="0"/>
              <w:jc w:val="left"/>
            </w:pPr>
            <w:r>
              <w:rPr>
                <w:sz w:val="18"/>
                <w:lang w:val="zh-Hans"/>
              </w:rPr>
              <w:t>16</w:t>
            </w:r>
          </w:p>
        </w:tc>
        <w:tc>
          <w:tcPr>
            <w:tcW w:w="791" w:type="dxa"/>
            <w:tcBorders>
              <w:top w:val="nil"/>
              <w:left w:val="nil"/>
              <w:bottom w:val="nil"/>
              <w:right w:val="nil"/>
            </w:tcBorders>
          </w:tcPr>
          <w:p w14:paraId="41C51248" w14:textId="77777777" w:rsidR="00A011D5" w:rsidRDefault="00B77433">
            <w:pPr>
              <w:spacing w:after="0" w:line="259" w:lineRule="auto"/>
              <w:ind w:left="0" w:firstLine="0"/>
              <w:jc w:val="left"/>
            </w:pPr>
            <w:r>
              <w:rPr>
                <w:sz w:val="18"/>
                <w:lang w:val="zh-Hans"/>
              </w:rPr>
              <w:t>3.54</w:t>
            </w:r>
          </w:p>
        </w:tc>
        <w:tc>
          <w:tcPr>
            <w:tcW w:w="709" w:type="dxa"/>
            <w:tcBorders>
              <w:top w:val="nil"/>
              <w:left w:val="nil"/>
              <w:bottom w:val="nil"/>
              <w:right w:val="nil"/>
            </w:tcBorders>
          </w:tcPr>
          <w:p w14:paraId="405B283A" w14:textId="77777777" w:rsidR="00A011D5" w:rsidRDefault="00B77433">
            <w:pPr>
              <w:spacing w:after="0" w:line="259" w:lineRule="auto"/>
              <w:ind w:left="0" w:firstLine="0"/>
              <w:jc w:val="left"/>
            </w:pPr>
            <w:r>
              <w:rPr>
                <w:sz w:val="18"/>
                <w:lang w:val="zh-Hans"/>
              </w:rPr>
              <w:t>85.7</w:t>
            </w:r>
          </w:p>
        </w:tc>
        <w:tc>
          <w:tcPr>
            <w:tcW w:w="601" w:type="dxa"/>
            <w:tcBorders>
              <w:top w:val="nil"/>
              <w:left w:val="nil"/>
              <w:bottom w:val="nil"/>
              <w:right w:val="nil"/>
            </w:tcBorders>
          </w:tcPr>
          <w:p w14:paraId="04230B45" w14:textId="77777777" w:rsidR="00A011D5" w:rsidRDefault="00B77433">
            <w:pPr>
              <w:spacing w:after="0" w:line="259" w:lineRule="auto"/>
              <w:ind w:left="0" w:firstLine="0"/>
              <w:jc w:val="left"/>
            </w:pPr>
            <w:r>
              <w:rPr>
                <w:sz w:val="18"/>
                <w:lang w:val="zh-Hans"/>
              </w:rPr>
              <w:t>86.9</w:t>
            </w:r>
          </w:p>
        </w:tc>
        <w:tc>
          <w:tcPr>
            <w:tcW w:w="378" w:type="dxa"/>
            <w:tcBorders>
              <w:top w:val="nil"/>
              <w:left w:val="nil"/>
              <w:bottom w:val="nil"/>
              <w:right w:val="nil"/>
            </w:tcBorders>
          </w:tcPr>
          <w:p w14:paraId="4F741382" w14:textId="77777777" w:rsidR="00A011D5" w:rsidRDefault="00B77433">
            <w:pPr>
              <w:spacing w:after="0" w:line="259" w:lineRule="auto"/>
              <w:ind w:left="0" w:firstLine="0"/>
            </w:pPr>
            <w:r>
              <w:rPr>
                <w:sz w:val="18"/>
                <w:lang w:val="zh-Hans"/>
              </w:rPr>
              <w:t>93.3</w:t>
            </w:r>
          </w:p>
        </w:tc>
      </w:tr>
      <w:tr w:rsidR="00A011D5" w14:paraId="112C9E35" w14:textId="77777777">
        <w:trPr>
          <w:trHeight w:val="247"/>
        </w:trPr>
        <w:tc>
          <w:tcPr>
            <w:tcW w:w="860" w:type="dxa"/>
            <w:tcBorders>
              <w:top w:val="nil"/>
              <w:left w:val="nil"/>
              <w:bottom w:val="single" w:sz="7" w:space="0" w:color="000000"/>
              <w:right w:val="nil"/>
            </w:tcBorders>
          </w:tcPr>
          <w:p w14:paraId="0345AD79" w14:textId="77777777" w:rsidR="00A011D5" w:rsidRDefault="00B77433">
            <w:pPr>
              <w:spacing w:after="0" w:line="259" w:lineRule="auto"/>
              <w:ind w:left="20" w:firstLine="0"/>
              <w:jc w:val="left"/>
            </w:pPr>
            <w:r>
              <w:rPr>
                <w:sz w:val="18"/>
                <w:lang w:val="zh-Hans"/>
              </w:rPr>
              <w:t>24 1024</w:t>
            </w:r>
          </w:p>
        </w:tc>
        <w:tc>
          <w:tcPr>
            <w:tcW w:w="485" w:type="dxa"/>
            <w:tcBorders>
              <w:top w:val="nil"/>
              <w:left w:val="nil"/>
              <w:bottom w:val="single" w:sz="7" w:space="0" w:color="000000"/>
              <w:right w:val="nil"/>
            </w:tcBorders>
          </w:tcPr>
          <w:p w14:paraId="231CAE49" w14:textId="77777777" w:rsidR="00A011D5" w:rsidRDefault="00B77433">
            <w:pPr>
              <w:spacing w:after="0" w:line="259" w:lineRule="auto"/>
              <w:ind w:left="0" w:firstLine="0"/>
              <w:jc w:val="left"/>
            </w:pPr>
            <w:r>
              <w:rPr>
                <w:sz w:val="18"/>
                <w:lang w:val="zh-Hans"/>
              </w:rPr>
              <w:t>16</w:t>
            </w:r>
          </w:p>
        </w:tc>
        <w:tc>
          <w:tcPr>
            <w:tcW w:w="791" w:type="dxa"/>
            <w:tcBorders>
              <w:top w:val="nil"/>
              <w:left w:val="nil"/>
              <w:bottom w:val="single" w:sz="7" w:space="0" w:color="000000"/>
              <w:right w:val="nil"/>
            </w:tcBorders>
          </w:tcPr>
          <w:p w14:paraId="1E56EA42" w14:textId="77777777" w:rsidR="00A011D5" w:rsidRDefault="00B77433">
            <w:pPr>
              <w:spacing w:after="0" w:line="259" w:lineRule="auto"/>
              <w:ind w:left="0" w:firstLine="0"/>
              <w:jc w:val="left"/>
            </w:pPr>
            <w:r>
              <w:rPr>
                <w:sz w:val="18"/>
                <w:lang w:val="zh-Hans"/>
              </w:rPr>
              <w:t>3.23</w:t>
            </w:r>
          </w:p>
        </w:tc>
        <w:tc>
          <w:tcPr>
            <w:tcW w:w="709" w:type="dxa"/>
            <w:tcBorders>
              <w:top w:val="nil"/>
              <w:left w:val="nil"/>
              <w:bottom w:val="single" w:sz="7" w:space="0" w:color="000000"/>
              <w:right w:val="nil"/>
            </w:tcBorders>
          </w:tcPr>
          <w:p w14:paraId="0765B840" w14:textId="77777777" w:rsidR="00A011D5" w:rsidRDefault="00B77433">
            <w:pPr>
              <w:spacing w:after="0" w:line="259" w:lineRule="auto"/>
              <w:ind w:left="0" w:firstLine="0"/>
              <w:jc w:val="left"/>
            </w:pPr>
            <w:r>
              <w:rPr>
                <w:sz w:val="18"/>
                <w:lang w:val="zh-Hans"/>
              </w:rPr>
              <w:t>86.6</w:t>
            </w:r>
          </w:p>
        </w:tc>
        <w:tc>
          <w:tcPr>
            <w:tcW w:w="601" w:type="dxa"/>
            <w:tcBorders>
              <w:top w:val="nil"/>
              <w:left w:val="nil"/>
              <w:bottom w:val="single" w:sz="7" w:space="0" w:color="000000"/>
              <w:right w:val="nil"/>
            </w:tcBorders>
          </w:tcPr>
          <w:p w14:paraId="645A33A8" w14:textId="77777777" w:rsidR="00A011D5" w:rsidRDefault="00B77433">
            <w:pPr>
              <w:spacing w:after="0" w:line="259" w:lineRule="auto"/>
              <w:ind w:left="0" w:firstLine="0"/>
              <w:jc w:val="left"/>
            </w:pPr>
            <w:r>
              <w:rPr>
                <w:sz w:val="18"/>
                <w:lang w:val="zh-Hans"/>
              </w:rPr>
              <w:t>87.8</w:t>
            </w:r>
          </w:p>
        </w:tc>
        <w:tc>
          <w:tcPr>
            <w:tcW w:w="378" w:type="dxa"/>
            <w:tcBorders>
              <w:top w:val="nil"/>
              <w:left w:val="nil"/>
              <w:bottom w:val="single" w:sz="7" w:space="0" w:color="000000"/>
              <w:right w:val="nil"/>
            </w:tcBorders>
          </w:tcPr>
          <w:p w14:paraId="737CAE03" w14:textId="77777777" w:rsidR="00A011D5" w:rsidRDefault="00B77433">
            <w:pPr>
              <w:spacing w:after="0" w:line="259" w:lineRule="auto"/>
              <w:ind w:left="0" w:firstLine="0"/>
            </w:pPr>
            <w:r>
              <w:rPr>
                <w:sz w:val="18"/>
                <w:lang w:val="zh-Hans"/>
              </w:rPr>
              <w:t>93.7</w:t>
            </w:r>
          </w:p>
        </w:tc>
      </w:tr>
    </w:tbl>
    <w:p w14:paraId="77BE0721" w14:textId="3604580E" w:rsidR="00A011D5" w:rsidRDefault="00B77433">
      <w:pPr>
        <w:spacing w:after="199" w:line="235" w:lineRule="auto"/>
        <w:ind w:left="-15" w:right="9" w:firstLine="0"/>
      </w:pPr>
      <w:r>
        <w:rPr>
          <w:noProof/>
          <w:lang w:val="zh-Hans"/>
        </w:rPr>
        <mc:AlternateContent>
          <mc:Choice Requires="wpg">
            <w:drawing>
              <wp:anchor distT="0" distB="0" distL="114300" distR="114300" simplePos="0" relativeHeight="251660288" behindDoc="0" locked="0" layoutInCell="1" allowOverlap="1" wp14:anchorId="106D6A58" wp14:editId="50956059">
                <wp:simplePos x="0" y="0"/>
                <wp:positionH relativeFrom="page">
                  <wp:posOffset>4026091</wp:posOffset>
                </wp:positionH>
                <wp:positionV relativeFrom="page">
                  <wp:posOffset>803211</wp:posOffset>
                </wp:positionV>
                <wp:extent cx="2524607" cy="11087"/>
                <wp:effectExtent l="0" t="0" r="0" b="0"/>
                <wp:wrapTopAndBottom/>
                <wp:docPr id="53946" name="Group 53946"/>
                <wp:cNvGraphicFramePr/>
                <a:graphic xmlns:a="http://schemas.openxmlformats.org/drawingml/2006/main">
                  <a:graphicData uri="http://schemas.microsoft.com/office/word/2010/wordprocessingGroup">
                    <wpg:wgp>
                      <wpg:cNvGrpSpPr/>
                      <wpg:grpSpPr>
                        <a:xfrm>
                          <a:off x="0" y="0"/>
                          <a:ext cx="2524607" cy="11087"/>
                          <a:chOff x="0" y="0"/>
                          <a:chExt cx="2524607" cy="11087"/>
                        </a:xfrm>
                      </wpg:grpSpPr>
                      <wps:wsp>
                        <wps:cNvPr id="2644" name="Shape 2644"/>
                        <wps:cNvSpPr/>
                        <wps:spPr>
                          <a:xfrm>
                            <a:off x="0" y="0"/>
                            <a:ext cx="2524607" cy="0"/>
                          </a:xfrm>
                          <a:custGeom>
                            <a:avLst/>
                            <a:gdLst/>
                            <a:ahLst/>
                            <a:cxnLst/>
                            <a:rect l="0" t="0" r="0" b="0"/>
                            <a:pathLst>
                              <a:path w="2524607">
                                <a:moveTo>
                                  <a:pt x="0" y="0"/>
                                </a:moveTo>
                                <a:lnTo>
                                  <a:pt x="2524607" y="0"/>
                                </a:lnTo>
                              </a:path>
                            </a:pathLst>
                          </a:custGeom>
                          <a:ln w="1108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53946" style="width:198.788pt;height:0.873pt;position:absolute;mso-position-horizontal-relative:page;mso-position-horizontal:absolute;margin-left:317.015pt;mso-position-vertical-relative:page;margin-top:63.245pt;" coordsize="25246,110">
                <v:shape id="Shape 2644" style="position:absolute;width:25246;height:0;left:0;top:0;" coordsize="2524607,0" path="m0,0l2524607,0">
                  <v:stroke on="true" weight="0.873pt" color="#000000" miterlimit="10" joinstyle="miter" endcap="flat"/>
                  <v:fill on="false" color="#000000" opacity="0"/>
                </v:shape>
                <w10:wrap type="topAndBottom"/>
              </v:group>
            </w:pict>
          </mc:Fallback>
        </mc:AlternateContent>
      </w:r>
      <w:r>
        <w:rPr>
          <w:sz w:val="20"/>
          <w:lang w:val="zh-Hans"/>
        </w:rPr>
        <w:t>表 6：</w:t>
      </w:r>
      <w:r w:rsidR="00CF5849">
        <w:rPr>
          <w:rFonts w:ascii="宋体" w:eastAsia="宋体" w:hAnsi="宋体" w:cs="宋体" w:hint="eastAsia"/>
          <w:sz w:val="20"/>
          <w:lang w:val="zh-Hans"/>
        </w:rPr>
        <w:t>外变双向</w:t>
      </w:r>
      <w:r w:rsidR="0070356D">
        <w:rPr>
          <w:rFonts w:ascii="宋体" w:eastAsia="宋体" w:hAnsi="宋体" w:cs="宋体" w:hint="eastAsia"/>
          <w:sz w:val="20"/>
          <w:lang w:val="zh-Hans"/>
        </w:rPr>
        <w:t>编码器表示法</w:t>
      </w:r>
      <w:r>
        <w:rPr>
          <w:sz w:val="20"/>
          <w:lang w:val="zh-Hans"/>
        </w:rPr>
        <w:t xml:space="preserve"> 模型大小的消融。#L = 层数;#H = 隐藏大小;#A = 注意力头数。“LM （ppl）”是保留训练数据的掩蔽 LM 困惑度。</w:t>
      </w:r>
    </w:p>
    <w:p w14:paraId="50247FD0" w14:textId="77777777" w:rsidR="00A011D5" w:rsidRDefault="00B77433">
      <w:pPr>
        <w:tabs>
          <w:tab w:val="center" w:pos="459"/>
          <w:tab w:val="center" w:pos="3576"/>
        </w:tabs>
        <w:spacing w:after="0" w:line="259" w:lineRule="auto"/>
        <w:ind w:left="0" w:firstLine="0"/>
        <w:jc w:val="left"/>
      </w:pPr>
      <w:r>
        <w:rPr>
          <w:lang w:val="zh-Hans"/>
        </w:rPr>
        <w:tab/>
      </w:r>
      <w:r>
        <w:rPr>
          <w:sz w:val="18"/>
          <w:lang w:val="zh-Hans"/>
        </w:rPr>
        <w:t>系统</w:t>
      </w:r>
      <w:r>
        <w:rPr>
          <w:sz w:val="18"/>
          <w:lang w:val="zh-Hans"/>
        </w:rPr>
        <w:tab/>
        <w:t>开发 F1 测试 F1</w:t>
      </w:r>
    </w:p>
    <w:tbl>
      <w:tblPr>
        <w:tblStyle w:val="TableGrid"/>
        <w:tblW w:w="3976" w:type="dxa"/>
        <w:tblInd w:w="195" w:type="dxa"/>
        <w:tblCellMar>
          <w:top w:w="16" w:type="dxa"/>
          <w:bottom w:w="18" w:type="dxa"/>
          <w:right w:w="108" w:type="dxa"/>
        </w:tblCellMar>
        <w:tblLook w:val="04A0" w:firstRow="1" w:lastRow="0" w:firstColumn="1" w:lastColumn="0" w:noHBand="0" w:noVBand="1"/>
      </w:tblPr>
      <w:tblGrid>
        <w:gridCol w:w="2888"/>
        <w:gridCol w:w="660"/>
        <w:gridCol w:w="428"/>
      </w:tblGrid>
      <w:tr w:rsidR="00A011D5" w14:paraId="01B34D07" w14:textId="77777777">
        <w:trPr>
          <w:trHeight w:val="264"/>
        </w:trPr>
        <w:tc>
          <w:tcPr>
            <w:tcW w:w="2893" w:type="dxa"/>
            <w:tcBorders>
              <w:top w:val="single" w:sz="4" w:space="0" w:color="000000"/>
              <w:left w:val="nil"/>
              <w:bottom w:val="nil"/>
              <w:right w:val="nil"/>
            </w:tcBorders>
          </w:tcPr>
          <w:p w14:paraId="23482E19" w14:textId="1F930B5C" w:rsidR="00A011D5" w:rsidRDefault="00CF5849">
            <w:pPr>
              <w:spacing w:after="0" w:line="259" w:lineRule="auto"/>
              <w:ind w:left="0" w:firstLine="0"/>
              <w:jc w:val="left"/>
            </w:pPr>
            <w:r>
              <w:rPr>
                <w:rFonts w:ascii="宋体" w:eastAsia="宋体" w:hAnsi="宋体" w:cs="宋体" w:hint="eastAsia"/>
                <w:sz w:val="18"/>
                <w:lang w:val="zh-Hans"/>
              </w:rPr>
              <w:t>嵌入式语言模型</w:t>
            </w:r>
            <w:r w:rsidR="00B77433">
              <w:rPr>
                <w:sz w:val="18"/>
                <w:lang w:val="zh-Hans"/>
              </w:rPr>
              <w:t xml:space="preserve"> （</w:t>
            </w:r>
            <w:r w:rsidR="00B77433">
              <w:rPr>
                <w:color w:val="00007F"/>
                <w:sz w:val="18"/>
                <w:lang w:val="zh-Hans"/>
              </w:rPr>
              <w:t>Peters et al.</w:t>
            </w:r>
            <w:r w:rsidR="00B77433">
              <w:rPr>
                <w:sz w:val="18"/>
                <w:lang w:val="zh-Hans"/>
              </w:rPr>
              <w:t xml:space="preserve">， </w:t>
            </w:r>
            <w:r w:rsidR="00B77433">
              <w:rPr>
                <w:color w:val="00007F"/>
                <w:sz w:val="18"/>
                <w:lang w:val="zh-Hans"/>
              </w:rPr>
              <w:t>2018a</w:t>
            </w:r>
            <w:r w:rsidR="00B77433">
              <w:rPr>
                <w:sz w:val="18"/>
                <w:lang w:val="zh-Hans"/>
              </w:rPr>
              <w:t>）</w:t>
            </w:r>
          </w:p>
        </w:tc>
        <w:tc>
          <w:tcPr>
            <w:tcW w:w="660" w:type="dxa"/>
            <w:tcBorders>
              <w:top w:val="single" w:sz="4" w:space="0" w:color="000000"/>
              <w:left w:val="nil"/>
              <w:bottom w:val="nil"/>
              <w:right w:val="nil"/>
            </w:tcBorders>
          </w:tcPr>
          <w:p w14:paraId="231D3F43" w14:textId="77777777" w:rsidR="00A011D5" w:rsidRDefault="00B77433">
            <w:pPr>
              <w:spacing w:after="0" w:line="259" w:lineRule="auto"/>
              <w:ind w:left="0" w:firstLine="0"/>
              <w:jc w:val="left"/>
            </w:pPr>
            <w:r>
              <w:rPr>
                <w:sz w:val="18"/>
                <w:lang w:val="zh-Hans"/>
              </w:rPr>
              <w:t>95.7</w:t>
            </w:r>
          </w:p>
        </w:tc>
        <w:tc>
          <w:tcPr>
            <w:tcW w:w="422" w:type="dxa"/>
            <w:tcBorders>
              <w:top w:val="single" w:sz="4" w:space="0" w:color="000000"/>
              <w:left w:val="nil"/>
              <w:bottom w:val="nil"/>
              <w:right w:val="nil"/>
            </w:tcBorders>
          </w:tcPr>
          <w:p w14:paraId="3410C070" w14:textId="77777777" w:rsidR="00A011D5" w:rsidRDefault="00B77433">
            <w:pPr>
              <w:spacing w:after="0" w:line="259" w:lineRule="auto"/>
              <w:ind w:left="0" w:firstLine="0"/>
              <w:jc w:val="left"/>
            </w:pPr>
            <w:r>
              <w:rPr>
                <w:sz w:val="18"/>
                <w:lang w:val="zh-Hans"/>
              </w:rPr>
              <w:t>92.2</w:t>
            </w:r>
          </w:p>
        </w:tc>
      </w:tr>
      <w:tr w:rsidR="00A011D5" w14:paraId="01ED1550" w14:textId="77777777">
        <w:trPr>
          <w:trHeight w:val="198"/>
        </w:trPr>
        <w:tc>
          <w:tcPr>
            <w:tcW w:w="2893" w:type="dxa"/>
            <w:tcBorders>
              <w:top w:val="nil"/>
              <w:left w:val="nil"/>
              <w:bottom w:val="nil"/>
              <w:right w:val="nil"/>
            </w:tcBorders>
          </w:tcPr>
          <w:p w14:paraId="569EABD5" w14:textId="77777777" w:rsidR="00A011D5" w:rsidRDefault="00B77433">
            <w:pPr>
              <w:spacing w:after="0" w:line="259" w:lineRule="auto"/>
              <w:ind w:left="0" w:firstLine="0"/>
              <w:jc w:val="left"/>
            </w:pPr>
            <w:r>
              <w:rPr>
                <w:sz w:val="18"/>
                <w:lang w:val="zh-Hans"/>
              </w:rPr>
              <w:t>CVT（</w:t>
            </w:r>
            <w:r>
              <w:rPr>
                <w:color w:val="00007F"/>
                <w:sz w:val="18"/>
                <w:lang w:val="zh-Hans"/>
              </w:rPr>
              <w:t>克拉克等人。</w:t>
            </w:r>
            <w:r>
              <w:rPr>
                <w:sz w:val="18"/>
                <w:lang w:val="zh-Hans"/>
              </w:rPr>
              <w:t xml:space="preserve">， </w:t>
            </w:r>
            <w:r>
              <w:rPr>
                <w:color w:val="00007F"/>
                <w:sz w:val="18"/>
                <w:lang w:val="zh-Hans"/>
              </w:rPr>
              <w:t>2018</w:t>
            </w:r>
            <w:r>
              <w:rPr>
                <w:sz w:val="18"/>
                <w:lang w:val="zh-Hans"/>
              </w:rPr>
              <w:t>）</w:t>
            </w:r>
          </w:p>
        </w:tc>
        <w:tc>
          <w:tcPr>
            <w:tcW w:w="660" w:type="dxa"/>
            <w:tcBorders>
              <w:top w:val="nil"/>
              <w:left w:val="nil"/>
              <w:bottom w:val="nil"/>
              <w:right w:val="nil"/>
            </w:tcBorders>
          </w:tcPr>
          <w:p w14:paraId="2032DD41" w14:textId="77777777" w:rsidR="00A011D5" w:rsidRDefault="00B77433">
            <w:pPr>
              <w:spacing w:after="0" w:line="259" w:lineRule="auto"/>
              <w:ind w:left="127" w:firstLine="0"/>
              <w:jc w:val="left"/>
            </w:pPr>
            <w:r>
              <w:rPr>
                <w:sz w:val="18"/>
                <w:lang w:val="zh-Hans"/>
              </w:rPr>
              <w:t>-</w:t>
            </w:r>
          </w:p>
        </w:tc>
        <w:tc>
          <w:tcPr>
            <w:tcW w:w="422" w:type="dxa"/>
            <w:tcBorders>
              <w:top w:val="nil"/>
              <w:left w:val="nil"/>
              <w:bottom w:val="nil"/>
              <w:right w:val="nil"/>
            </w:tcBorders>
          </w:tcPr>
          <w:p w14:paraId="5A5ECD0B" w14:textId="77777777" w:rsidR="00A011D5" w:rsidRDefault="00B77433">
            <w:pPr>
              <w:spacing w:after="0" w:line="259" w:lineRule="auto"/>
              <w:ind w:left="0" w:firstLine="0"/>
              <w:jc w:val="left"/>
            </w:pPr>
            <w:r>
              <w:rPr>
                <w:sz w:val="18"/>
                <w:lang w:val="zh-Hans"/>
              </w:rPr>
              <w:t>92.6</w:t>
            </w:r>
          </w:p>
        </w:tc>
      </w:tr>
      <w:tr w:rsidR="00A011D5" w14:paraId="7ADBB7EC" w14:textId="77777777">
        <w:trPr>
          <w:trHeight w:val="245"/>
        </w:trPr>
        <w:tc>
          <w:tcPr>
            <w:tcW w:w="2893" w:type="dxa"/>
            <w:tcBorders>
              <w:top w:val="nil"/>
              <w:left w:val="nil"/>
              <w:bottom w:val="single" w:sz="4" w:space="0" w:color="000000"/>
              <w:right w:val="nil"/>
            </w:tcBorders>
          </w:tcPr>
          <w:p w14:paraId="7F574A44" w14:textId="77777777" w:rsidR="00A011D5" w:rsidRDefault="00B77433">
            <w:pPr>
              <w:spacing w:after="0" w:line="259" w:lineRule="auto"/>
              <w:ind w:left="0" w:firstLine="0"/>
              <w:jc w:val="left"/>
            </w:pPr>
            <w:r>
              <w:rPr>
                <w:sz w:val="18"/>
                <w:lang w:val="zh-Hans"/>
              </w:rPr>
              <w:t>CSE（</w:t>
            </w:r>
            <w:r>
              <w:rPr>
                <w:color w:val="00007F"/>
                <w:sz w:val="18"/>
                <w:lang w:val="zh-Hans"/>
              </w:rPr>
              <w:t>Akbik et al.</w:t>
            </w:r>
            <w:r>
              <w:rPr>
                <w:sz w:val="18"/>
                <w:lang w:val="zh-Hans"/>
              </w:rPr>
              <w:t xml:space="preserve">， </w:t>
            </w:r>
            <w:r>
              <w:rPr>
                <w:color w:val="00007F"/>
                <w:sz w:val="18"/>
                <w:lang w:val="zh-Hans"/>
              </w:rPr>
              <w:t>2018</w:t>
            </w:r>
            <w:r>
              <w:rPr>
                <w:sz w:val="18"/>
                <w:lang w:val="zh-Hans"/>
              </w:rPr>
              <w:t>）</w:t>
            </w:r>
          </w:p>
        </w:tc>
        <w:tc>
          <w:tcPr>
            <w:tcW w:w="660" w:type="dxa"/>
            <w:tcBorders>
              <w:top w:val="nil"/>
              <w:left w:val="nil"/>
              <w:bottom w:val="single" w:sz="4" w:space="0" w:color="000000"/>
              <w:right w:val="nil"/>
            </w:tcBorders>
          </w:tcPr>
          <w:p w14:paraId="52C9195A" w14:textId="77777777" w:rsidR="00A011D5" w:rsidRDefault="00B77433">
            <w:pPr>
              <w:spacing w:after="0" w:line="259" w:lineRule="auto"/>
              <w:ind w:left="127" w:firstLine="0"/>
              <w:jc w:val="left"/>
            </w:pPr>
            <w:r>
              <w:rPr>
                <w:sz w:val="18"/>
                <w:lang w:val="zh-Hans"/>
              </w:rPr>
              <w:t>-</w:t>
            </w:r>
          </w:p>
        </w:tc>
        <w:tc>
          <w:tcPr>
            <w:tcW w:w="422" w:type="dxa"/>
            <w:tcBorders>
              <w:top w:val="nil"/>
              <w:left w:val="nil"/>
              <w:bottom w:val="single" w:sz="4" w:space="0" w:color="000000"/>
              <w:right w:val="nil"/>
            </w:tcBorders>
          </w:tcPr>
          <w:p w14:paraId="07DE6BD6" w14:textId="77777777" w:rsidR="00A011D5" w:rsidRDefault="00B77433">
            <w:pPr>
              <w:spacing w:after="0" w:line="259" w:lineRule="auto"/>
              <w:ind w:left="0" w:firstLine="0"/>
              <w:jc w:val="left"/>
            </w:pPr>
            <w:r>
              <w:rPr>
                <w:sz w:val="18"/>
                <w:lang w:val="zh-Hans"/>
              </w:rPr>
              <w:t>93.1</w:t>
            </w:r>
          </w:p>
        </w:tc>
      </w:tr>
      <w:tr w:rsidR="00A011D5" w14:paraId="21B72972" w14:textId="77777777">
        <w:trPr>
          <w:trHeight w:val="467"/>
        </w:trPr>
        <w:tc>
          <w:tcPr>
            <w:tcW w:w="2893" w:type="dxa"/>
            <w:tcBorders>
              <w:top w:val="single" w:sz="4" w:space="0" w:color="000000"/>
              <w:left w:val="nil"/>
              <w:bottom w:val="nil"/>
              <w:right w:val="nil"/>
            </w:tcBorders>
          </w:tcPr>
          <w:p w14:paraId="5A2BC800" w14:textId="77777777" w:rsidR="00A011D5" w:rsidRDefault="00B77433">
            <w:pPr>
              <w:spacing w:after="2" w:line="259" w:lineRule="auto"/>
              <w:ind w:left="0" w:firstLine="0"/>
              <w:jc w:val="left"/>
            </w:pPr>
            <w:r>
              <w:rPr>
                <w:sz w:val="18"/>
                <w:lang w:val="zh-Hans"/>
              </w:rPr>
              <w:t>微调方法</w:t>
            </w:r>
          </w:p>
          <w:p w14:paraId="5CA49E29" w14:textId="77777777" w:rsidR="00A011D5" w:rsidRDefault="00B77433">
            <w:pPr>
              <w:spacing w:after="0" w:line="259" w:lineRule="auto"/>
              <w:ind w:left="149" w:firstLine="0"/>
              <w:jc w:val="left"/>
            </w:pPr>
            <w:r>
              <w:rPr>
                <w:sz w:val="18"/>
                <w:lang w:val="zh-Hans"/>
              </w:rPr>
              <w:t>伯特</w:t>
            </w:r>
            <w:r>
              <w:rPr>
                <w:sz w:val="12"/>
                <w:lang w:val="zh-Hans"/>
              </w:rPr>
              <w:t>·大</w:t>
            </w:r>
          </w:p>
        </w:tc>
        <w:tc>
          <w:tcPr>
            <w:tcW w:w="660" w:type="dxa"/>
            <w:tcBorders>
              <w:top w:val="single" w:sz="4" w:space="0" w:color="000000"/>
              <w:left w:val="nil"/>
              <w:bottom w:val="nil"/>
              <w:right w:val="nil"/>
            </w:tcBorders>
            <w:vAlign w:val="bottom"/>
          </w:tcPr>
          <w:p w14:paraId="325475E5" w14:textId="77777777" w:rsidR="00A011D5" w:rsidRDefault="00B77433">
            <w:pPr>
              <w:spacing w:after="0" w:line="259" w:lineRule="auto"/>
              <w:ind w:left="0" w:firstLine="0"/>
              <w:jc w:val="left"/>
            </w:pPr>
            <w:r>
              <w:rPr>
                <w:sz w:val="18"/>
                <w:lang w:val="zh-Hans"/>
              </w:rPr>
              <w:t>96.6</w:t>
            </w:r>
          </w:p>
        </w:tc>
        <w:tc>
          <w:tcPr>
            <w:tcW w:w="422" w:type="dxa"/>
            <w:tcBorders>
              <w:top w:val="single" w:sz="4" w:space="0" w:color="000000"/>
              <w:left w:val="nil"/>
              <w:bottom w:val="nil"/>
              <w:right w:val="nil"/>
            </w:tcBorders>
            <w:vAlign w:val="bottom"/>
          </w:tcPr>
          <w:p w14:paraId="6D3B945A" w14:textId="77777777" w:rsidR="00A011D5" w:rsidRDefault="00B77433">
            <w:pPr>
              <w:spacing w:after="0" w:line="259" w:lineRule="auto"/>
              <w:ind w:left="0" w:firstLine="0"/>
              <w:jc w:val="left"/>
            </w:pPr>
            <w:r>
              <w:rPr>
                <w:sz w:val="18"/>
                <w:lang w:val="zh-Hans"/>
              </w:rPr>
              <w:t>92.8</w:t>
            </w:r>
          </w:p>
        </w:tc>
      </w:tr>
      <w:tr w:rsidR="00A011D5" w14:paraId="6DBE2261" w14:textId="77777777">
        <w:trPr>
          <w:trHeight w:val="240"/>
        </w:trPr>
        <w:tc>
          <w:tcPr>
            <w:tcW w:w="2893" w:type="dxa"/>
            <w:tcBorders>
              <w:top w:val="nil"/>
              <w:left w:val="nil"/>
              <w:bottom w:val="single" w:sz="4" w:space="0" w:color="000000"/>
              <w:right w:val="nil"/>
            </w:tcBorders>
          </w:tcPr>
          <w:p w14:paraId="0ABDD1DC" w14:textId="77777777" w:rsidR="00A011D5" w:rsidRDefault="00B77433">
            <w:pPr>
              <w:spacing w:after="0" w:line="259" w:lineRule="auto"/>
              <w:ind w:left="149" w:firstLine="0"/>
              <w:jc w:val="left"/>
            </w:pPr>
            <w:r>
              <w:rPr>
                <w:sz w:val="18"/>
                <w:lang w:val="zh-Hans"/>
              </w:rPr>
              <w:t>伯特</w:t>
            </w:r>
            <w:r>
              <w:rPr>
                <w:sz w:val="18"/>
                <w:vertAlign w:val="subscript"/>
                <w:lang w:val="zh-Hans"/>
              </w:rPr>
              <w:t>基地</w:t>
            </w:r>
          </w:p>
        </w:tc>
        <w:tc>
          <w:tcPr>
            <w:tcW w:w="660" w:type="dxa"/>
            <w:tcBorders>
              <w:top w:val="nil"/>
              <w:left w:val="nil"/>
              <w:bottom w:val="single" w:sz="4" w:space="0" w:color="000000"/>
              <w:right w:val="nil"/>
            </w:tcBorders>
          </w:tcPr>
          <w:p w14:paraId="2F28976D" w14:textId="77777777" w:rsidR="00A011D5" w:rsidRDefault="00B77433">
            <w:pPr>
              <w:spacing w:after="0" w:line="259" w:lineRule="auto"/>
              <w:ind w:left="0" w:firstLine="0"/>
              <w:jc w:val="left"/>
            </w:pPr>
            <w:r>
              <w:rPr>
                <w:sz w:val="18"/>
                <w:lang w:val="zh-Hans"/>
              </w:rPr>
              <w:t>96.4</w:t>
            </w:r>
          </w:p>
        </w:tc>
        <w:tc>
          <w:tcPr>
            <w:tcW w:w="422" w:type="dxa"/>
            <w:tcBorders>
              <w:top w:val="nil"/>
              <w:left w:val="nil"/>
              <w:bottom w:val="single" w:sz="4" w:space="0" w:color="000000"/>
              <w:right w:val="nil"/>
            </w:tcBorders>
          </w:tcPr>
          <w:p w14:paraId="4345F468" w14:textId="77777777" w:rsidR="00A011D5" w:rsidRDefault="00B77433">
            <w:pPr>
              <w:spacing w:after="0" w:line="259" w:lineRule="auto"/>
              <w:ind w:left="0" w:firstLine="0"/>
              <w:jc w:val="left"/>
            </w:pPr>
            <w:r>
              <w:rPr>
                <w:sz w:val="18"/>
                <w:lang w:val="zh-Hans"/>
              </w:rPr>
              <w:t>92.4</w:t>
            </w:r>
          </w:p>
        </w:tc>
      </w:tr>
      <w:tr w:rsidR="00A011D5" w14:paraId="65D3723D" w14:textId="77777777">
        <w:trPr>
          <w:trHeight w:val="463"/>
        </w:trPr>
        <w:tc>
          <w:tcPr>
            <w:tcW w:w="2893" w:type="dxa"/>
            <w:tcBorders>
              <w:top w:val="single" w:sz="4" w:space="0" w:color="000000"/>
              <w:left w:val="nil"/>
              <w:bottom w:val="nil"/>
              <w:right w:val="nil"/>
            </w:tcBorders>
          </w:tcPr>
          <w:p w14:paraId="3239D2F5" w14:textId="6E4753A1" w:rsidR="00A011D5" w:rsidRDefault="00B77433">
            <w:pPr>
              <w:spacing w:after="0" w:line="259" w:lineRule="auto"/>
              <w:ind w:left="149" w:hanging="149"/>
              <w:jc w:val="left"/>
            </w:pPr>
            <w:r>
              <w:rPr>
                <w:sz w:val="18"/>
                <w:lang w:val="zh-Hans"/>
              </w:rPr>
              <w:lastRenderedPageBreak/>
              <w:t>基于特征的方法（</w:t>
            </w:r>
            <w:r w:rsidR="00CF5849">
              <w:rPr>
                <w:rFonts w:ascii="宋体" w:eastAsia="宋体" w:hAnsi="宋体" w:cs="宋体" w:hint="eastAsia"/>
                <w:sz w:val="18"/>
                <w:lang w:val="zh-Hans"/>
              </w:rPr>
              <w:t>外变双向</w:t>
            </w:r>
            <w:r w:rsidR="0070356D">
              <w:rPr>
                <w:rFonts w:ascii="宋体" w:eastAsia="宋体" w:hAnsi="宋体" w:cs="宋体" w:hint="eastAsia"/>
                <w:sz w:val="18"/>
                <w:lang w:val="zh-Hans"/>
              </w:rPr>
              <w:t>编码器表示法</w:t>
            </w:r>
            <w:r w:rsidR="00295F5A">
              <w:rPr>
                <w:rFonts w:ascii="宋体" w:eastAsia="宋体" w:hAnsi="宋体" w:cs="宋体" w:hint="eastAsia"/>
                <w:sz w:val="18"/>
                <w:vertAlign w:val="subscript"/>
                <w:lang w:val="zh-Hans"/>
              </w:rPr>
              <w:t>基础</w:t>
            </w:r>
            <w:r>
              <w:rPr>
                <w:sz w:val="18"/>
                <w:vertAlign w:val="subscript"/>
                <w:lang w:val="zh-Hans"/>
              </w:rPr>
              <w:t>）</w:t>
            </w:r>
            <w:r>
              <w:rPr>
                <w:sz w:val="18"/>
                <w:lang w:val="zh-Hans"/>
              </w:rPr>
              <w:t>嵌入</w:t>
            </w:r>
          </w:p>
        </w:tc>
        <w:tc>
          <w:tcPr>
            <w:tcW w:w="660" w:type="dxa"/>
            <w:tcBorders>
              <w:top w:val="single" w:sz="4" w:space="0" w:color="000000"/>
              <w:left w:val="nil"/>
              <w:bottom w:val="nil"/>
              <w:right w:val="nil"/>
            </w:tcBorders>
            <w:vAlign w:val="bottom"/>
          </w:tcPr>
          <w:p w14:paraId="6F5ED43F" w14:textId="77777777" w:rsidR="00A011D5" w:rsidRDefault="00B77433">
            <w:pPr>
              <w:spacing w:after="0" w:line="259" w:lineRule="auto"/>
              <w:ind w:left="0" w:firstLine="0"/>
              <w:jc w:val="left"/>
            </w:pPr>
            <w:r>
              <w:rPr>
                <w:sz w:val="18"/>
                <w:lang w:val="zh-Hans"/>
              </w:rPr>
              <w:t>91.0</w:t>
            </w:r>
          </w:p>
        </w:tc>
        <w:tc>
          <w:tcPr>
            <w:tcW w:w="422" w:type="dxa"/>
            <w:tcBorders>
              <w:top w:val="single" w:sz="4" w:space="0" w:color="000000"/>
              <w:left w:val="nil"/>
              <w:bottom w:val="nil"/>
              <w:right w:val="nil"/>
            </w:tcBorders>
            <w:vAlign w:val="bottom"/>
          </w:tcPr>
          <w:p w14:paraId="24016D86" w14:textId="77777777" w:rsidR="00A011D5" w:rsidRDefault="00B77433">
            <w:pPr>
              <w:spacing w:after="0" w:line="259" w:lineRule="auto"/>
              <w:ind w:left="127" w:firstLine="0"/>
              <w:jc w:val="left"/>
            </w:pPr>
            <w:r>
              <w:rPr>
                <w:sz w:val="18"/>
                <w:lang w:val="zh-Hans"/>
              </w:rPr>
              <w:t>-</w:t>
            </w:r>
          </w:p>
        </w:tc>
      </w:tr>
      <w:tr w:rsidR="00A011D5" w14:paraId="2E40685B" w14:textId="77777777">
        <w:trPr>
          <w:trHeight w:val="199"/>
        </w:trPr>
        <w:tc>
          <w:tcPr>
            <w:tcW w:w="2893" w:type="dxa"/>
            <w:tcBorders>
              <w:top w:val="nil"/>
              <w:left w:val="nil"/>
              <w:bottom w:val="nil"/>
              <w:right w:val="nil"/>
            </w:tcBorders>
          </w:tcPr>
          <w:p w14:paraId="7BD26FB7" w14:textId="77777777" w:rsidR="00A011D5" w:rsidRDefault="00B77433">
            <w:pPr>
              <w:spacing w:after="0" w:line="259" w:lineRule="auto"/>
              <w:ind w:left="149" w:firstLine="0"/>
              <w:jc w:val="left"/>
            </w:pPr>
            <w:r>
              <w:rPr>
                <w:sz w:val="18"/>
                <w:lang w:val="zh-Hans"/>
              </w:rPr>
              <w:t>倒数第二隐藏</w:t>
            </w:r>
          </w:p>
        </w:tc>
        <w:tc>
          <w:tcPr>
            <w:tcW w:w="660" w:type="dxa"/>
            <w:tcBorders>
              <w:top w:val="nil"/>
              <w:left w:val="nil"/>
              <w:bottom w:val="nil"/>
              <w:right w:val="nil"/>
            </w:tcBorders>
          </w:tcPr>
          <w:p w14:paraId="5314AC5A" w14:textId="77777777" w:rsidR="00A011D5" w:rsidRDefault="00B77433">
            <w:pPr>
              <w:spacing w:after="0" w:line="259" w:lineRule="auto"/>
              <w:ind w:left="0" w:firstLine="0"/>
              <w:jc w:val="left"/>
            </w:pPr>
            <w:r>
              <w:rPr>
                <w:sz w:val="18"/>
                <w:lang w:val="zh-Hans"/>
              </w:rPr>
              <w:t>95.6</w:t>
            </w:r>
          </w:p>
        </w:tc>
        <w:tc>
          <w:tcPr>
            <w:tcW w:w="422" w:type="dxa"/>
            <w:tcBorders>
              <w:top w:val="nil"/>
              <w:left w:val="nil"/>
              <w:bottom w:val="nil"/>
              <w:right w:val="nil"/>
            </w:tcBorders>
          </w:tcPr>
          <w:p w14:paraId="5B24CFB0" w14:textId="77777777" w:rsidR="00A011D5" w:rsidRDefault="00B77433">
            <w:pPr>
              <w:spacing w:after="0" w:line="259" w:lineRule="auto"/>
              <w:ind w:left="127" w:firstLine="0"/>
              <w:jc w:val="left"/>
            </w:pPr>
            <w:r>
              <w:rPr>
                <w:sz w:val="18"/>
                <w:lang w:val="zh-Hans"/>
              </w:rPr>
              <w:t>-</w:t>
            </w:r>
          </w:p>
        </w:tc>
      </w:tr>
      <w:tr w:rsidR="00A011D5" w14:paraId="6C054B22" w14:textId="77777777">
        <w:trPr>
          <w:trHeight w:val="199"/>
        </w:trPr>
        <w:tc>
          <w:tcPr>
            <w:tcW w:w="2893" w:type="dxa"/>
            <w:tcBorders>
              <w:top w:val="nil"/>
              <w:left w:val="nil"/>
              <w:bottom w:val="nil"/>
              <w:right w:val="nil"/>
            </w:tcBorders>
          </w:tcPr>
          <w:p w14:paraId="77F04798" w14:textId="77777777" w:rsidR="00A011D5" w:rsidRDefault="00B77433">
            <w:pPr>
              <w:spacing w:after="0" w:line="259" w:lineRule="auto"/>
              <w:ind w:left="149" w:firstLine="0"/>
              <w:jc w:val="left"/>
            </w:pPr>
            <w:r>
              <w:rPr>
                <w:sz w:val="18"/>
                <w:lang w:val="zh-Hans"/>
              </w:rPr>
              <w:t>上次隐藏</w:t>
            </w:r>
          </w:p>
        </w:tc>
        <w:tc>
          <w:tcPr>
            <w:tcW w:w="660" w:type="dxa"/>
            <w:tcBorders>
              <w:top w:val="nil"/>
              <w:left w:val="nil"/>
              <w:bottom w:val="nil"/>
              <w:right w:val="nil"/>
            </w:tcBorders>
          </w:tcPr>
          <w:p w14:paraId="57F77892" w14:textId="77777777" w:rsidR="00A011D5" w:rsidRDefault="00B77433">
            <w:pPr>
              <w:spacing w:after="0" w:line="259" w:lineRule="auto"/>
              <w:ind w:left="0" w:firstLine="0"/>
              <w:jc w:val="left"/>
            </w:pPr>
            <w:r>
              <w:rPr>
                <w:sz w:val="18"/>
                <w:lang w:val="zh-Hans"/>
              </w:rPr>
              <w:t>94.9</w:t>
            </w:r>
          </w:p>
        </w:tc>
        <w:tc>
          <w:tcPr>
            <w:tcW w:w="422" w:type="dxa"/>
            <w:tcBorders>
              <w:top w:val="nil"/>
              <w:left w:val="nil"/>
              <w:bottom w:val="nil"/>
              <w:right w:val="nil"/>
            </w:tcBorders>
          </w:tcPr>
          <w:p w14:paraId="4BD957AC" w14:textId="77777777" w:rsidR="00A011D5" w:rsidRDefault="00B77433">
            <w:pPr>
              <w:spacing w:after="0" w:line="259" w:lineRule="auto"/>
              <w:ind w:left="127" w:firstLine="0"/>
              <w:jc w:val="left"/>
            </w:pPr>
            <w:r>
              <w:rPr>
                <w:sz w:val="18"/>
                <w:lang w:val="zh-Hans"/>
              </w:rPr>
              <w:t>-</w:t>
            </w:r>
          </w:p>
        </w:tc>
      </w:tr>
      <w:tr w:rsidR="00A011D5" w14:paraId="2C300F36" w14:textId="77777777">
        <w:trPr>
          <w:trHeight w:val="199"/>
        </w:trPr>
        <w:tc>
          <w:tcPr>
            <w:tcW w:w="2893" w:type="dxa"/>
            <w:tcBorders>
              <w:top w:val="nil"/>
              <w:left w:val="nil"/>
              <w:bottom w:val="nil"/>
              <w:right w:val="nil"/>
            </w:tcBorders>
          </w:tcPr>
          <w:p w14:paraId="2220358A" w14:textId="77777777" w:rsidR="00A011D5" w:rsidRDefault="00B77433">
            <w:pPr>
              <w:spacing w:after="0" w:line="259" w:lineRule="auto"/>
              <w:ind w:left="149" w:firstLine="0"/>
              <w:jc w:val="left"/>
            </w:pPr>
            <w:r>
              <w:rPr>
                <w:sz w:val="18"/>
                <w:lang w:val="zh-Hans"/>
              </w:rPr>
              <w:t>加权总和最后四个隐藏</w:t>
            </w:r>
          </w:p>
        </w:tc>
        <w:tc>
          <w:tcPr>
            <w:tcW w:w="660" w:type="dxa"/>
            <w:tcBorders>
              <w:top w:val="nil"/>
              <w:left w:val="nil"/>
              <w:bottom w:val="nil"/>
              <w:right w:val="nil"/>
            </w:tcBorders>
          </w:tcPr>
          <w:p w14:paraId="48B2AF0C" w14:textId="77777777" w:rsidR="00A011D5" w:rsidRDefault="00B77433">
            <w:pPr>
              <w:spacing w:after="0" w:line="259" w:lineRule="auto"/>
              <w:ind w:left="0" w:firstLine="0"/>
              <w:jc w:val="left"/>
            </w:pPr>
            <w:r>
              <w:rPr>
                <w:sz w:val="18"/>
                <w:lang w:val="zh-Hans"/>
              </w:rPr>
              <w:t>95.9</w:t>
            </w:r>
          </w:p>
        </w:tc>
        <w:tc>
          <w:tcPr>
            <w:tcW w:w="422" w:type="dxa"/>
            <w:tcBorders>
              <w:top w:val="nil"/>
              <w:left w:val="nil"/>
              <w:bottom w:val="nil"/>
              <w:right w:val="nil"/>
            </w:tcBorders>
          </w:tcPr>
          <w:p w14:paraId="09F236E1" w14:textId="77777777" w:rsidR="00A011D5" w:rsidRDefault="00B77433">
            <w:pPr>
              <w:spacing w:after="0" w:line="259" w:lineRule="auto"/>
              <w:ind w:left="127" w:firstLine="0"/>
              <w:jc w:val="left"/>
            </w:pPr>
            <w:r>
              <w:rPr>
                <w:sz w:val="18"/>
                <w:lang w:val="zh-Hans"/>
              </w:rPr>
              <w:t>-</w:t>
            </w:r>
          </w:p>
        </w:tc>
      </w:tr>
      <w:tr w:rsidR="00A011D5" w14:paraId="03E44320" w14:textId="77777777">
        <w:trPr>
          <w:trHeight w:val="199"/>
        </w:trPr>
        <w:tc>
          <w:tcPr>
            <w:tcW w:w="2893" w:type="dxa"/>
            <w:tcBorders>
              <w:top w:val="nil"/>
              <w:left w:val="nil"/>
              <w:bottom w:val="nil"/>
              <w:right w:val="nil"/>
            </w:tcBorders>
          </w:tcPr>
          <w:p w14:paraId="4AC44A4E" w14:textId="77777777" w:rsidR="00A011D5" w:rsidRDefault="00B77433">
            <w:pPr>
              <w:spacing w:after="0" w:line="259" w:lineRule="auto"/>
              <w:ind w:left="149" w:firstLine="0"/>
              <w:jc w:val="left"/>
            </w:pPr>
            <w:r>
              <w:rPr>
                <w:sz w:val="18"/>
                <w:lang w:val="zh-Hans"/>
              </w:rPr>
              <w:t>康卡特 最后四个隐藏</w:t>
            </w:r>
          </w:p>
        </w:tc>
        <w:tc>
          <w:tcPr>
            <w:tcW w:w="660" w:type="dxa"/>
            <w:tcBorders>
              <w:top w:val="nil"/>
              <w:left w:val="nil"/>
              <w:bottom w:val="nil"/>
              <w:right w:val="nil"/>
            </w:tcBorders>
          </w:tcPr>
          <w:p w14:paraId="67637B4F" w14:textId="77777777" w:rsidR="00A011D5" w:rsidRDefault="00B77433">
            <w:pPr>
              <w:spacing w:after="0" w:line="259" w:lineRule="auto"/>
              <w:ind w:left="0" w:firstLine="0"/>
              <w:jc w:val="left"/>
            </w:pPr>
            <w:r>
              <w:rPr>
                <w:sz w:val="18"/>
                <w:lang w:val="zh-Hans"/>
              </w:rPr>
              <w:t>96.1</w:t>
            </w:r>
          </w:p>
        </w:tc>
        <w:tc>
          <w:tcPr>
            <w:tcW w:w="422" w:type="dxa"/>
            <w:tcBorders>
              <w:top w:val="nil"/>
              <w:left w:val="nil"/>
              <w:bottom w:val="nil"/>
              <w:right w:val="nil"/>
            </w:tcBorders>
          </w:tcPr>
          <w:p w14:paraId="6E7E71E5" w14:textId="77777777" w:rsidR="00A011D5" w:rsidRDefault="00B77433">
            <w:pPr>
              <w:spacing w:after="0" w:line="259" w:lineRule="auto"/>
              <w:ind w:left="127" w:firstLine="0"/>
              <w:jc w:val="left"/>
            </w:pPr>
            <w:r>
              <w:rPr>
                <w:sz w:val="18"/>
                <w:lang w:val="zh-Hans"/>
              </w:rPr>
              <w:t>-</w:t>
            </w:r>
          </w:p>
        </w:tc>
      </w:tr>
      <w:tr w:rsidR="00A011D5" w14:paraId="3D7A180B" w14:textId="77777777">
        <w:trPr>
          <w:trHeight w:val="247"/>
        </w:trPr>
        <w:tc>
          <w:tcPr>
            <w:tcW w:w="2893" w:type="dxa"/>
            <w:tcBorders>
              <w:top w:val="nil"/>
              <w:left w:val="nil"/>
              <w:bottom w:val="single" w:sz="7" w:space="0" w:color="000000"/>
              <w:right w:val="nil"/>
            </w:tcBorders>
          </w:tcPr>
          <w:p w14:paraId="66EFC983" w14:textId="77777777" w:rsidR="00A011D5" w:rsidRDefault="00B77433">
            <w:pPr>
              <w:spacing w:after="0" w:line="259" w:lineRule="auto"/>
              <w:ind w:left="149" w:firstLine="0"/>
              <w:jc w:val="left"/>
            </w:pPr>
            <w:r>
              <w:rPr>
                <w:sz w:val="18"/>
                <w:lang w:val="zh-Hans"/>
              </w:rPr>
              <w:t>加权和所有 12 层</w:t>
            </w:r>
          </w:p>
        </w:tc>
        <w:tc>
          <w:tcPr>
            <w:tcW w:w="660" w:type="dxa"/>
            <w:tcBorders>
              <w:top w:val="nil"/>
              <w:left w:val="nil"/>
              <w:bottom w:val="single" w:sz="7" w:space="0" w:color="000000"/>
              <w:right w:val="nil"/>
            </w:tcBorders>
          </w:tcPr>
          <w:p w14:paraId="18128AD9" w14:textId="77777777" w:rsidR="00A011D5" w:rsidRDefault="00B77433">
            <w:pPr>
              <w:spacing w:after="0" w:line="259" w:lineRule="auto"/>
              <w:ind w:left="0" w:firstLine="0"/>
              <w:jc w:val="left"/>
            </w:pPr>
            <w:r>
              <w:rPr>
                <w:sz w:val="18"/>
                <w:lang w:val="zh-Hans"/>
              </w:rPr>
              <w:t>95.5</w:t>
            </w:r>
          </w:p>
        </w:tc>
        <w:tc>
          <w:tcPr>
            <w:tcW w:w="422" w:type="dxa"/>
            <w:tcBorders>
              <w:top w:val="nil"/>
              <w:left w:val="nil"/>
              <w:bottom w:val="single" w:sz="7" w:space="0" w:color="000000"/>
              <w:right w:val="nil"/>
            </w:tcBorders>
          </w:tcPr>
          <w:p w14:paraId="1A655BA9" w14:textId="77777777" w:rsidR="00A011D5" w:rsidRDefault="00B77433">
            <w:pPr>
              <w:spacing w:after="0" w:line="259" w:lineRule="auto"/>
              <w:ind w:left="127" w:firstLine="0"/>
              <w:jc w:val="left"/>
            </w:pPr>
            <w:r>
              <w:rPr>
                <w:sz w:val="18"/>
                <w:lang w:val="zh-Hans"/>
              </w:rPr>
              <w:t>-</w:t>
            </w:r>
          </w:p>
        </w:tc>
      </w:tr>
    </w:tbl>
    <w:p w14:paraId="0FF939F0" w14:textId="461BD682" w:rsidR="00A011D5" w:rsidRDefault="00B77433">
      <w:pPr>
        <w:spacing w:after="607" w:line="235" w:lineRule="auto"/>
        <w:ind w:left="-15" w:right="9" w:firstLine="0"/>
      </w:pPr>
      <w:r>
        <w:rPr>
          <w:sz w:val="20"/>
          <w:lang w:val="zh-Hans"/>
        </w:rPr>
        <w:t>表 7：</w:t>
      </w:r>
      <w:r w:rsidR="00BF7FEF" w:rsidRPr="00BF7FEF">
        <w:rPr>
          <w:rFonts w:ascii="宋体" w:eastAsia="宋体" w:hAnsi="宋体" w:cs="宋体" w:hint="eastAsia"/>
          <w:sz w:val="18"/>
          <w:szCs w:val="18"/>
          <w:lang w:val="zh-Hans"/>
        </w:rPr>
        <w:t>公共的负对数似然估计</w:t>
      </w:r>
      <w:r>
        <w:rPr>
          <w:sz w:val="20"/>
          <w:lang w:val="zh-Hans"/>
        </w:rPr>
        <w:t>-2003 命名实体识别结果。超参数是使用</w:t>
      </w:r>
      <w:r w:rsidR="00F25FCD" w:rsidRPr="00F25FCD">
        <w:rPr>
          <w:rFonts w:asciiTheme="minorEastAsia" w:eastAsiaTheme="minorEastAsia" w:hAnsiTheme="minorEastAsia" w:hint="eastAsia"/>
          <w:sz w:val="18"/>
          <w:szCs w:val="18"/>
          <w:lang w:val="zh-Hans" w:eastAsia="zh-TW"/>
        </w:rPr>
        <w:t>开发</w:t>
      </w:r>
      <w:r>
        <w:rPr>
          <w:sz w:val="20"/>
          <w:lang w:val="zh-Hans"/>
        </w:rPr>
        <w:t xml:space="preserve"> 集选择的。报告的开发和测试分数是使用这些超参数在 5 次随机重启中取平均值。</w:t>
      </w:r>
    </w:p>
    <w:p w14:paraId="67305ACA" w14:textId="3D3FE777" w:rsidR="00A011D5" w:rsidRDefault="00B77433">
      <w:pPr>
        <w:spacing w:after="67"/>
        <w:ind w:left="-10" w:right="9"/>
      </w:pPr>
      <w:r>
        <w:rPr>
          <w:lang w:val="zh-Hans"/>
        </w:rPr>
        <w:t xml:space="preserve">图层。我们使用第一个子标记的表示形式作为 </w:t>
      </w:r>
      <w:r w:rsidR="00F72B11">
        <w:rPr>
          <w:rFonts w:ascii="宋体" w:eastAsia="宋体" w:hAnsi="宋体" w:cs="宋体" w:hint="eastAsia"/>
          <w:lang w:val="zh-Hans"/>
        </w:rPr>
        <w:t>命名实体识别</w:t>
      </w:r>
      <w:r>
        <w:rPr>
          <w:lang w:val="zh-Hans"/>
        </w:rPr>
        <w:t xml:space="preserve"> 标签集上的</w:t>
      </w:r>
      <w:r w:rsidR="0004055C">
        <w:rPr>
          <w:rFonts w:eastAsiaTheme="minorEastAsia" w:hint="eastAsia"/>
          <w:lang w:val="zh-Hans"/>
        </w:rPr>
        <w:t>文字</w:t>
      </w:r>
      <w:r>
        <w:rPr>
          <w:lang w:val="zh-Hans"/>
        </w:rPr>
        <w:t>级分类器的输入。</w:t>
      </w:r>
    </w:p>
    <w:p w14:paraId="4517F6D6" w14:textId="78EA06E1" w:rsidR="00A011D5" w:rsidRDefault="00B77433">
      <w:pPr>
        <w:spacing w:after="112"/>
        <w:ind w:left="-15" w:right="9" w:firstLine="218"/>
      </w:pPr>
      <w:r>
        <w:rPr>
          <w:lang w:val="zh-Hans"/>
        </w:rPr>
        <w:t>为了消融微调方法，我们通过从一个或多个层中提取激活来应用基于特征的方法，</w:t>
      </w:r>
      <w:r>
        <w:rPr>
          <w:i/>
          <w:lang w:val="zh-Hans"/>
        </w:rPr>
        <w:t>而无需</w:t>
      </w:r>
      <w:r>
        <w:rPr>
          <w:lang w:val="zh-Hans"/>
        </w:rPr>
        <w:t>微调</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Pr>
          <w:lang w:val="zh-Hans"/>
        </w:rPr>
        <w:t xml:space="preserve">的任何参数。这些上下文嵌入用作分类层之前随机初始化的双层 768 维 </w:t>
      </w:r>
      <w:r w:rsidR="00BC117D">
        <w:rPr>
          <w:rFonts w:ascii="宋体" w:eastAsia="宋体" w:hAnsi="宋体" w:cs="宋体" w:hint="eastAsia"/>
          <w:lang w:val="zh-Hans"/>
        </w:rPr>
        <w:t>双向</w:t>
      </w:r>
      <w:r w:rsidR="00C05FD5">
        <w:rPr>
          <w:rFonts w:ascii="宋体" w:eastAsia="宋体" w:hAnsi="宋体" w:cs="宋体" w:hint="eastAsia"/>
          <w:lang w:val="zh-Hans"/>
        </w:rPr>
        <w:t>长短期记忆模型</w:t>
      </w:r>
      <w:r>
        <w:rPr>
          <w:lang w:val="zh-Hans"/>
        </w:rPr>
        <w:t xml:space="preserve"> 的输入。</w:t>
      </w:r>
    </w:p>
    <w:p w14:paraId="43654875" w14:textId="3E330AC2" w:rsidR="00A011D5" w:rsidRDefault="00B77433">
      <w:pPr>
        <w:spacing w:after="490"/>
        <w:ind w:left="-15" w:right="9" w:firstLine="218"/>
      </w:pPr>
      <w:r>
        <w:rPr>
          <w:lang w:val="zh-Hans"/>
        </w:rPr>
        <w:t>结果如表</w:t>
      </w:r>
      <w:r>
        <w:rPr>
          <w:color w:val="00007F"/>
          <w:lang w:val="zh-Hans"/>
        </w:rPr>
        <w:t>7</w:t>
      </w:r>
      <w:r>
        <w:rPr>
          <w:lang w:val="zh-Hans"/>
        </w:rPr>
        <w:t>所示。</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sidR="00295F5A">
        <w:rPr>
          <w:rFonts w:ascii="宋体" w:eastAsia="宋体" w:hAnsi="宋体" w:cs="宋体" w:hint="eastAsia"/>
          <w:vertAlign w:val="subscript"/>
          <w:lang w:val="zh-Hans"/>
        </w:rPr>
        <w:t>大型</w:t>
      </w:r>
      <w:r>
        <w:rPr>
          <w:lang w:val="zh-Hans"/>
        </w:rPr>
        <w:t>以最先进的方法具有竞争力。性能最佳的方法是连接来自预训练变形金刚的前四个隐藏层的令牌表示，这仅比微调整个模型落后 0.3 F1。这表明</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Pr>
          <w:lang w:val="zh-Hans"/>
        </w:rPr>
        <w:t>对于微调和基于特征的方法都是有效的。</w:t>
      </w:r>
    </w:p>
    <w:p w14:paraId="1F998CBE" w14:textId="77777777" w:rsidR="00A011D5" w:rsidRDefault="00B77433">
      <w:pPr>
        <w:pStyle w:val="1"/>
        <w:tabs>
          <w:tab w:val="center" w:pos="930"/>
        </w:tabs>
        <w:spacing w:after="303"/>
        <w:ind w:left="-15" w:firstLine="0"/>
      </w:pPr>
      <w:r>
        <w:rPr>
          <w:lang w:val="zh-Hans"/>
        </w:rPr>
        <w:t>6</w:t>
      </w:r>
      <w:r>
        <w:rPr>
          <w:lang w:val="zh-Hans"/>
        </w:rPr>
        <w:tab/>
        <w:t>结论</w:t>
      </w:r>
    </w:p>
    <w:p w14:paraId="60B91F80" w14:textId="3BD736EE" w:rsidR="00A011D5" w:rsidRDefault="00B77433">
      <w:pPr>
        <w:ind w:left="-10" w:right="9"/>
      </w:pPr>
      <w:r>
        <w:rPr>
          <w:lang w:val="zh-Hans"/>
        </w:rPr>
        <w:t xml:space="preserve">最近由于语言模型迁移学习而进行的实证改进表明，丰富的、无监督的预训练是许多语言理解系统不可或缺的一部分。 特别是，这些 结果使即使是低资源任务也能 从深度单向架构中受益。我们的主要贡献是进一步将这些发现推广到深度 </w:t>
      </w:r>
      <w:r>
        <w:rPr>
          <w:i/>
          <w:lang w:val="zh-Hans"/>
        </w:rPr>
        <w:t xml:space="preserve">双向 </w:t>
      </w:r>
      <w:r>
        <w:rPr>
          <w:lang w:val="zh-Hans"/>
        </w:rPr>
        <w:t>架构中，允许相同的预训练模型成功处理广泛的</w:t>
      </w:r>
      <w:r w:rsidR="00C05FD5">
        <w:rPr>
          <w:rFonts w:ascii="宋体" w:eastAsia="宋体" w:hAnsi="宋体" w:cs="宋体" w:hint="eastAsia"/>
          <w:lang w:val="zh-Hans"/>
        </w:rPr>
        <w:t>自然语言处理</w:t>
      </w:r>
      <w:r>
        <w:rPr>
          <w:lang w:val="zh-Hans"/>
        </w:rPr>
        <w:t>任务。</w:t>
      </w:r>
    </w:p>
    <w:p w14:paraId="38FA6078" w14:textId="77777777" w:rsidR="00A011D5" w:rsidRDefault="00B77433">
      <w:pPr>
        <w:pStyle w:val="1"/>
        <w:ind w:left="-5"/>
      </w:pPr>
      <w:r>
        <w:rPr>
          <w:lang w:val="zh-Hans"/>
        </w:rPr>
        <w:t>引用</w:t>
      </w:r>
    </w:p>
    <w:p w14:paraId="7853B5CE" w14:textId="77777777" w:rsidR="00A011D5" w:rsidRDefault="00B77433">
      <w:pPr>
        <w:spacing w:after="245" w:line="235" w:lineRule="auto"/>
        <w:ind w:left="213" w:right="9" w:hanging="228"/>
      </w:pPr>
      <w:r>
        <w:rPr>
          <w:sz w:val="20"/>
          <w:lang w:val="zh-Hans"/>
        </w:rPr>
        <w:t>艾伦·阿克比克、邓肯·布莱斯和罗兰·沃尔格拉夫。2018. 用于序列标记的上下文字符串嵌入.</w:t>
      </w:r>
      <w:r>
        <w:rPr>
          <w:lang w:val="zh-Hans"/>
        </w:rPr>
        <w:t xml:space="preserve">第 </w:t>
      </w:r>
      <w:r>
        <w:rPr>
          <w:i/>
          <w:sz w:val="20"/>
          <w:lang w:val="zh-Hans"/>
        </w:rPr>
        <w:t>27 届计算语言学国际会议论文集</w:t>
      </w:r>
      <w:r>
        <w:rPr>
          <w:sz w:val="20"/>
          <w:lang w:val="zh-Hans"/>
        </w:rPr>
        <w:t>，第 1638-1649 页。</w:t>
      </w:r>
    </w:p>
    <w:p w14:paraId="3E72945A" w14:textId="77777777" w:rsidR="00A011D5" w:rsidRDefault="00B77433">
      <w:pPr>
        <w:spacing w:after="249" w:line="235" w:lineRule="auto"/>
        <w:ind w:left="213" w:right="9" w:hanging="228"/>
      </w:pPr>
      <w:r>
        <w:rPr>
          <w:sz w:val="20"/>
          <w:lang w:val="zh-Hans"/>
        </w:rPr>
        <w:t>Rami Al-Rfou</w:t>
      </w:r>
      <w:r>
        <w:rPr>
          <w:lang w:val="zh-Hans"/>
        </w:rPr>
        <w:t>、</w:t>
      </w:r>
      <w:r>
        <w:rPr>
          <w:sz w:val="20"/>
          <w:lang w:val="zh-Hans"/>
        </w:rPr>
        <w:t>Dokook Choe、Noah Constant、Mandy Guo和Llion Jones。2018. 具有更深层次</w:t>
      </w:r>
      <w:r>
        <w:rPr>
          <w:sz w:val="20"/>
          <w:lang w:val="zh-Hans"/>
        </w:rPr>
        <w:t>自我关注的字符级语言建模.</w:t>
      </w:r>
      <w:r>
        <w:rPr>
          <w:lang w:val="zh-Hans"/>
        </w:rPr>
        <w:t xml:space="preserve"> arXiv </w:t>
      </w:r>
      <w:r>
        <w:rPr>
          <w:i/>
          <w:sz w:val="20"/>
          <w:lang w:val="zh-Hans"/>
        </w:rPr>
        <w:t xml:space="preserve"> 预印本arXiv：1808.04444</w:t>
      </w:r>
      <w:r>
        <w:rPr>
          <w:sz w:val="20"/>
          <w:lang w:val="zh-Hans"/>
        </w:rPr>
        <w:t>。</w:t>
      </w:r>
    </w:p>
    <w:p w14:paraId="4CB2058E" w14:textId="77777777" w:rsidR="00A011D5" w:rsidRDefault="00B77433">
      <w:pPr>
        <w:spacing w:after="275" w:line="235" w:lineRule="auto"/>
        <w:ind w:left="213" w:right="9" w:hanging="228"/>
      </w:pPr>
      <w:r>
        <w:rPr>
          <w:sz w:val="20"/>
          <w:lang w:val="zh-Hans"/>
        </w:rPr>
        <w:t xml:space="preserve"> 久保田理惠和张彤。2005. 从多个任务和未标记数据中学习预测结构的框架.</w:t>
      </w:r>
      <w:r>
        <w:rPr>
          <w:i/>
          <w:sz w:val="20"/>
          <w:lang w:val="zh-Hans"/>
        </w:rPr>
        <w:t>机器学习研究杂志</w:t>
      </w:r>
      <w:r>
        <w:rPr>
          <w:sz w:val="20"/>
          <w:lang w:val="zh-Hans"/>
        </w:rPr>
        <w:t>，6（11月）：1817–1853。</w:t>
      </w:r>
    </w:p>
    <w:p w14:paraId="648BEFA7" w14:textId="77777777" w:rsidR="00A011D5" w:rsidRDefault="00B77433">
      <w:pPr>
        <w:spacing w:after="253" w:line="235" w:lineRule="auto"/>
        <w:ind w:left="213" w:right="9" w:hanging="228"/>
      </w:pPr>
      <w:r>
        <w:rPr>
          <w:sz w:val="20"/>
          <w:lang w:val="zh-Hans"/>
        </w:rPr>
        <w:t>路易莎·本蒂沃利</w:t>
      </w:r>
      <w:r>
        <w:rPr>
          <w:lang w:val="zh-Hans"/>
        </w:rPr>
        <w:t>、</w:t>
      </w:r>
      <w:r>
        <w:rPr>
          <w:sz w:val="20"/>
          <w:lang w:val="zh-Hans"/>
        </w:rPr>
        <w:t>贝尔纳多·马格</w:t>
      </w:r>
      <w:r>
        <w:rPr>
          <w:lang w:val="zh-Hans"/>
        </w:rPr>
        <w:t>尼</w:t>
      </w:r>
      <w:r>
        <w:rPr>
          <w:sz w:val="20"/>
          <w:lang w:val="zh-Hans"/>
        </w:rPr>
        <w:t>尼、伊多·达甘、华庄当和达尼</w:t>
      </w:r>
      <w:r>
        <w:rPr>
          <w:lang w:val="zh-Hans"/>
        </w:rPr>
        <w:t>洛·</w:t>
      </w:r>
      <w:r>
        <w:rPr>
          <w:sz w:val="20"/>
          <w:lang w:val="zh-Hans"/>
        </w:rPr>
        <w:t>詹皮科洛。2009. 第五届PASCAL承认文本蕴涵挑战。在</w:t>
      </w:r>
      <w:r>
        <w:rPr>
          <w:i/>
          <w:sz w:val="20"/>
          <w:lang w:val="zh-Hans"/>
        </w:rPr>
        <w:t>TAC</w:t>
      </w:r>
      <w:r>
        <w:rPr>
          <w:lang w:val="zh-Hans"/>
        </w:rPr>
        <w:t>中</w:t>
      </w:r>
      <w:r>
        <w:rPr>
          <w:sz w:val="20"/>
          <w:lang w:val="zh-Hans"/>
        </w:rPr>
        <w:t>。美国国家情报和安全总局。</w:t>
      </w:r>
    </w:p>
    <w:p w14:paraId="6775B60D" w14:textId="77777777" w:rsidR="00A011D5" w:rsidRDefault="00B77433">
      <w:pPr>
        <w:spacing w:after="247" w:line="235" w:lineRule="auto"/>
        <w:ind w:left="213" w:right="9" w:hanging="228"/>
      </w:pPr>
      <w:r>
        <w:rPr>
          <w:sz w:val="20"/>
          <w:lang w:val="zh-Hans"/>
        </w:rPr>
        <w:t xml:space="preserve">约翰·布利策、瑞安·麦克唐纳和费尔南多·佩雷拉。2006. 结构对应学习的领域适应.在 </w:t>
      </w:r>
      <w:r>
        <w:rPr>
          <w:i/>
          <w:sz w:val="20"/>
          <w:lang w:val="zh-Hans"/>
        </w:rPr>
        <w:t>2006年自然语言处理经验方法会议论文集</w:t>
      </w:r>
      <w:r>
        <w:rPr>
          <w:sz w:val="20"/>
          <w:lang w:val="zh-Hans"/>
        </w:rPr>
        <w:t>，第120-128页。计算语言学协会。</w:t>
      </w:r>
    </w:p>
    <w:p w14:paraId="29D60F81" w14:textId="57BA7A8F" w:rsidR="00A011D5" w:rsidRDefault="00B77433">
      <w:pPr>
        <w:spacing w:after="247" w:line="235" w:lineRule="auto"/>
        <w:ind w:left="213" w:right="9" w:hanging="228"/>
      </w:pPr>
      <w:r>
        <w:rPr>
          <w:sz w:val="20"/>
          <w:lang w:val="zh-Hans"/>
        </w:rPr>
        <w:t>Samuel R. Bowman、Gabor Angeli</w:t>
      </w:r>
      <w:r>
        <w:rPr>
          <w:lang w:val="zh-Hans"/>
        </w:rPr>
        <w:t xml:space="preserve">、Christopher </w:t>
      </w:r>
      <w:r>
        <w:rPr>
          <w:sz w:val="20"/>
          <w:lang w:val="zh-Hans"/>
        </w:rPr>
        <w:t>Potts 和 Christopher D. Manning。2015</w:t>
      </w:r>
      <w:r>
        <w:rPr>
          <w:lang w:val="zh-Hans"/>
        </w:rPr>
        <w:t xml:space="preserve">. </w:t>
      </w:r>
      <w:r>
        <w:rPr>
          <w:sz w:val="20"/>
          <w:lang w:val="zh-Hans"/>
        </w:rPr>
        <w:t xml:space="preserve"> 用于学习自然语言推理的大型注释语料库.在</w:t>
      </w:r>
      <w:r>
        <w:rPr>
          <w:i/>
          <w:sz w:val="20"/>
          <w:lang w:val="zh-Hans"/>
        </w:rPr>
        <w:t>EM</w:t>
      </w:r>
      <w:r w:rsidR="00C05FD5">
        <w:rPr>
          <w:rFonts w:ascii="宋体" w:eastAsia="宋体" w:hAnsi="宋体" w:cs="宋体" w:hint="eastAsia"/>
          <w:i/>
          <w:sz w:val="20"/>
          <w:lang w:val="zh-Hans"/>
        </w:rPr>
        <w:t>自然语言处理</w:t>
      </w:r>
      <w:r>
        <w:rPr>
          <w:lang w:val="zh-Hans"/>
        </w:rPr>
        <w:t>中</w:t>
      </w:r>
      <w:r>
        <w:rPr>
          <w:sz w:val="20"/>
          <w:lang w:val="zh-Hans"/>
        </w:rPr>
        <w:t>。计算语言学协会。</w:t>
      </w:r>
    </w:p>
    <w:p w14:paraId="141D883B" w14:textId="77777777" w:rsidR="00A011D5" w:rsidRDefault="00B77433">
      <w:pPr>
        <w:spacing w:after="251" w:line="235" w:lineRule="auto"/>
        <w:ind w:left="213" w:right="9" w:hanging="228"/>
      </w:pPr>
      <w:r>
        <w:rPr>
          <w:sz w:val="20"/>
          <w:lang w:val="zh-Hans"/>
        </w:rPr>
        <w:t>彼得·布朗、彼得·德苏扎</w:t>
      </w:r>
      <w:r>
        <w:rPr>
          <w:lang w:val="zh-Hans"/>
        </w:rPr>
        <w:t>、</w:t>
      </w:r>
      <w:r>
        <w:rPr>
          <w:sz w:val="20"/>
          <w:lang w:val="zh-Hans"/>
        </w:rPr>
        <w:t>罗伯特·默瑟、文森特·德拉·彼得拉和珍妮弗·赖。1992. 基于类的自然语言 n-gram 模型.</w:t>
      </w:r>
      <w:r>
        <w:rPr>
          <w:i/>
          <w:sz w:val="20"/>
          <w:lang w:val="zh-Hans"/>
        </w:rPr>
        <w:t>计算语言学</w:t>
      </w:r>
      <w:r>
        <w:rPr>
          <w:sz w:val="20"/>
          <w:lang w:val="zh-Hans"/>
        </w:rPr>
        <w:t>， 18（4）：467–479.</w:t>
      </w:r>
    </w:p>
    <w:p w14:paraId="4BFFF408" w14:textId="77777777" w:rsidR="00A011D5" w:rsidRDefault="00B77433">
      <w:pPr>
        <w:spacing w:after="247" w:line="235" w:lineRule="auto"/>
        <w:ind w:left="213" w:right="9" w:hanging="228"/>
      </w:pPr>
      <w:r>
        <w:rPr>
          <w:sz w:val="20"/>
          <w:lang w:val="zh-Hans"/>
        </w:rPr>
        <w:t>Daniel Cer</w:t>
      </w:r>
      <w:r>
        <w:rPr>
          <w:lang w:val="zh-Hans"/>
        </w:rPr>
        <w:t>、</w:t>
      </w:r>
      <w:r>
        <w:rPr>
          <w:sz w:val="20"/>
          <w:lang w:val="zh-Hans"/>
        </w:rPr>
        <w:t>Mona Diab</w:t>
      </w:r>
      <w:r>
        <w:rPr>
          <w:lang w:val="zh-Hans"/>
        </w:rPr>
        <w:t>、</w:t>
      </w:r>
      <w:r>
        <w:rPr>
          <w:sz w:val="20"/>
          <w:lang w:val="zh-Hans"/>
        </w:rPr>
        <w:t>Eneko Agirre、Inigo LopezGazpio</w:t>
      </w:r>
      <w:r>
        <w:rPr>
          <w:lang w:val="zh-Hans"/>
        </w:rPr>
        <w:t xml:space="preserve"> </w:t>
      </w:r>
      <w:r>
        <w:rPr>
          <w:sz w:val="20"/>
          <w:lang w:val="zh-Hans"/>
        </w:rPr>
        <w:t xml:space="preserve">和 Lucia Specia。2017. </w:t>
      </w:r>
      <w:hyperlink r:id="rId18">
        <w:r>
          <w:rPr>
            <w:color w:val="00007F"/>
            <w:sz w:val="20"/>
            <w:lang w:val="zh-Hans"/>
          </w:rPr>
          <w:t xml:space="preserve">Semeval-2017 </w:t>
        </w:r>
      </w:hyperlink>
      <w:hyperlink r:id="rId19">
        <w:r>
          <w:rPr>
            <w:color w:val="00007F"/>
            <w:sz w:val="20"/>
            <w:lang w:val="zh-Hans"/>
          </w:rPr>
          <w:t>任务 1：语义文本相似性</w:t>
        </w:r>
      </w:hyperlink>
      <w:r>
        <w:rPr>
          <w:lang w:val="zh-Hans"/>
        </w:rPr>
        <w:t>多语言和</w:t>
      </w:r>
      <w:hyperlink r:id="rId20">
        <w:r>
          <w:rPr>
            <w:color w:val="00007F"/>
            <w:sz w:val="20"/>
            <w:lang w:val="zh-Hans"/>
          </w:rPr>
          <w:t>跨语言重点评估</w:t>
        </w:r>
      </w:hyperlink>
      <w:hyperlink r:id="rId21">
        <w:r>
          <w:rPr>
            <w:sz w:val="20"/>
            <w:lang w:val="zh-Hans"/>
          </w:rPr>
          <w:t>。</w:t>
        </w:r>
      </w:hyperlink>
      <w:r>
        <w:rPr>
          <w:sz w:val="20"/>
          <w:lang w:val="zh-Hans"/>
        </w:rPr>
        <w:t xml:space="preserve"> </w:t>
      </w:r>
      <w:r>
        <w:rPr>
          <w:lang w:val="zh-Hans"/>
        </w:rPr>
        <w:t>第</w:t>
      </w:r>
      <w:r>
        <w:rPr>
          <w:i/>
          <w:sz w:val="20"/>
          <w:lang w:val="zh-Hans"/>
        </w:rPr>
        <w:t>11届语义评估国际研讨会（SemEval-2017）论文集</w:t>
      </w:r>
      <w:r>
        <w:rPr>
          <w:lang w:val="zh-Hans"/>
        </w:rPr>
        <w:t>，</w:t>
      </w:r>
      <w:r>
        <w:rPr>
          <w:sz w:val="20"/>
          <w:lang w:val="zh-Hans"/>
        </w:rPr>
        <w:t>第1-14页，加拿大温哥华。计算语言学协会。</w:t>
      </w:r>
    </w:p>
    <w:p w14:paraId="3541C461" w14:textId="77777777" w:rsidR="00A011D5" w:rsidRDefault="00B77433">
      <w:pPr>
        <w:spacing w:after="251" w:line="235" w:lineRule="auto"/>
        <w:ind w:left="213" w:right="9" w:hanging="228"/>
      </w:pPr>
      <w:r>
        <w:rPr>
          <w:sz w:val="20"/>
          <w:lang w:val="zh-Hans"/>
        </w:rPr>
        <w:t>西普里安·切尔巴</w:t>
      </w:r>
      <w:r>
        <w:rPr>
          <w:lang w:val="zh-Hans"/>
        </w:rPr>
        <w:t>、</w:t>
      </w:r>
      <w:r>
        <w:rPr>
          <w:sz w:val="20"/>
          <w:lang w:val="zh-Hans"/>
        </w:rPr>
        <w:t>托马斯·米科洛夫</w:t>
      </w:r>
      <w:r>
        <w:rPr>
          <w:lang w:val="zh-Hans"/>
        </w:rPr>
        <w:t>、</w:t>
      </w:r>
      <w:r>
        <w:rPr>
          <w:sz w:val="20"/>
          <w:lang w:val="zh-Hans"/>
        </w:rPr>
        <w:t>迈克·舒斯特、齐戈、托斯滕·布兰茨、菲利普</w:t>
      </w:r>
      <w:r>
        <w:rPr>
          <w:lang w:val="zh-Hans"/>
        </w:rPr>
        <w:t>·</w:t>
      </w:r>
      <w:r>
        <w:rPr>
          <w:sz w:val="20"/>
          <w:lang w:val="zh-Hans"/>
        </w:rPr>
        <w:t xml:space="preserve">科恩和托尼·罗宾逊。2013. </w:t>
      </w:r>
      <w:r>
        <w:rPr>
          <w:lang w:val="zh-Hans"/>
        </w:rPr>
        <w:t xml:space="preserve"> 衡量</w:t>
      </w:r>
      <w:r>
        <w:rPr>
          <w:sz w:val="20"/>
          <w:lang w:val="zh-Hans"/>
        </w:rPr>
        <w:t>统计语言建模进展</w:t>
      </w:r>
      <w:r>
        <w:rPr>
          <w:lang w:val="zh-Hans"/>
        </w:rPr>
        <w:t>的</w:t>
      </w:r>
      <w:r>
        <w:rPr>
          <w:sz w:val="20"/>
          <w:lang w:val="zh-Hans"/>
        </w:rPr>
        <w:t>十亿字基准</w:t>
      </w:r>
      <w:r>
        <w:rPr>
          <w:lang w:val="zh-Hans"/>
        </w:rPr>
        <w:t xml:space="preserve">.arXiv </w:t>
      </w:r>
      <w:r>
        <w:rPr>
          <w:i/>
          <w:sz w:val="20"/>
          <w:lang w:val="zh-Hans"/>
        </w:rPr>
        <w:t xml:space="preserve"> 预印本arXiv：1312.3005</w:t>
      </w:r>
      <w:r>
        <w:rPr>
          <w:sz w:val="20"/>
          <w:lang w:val="zh-Hans"/>
        </w:rPr>
        <w:t>。</w:t>
      </w:r>
      <w:r>
        <w:rPr>
          <w:lang w:val="zh-Hans"/>
        </w:rPr>
        <w:t xml:space="preserve"> </w:t>
      </w:r>
    </w:p>
    <w:p w14:paraId="37177F2D" w14:textId="77777777" w:rsidR="00A011D5" w:rsidRDefault="00B77433">
      <w:pPr>
        <w:spacing w:after="20" w:line="235" w:lineRule="auto"/>
        <w:ind w:left="-15" w:right="9" w:firstLine="0"/>
      </w:pPr>
      <w:r>
        <w:rPr>
          <w:sz w:val="20"/>
          <w:lang w:val="zh-Hans"/>
        </w:rPr>
        <w:t>陈志、张海、张晓、赵林.2018.</w:t>
      </w:r>
    </w:p>
    <w:p w14:paraId="1B76B532" w14:textId="77777777" w:rsidR="00A011D5" w:rsidRDefault="00FC56A7">
      <w:pPr>
        <w:spacing w:after="268" w:line="235" w:lineRule="auto"/>
        <w:ind w:left="218" w:right="9" w:firstLine="0"/>
      </w:pPr>
      <w:hyperlink r:id="rId22">
        <w:r w:rsidR="00B77433">
          <w:rPr>
            <w:color w:val="00007F"/>
            <w:sz w:val="20"/>
            <w:lang w:val="zh-Hans"/>
          </w:rPr>
          <w:t>Quora问题对</w:t>
        </w:r>
      </w:hyperlink>
      <w:hyperlink r:id="rId23">
        <w:r w:rsidR="00B77433">
          <w:rPr>
            <w:sz w:val="20"/>
            <w:lang w:val="zh-Hans"/>
          </w:rPr>
          <w:t>。</w:t>
        </w:r>
      </w:hyperlink>
    </w:p>
    <w:p w14:paraId="3411FC75" w14:textId="77777777" w:rsidR="00A011D5" w:rsidRDefault="00B77433">
      <w:pPr>
        <w:spacing w:after="199" w:line="235" w:lineRule="auto"/>
        <w:ind w:left="213" w:right="9" w:hanging="228"/>
      </w:pPr>
      <w:r>
        <w:rPr>
          <w:sz w:val="20"/>
          <w:lang w:val="zh-Hans"/>
        </w:rPr>
        <w:t xml:space="preserve">克里斯托弗·克拉克和马特·加德纳。2018. 简单有效的多段落阅读理解.在 </w:t>
      </w:r>
      <w:r>
        <w:rPr>
          <w:i/>
          <w:sz w:val="20"/>
          <w:lang w:val="zh-Hans"/>
        </w:rPr>
        <w:t>ACL</w:t>
      </w:r>
      <w:r>
        <w:rPr>
          <w:lang w:val="zh-Hans"/>
        </w:rPr>
        <w:t xml:space="preserve"> 中</w:t>
      </w:r>
      <w:r>
        <w:rPr>
          <w:sz w:val="20"/>
          <w:lang w:val="zh-Hans"/>
        </w:rPr>
        <w:t>。</w:t>
      </w:r>
    </w:p>
    <w:p w14:paraId="310EDE4F" w14:textId="77777777" w:rsidR="00A011D5" w:rsidRDefault="00B77433">
      <w:pPr>
        <w:spacing w:after="199" w:line="235" w:lineRule="auto"/>
        <w:ind w:left="213" w:right="9" w:hanging="228"/>
      </w:pPr>
      <w:r>
        <w:rPr>
          <w:sz w:val="20"/>
          <w:lang w:val="zh-Hans"/>
        </w:rPr>
        <w:t>Kevin Clark、Minh-Thang Luong、Christopher D Manning和Quoc Le。2018. 具有交叉视图训练的半监督序列建模.</w:t>
      </w:r>
      <w:r>
        <w:rPr>
          <w:i/>
          <w:sz w:val="20"/>
          <w:lang w:val="zh-Hans"/>
        </w:rPr>
        <w:t>在2018年自然语言处理经验方法会议论文集</w:t>
      </w:r>
      <w:r>
        <w:rPr>
          <w:lang w:val="zh-Hans"/>
        </w:rPr>
        <w:t>，</w:t>
      </w:r>
      <w:r>
        <w:rPr>
          <w:sz w:val="20"/>
          <w:lang w:val="zh-Hans"/>
        </w:rPr>
        <w:t>第1914-1925页。</w:t>
      </w:r>
    </w:p>
    <w:p w14:paraId="22735352" w14:textId="77777777" w:rsidR="00A011D5" w:rsidRDefault="00B77433">
      <w:pPr>
        <w:spacing w:after="199" w:line="235" w:lineRule="auto"/>
        <w:ind w:left="213" w:right="9" w:hanging="228"/>
      </w:pPr>
      <w:r>
        <w:rPr>
          <w:sz w:val="20"/>
          <w:lang w:val="zh-Hans"/>
        </w:rPr>
        <w:t xml:space="preserve">罗南· 科洛伯特 和杰森·韦斯顿。2008. 自然语言处理的统一架构：具有多任务学习的深度神经网络。在第 </w:t>
      </w:r>
      <w:r>
        <w:rPr>
          <w:i/>
          <w:sz w:val="20"/>
          <w:lang w:val="zh-Hans"/>
        </w:rPr>
        <w:t>25届机器学习国际会议论文集</w:t>
      </w:r>
      <w:r>
        <w:rPr>
          <w:sz w:val="20"/>
          <w:lang w:val="zh-Hans"/>
        </w:rPr>
        <w:t>，第160-167页。阿克姆。</w:t>
      </w:r>
    </w:p>
    <w:p w14:paraId="3D50235E" w14:textId="77777777" w:rsidR="00A011D5" w:rsidRDefault="00B77433">
      <w:pPr>
        <w:spacing w:after="0" w:line="235" w:lineRule="auto"/>
        <w:ind w:left="213" w:right="9" w:hanging="228"/>
      </w:pPr>
      <w:r>
        <w:rPr>
          <w:sz w:val="20"/>
          <w:lang w:val="zh-Hans"/>
        </w:rPr>
        <w:lastRenderedPageBreak/>
        <w:t>亚历克西斯·康诺</w:t>
      </w:r>
      <w:r>
        <w:rPr>
          <w:lang w:val="zh-Hans"/>
        </w:rPr>
        <w:t>、</w:t>
      </w:r>
      <w:r>
        <w:rPr>
          <w:sz w:val="20"/>
          <w:lang w:val="zh-Hans"/>
        </w:rPr>
        <w:t>杜维·基拉</w:t>
      </w:r>
      <w:r>
        <w:rPr>
          <w:lang w:val="zh-Hans"/>
        </w:rPr>
        <w:t>、</w:t>
      </w:r>
      <w:r>
        <w:rPr>
          <w:sz w:val="20"/>
          <w:lang w:val="zh-Hans"/>
        </w:rPr>
        <w:t>霍尔格</w:t>
      </w:r>
      <w:r>
        <w:rPr>
          <w:lang w:val="zh-Hans"/>
        </w:rPr>
        <w:t>·</w:t>
      </w:r>
      <w:r>
        <w:rPr>
          <w:sz w:val="20"/>
          <w:lang w:val="zh-Hans"/>
        </w:rPr>
        <w:t>施温克、洛</w:t>
      </w:r>
      <w:r>
        <w:rPr>
          <w:lang w:val="zh-Hans"/>
        </w:rPr>
        <w:t>·</w:t>
      </w:r>
      <w:r>
        <w:rPr>
          <w:sz w:val="20"/>
          <w:lang w:val="zh-Hans"/>
        </w:rPr>
        <w:t>巴罗和安托万</w:t>
      </w:r>
      <w:r>
        <w:rPr>
          <w:lang w:val="zh-Hans"/>
        </w:rPr>
        <w:t>·</w:t>
      </w:r>
      <w:r>
        <w:rPr>
          <w:sz w:val="20"/>
          <w:lang w:val="zh-Hans"/>
        </w:rPr>
        <w:t>博德斯。2017</w:t>
      </w:r>
      <w:r>
        <w:rPr>
          <w:lang w:val="zh-Hans"/>
        </w:rPr>
        <w:t>. 来自</w:t>
      </w:r>
      <w:hyperlink r:id="rId24">
        <w:r>
          <w:rPr>
            <w:color w:val="00007F"/>
            <w:sz w:val="20"/>
            <w:lang w:val="zh-Hans"/>
          </w:rPr>
          <w:t>自然语言推理数据的</w:t>
        </w:r>
      </w:hyperlink>
      <w:hyperlink r:id="rId25">
        <w:r>
          <w:rPr>
            <w:color w:val="00007F"/>
            <w:sz w:val="20"/>
            <w:lang w:val="zh-Hans"/>
          </w:rPr>
          <w:t>通用句子表示的</w:t>
        </w:r>
      </w:hyperlink>
      <w:hyperlink r:id="rId26">
        <w:r>
          <w:rPr>
            <w:color w:val="00007F"/>
            <w:sz w:val="20"/>
            <w:lang w:val="zh-Hans"/>
          </w:rPr>
          <w:t>监督</w:t>
        </w:r>
      </w:hyperlink>
      <w:r>
        <w:rPr>
          <w:lang w:val="zh-Hans"/>
        </w:rPr>
        <w:t>学习</w:t>
      </w:r>
      <w:hyperlink r:id="rId27">
        <w:r>
          <w:rPr>
            <w:sz w:val="20"/>
            <w:lang w:val="zh-Hans"/>
          </w:rPr>
          <w:t>.</w:t>
        </w:r>
      </w:hyperlink>
      <w:r>
        <w:rPr>
          <w:sz w:val="20"/>
          <w:lang w:val="zh-Hans"/>
        </w:rPr>
        <w:t xml:space="preserve"> 在</w:t>
      </w:r>
      <w:r>
        <w:rPr>
          <w:i/>
          <w:sz w:val="20"/>
          <w:lang w:val="zh-Hans"/>
        </w:rPr>
        <w:t>2017年自然语言处理经验方法会议论文集</w:t>
      </w:r>
      <w:r>
        <w:rPr>
          <w:lang w:val="zh-Hans"/>
        </w:rPr>
        <w:t>，</w:t>
      </w:r>
      <w:r>
        <w:rPr>
          <w:sz w:val="20"/>
          <w:lang w:val="zh-Hans"/>
        </w:rPr>
        <w:t>第670-680页，丹麦哥本哈根。计算协会</w:t>
      </w:r>
    </w:p>
    <w:p w14:paraId="466997ED" w14:textId="77777777" w:rsidR="00A011D5" w:rsidRDefault="00B77433">
      <w:pPr>
        <w:spacing w:after="199" w:line="235" w:lineRule="auto"/>
        <w:ind w:left="218" w:right="9" w:firstLine="0"/>
      </w:pPr>
      <w:r>
        <w:rPr>
          <w:sz w:val="20"/>
          <w:lang w:val="zh-Hans"/>
        </w:rPr>
        <w:t>语言学。</w:t>
      </w:r>
    </w:p>
    <w:p w14:paraId="5BF64393" w14:textId="77777777" w:rsidR="00A011D5" w:rsidRDefault="00B77433">
      <w:pPr>
        <w:spacing w:after="199" w:line="235" w:lineRule="auto"/>
        <w:ind w:left="213" w:right="9" w:hanging="228"/>
      </w:pPr>
      <w:r>
        <w:rPr>
          <w:sz w:val="20"/>
          <w:lang w:val="zh-Hans"/>
        </w:rPr>
        <w:t xml:space="preserve">戴和郭五乐。2015. 半监督序列学习.在 </w:t>
      </w:r>
      <w:r>
        <w:rPr>
          <w:i/>
          <w:sz w:val="20"/>
          <w:lang w:val="zh-Hans"/>
        </w:rPr>
        <w:t>神经信息处理系统的进展</w:t>
      </w:r>
      <w:r>
        <w:rPr>
          <w:sz w:val="20"/>
          <w:lang w:val="zh-Hans"/>
        </w:rPr>
        <w:t>中，第3079-3087页。</w:t>
      </w:r>
    </w:p>
    <w:p w14:paraId="118B4E80" w14:textId="77777777" w:rsidR="00A011D5" w:rsidRDefault="00B77433">
      <w:pPr>
        <w:spacing w:after="199" w:line="235" w:lineRule="auto"/>
        <w:ind w:left="213" w:right="9" w:hanging="228"/>
      </w:pPr>
      <w:r>
        <w:rPr>
          <w:sz w:val="20"/>
          <w:lang w:val="zh-Hans"/>
        </w:rPr>
        <w:t>邓俊杰， 董伟， 索彻， L.-J.李、李克和L. 飞飞.2009. 图像网：一个大规模的分层图像数据库。在</w:t>
      </w:r>
      <w:r>
        <w:rPr>
          <w:i/>
          <w:sz w:val="20"/>
          <w:lang w:val="zh-Hans"/>
        </w:rPr>
        <w:t>CVPR09</w:t>
      </w:r>
      <w:r>
        <w:rPr>
          <w:lang w:val="zh-Hans"/>
        </w:rPr>
        <w:t>中</w:t>
      </w:r>
      <w:r>
        <w:rPr>
          <w:sz w:val="20"/>
          <w:lang w:val="zh-Hans"/>
        </w:rPr>
        <w:t>。</w:t>
      </w:r>
    </w:p>
    <w:p w14:paraId="284F2DCA" w14:textId="77777777" w:rsidR="00A011D5" w:rsidRDefault="00B77433">
      <w:pPr>
        <w:spacing w:after="199" w:line="235" w:lineRule="auto"/>
        <w:ind w:left="213" w:right="9" w:hanging="228"/>
      </w:pPr>
      <w:r>
        <w:rPr>
          <w:sz w:val="20"/>
          <w:lang w:val="zh-Hans"/>
        </w:rPr>
        <w:t>威廉·B·多兰和克里斯·布罗克特。2005. 自动构建量刑释义语料库.</w:t>
      </w:r>
      <w:r>
        <w:rPr>
          <w:i/>
          <w:sz w:val="20"/>
          <w:lang w:val="zh-Hans"/>
        </w:rPr>
        <w:t>第三届释义国际研讨会论文集（IWP2005）。</w:t>
      </w:r>
    </w:p>
    <w:p w14:paraId="009C5516" w14:textId="77777777" w:rsidR="00A011D5" w:rsidRDefault="00B77433">
      <w:pPr>
        <w:spacing w:after="236" w:line="235" w:lineRule="auto"/>
        <w:ind w:left="213" w:right="9" w:hanging="228"/>
      </w:pPr>
      <w:r>
        <w:rPr>
          <w:sz w:val="20"/>
          <w:lang w:val="zh-Hans"/>
        </w:rPr>
        <w:t>威廉·费杜斯、伊恩·古德费罗和安德鲁·戴。2018</w:t>
      </w:r>
      <w:r>
        <w:rPr>
          <w:lang w:val="zh-Hans"/>
        </w:rPr>
        <w:t xml:space="preserve">. </w:t>
      </w:r>
      <w:r>
        <w:rPr>
          <w:sz w:val="20"/>
          <w:lang w:val="zh-Hans"/>
        </w:rPr>
        <w:t>Maskgan：通过填写 .</w:t>
      </w:r>
      <w:r>
        <w:rPr>
          <w:lang w:val="zh-Hans"/>
        </w:rPr>
        <w:t xml:space="preserve">arXiv </w:t>
      </w:r>
      <w:r>
        <w:rPr>
          <w:i/>
          <w:sz w:val="20"/>
          <w:lang w:val="zh-Hans"/>
        </w:rPr>
        <w:t xml:space="preserve"> 预印本arXiv：1801.07736</w:t>
      </w:r>
      <w:r>
        <w:rPr>
          <w:sz w:val="20"/>
          <w:lang w:val="zh-Hans"/>
        </w:rPr>
        <w:t>。</w:t>
      </w:r>
      <w:r>
        <w:rPr>
          <w:lang w:val="zh-Hans"/>
        </w:rPr>
        <w:t xml:space="preserve"> </w:t>
      </w:r>
      <w:r>
        <w:rPr>
          <w:i/>
          <w:sz w:val="20"/>
          <w:lang w:val="zh-Hans"/>
        </w:rPr>
        <w:t xml:space="preserve"> </w:t>
      </w:r>
    </w:p>
    <w:p w14:paraId="0878D109" w14:textId="77777777" w:rsidR="00A011D5" w:rsidRDefault="00B77433">
      <w:pPr>
        <w:spacing w:after="205" w:line="235" w:lineRule="auto"/>
        <w:ind w:left="213" w:right="9" w:hanging="228"/>
      </w:pPr>
      <w:r>
        <w:rPr>
          <w:sz w:val="20"/>
          <w:lang w:val="zh-Hans"/>
        </w:rPr>
        <w:t>丹·亨德利克斯和凯文·金佩尔。2016</w:t>
      </w:r>
      <w:r>
        <w:rPr>
          <w:lang w:val="zh-Hans"/>
        </w:rPr>
        <w:t xml:space="preserve">. </w:t>
      </w:r>
      <w:hyperlink r:id="rId28">
        <w:r>
          <w:rPr>
            <w:color w:val="00007F"/>
            <w:sz w:val="20"/>
            <w:lang w:val="zh-Hans"/>
          </w:rPr>
          <w:t>桥接</w:t>
        </w:r>
      </w:hyperlink>
      <w:hyperlink r:id="rId29">
        <w:r>
          <w:rPr>
            <w:color w:val="00007F"/>
            <w:sz w:val="20"/>
            <w:lang w:val="zh-Hans"/>
          </w:rPr>
          <w:t>非线性和随机正则子与高斯</w:t>
        </w:r>
      </w:hyperlink>
      <w:hyperlink r:id="rId30">
        <w:r>
          <w:rPr>
            <w:color w:val="00007F"/>
            <w:sz w:val="20"/>
            <w:lang w:val="zh-Hans"/>
          </w:rPr>
          <w:t>误差线性单元</w:t>
        </w:r>
      </w:hyperlink>
      <w:hyperlink r:id="rId31">
        <w:r>
          <w:rPr>
            <w:sz w:val="20"/>
            <w:lang w:val="zh-Hans"/>
          </w:rPr>
          <w:t>.</w:t>
        </w:r>
      </w:hyperlink>
      <w:r>
        <w:rPr>
          <w:i/>
          <w:sz w:val="20"/>
          <w:lang w:val="zh-Hans"/>
        </w:rPr>
        <w:t xml:space="preserve"> CoRR</w:t>
      </w:r>
      <w:r>
        <w:rPr>
          <w:sz w:val="20"/>
          <w:lang w:val="zh-Hans"/>
        </w:rPr>
        <w:t>， abs/1606.08415.</w:t>
      </w:r>
    </w:p>
    <w:p w14:paraId="1DF807E9" w14:textId="77777777" w:rsidR="00A011D5" w:rsidRDefault="00B77433">
      <w:pPr>
        <w:spacing w:after="0" w:line="235" w:lineRule="auto"/>
        <w:ind w:left="213" w:right="9" w:hanging="228"/>
      </w:pPr>
      <w:r>
        <w:rPr>
          <w:sz w:val="20"/>
          <w:lang w:val="zh-Hans"/>
        </w:rPr>
        <w:t>Felix Hill，Kyunghyun Cho和Anna Korhonen。2016. 从未标记数据中学习句子的分布式表示. 在</w:t>
      </w:r>
      <w:r>
        <w:rPr>
          <w:i/>
          <w:sz w:val="20"/>
          <w:lang w:val="zh-Hans"/>
        </w:rPr>
        <w:t>北美分会2016年会议记录</w:t>
      </w:r>
      <w:r>
        <w:rPr>
          <w:lang w:val="zh-Hans"/>
        </w:rPr>
        <w:t>中</w:t>
      </w:r>
    </w:p>
    <w:p w14:paraId="4F54391E" w14:textId="77777777" w:rsidR="00A011D5" w:rsidRDefault="00B77433">
      <w:pPr>
        <w:spacing w:after="243" w:line="218" w:lineRule="auto"/>
        <w:ind w:left="218" w:right="24" w:firstLine="0"/>
      </w:pPr>
      <w:r>
        <w:rPr>
          <w:i/>
          <w:sz w:val="20"/>
          <w:lang w:val="zh-Hans"/>
        </w:rPr>
        <w:t>计算语言学协会：人类语言技术</w:t>
      </w:r>
      <w:r>
        <w:rPr>
          <w:sz w:val="20"/>
          <w:lang w:val="zh-Hans"/>
        </w:rPr>
        <w:t>。计算语言学协会。</w:t>
      </w:r>
    </w:p>
    <w:p w14:paraId="6D201052" w14:textId="77777777" w:rsidR="00A011D5" w:rsidRDefault="00B77433">
      <w:pPr>
        <w:spacing w:after="199" w:line="235" w:lineRule="auto"/>
        <w:ind w:left="213" w:right="9" w:hanging="228"/>
      </w:pPr>
      <w:r>
        <w:rPr>
          <w:sz w:val="20"/>
          <w:lang w:val="zh-Hans"/>
        </w:rPr>
        <w:t xml:space="preserve">杰里米·霍华德和塞巴斯蒂安·鲁德。2018. </w:t>
      </w:r>
      <w:hyperlink r:id="rId32">
        <w:r>
          <w:rPr>
            <w:color w:val="00007F"/>
            <w:sz w:val="20"/>
            <w:lang w:val="zh-Hans"/>
          </w:rPr>
          <w:t xml:space="preserve"> </w:t>
        </w:r>
      </w:hyperlink>
      <w:hyperlink r:id="rId33">
        <w:r>
          <w:rPr>
            <w:color w:val="00007F"/>
            <w:sz w:val="20"/>
            <w:lang w:val="zh-Hans"/>
          </w:rPr>
          <w:t>文本分类的通用语言模型微调</w:t>
        </w:r>
      </w:hyperlink>
      <w:hyperlink r:id="rId34">
        <w:r>
          <w:rPr>
            <w:sz w:val="20"/>
            <w:lang w:val="zh-Hans"/>
          </w:rPr>
          <w:t>.</w:t>
        </w:r>
      </w:hyperlink>
      <w:r>
        <w:rPr>
          <w:sz w:val="20"/>
          <w:lang w:val="zh-Hans"/>
        </w:rPr>
        <w:t xml:space="preserve"> 在 </w:t>
      </w:r>
      <w:r>
        <w:rPr>
          <w:i/>
          <w:sz w:val="20"/>
          <w:lang w:val="zh-Hans"/>
        </w:rPr>
        <w:t>ACL</w:t>
      </w:r>
      <w:r>
        <w:rPr>
          <w:lang w:val="zh-Hans"/>
        </w:rPr>
        <w:t xml:space="preserve"> 中</w:t>
      </w:r>
      <w:r>
        <w:rPr>
          <w:sz w:val="20"/>
          <w:lang w:val="zh-Hans"/>
        </w:rPr>
        <w:t>。计算语言学协会。</w:t>
      </w:r>
    </w:p>
    <w:p w14:paraId="021F08D6" w14:textId="77777777" w:rsidR="00A011D5" w:rsidRDefault="00B77433">
      <w:pPr>
        <w:spacing w:after="199" w:line="235" w:lineRule="auto"/>
        <w:ind w:left="213" w:right="9" w:hanging="228"/>
      </w:pPr>
      <w:r>
        <w:rPr>
          <w:sz w:val="20"/>
          <w:lang w:val="zh-Hans"/>
        </w:rPr>
        <w:t xml:space="preserve"> 胡</w:t>
      </w:r>
      <w:r>
        <w:rPr>
          <w:lang w:val="zh-Hans"/>
        </w:rPr>
        <w:t>明昊， 彭</w:t>
      </w:r>
      <w:r>
        <w:rPr>
          <w:sz w:val="20"/>
          <w:lang w:val="zh-Hans"/>
        </w:rPr>
        <w:t>玉兴</w:t>
      </w:r>
      <w:r>
        <w:rPr>
          <w:lang w:val="zh-Hans"/>
        </w:rPr>
        <w:t xml:space="preserve">， </w:t>
      </w:r>
      <w:r>
        <w:rPr>
          <w:sz w:val="20"/>
          <w:lang w:val="zh-Hans"/>
        </w:rPr>
        <w:t xml:space="preserve"> 黄震</w:t>
      </w:r>
      <w:r>
        <w:rPr>
          <w:lang w:val="zh-Hans"/>
        </w:rPr>
        <w:t xml:space="preserve">， </w:t>
      </w:r>
      <w:r>
        <w:rPr>
          <w:sz w:val="20"/>
          <w:lang w:val="zh-Hans"/>
        </w:rPr>
        <w:t xml:space="preserve"> 邱希鹏</w:t>
      </w:r>
      <w:r>
        <w:rPr>
          <w:lang w:val="zh-Hans"/>
        </w:rPr>
        <w:t xml:space="preserve">， </w:t>
      </w:r>
      <w:r>
        <w:rPr>
          <w:sz w:val="20"/>
          <w:lang w:val="zh-Hans"/>
        </w:rPr>
        <w:t xml:space="preserve">魏辅苣， </w:t>
      </w:r>
      <w:r>
        <w:rPr>
          <w:lang w:val="zh-Hans"/>
        </w:rPr>
        <w:t xml:space="preserve"> 周</w:t>
      </w:r>
      <w:r>
        <w:rPr>
          <w:sz w:val="20"/>
          <w:lang w:val="zh-Hans"/>
        </w:rPr>
        <w:t>明.2018. 用于机器阅读理解的增强助记符阅读器.在</w:t>
      </w:r>
      <w:r>
        <w:rPr>
          <w:i/>
          <w:sz w:val="20"/>
          <w:lang w:val="zh-Hans"/>
        </w:rPr>
        <w:t>IJCAI</w:t>
      </w:r>
      <w:r>
        <w:rPr>
          <w:sz w:val="20"/>
          <w:lang w:val="zh-Hans"/>
        </w:rPr>
        <w:t>。</w:t>
      </w:r>
    </w:p>
    <w:p w14:paraId="7BA2B4B5" w14:textId="77777777" w:rsidR="00A011D5" w:rsidRDefault="00B77433">
      <w:pPr>
        <w:spacing w:after="149" w:line="235" w:lineRule="auto"/>
        <w:ind w:left="213" w:right="9" w:hanging="228"/>
      </w:pPr>
      <w:r>
        <w:rPr>
          <w:sz w:val="20"/>
          <w:lang w:val="zh-Hans"/>
        </w:rPr>
        <w:t>Yacine Jernite，Samuel R. Bowman和David Sontag。2017</w:t>
      </w:r>
      <w:r>
        <w:rPr>
          <w:lang w:val="zh-Hans"/>
        </w:rPr>
        <w:t xml:space="preserve">. </w:t>
      </w:r>
      <w:hyperlink r:id="rId35">
        <w:r>
          <w:rPr>
            <w:color w:val="00007F"/>
            <w:sz w:val="20"/>
            <w:lang w:val="zh-Hans"/>
          </w:rPr>
          <w:t>基于话语的快速联合国</w:t>
        </w:r>
      </w:hyperlink>
      <w:hyperlink r:id="rId36">
        <w:r>
          <w:rPr>
            <w:color w:val="00007F"/>
            <w:sz w:val="20"/>
            <w:lang w:val="zh-Hans"/>
          </w:rPr>
          <w:t>监督句子表征学习</w:t>
        </w:r>
      </w:hyperlink>
      <w:r>
        <w:rPr>
          <w:lang w:val="zh-Hans"/>
        </w:rPr>
        <w:t>目标</w:t>
      </w:r>
      <w:hyperlink r:id="rId37">
        <w:r>
          <w:rPr>
            <w:sz w:val="20"/>
            <w:lang w:val="zh-Hans"/>
          </w:rPr>
          <w:t>.</w:t>
        </w:r>
      </w:hyperlink>
      <w:r>
        <w:rPr>
          <w:i/>
          <w:sz w:val="20"/>
          <w:lang w:val="zh-Hans"/>
        </w:rPr>
        <w:t xml:space="preserve"> CoRR</w:t>
      </w:r>
      <w:r>
        <w:rPr>
          <w:sz w:val="20"/>
          <w:lang w:val="zh-Hans"/>
        </w:rPr>
        <w:t>， abs/1705.00557.</w:t>
      </w:r>
    </w:p>
    <w:p w14:paraId="2BFB8216" w14:textId="37DBA4E2" w:rsidR="00A011D5" w:rsidRDefault="00B77433">
      <w:pPr>
        <w:spacing w:after="152" w:line="235" w:lineRule="auto"/>
        <w:ind w:left="213" w:right="9" w:hanging="228"/>
      </w:pPr>
      <w:r>
        <w:rPr>
          <w:sz w:val="20"/>
          <w:lang w:val="zh-Hans"/>
        </w:rPr>
        <w:t>Mandar Joshi，Eunsol Choi，Daniel S Weld和Luke Zettlemoyer。2017. Trivia</w:t>
      </w:r>
      <w:r w:rsidR="005C79F2">
        <w:rPr>
          <w:rFonts w:ascii="宋体" w:eastAsia="宋体" w:hAnsi="宋体" w:cs="宋体" w:hint="eastAsia"/>
          <w:sz w:val="20"/>
          <w:lang w:val="zh-Hans"/>
        </w:rPr>
        <w:t>问答</w:t>
      </w:r>
      <w:r>
        <w:rPr>
          <w:sz w:val="20"/>
          <w:lang w:val="zh-Hans"/>
        </w:rPr>
        <w:t xml:space="preserve">：用于阅读理解的大规模远程监督挑战数据集。在 </w:t>
      </w:r>
      <w:r>
        <w:rPr>
          <w:i/>
          <w:sz w:val="20"/>
          <w:lang w:val="zh-Hans"/>
        </w:rPr>
        <w:t>ACL</w:t>
      </w:r>
      <w:r>
        <w:rPr>
          <w:lang w:val="zh-Hans"/>
        </w:rPr>
        <w:t xml:space="preserve"> 中</w:t>
      </w:r>
      <w:r>
        <w:rPr>
          <w:sz w:val="20"/>
          <w:lang w:val="zh-Hans"/>
        </w:rPr>
        <w:t>。</w:t>
      </w:r>
    </w:p>
    <w:p w14:paraId="6ABA59FC" w14:textId="77777777" w:rsidR="00A011D5" w:rsidRDefault="00B77433">
      <w:pPr>
        <w:spacing w:after="145" w:line="235" w:lineRule="auto"/>
        <w:ind w:left="213" w:right="9" w:hanging="228"/>
      </w:pPr>
      <w:r>
        <w:rPr>
          <w:sz w:val="20"/>
          <w:lang w:val="zh-Hans"/>
        </w:rPr>
        <w:t>瑞安·基罗斯、</w:t>
      </w:r>
      <w:r>
        <w:rPr>
          <w:lang w:val="zh-Hans"/>
        </w:rPr>
        <w:t>朱</w:t>
      </w:r>
      <w:r>
        <w:rPr>
          <w:sz w:val="20"/>
          <w:lang w:val="zh-Hans"/>
        </w:rPr>
        <w:t>玉坤</w:t>
      </w:r>
      <w:r>
        <w:rPr>
          <w:lang w:val="zh-Hans"/>
        </w:rPr>
        <w:t>、</w:t>
      </w:r>
      <w:r>
        <w:rPr>
          <w:sz w:val="20"/>
          <w:lang w:val="zh-Hans"/>
        </w:rPr>
        <w:t>鲁斯兰</w:t>
      </w:r>
      <w:r>
        <w:rPr>
          <w:lang w:val="zh-Hans"/>
        </w:rPr>
        <w:t>·</w:t>
      </w:r>
      <w:r>
        <w:rPr>
          <w:sz w:val="20"/>
          <w:lang w:val="zh-Hans"/>
        </w:rPr>
        <w:t>萨拉胡迪诺夫</w:t>
      </w:r>
      <w:r>
        <w:rPr>
          <w:lang w:val="zh-Hans"/>
        </w:rPr>
        <w:t>、</w:t>
      </w:r>
      <w:r>
        <w:rPr>
          <w:sz w:val="20"/>
          <w:lang w:val="zh-Hans"/>
        </w:rPr>
        <w:t>理查</w:t>
      </w:r>
      <w:r>
        <w:rPr>
          <w:lang w:val="zh-Hans"/>
        </w:rPr>
        <w:t>德·</w:t>
      </w:r>
      <w:r>
        <w:rPr>
          <w:sz w:val="20"/>
          <w:lang w:val="zh-Hans"/>
        </w:rPr>
        <w:t>泽梅</w:t>
      </w:r>
      <w:r>
        <w:rPr>
          <w:lang w:val="zh-Hans"/>
        </w:rPr>
        <w:t>尔、拉奎尔·</w:t>
      </w:r>
      <w:r>
        <w:rPr>
          <w:sz w:val="20"/>
          <w:lang w:val="zh-Hans"/>
        </w:rPr>
        <w:t>乌尔塔松、安东尼奥·托拉尔巴和桑贾·菲德勒。2015. 跳过思想向量.在</w:t>
      </w:r>
      <w:r>
        <w:rPr>
          <w:i/>
          <w:sz w:val="20"/>
          <w:lang w:val="zh-Hans"/>
        </w:rPr>
        <w:t>神经信息处理系统的进展</w:t>
      </w:r>
      <w:r>
        <w:rPr>
          <w:sz w:val="20"/>
          <w:lang w:val="zh-Hans"/>
        </w:rPr>
        <w:t>中，第3294-3302页。</w:t>
      </w:r>
    </w:p>
    <w:p w14:paraId="0A1B0A24" w14:textId="77777777" w:rsidR="00A011D5" w:rsidRDefault="00B77433">
      <w:pPr>
        <w:spacing w:after="145" w:line="235" w:lineRule="auto"/>
        <w:ind w:left="213" w:right="9" w:hanging="228"/>
      </w:pPr>
      <w:r>
        <w:rPr>
          <w:sz w:val="20"/>
          <w:lang w:val="zh-Hans"/>
        </w:rPr>
        <w:t>郭乐和托马斯·米科洛夫。2014. 句子和文档的分布式表示.在</w:t>
      </w:r>
      <w:r>
        <w:rPr>
          <w:i/>
          <w:sz w:val="20"/>
          <w:lang w:val="zh-Hans"/>
        </w:rPr>
        <w:t>机器学习国际会议</w:t>
      </w:r>
      <w:r>
        <w:rPr>
          <w:lang w:val="zh-Hans"/>
        </w:rPr>
        <w:t>上</w:t>
      </w:r>
      <w:r>
        <w:rPr>
          <w:sz w:val="20"/>
          <w:lang w:val="zh-Hans"/>
        </w:rPr>
        <w:t>，第1188-1196页。</w:t>
      </w:r>
    </w:p>
    <w:p w14:paraId="4A60C8A4" w14:textId="77777777" w:rsidR="00A011D5" w:rsidRDefault="00B77433">
      <w:pPr>
        <w:spacing w:after="175" w:line="235" w:lineRule="auto"/>
        <w:ind w:left="213" w:right="9" w:hanging="228"/>
      </w:pPr>
      <w:r>
        <w:rPr>
          <w:sz w:val="20"/>
          <w:lang w:val="zh-Hans"/>
        </w:rPr>
        <w:t>Hector J Levesque，Ernest Davis和Leora Morgenstern。2011. 威诺格勒模式挑战.在</w:t>
      </w:r>
      <w:r>
        <w:rPr>
          <w:i/>
          <w:sz w:val="20"/>
          <w:lang w:val="zh-Hans"/>
        </w:rPr>
        <w:t>Aaai春季研讨会：常识推理的逻辑形式化</w:t>
      </w:r>
      <w:r>
        <w:rPr>
          <w:lang w:val="zh-Hans"/>
        </w:rPr>
        <w:t>，</w:t>
      </w:r>
      <w:r>
        <w:rPr>
          <w:sz w:val="20"/>
          <w:lang w:val="zh-Hans"/>
        </w:rPr>
        <w:t>第46卷，第47页。</w:t>
      </w:r>
    </w:p>
    <w:p w14:paraId="7DFE12F1" w14:textId="77777777" w:rsidR="00A011D5" w:rsidRDefault="00B77433">
      <w:pPr>
        <w:spacing w:after="149" w:line="235" w:lineRule="auto"/>
        <w:ind w:left="213" w:right="9" w:hanging="228"/>
      </w:pPr>
      <w:r>
        <w:rPr>
          <w:sz w:val="20"/>
          <w:lang w:val="zh-Hans"/>
        </w:rPr>
        <w:t xml:space="preserve">Lajanugen Logeswaran和Honglak Lee。2018. </w:t>
      </w:r>
      <w:hyperlink r:id="rId38">
        <w:r>
          <w:rPr>
            <w:color w:val="00007F"/>
            <w:sz w:val="20"/>
            <w:lang w:val="zh-Hans"/>
          </w:rPr>
          <w:t>学习</w:t>
        </w:r>
      </w:hyperlink>
      <w:hyperlink r:id="rId39">
        <w:r>
          <w:rPr>
            <w:color w:val="00007F"/>
            <w:sz w:val="20"/>
            <w:lang w:val="zh-Hans"/>
          </w:rPr>
          <w:t>句子重述的有效框架</w:t>
        </w:r>
      </w:hyperlink>
      <w:hyperlink r:id="rId40"/>
      <w:hyperlink r:id="rId41">
        <w:r>
          <w:rPr>
            <w:sz w:val="20"/>
            <w:lang w:val="zh-Hans"/>
          </w:rPr>
          <w:t>.</w:t>
        </w:r>
      </w:hyperlink>
      <w:r>
        <w:rPr>
          <w:sz w:val="20"/>
          <w:lang w:val="zh-Hans"/>
        </w:rPr>
        <w:t xml:space="preserve"> 在</w:t>
      </w:r>
      <w:r>
        <w:rPr>
          <w:i/>
          <w:sz w:val="20"/>
          <w:lang w:val="zh-Hans"/>
        </w:rPr>
        <w:t>学习表征国际会议</w:t>
      </w:r>
      <w:r>
        <w:rPr>
          <w:lang w:val="zh-Hans"/>
        </w:rPr>
        <w:t>上</w:t>
      </w:r>
      <w:r>
        <w:rPr>
          <w:sz w:val="20"/>
          <w:lang w:val="zh-Hans"/>
        </w:rPr>
        <w:t>。</w:t>
      </w:r>
    </w:p>
    <w:p w14:paraId="17299FD0" w14:textId="77777777" w:rsidR="00A011D5" w:rsidRDefault="00B77433">
      <w:pPr>
        <w:spacing w:after="150" w:line="235" w:lineRule="auto"/>
        <w:ind w:left="213" w:right="9" w:hanging="228"/>
      </w:pPr>
      <w:r>
        <w:rPr>
          <w:sz w:val="20"/>
          <w:lang w:val="zh-Hans"/>
        </w:rPr>
        <w:t xml:space="preserve">布莱恩·麦肯、詹姆斯·布拉德伯里、熊 彩明 和理查德· 索彻。2017. 在翻译中学习：语境化的词向量。在 </w:t>
      </w:r>
      <w:r>
        <w:rPr>
          <w:i/>
          <w:sz w:val="20"/>
          <w:lang w:val="zh-Hans"/>
        </w:rPr>
        <w:t>NIPS</w:t>
      </w:r>
      <w:r>
        <w:rPr>
          <w:sz w:val="20"/>
          <w:lang w:val="zh-Hans"/>
        </w:rPr>
        <w:t>。</w:t>
      </w:r>
    </w:p>
    <w:p w14:paraId="32E4B692" w14:textId="23388C9A" w:rsidR="00A011D5" w:rsidRDefault="00B77433">
      <w:pPr>
        <w:spacing w:after="148" w:line="235" w:lineRule="auto"/>
        <w:ind w:left="213" w:right="9" w:hanging="228"/>
      </w:pPr>
      <w:r>
        <w:rPr>
          <w:sz w:val="20"/>
          <w:lang w:val="zh-Hans"/>
        </w:rPr>
        <w:t xml:space="preserve">Oren Melamud，Jacob Goldberger和Ido Dagan。2016. context2vec：使用双向 </w:t>
      </w:r>
      <w:r w:rsidR="00C05FD5">
        <w:rPr>
          <w:rFonts w:ascii="宋体" w:eastAsia="宋体" w:hAnsi="宋体" w:cs="宋体" w:hint="eastAsia"/>
          <w:sz w:val="20"/>
          <w:lang w:val="zh-Hans"/>
        </w:rPr>
        <w:t>长短期记忆模型</w:t>
      </w:r>
      <w:r>
        <w:rPr>
          <w:sz w:val="20"/>
          <w:lang w:val="zh-Hans"/>
        </w:rPr>
        <w:t xml:space="preserve"> 学习通用上下文嵌入。在 </w:t>
      </w:r>
      <w:r>
        <w:rPr>
          <w:i/>
          <w:sz w:val="20"/>
          <w:lang w:val="zh-Hans"/>
        </w:rPr>
        <w:t>CoNLL</w:t>
      </w:r>
      <w:r>
        <w:rPr>
          <w:lang w:val="zh-Hans"/>
        </w:rPr>
        <w:t xml:space="preserve"> 中</w:t>
      </w:r>
      <w:r>
        <w:rPr>
          <w:sz w:val="20"/>
          <w:lang w:val="zh-Hans"/>
        </w:rPr>
        <w:t>。</w:t>
      </w:r>
    </w:p>
    <w:p w14:paraId="0B3CC7DF" w14:textId="77777777" w:rsidR="00A011D5" w:rsidRDefault="00B77433">
      <w:pPr>
        <w:spacing w:after="0" w:line="235" w:lineRule="auto"/>
        <w:ind w:left="213" w:right="9" w:hanging="228"/>
      </w:pPr>
      <w:r>
        <w:rPr>
          <w:sz w:val="20"/>
          <w:lang w:val="zh-Hans"/>
        </w:rPr>
        <w:t>托马斯·米科洛夫</w:t>
      </w:r>
      <w:r>
        <w:rPr>
          <w:lang w:val="zh-Hans"/>
        </w:rPr>
        <w:t>、</w:t>
      </w:r>
      <w:r>
        <w:rPr>
          <w:sz w:val="20"/>
          <w:lang w:val="zh-Hans"/>
        </w:rPr>
        <w:t>伊利亚</w:t>
      </w:r>
      <w:r>
        <w:rPr>
          <w:lang w:val="zh-Hans"/>
        </w:rPr>
        <w:t>·</w:t>
      </w:r>
      <w:r>
        <w:rPr>
          <w:sz w:val="20"/>
          <w:lang w:val="zh-Hans"/>
        </w:rPr>
        <w:t>苏茨克弗</w:t>
      </w:r>
      <w:r>
        <w:rPr>
          <w:lang w:val="zh-Hans"/>
        </w:rPr>
        <w:t>、陈</w:t>
      </w:r>
      <w:r>
        <w:rPr>
          <w:sz w:val="20"/>
          <w:lang w:val="zh-Hans"/>
        </w:rPr>
        <w:t>凯、格雷格·科拉多和杰夫·迪恩。2013. 单词和短语的分布式表示及其组合性.神经</w:t>
      </w:r>
      <w:r>
        <w:rPr>
          <w:i/>
          <w:sz w:val="20"/>
          <w:lang w:val="zh-Hans"/>
        </w:rPr>
        <w:t>信息处理系统进展26</w:t>
      </w:r>
      <w:r>
        <w:rPr>
          <w:sz w:val="20"/>
          <w:lang w:val="zh-Hans"/>
        </w:rPr>
        <w:t>，第3111-3119页。柯伦协会，</w:t>
      </w:r>
    </w:p>
    <w:p w14:paraId="35CC7EC5" w14:textId="77777777" w:rsidR="00A011D5" w:rsidRDefault="00B77433">
      <w:pPr>
        <w:spacing w:after="167" w:line="235" w:lineRule="auto"/>
        <w:ind w:left="218" w:right="9" w:firstLine="0"/>
      </w:pPr>
      <w:r>
        <w:rPr>
          <w:sz w:val="20"/>
          <w:lang w:val="zh-Hans"/>
        </w:rPr>
        <w:t>公司。</w:t>
      </w:r>
    </w:p>
    <w:p w14:paraId="01280D5C" w14:textId="77777777" w:rsidR="00A011D5" w:rsidRDefault="00B77433">
      <w:pPr>
        <w:spacing w:after="172" w:line="235" w:lineRule="auto"/>
        <w:ind w:left="213" w:right="9" w:hanging="228"/>
      </w:pPr>
      <w:r>
        <w:rPr>
          <w:sz w:val="20"/>
          <w:lang w:val="zh-Hans"/>
        </w:rPr>
        <w:t>Andriy Mnih和Geoffrey E Hinton。2009</w:t>
      </w:r>
      <w:r>
        <w:rPr>
          <w:lang w:val="zh-Hans"/>
        </w:rPr>
        <w:t xml:space="preserve">. </w:t>
      </w:r>
      <w:hyperlink r:id="rId42">
        <w:r>
          <w:rPr>
            <w:color w:val="00007F"/>
            <w:sz w:val="20"/>
            <w:lang w:val="zh-Hans"/>
          </w:rPr>
          <w:t>一种可扩展</w:t>
        </w:r>
      </w:hyperlink>
      <w:r>
        <w:rPr>
          <w:lang w:val="zh-Hans"/>
        </w:rPr>
        <w:t>的</w:t>
      </w:r>
      <w:hyperlink r:id="rId43">
        <w:r>
          <w:rPr>
            <w:color w:val="00007F"/>
            <w:sz w:val="20"/>
            <w:lang w:val="zh-Hans"/>
          </w:rPr>
          <w:t>分层分布式语言模型</w:t>
        </w:r>
      </w:hyperlink>
      <w:hyperlink r:id="rId44">
        <w:r>
          <w:rPr>
            <w:sz w:val="20"/>
            <w:lang w:val="zh-Hans"/>
          </w:rPr>
          <w:t>.</w:t>
        </w:r>
      </w:hyperlink>
      <w:r>
        <w:rPr>
          <w:lang w:val="zh-Hans"/>
        </w:rPr>
        <w:t>在D.</w:t>
      </w:r>
      <w:r>
        <w:rPr>
          <w:sz w:val="20"/>
          <w:lang w:val="zh-Hans"/>
        </w:rPr>
        <w:t>科勒，D.舒尔曼斯，Y. 本吉奥和L. Bottou</w:t>
      </w:r>
      <w:r>
        <w:rPr>
          <w:lang w:val="zh-Hans"/>
        </w:rPr>
        <w:t>，</w:t>
      </w:r>
      <w:r>
        <w:rPr>
          <w:sz w:val="20"/>
          <w:lang w:val="zh-Hans"/>
        </w:rPr>
        <w:t>编辑</w:t>
      </w:r>
      <w:r>
        <w:rPr>
          <w:lang w:val="zh-Hans"/>
        </w:rPr>
        <w:t>，</w:t>
      </w:r>
      <w:r>
        <w:rPr>
          <w:i/>
          <w:sz w:val="20"/>
          <w:lang w:val="zh-Hans"/>
        </w:rPr>
        <w:t>神经信息处理系统进展21</w:t>
      </w:r>
      <w:r>
        <w:rPr>
          <w:sz w:val="20"/>
          <w:lang w:val="zh-Hans"/>
        </w:rPr>
        <w:t>，第1081-1088页。柯伦联合公司</w:t>
      </w:r>
    </w:p>
    <w:p w14:paraId="789521F7" w14:textId="210C2767" w:rsidR="00A011D5" w:rsidRDefault="00B77433">
      <w:pPr>
        <w:spacing w:after="178" w:line="235" w:lineRule="auto"/>
        <w:ind w:left="213" w:right="9" w:hanging="228"/>
      </w:pPr>
      <w:r>
        <w:rPr>
          <w:sz w:val="20"/>
          <w:lang w:val="zh-Hans"/>
        </w:rPr>
        <w:t>Ankur P Parikh，Oscar Tackstr</w:t>
      </w:r>
      <w:r>
        <w:rPr>
          <w:lang w:val="zh-Hans"/>
        </w:rPr>
        <w:t xml:space="preserve"> ̈ </w:t>
      </w:r>
      <w:r>
        <w:rPr>
          <w:sz w:val="20"/>
          <w:lang w:val="zh-Hans"/>
        </w:rPr>
        <w:t xml:space="preserve"> om，Dipanjan Das和̈ Jakob Uszkoreit。2016. 自然语言推理的可分解注意力模型.在</w:t>
      </w:r>
      <w:r>
        <w:rPr>
          <w:i/>
          <w:sz w:val="20"/>
          <w:lang w:val="zh-Hans"/>
        </w:rPr>
        <w:t>EM</w:t>
      </w:r>
      <w:r w:rsidR="00C05FD5">
        <w:rPr>
          <w:rFonts w:ascii="宋体" w:eastAsia="宋体" w:hAnsi="宋体" w:cs="宋体" w:hint="eastAsia"/>
          <w:i/>
          <w:sz w:val="20"/>
          <w:lang w:val="zh-Hans"/>
        </w:rPr>
        <w:t>自然语言处理</w:t>
      </w:r>
      <w:r>
        <w:rPr>
          <w:lang w:val="zh-Hans"/>
        </w:rPr>
        <w:t>中</w:t>
      </w:r>
      <w:r>
        <w:rPr>
          <w:sz w:val="20"/>
          <w:lang w:val="zh-Hans"/>
        </w:rPr>
        <w:t>。</w:t>
      </w:r>
    </w:p>
    <w:p w14:paraId="0C44ECA2" w14:textId="267B53D9" w:rsidR="00A011D5" w:rsidRDefault="00B77433">
      <w:pPr>
        <w:spacing w:after="143" w:line="235" w:lineRule="auto"/>
        <w:ind w:left="213" w:right="9" w:hanging="228"/>
      </w:pPr>
      <w:r>
        <w:rPr>
          <w:sz w:val="20"/>
          <w:lang w:val="zh-Hans"/>
        </w:rPr>
        <w:t xml:space="preserve">Jeffrey Pennington，Richard Socher和Christopher D. Manning。2014. </w:t>
      </w:r>
      <w:r>
        <w:rPr>
          <w:lang w:val="zh-Hans"/>
        </w:rPr>
        <w:t xml:space="preserve"> 手套：</w:t>
      </w:r>
      <w:hyperlink r:id="rId45">
        <w:r>
          <w:rPr>
            <w:color w:val="00007F"/>
            <w:sz w:val="20"/>
            <w:lang w:val="zh-Hans"/>
          </w:rPr>
          <w:t>用于单词表示</w:t>
        </w:r>
      </w:hyperlink>
      <w:hyperlink r:id="rId46">
        <w:r>
          <w:rPr>
            <w:color w:val="00007F"/>
            <w:sz w:val="20"/>
            <w:lang w:val="zh-Hans"/>
          </w:rPr>
          <w:t>的全局向量</w:t>
        </w:r>
      </w:hyperlink>
      <w:hyperlink r:id="rId47">
        <w:r>
          <w:rPr>
            <w:sz w:val="20"/>
            <w:lang w:val="zh-Hans"/>
          </w:rPr>
          <w:t>。</w:t>
        </w:r>
      </w:hyperlink>
      <w:r>
        <w:rPr>
          <w:sz w:val="20"/>
          <w:lang w:val="zh-Hans"/>
        </w:rPr>
        <w:t xml:space="preserve"> 在</w:t>
      </w:r>
      <w:r>
        <w:rPr>
          <w:i/>
          <w:sz w:val="20"/>
          <w:lang w:val="zh-Hans"/>
        </w:rPr>
        <w:t>自然语言处理的经验方法（EM</w:t>
      </w:r>
      <w:r w:rsidR="00C05FD5">
        <w:rPr>
          <w:rFonts w:ascii="宋体" w:eastAsia="宋体" w:hAnsi="宋体" w:cs="宋体" w:hint="eastAsia"/>
          <w:i/>
          <w:sz w:val="20"/>
          <w:lang w:val="zh-Hans"/>
        </w:rPr>
        <w:t>自然语言处理</w:t>
      </w:r>
      <w:r>
        <w:rPr>
          <w:i/>
          <w:sz w:val="20"/>
          <w:lang w:val="zh-Hans"/>
        </w:rPr>
        <w:t>）</w:t>
      </w:r>
      <w:r>
        <w:rPr>
          <w:lang w:val="zh-Hans"/>
        </w:rPr>
        <w:t>中</w:t>
      </w:r>
      <w:r>
        <w:rPr>
          <w:sz w:val="20"/>
          <w:lang w:val="zh-Hans"/>
        </w:rPr>
        <w:t>，第1532-1543页。</w:t>
      </w:r>
    </w:p>
    <w:p w14:paraId="4B36B115" w14:textId="77777777" w:rsidR="00A011D5" w:rsidRDefault="00B77433">
      <w:pPr>
        <w:spacing w:after="153" w:line="235" w:lineRule="auto"/>
        <w:ind w:left="213" w:right="9" w:hanging="228"/>
      </w:pPr>
      <w:r>
        <w:rPr>
          <w:sz w:val="20"/>
          <w:lang w:val="zh-Hans"/>
        </w:rPr>
        <w:t xml:space="preserve">马修·彼得斯、瓦利德·阿马尔、钱德拉·博伽瓦图拉和罗素·鲍尔。2017. 具有双向语言模型的半监督序列标记.在 </w:t>
      </w:r>
      <w:r>
        <w:rPr>
          <w:i/>
          <w:sz w:val="20"/>
          <w:lang w:val="zh-Hans"/>
        </w:rPr>
        <w:t>ACL</w:t>
      </w:r>
      <w:r>
        <w:rPr>
          <w:lang w:val="zh-Hans"/>
        </w:rPr>
        <w:t xml:space="preserve"> 中</w:t>
      </w:r>
      <w:r>
        <w:rPr>
          <w:sz w:val="20"/>
          <w:lang w:val="zh-Hans"/>
        </w:rPr>
        <w:t>。</w:t>
      </w:r>
    </w:p>
    <w:p w14:paraId="0C344F3E" w14:textId="77777777" w:rsidR="00A011D5" w:rsidRDefault="00B77433">
      <w:pPr>
        <w:spacing w:after="20" w:line="235" w:lineRule="auto"/>
        <w:ind w:left="-15" w:right="9" w:firstLine="0"/>
      </w:pPr>
      <w:r>
        <w:rPr>
          <w:sz w:val="20"/>
          <w:lang w:val="zh-Hans"/>
        </w:rPr>
        <w:t>马修·彼得斯、马克·诺依曼、莫希特·艾耶尔、马特</w:t>
      </w:r>
      <w:r>
        <w:rPr>
          <w:lang w:val="zh-Hans"/>
        </w:rPr>
        <w:t>·</w:t>
      </w:r>
    </w:p>
    <w:p w14:paraId="4DD0C47B" w14:textId="77777777" w:rsidR="00A011D5" w:rsidRDefault="00B77433">
      <w:pPr>
        <w:spacing w:after="199" w:line="235" w:lineRule="auto"/>
        <w:ind w:left="218" w:right="9" w:firstLine="0"/>
      </w:pPr>
      <w:r>
        <w:rPr>
          <w:sz w:val="20"/>
          <w:lang w:val="zh-Hans"/>
        </w:rPr>
        <w:t>加德纳、克里斯托弗·克拉克、肯顿·李和卢克·泽特尔莫耶</w:t>
      </w:r>
      <w:r>
        <w:rPr>
          <w:lang w:val="zh-Hans"/>
        </w:rPr>
        <w:t xml:space="preserve">。 </w:t>
      </w:r>
      <w:r>
        <w:rPr>
          <w:sz w:val="20"/>
          <w:lang w:val="zh-Hans"/>
        </w:rPr>
        <w:t>2018a. 深度语境化单词表示。在</w:t>
      </w:r>
      <w:r>
        <w:rPr>
          <w:i/>
          <w:sz w:val="20"/>
          <w:lang w:val="zh-Hans"/>
        </w:rPr>
        <w:t>全国艾滋病协会</w:t>
      </w:r>
      <w:r>
        <w:rPr>
          <w:sz w:val="20"/>
          <w:lang w:val="zh-Hans"/>
        </w:rPr>
        <w:t>。</w:t>
      </w:r>
    </w:p>
    <w:p w14:paraId="5D0E7D0C" w14:textId="77777777" w:rsidR="00A011D5" w:rsidRDefault="00B77433">
      <w:pPr>
        <w:spacing w:after="159" w:line="235" w:lineRule="auto"/>
        <w:ind w:left="213" w:right="9" w:hanging="228"/>
      </w:pPr>
      <w:r>
        <w:rPr>
          <w:sz w:val="20"/>
          <w:lang w:val="zh-Hans"/>
        </w:rPr>
        <w:t>马修·彼得斯、马克·诺依曼、卢克·泽特尔莫耶</w:t>
      </w:r>
      <w:r>
        <w:rPr>
          <w:lang w:val="zh-Hans"/>
        </w:rPr>
        <w:t>和</w:t>
      </w:r>
      <w:r>
        <w:rPr>
          <w:sz w:val="20"/>
          <w:lang w:val="zh-Hans"/>
        </w:rPr>
        <w:t>易文涛</w:t>
      </w:r>
      <w:r>
        <w:rPr>
          <w:lang w:val="zh-Hans"/>
        </w:rPr>
        <w:t xml:space="preserve">。 </w:t>
      </w:r>
      <w:r>
        <w:rPr>
          <w:sz w:val="20"/>
          <w:lang w:val="zh-Hans"/>
        </w:rPr>
        <w:t>2018b. 剖析上下文词嵌入：架构和表示。在</w:t>
      </w:r>
      <w:r>
        <w:rPr>
          <w:i/>
          <w:sz w:val="20"/>
          <w:lang w:val="zh-Hans"/>
        </w:rPr>
        <w:t>2018年自然语言处理经验方法会议论文集</w:t>
      </w:r>
      <w:r>
        <w:rPr>
          <w:lang w:val="zh-Hans"/>
        </w:rPr>
        <w:t>，</w:t>
      </w:r>
      <w:r>
        <w:rPr>
          <w:sz w:val="20"/>
          <w:lang w:val="zh-Hans"/>
        </w:rPr>
        <w:t>第1499-1509页。</w:t>
      </w:r>
    </w:p>
    <w:p w14:paraId="0FE01173" w14:textId="77777777" w:rsidR="00A011D5" w:rsidRDefault="00B77433">
      <w:pPr>
        <w:spacing w:after="160" w:line="235" w:lineRule="auto"/>
        <w:ind w:left="213" w:right="9" w:hanging="228"/>
      </w:pPr>
      <w:r>
        <w:rPr>
          <w:sz w:val="20"/>
          <w:lang w:val="zh-Hans"/>
        </w:rPr>
        <w:t>亚历克·拉德福德、卡西克·纳拉西姆汉、蒂姆·萨利曼斯和伊利亚</w:t>
      </w:r>
      <w:r>
        <w:rPr>
          <w:lang w:val="zh-Hans"/>
        </w:rPr>
        <w:t>·</w:t>
      </w:r>
      <w:r>
        <w:rPr>
          <w:sz w:val="20"/>
          <w:lang w:val="zh-Hans"/>
        </w:rPr>
        <w:t>苏茨克弗。2018. 通过无监督学习提高语言理解.技术报告，OpenAI。</w:t>
      </w:r>
    </w:p>
    <w:p w14:paraId="220A2552" w14:textId="77777777" w:rsidR="00A011D5" w:rsidRDefault="00B77433">
      <w:pPr>
        <w:spacing w:after="163" w:line="235" w:lineRule="auto"/>
        <w:ind w:left="213" w:right="9" w:hanging="228"/>
      </w:pPr>
      <w:r>
        <w:rPr>
          <w:sz w:val="20"/>
          <w:lang w:val="zh-Hans"/>
        </w:rPr>
        <w:t>Pranav Rajpurkar，Jian Zhang，Konstantin Lopyrev和Percy Liang。2016. 小队：100，000+ 个文本机器</w:t>
      </w:r>
      <w:r>
        <w:rPr>
          <w:sz w:val="20"/>
          <w:lang w:val="zh-Hans"/>
        </w:rPr>
        <w:lastRenderedPageBreak/>
        <w:t>理解问题。在</w:t>
      </w:r>
      <w:r>
        <w:rPr>
          <w:i/>
          <w:sz w:val="20"/>
          <w:lang w:val="zh-Hans"/>
        </w:rPr>
        <w:t>2016年自然语言处理经验方法会议论文集</w:t>
      </w:r>
      <w:r>
        <w:rPr>
          <w:lang w:val="zh-Hans"/>
        </w:rPr>
        <w:t>，</w:t>
      </w:r>
      <w:r>
        <w:rPr>
          <w:sz w:val="20"/>
          <w:lang w:val="zh-Hans"/>
        </w:rPr>
        <w:t>第2383-2392页。</w:t>
      </w:r>
    </w:p>
    <w:p w14:paraId="7A468BA2" w14:textId="77777777" w:rsidR="00A011D5" w:rsidRDefault="00B77433">
      <w:pPr>
        <w:spacing w:after="165" w:line="235" w:lineRule="auto"/>
        <w:ind w:left="213" w:right="9" w:hanging="228"/>
      </w:pPr>
      <w:r>
        <w:rPr>
          <w:sz w:val="20"/>
          <w:lang w:val="zh-Hans"/>
        </w:rPr>
        <w:t xml:space="preserve"> Minjoon Seo</w:t>
      </w:r>
      <w:r>
        <w:rPr>
          <w:lang w:val="zh-Hans"/>
        </w:rPr>
        <w:t>，</w:t>
      </w:r>
      <w:r>
        <w:rPr>
          <w:sz w:val="20"/>
          <w:lang w:val="zh-Hans"/>
        </w:rPr>
        <w:t>Aniruddha Kembhavi，Ali Farhadi和Hannaneh Hajishirzi。2017. 机器理解的双向注意力流.在</w:t>
      </w:r>
      <w:r>
        <w:rPr>
          <w:i/>
          <w:sz w:val="20"/>
          <w:lang w:val="zh-Hans"/>
        </w:rPr>
        <w:t>ICLR</w:t>
      </w:r>
      <w:r>
        <w:rPr>
          <w:lang w:val="zh-Hans"/>
        </w:rPr>
        <w:t>中</w:t>
      </w:r>
      <w:r>
        <w:rPr>
          <w:sz w:val="20"/>
          <w:lang w:val="zh-Hans"/>
        </w:rPr>
        <w:t>。</w:t>
      </w:r>
    </w:p>
    <w:p w14:paraId="7F67C5AD" w14:textId="77777777" w:rsidR="00A011D5" w:rsidRDefault="00B77433">
      <w:pPr>
        <w:spacing w:after="20" w:line="235" w:lineRule="auto"/>
        <w:ind w:left="-15" w:right="9" w:firstLine="0"/>
      </w:pPr>
      <w:r>
        <w:rPr>
          <w:sz w:val="20"/>
          <w:lang w:val="zh-Hans"/>
        </w:rPr>
        <w:t>理查德·索彻</w:t>
      </w:r>
      <w:r>
        <w:rPr>
          <w:lang w:val="zh-Hans"/>
        </w:rPr>
        <w:t>、</w:t>
      </w:r>
      <w:r>
        <w:rPr>
          <w:sz w:val="20"/>
          <w:lang w:val="zh-Hans"/>
        </w:rPr>
        <w:t>亚历克斯</w:t>
      </w:r>
      <w:r>
        <w:rPr>
          <w:lang w:val="zh-Hans"/>
        </w:rPr>
        <w:t>·</w:t>
      </w:r>
      <w:r>
        <w:rPr>
          <w:sz w:val="20"/>
          <w:lang w:val="zh-Hans"/>
        </w:rPr>
        <w:t>佩雷利金</w:t>
      </w:r>
      <w:r>
        <w:rPr>
          <w:lang w:val="zh-Hans"/>
        </w:rPr>
        <w:t>、</w:t>
      </w:r>
      <w:r>
        <w:rPr>
          <w:sz w:val="20"/>
          <w:lang w:val="zh-Hans"/>
        </w:rPr>
        <w:t>让·吴、杰森</w:t>
      </w:r>
    </w:p>
    <w:p w14:paraId="4B17798E" w14:textId="77777777" w:rsidR="00A011D5" w:rsidRDefault="00B77433">
      <w:pPr>
        <w:spacing w:after="159" w:line="235" w:lineRule="auto"/>
        <w:ind w:left="218" w:right="9" w:firstLine="0"/>
      </w:pPr>
      <w:r>
        <w:rPr>
          <w:sz w:val="20"/>
          <w:lang w:val="zh-Hans"/>
        </w:rPr>
        <w:t xml:space="preserve">Chuang，Christopher D Manning，Andrew Ng和Christopher Potts。2013. 情感树库语义组合的递归深度模型.在 </w:t>
      </w:r>
      <w:r>
        <w:rPr>
          <w:i/>
          <w:sz w:val="20"/>
          <w:lang w:val="zh-Hans"/>
        </w:rPr>
        <w:t>2013年自然语言处理经验方法会议论文集</w:t>
      </w:r>
      <w:r>
        <w:rPr>
          <w:sz w:val="20"/>
          <w:lang w:val="zh-Hans"/>
        </w:rPr>
        <w:t>，第1631-1642页。</w:t>
      </w:r>
    </w:p>
    <w:p w14:paraId="5E9F123A" w14:textId="77777777" w:rsidR="00A011D5" w:rsidRDefault="00B77433">
      <w:pPr>
        <w:spacing w:after="199" w:line="235" w:lineRule="auto"/>
        <w:ind w:left="213" w:right="9" w:hanging="228"/>
      </w:pPr>
      <w:r>
        <w:rPr>
          <w:sz w:val="20"/>
          <w:lang w:val="zh-Hans"/>
        </w:rPr>
        <w:t>孙傅，  李林阳</w:t>
      </w:r>
      <w:r>
        <w:rPr>
          <w:lang w:val="zh-Hans"/>
        </w:rPr>
        <w:t xml:space="preserve">， </w:t>
      </w:r>
      <w:r>
        <w:rPr>
          <w:sz w:val="20"/>
          <w:lang w:val="zh-Hans"/>
        </w:rPr>
        <w:t>邱希鹏， 刘洋.2018. U-net：机器阅读理解与无法回答的问题。</w:t>
      </w:r>
      <w:r>
        <w:rPr>
          <w:lang w:val="zh-Hans"/>
        </w:rPr>
        <w:t xml:space="preserve"> arXiv </w:t>
      </w:r>
      <w:r>
        <w:rPr>
          <w:i/>
          <w:sz w:val="20"/>
          <w:lang w:val="zh-Hans"/>
        </w:rPr>
        <w:t xml:space="preserve"> 预印本arXiv：1810.06638</w:t>
      </w:r>
      <w:r>
        <w:rPr>
          <w:sz w:val="20"/>
          <w:lang w:val="zh-Hans"/>
        </w:rPr>
        <w:t>。</w:t>
      </w:r>
    </w:p>
    <w:p w14:paraId="178B2C84" w14:textId="77777777" w:rsidR="00A011D5" w:rsidRDefault="00B77433">
      <w:pPr>
        <w:spacing w:after="158" w:line="235" w:lineRule="auto"/>
        <w:ind w:left="213" w:right="9" w:hanging="228"/>
      </w:pPr>
      <w:r>
        <w:rPr>
          <w:sz w:val="20"/>
          <w:lang w:val="zh-Hans"/>
        </w:rPr>
        <w:t xml:space="preserve">威尔逊·泰勒。1953. 完形填空程序：测量可读性的新工具。 </w:t>
      </w:r>
      <w:r>
        <w:rPr>
          <w:i/>
          <w:sz w:val="20"/>
          <w:lang w:val="zh-Hans"/>
        </w:rPr>
        <w:t>新闻通报</w:t>
      </w:r>
      <w:r>
        <w:rPr>
          <w:sz w:val="20"/>
          <w:lang w:val="zh-Hans"/>
        </w:rPr>
        <w:t>， 30（4）：415–433.</w:t>
      </w:r>
    </w:p>
    <w:p w14:paraId="51377794" w14:textId="77777777" w:rsidR="00A011D5" w:rsidRDefault="00B77433">
      <w:pPr>
        <w:spacing w:after="20" w:line="235" w:lineRule="auto"/>
        <w:ind w:left="-15" w:right="9" w:firstLine="0"/>
      </w:pPr>
      <w:r>
        <w:rPr>
          <w:sz w:val="20"/>
          <w:lang w:val="zh-Hans"/>
        </w:rPr>
        <w:t>Erik F Tjong Kim Sang和 Fien De Meulder。</w:t>
      </w:r>
    </w:p>
    <w:p w14:paraId="57F3485F" w14:textId="77777777" w:rsidR="00A011D5" w:rsidRDefault="00B77433">
      <w:pPr>
        <w:spacing w:after="165" w:line="235" w:lineRule="auto"/>
        <w:ind w:left="218" w:right="9" w:firstLine="0"/>
      </w:pPr>
      <w:r>
        <w:rPr>
          <w:sz w:val="20"/>
          <w:lang w:val="zh-Hans"/>
        </w:rPr>
        <w:t xml:space="preserve">2003. conll-2003 共享任务简介：与语言无关的命名实体识别。在 </w:t>
      </w:r>
      <w:r>
        <w:rPr>
          <w:i/>
          <w:sz w:val="20"/>
          <w:lang w:val="zh-Hans"/>
        </w:rPr>
        <w:t>CoNLL</w:t>
      </w:r>
      <w:r>
        <w:rPr>
          <w:lang w:val="zh-Hans"/>
        </w:rPr>
        <w:t xml:space="preserve"> 中</w:t>
      </w:r>
      <w:r>
        <w:rPr>
          <w:sz w:val="20"/>
          <w:lang w:val="zh-Hans"/>
        </w:rPr>
        <w:t>。</w:t>
      </w:r>
    </w:p>
    <w:p w14:paraId="2B2C5C06" w14:textId="77777777" w:rsidR="00A011D5" w:rsidRDefault="00B77433">
      <w:pPr>
        <w:spacing w:after="162" w:line="235" w:lineRule="auto"/>
        <w:ind w:left="213" w:right="9" w:hanging="228"/>
      </w:pPr>
      <w:r>
        <w:rPr>
          <w:sz w:val="20"/>
          <w:lang w:val="zh-Hans"/>
        </w:rPr>
        <w:t>约瑟夫·图里安、列夫</w:t>
      </w:r>
      <w:r>
        <w:rPr>
          <w:lang w:val="zh-Hans"/>
        </w:rPr>
        <w:t>·</w:t>
      </w:r>
      <w:r>
        <w:rPr>
          <w:sz w:val="20"/>
          <w:lang w:val="zh-Hans"/>
        </w:rPr>
        <w:t>拉蒂诺夫和约书亚·本吉奥。2010. 单词表示：一种简单而通用的半监督学习方法.在</w:t>
      </w:r>
      <w:r>
        <w:rPr>
          <w:i/>
          <w:sz w:val="20"/>
          <w:lang w:val="zh-Hans"/>
        </w:rPr>
        <w:t>计算语言学协会第48届年会论文集</w:t>
      </w:r>
      <w:r>
        <w:rPr>
          <w:lang w:val="zh-Hans"/>
        </w:rPr>
        <w:t>，</w:t>
      </w:r>
      <w:r>
        <w:rPr>
          <w:sz w:val="20"/>
          <w:lang w:val="zh-Hans"/>
        </w:rPr>
        <w:t>ACL '10，第384-394页。</w:t>
      </w:r>
    </w:p>
    <w:p w14:paraId="5FD32127" w14:textId="77777777" w:rsidR="00A011D5" w:rsidRDefault="00B77433">
      <w:pPr>
        <w:spacing w:after="20" w:line="235" w:lineRule="auto"/>
        <w:ind w:left="-15" w:right="9" w:firstLine="0"/>
      </w:pPr>
      <w:r>
        <w:rPr>
          <w:sz w:val="20"/>
          <w:lang w:val="zh-Hans"/>
        </w:rPr>
        <w:t>阿希什·瓦斯瓦尼、诺姆·沙泽</w:t>
      </w:r>
      <w:r>
        <w:rPr>
          <w:lang w:val="zh-Hans"/>
        </w:rPr>
        <w:t>尔、</w:t>
      </w:r>
      <w:r>
        <w:rPr>
          <w:sz w:val="20"/>
          <w:lang w:val="zh-Hans"/>
        </w:rPr>
        <w:t>尼基·帕尔马、雅各布</w:t>
      </w:r>
    </w:p>
    <w:p w14:paraId="41ABC03E" w14:textId="77777777" w:rsidR="00A011D5" w:rsidRDefault="00B77433">
      <w:pPr>
        <w:spacing w:after="161" w:line="235" w:lineRule="auto"/>
        <w:ind w:left="218" w:right="9" w:firstLine="0"/>
      </w:pPr>
      <w:r>
        <w:rPr>
          <w:sz w:val="20"/>
          <w:lang w:val="zh-Hans"/>
        </w:rPr>
        <w:t>乌什科雷特、莱昂</w:t>
      </w:r>
      <w:r>
        <w:rPr>
          <w:lang w:val="zh-Hans"/>
        </w:rPr>
        <w:t>·</w:t>
      </w:r>
      <w:r>
        <w:rPr>
          <w:sz w:val="20"/>
          <w:lang w:val="zh-Hans"/>
        </w:rPr>
        <w:t>琼斯、艾丹·戈麦斯、卢卡斯·凯撒和伊利亚·波洛苏欣。2017. 注意力就是你所需要的一切。在</w:t>
      </w:r>
      <w:r>
        <w:rPr>
          <w:i/>
          <w:sz w:val="20"/>
          <w:lang w:val="zh-Hans"/>
        </w:rPr>
        <w:t>神经信息处理系统的进展</w:t>
      </w:r>
      <w:r>
        <w:rPr>
          <w:sz w:val="20"/>
          <w:lang w:val="zh-Hans"/>
        </w:rPr>
        <w:t>中，第6000-6010页。</w:t>
      </w:r>
    </w:p>
    <w:p w14:paraId="74FAD3A7" w14:textId="77777777" w:rsidR="00A011D5" w:rsidRDefault="00B77433">
      <w:pPr>
        <w:spacing w:after="159" w:line="235" w:lineRule="auto"/>
        <w:ind w:left="213" w:right="9" w:hanging="228"/>
      </w:pPr>
      <w:r>
        <w:rPr>
          <w:sz w:val="20"/>
          <w:lang w:val="zh-Hans"/>
        </w:rPr>
        <w:t>帕斯卡·文森特、雨果·拉罗切尔、约书亚</w:t>
      </w:r>
      <w:r>
        <w:rPr>
          <w:lang w:val="zh-Hans"/>
        </w:rPr>
        <w:t>·</w:t>
      </w:r>
      <w:r>
        <w:rPr>
          <w:sz w:val="20"/>
          <w:lang w:val="zh-Hans"/>
        </w:rPr>
        <w:t xml:space="preserve">本吉奥和皮埃尔-安托万·曼扎戈尔。2008. 使用去噪自动编码器提取和组合鲁棒特征.在第 </w:t>
      </w:r>
      <w:r>
        <w:rPr>
          <w:i/>
          <w:sz w:val="20"/>
          <w:lang w:val="zh-Hans"/>
        </w:rPr>
        <w:t>25 届机器学习国际会议论文集</w:t>
      </w:r>
      <w:r>
        <w:rPr>
          <w:sz w:val="20"/>
          <w:lang w:val="zh-Hans"/>
        </w:rPr>
        <w:t>，第 1096-1103 页。阿克姆。</w:t>
      </w:r>
    </w:p>
    <w:p w14:paraId="5596924C" w14:textId="27DC1D6D" w:rsidR="00A011D5" w:rsidRDefault="00B77433">
      <w:pPr>
        <w:spacing w:after="199" w:line="235" w:lineRule="auto"/>
        <w:ind w:left="213" w:right="9" w:hanging="228"/>
      </w:pPr>
      <w:r>
        <w:rPr>
          <w:sz w:val="20"/>
          <w:lang w:val="zh-Hans"/>
        </w:rPr>
        <w:t xml:space="preserve">亚历克斯·王、阿曼普雷特·辛格、朱利安·迈克尔、菲利克斯·希尔、奥马尔·利维和塞缪尔·鲍曼。 2018a. </w:t>
      </w:r>
      <w:r w:rsidR="00CD4A76">
        <w:rPr>
          <w:rFonts w:ascii="宋体" w:eastAsia="宋体" w:hAnsi="宋体" w:cs="宋体" w:hint="eastAsia"/>
          <w:sz w:val="20"/>
          <w:lang w:val="zh-Hans"/>
        </w:rPr>
        <w:t>自然语言理解能力评估</w:t>
      </w:r>
      <w:r>
        <w:rPr>
          <w:sz w:val="20"/>
          <w:lang w:val="zh-Hans"/>
        </w:rPr>
        <w:t xml:space="preserve">：用于自然语言理解的多任务基准和分析平台。在 </w:t>
      </w:r>
      <w:r>
        <w:rPr>
          <w:i/>
          <w:sz w:val="20"/>
          <w:lang w:val="zh-Hans"/>
        </w:rPr>
        <w:t>2018 年 EM</w:t>
      </w:r>
      <w:r w:rsidR="00C05FD5">
        <w:rPr>
          <w:rFonts w:ascii="宋体" w:eastAsia="宋体" w:hAnsi="宋体" w:cs="宋体" w:hint="eastAsia"/>
          <w:i/>
          <w:sz w:val="20"/>
          <w:lang w:val="zh-Hans"/>
        </w:rPr>
        <w:t>自然语言处理</w:t>
      </w:r>
      <w:r>
        <w:rPr>
          <w:i/>
          <w:sz w:val="20"/>
          <w:lang w:val="zh-Hans"/>
        </w:rPr>
        <w:t xml:space="preserve"> 研讨会 Blackbox</w:t>
      </w:r>
      <w:r w:rsidR="00C05FD5">
        <w:rPr>
          <w:rFonts w:ascii="宋体" w:eastAsia="宋体" w:hAnsi="宋体" w:cs="宋体" w:hint="eastAsia"/>
          <w:i/>
          <w:sz w:val="20"/>
          <w:lang w:val="zh-Hans"/>
        </w:rPr>
        <w:t>自然语言处理</w:t>
      </w:r>
      <w:r>
        <w:rPr>
          <w:i/>
          <w:sz w:val="20"/>
          <w:lang w:val="zh-Hans"/>
        </w:rPr>
        <w:t xml:space="preserve">：分析和解释 </w:t>
      </w:r>
      <w:r w:rsidR="00C05FD5">
        <w:rPr>
          <w:rFonts w:ascii="宋体" w:eastAsia="宋体" w:hAnsi="宋体" w:cs="宋体" w:hint="eastAsia"/>
          <w:i/>
          <w:sz w:val="20"/>
          <w:lang w:val="zh-Hans"/>
        </w:rPr>
        <w:t>自然语言处理</w:t>
      </w:r>
      <w:r>
        <w:rPr>
          <w:i/>
          <w:sz w:val="20"/>
          <w:lang w:val="zh-Hans"/>
        </w:rPr>
        <w:t xml:space="preserve"> 的神经网络的</w:t>
      </w:r>
      <w:r>
        <w:rPr>
          <w:lang w:val="zh-Hans"/>
        </w:rPr>
        <w:t>论文集</w:t>
      </w:r>
      <w:r>
        <w:rPr>
          <w:sz w:val="20"/>
          <w:lang w:val="zh-Hans"/>
        </w:rPr>
        <w:t>中，第 353-355 页。</w:t>
      </w:r>
    </w:p>
    <w:p w14:paraId="0C77455B" w14:textId="77777777" w:rsidR="00A011D5" w:rsidRDefault="00B77433">
      <w:pPr>
        <w:spacing w:after="199" w:line="235" w:lineRule="auto"/>
        <w:ind w:left="213" w:right="9" w:hanging="228"/>
      </w:pPr>
      <w:r>
        <w:rPr>
          <w:sz w:val="20"/>
          <w:lang w:val="zh-Hans"/>
        </w:rPr>
        <w:t xml:space="preserve">王伟、明燕、陈武.2018年b.用于阅读理解和问答的多粒度分层注意力融合网络。计算 </w:t>
      </w:r>
      <w:r>
        <w:rPr>
          <w:i/>
          <w:sz w:val="20"/>
          <w:lang w:val="zh-Hans"/>
        </w:rPr>
        <w:t>语言学协会第56届年会论文集（第1卷：长论文）。</w:t>
      </w:r>
      <w:r>
        <w:rPr>
          <w:sz w:val="20"/>
          <w:lang w:val="zh-Hans"/>
        </w:rPr>
        <w:t>计算语言学协会。</w:t>
      </w:r>
    </w:p>
    <w:p w14:paraId="56AC5C12" w14:textId="77777777" w:rsidR="00A011D5" w:rsidRDefault="00B77433">
      <w:pPr>
        <w:spacing w:after="199" w:line="235" w:lineRule="auto"/>
        <w:ind w:left="213" w:right="9" w:hanging="228"/>
      </w:pPr>
      <w:r>
        <w:rPr>
          <w:sz w:val="20"/>
          <w:lang w:val="zh-Hans"/>
        </w:rPr>
        <w:t>亚历克斯·沃施塔特、阿曼普雷特·辛格和塞缪尔·鲍曼。2018. 神经网络可接受性判断.</w:t>
      </w:r>
      <w:r>
        <w:rPr>
          <w:lang w:val="zh-Hans"/>
        </w:rPr>
        <w:t xml:space="preserve"> arXiv </w:t>
      </w:r>
      <w:r>
        <w:rPr>
          <w:i/>
          <w:sz w:val="20"/>
          <w:lang w:val="zh-Hans"/>
        </w:rPr>
        <w:t xml:space="preserve"> 预印本arXiv：1805.12471</w:t>
      </w:r>
      <w:r>
        <w:rPr>
          <w:sz w:val="20"/>
          <w:lang w:val="zh-Hans"/>
        </w:rPr>
        <w:t>。</w:t>
      </w:r>
    </w:p>
    <w:p w14:paraId="2D54F83B" w14:textId="77777777" w:rsidR="00A011D5" w:rsidRDefault="00B77433">
      <w:pPr>
        <w:spacing w:after="199" w:line="235" w:lineRule="auto"/>
        <w:ind w:left="213" w:right="9" w:hanging="228"/>
      </w:pPr>
      <w:r>
        <w:rPr>
          <w:sz w:val="20"/>
          <w:lang w:val="zh-Hans"/>
        </w:rPr>
        <w:t xml:space="preserve">阿迪娜·威廉姆斯、尼基塔· 南吉亚和塞缪尔·鲍曼。2018. 通过推理理解句子的广泛覆盖挑战语料库.在 </w:t>
      </w:r>
      <w:r>
        <w:rPr>
          <w:i/>
          <w:sz w:val="20"/>
          <w:lang w:val="zh-Hans"/>
        </w:rPr>
        <w:t>全国艾滋病协会</w:t>
      </w:r>
      <w:r>
        <w:rPr>
          <w:sz w:val="20"/>
          <w:lang w:val="zh-Hans"/>
        </w:rPr>
        <w:t>。</w:t>
      </w:r>
    </w:p>
    <w:p w14:paraId="2FC3B32C" w14:textId="77777777" w:rsidR="00A011D5" w:rsidRDefault="00B77433">
      <w:pPr>
        <w:spacing w:after="20" w:line="235" w:lineRule="auto"/>
        <w:ind w:left="-15" w:right="9" w:firstLine="0"/>
      </w:pPr>
      <w:r>
        <w:rPr>
          <w:sz w:val="20"/>
          <w:lang w:val="zh-Hans"/>
        </w:rPr>
        <w:t>吴永辉， 迈克·舒斯特</w:t>
      </w:r>
      <w:r>
        <w:rPr>
          <w:lang w:val="zh-Hans"/>
        </w:rPr>
        <w:t>， 陈</w:t>
      </w:r>
      <w:r>
        <w:rPr>
          <w:sz w:val="20"/>
          <w:lang w:val="zh-Hans"/>
        </w:rPr>
        <w:t>志峰， 郭五</w:t>
      </w:r>
    </w:p>
    <w:p w14:paraId="01BD5A42" w14:textId="77777777" w:rsidR="00A011D5" w:rsidRDefault="00B77433">
      <w:pPr>
        <w:tabs>
          <w:tab w:val="center" w:pos="348"/>
          <w:tab w:val="center" w:pos="1546"/>
          <w:tab w:val="right" w:pos="4365"/>
        </w:tabs>
        <w:spacing w:after="20" w:line="235" w:lineRule="auto"/>
        <w:ind w:left="0" w:firstLine="0"/>
        <w:jc w:val="left"/>
      </w:pPr>
      <w:r>
        <w:rPr>
          <w:lang w:val="zh-Hans"/>
        </w:rPr>
        <w:tab/>
      </w:r>
      <w:r>
        <w:rPr>
          <w:sz w:val="20"/>
          <w:lang w:val="zh-Hans"/>
        </w:rPr>
        <w:tab/>
        <w:t>穆罕默德</w:t>
      </w:r>
      <w:r>
        <w:rPr>
          <w:lang w:val="zh-Hans"/>
        </w:rPr>
        <w:t>·</w:t>
      </w:r>
      <w:r>
        <w:rPr>
          <w:sz w:val="20"/>
          <w:lang w:val="zh-Hans"/>
        </w:rPr>
        <w:t>诺鲁齐，沃尔夫冈</w:t>
      </w:r>
      <w:r>
        <w:rPr>
          <w:sz w:val="20"/>
          <w:lang w:val="zh-Hans"/>
        </w:rPr>
        <w:tab/>
      </w:r>
      <w:r>
        <w:rPr>
          <w:lang w:val="zh-Hans"/>
        </w:rPr>
        <w:t>·</w:t>
      </w:r>
      <w:r>
        <w:rPr>
          <w:sz w:val="20"/>
          <w:lang w:val="zh-Hans"/>
        </w:rPr>
        <w:t>马切里，</w:t>
      </w:r>
    </w:p>
    <w:p w14:paraId="583C3D17" w14:textId="77777777" w:rsidR="00A011D5" w:rsidRDefault="00B77433">
      <w:pPr>
        <w:spacing w:after="199" w:line="235" w:lineRule="auto"/>
        <w:ind w:left="218" w:right="9" w:firstLine="0"/>
      </w:pPr>
      <w:r>
        <w:rPr>
          <w:sz w:val="20"/>
          <w:lang w:val="zh-Hans"/>
        </w:rPr>
        <w:t>马克西姆·克里昆</w:t>
      </w:r>
      <w:r>
        <w:rPr>
          <w:lang w:val="zh-Hans"/>
        </w:rPr>
        <w:t xml:space="preserve">， </w:t>
      </w:r>
      <w:r>
        <w:rPr>
          <w:sz w:val="20"/>
          <w:lang w:val="zh-Hans"/>
        </w:rPr>
        <w:t>曹元， 高秦， 克劳斯</w:t>
      </w:r>
      <w:r>
        <w:rPr>
          <w:lang w:val="zh-Hans"/>
        </w:rPr>
        <w:t>·</w:t>
      </w:r>
      <w:r>
        <w:rPr>
          <w:sz w:val="20"/>
          <w:lang w:val="zh-Hans"/>
        </w:rPr>
        <w:t xml:space="preserve">马切里， 等. 2016.谷歌的神经机器翻译系统：弥合人工翻译和机器翻译之间的差距。 </w:t>
      </w:r>
      <w:r>
        <w:rPr>
          <w:lang w:val="zh-Hans"/>
        </w:rPr>
        <w:t xml:space="preserve">arXiv </w:t>
      </w:r>
      <w:r>
        <w:rPr>
          <w:i/>
          <w:sz w:val="20"/>
          <w:lang w:val="zh-Hans"/>
        </w:rPr>
        <w:t xml:space="preserve"> 预印本arXiv：1609.08144</w:t>
      </w:r>
      <w:r>
        <w:rPr>
          <w:sz w:val="20"/>
          <w:lang w:val="zh-Hans"/>
        </w:rPr>
        <w:t>。</w:t>
      </w:r>
      <w:r>
        <w:rPr>
          <w:lang w:val="zh-Hans"/>
        </w:rPr>
        <w:t xml:space="preserve"> </w:t>
      </w:r>
    </w:p>
    <w:p w14:paraId="1A006E28" w14:textId="77777777" w:rsidR="00A011D5" w:rsidRDefault="00B77433">
      <w:pPr>
        <w:spacing w:after="199" w:line="235" w:lineRule="auto"/>
        <w:ind w:left="213" w:right="9" w:hanging="228"/>
      </w:pPr>
      <w:r>
        <w:rPr>
          <w:sz w:val="20"/>
          <w:lang w:val="zh-Hans"/>
        </w:rPr>
        <w:t>Jason Yosinski</w:t>
      </w:r>
      <w:r>
        <w:rPr>
          <w:lang w:val="zh-Hans"/>
        </w:rPr>
        <w:t>，</w:t>
      </w:r>
      <w:r>
        <w:rPr>
          <w:sz w:val="20"/>
          <w:lang w:val="zh-Hans"/>
        </w:rPr>
        <w:t>Jeff Clune，Yoshua Bengio和Hod Lipson。2014. 深度神经网络中的特征可转移性如何？在</w:t>
      </w:r>
      <w:r>
        <w:rPr>
          <w:i/>
          <w:sz w:val="20"/>
          <w:lang w:val="zh-Hans"/>
        </w:rPr>
        <w:t>神经信息处理系统的进展</w:t>
      </w:r>
      <w:r>
        <w:rPr>
          <w:sz w:val="20"/>
          <w:lang w:val="zh-Hans"/>
        </w:rPr>
        <w:t>中，第3320-3328页。</w:t>
      </w:r>
    </w:p>
    <w:p w14:paraId="1D8EB3FF" w14:textId="77777777" w:rsidR="00A011D5" w:rsidRDefault="00B77433">
      <w:pPr>
        <w:spacing w:after="20" w:line="235" w:lineRule="auto"/>
        <w:ind w:left="-15" w:right="9" w:firstLine="0"/>
      </w:pPr>
      <w:r>
        <w:rPr>
          <w:sz w:val="20"/>
          <w:lang w:val="zh-Hans"/>
        </w:rPr>
        <w:t>亚当斯·魏宇、大卫·多哈、明汤隆、瑞</w:t>
      </w:r>
    </w:p>
    <w:p w14:paraId="069C11B6" w14:textId="4B0BE084" w:rsidR="00A011D5" w:rsidRDefault="00B77433">
      <w:pPr>
        <w:spacing w:after="199" w:line="235" w:lineRule="auto"/>
        <w:ind w:left="218" w:right="9" w:firstLine="0"/>
      </w:pPr>
      <w:r>
        <w:rPr>
          <w:sz w:val="20"/>
          <w:lang w:val="zh-Hans"/>
        </w:rPr>
        <w:t xml:space="preserve">赵、陈凯、穆罕默德·诺鲁兹和郭五乐。2018. </w:t>
      </w:r>
      <w:r w:rsidR="005C79F2">
        <w:rPr>
          <w:rFonts w:ascii="宋体" w:eastAsia="宋体" w:hAnsi="宋体" w:cs="宋体" w:hint="eastAsia"/>
          <w:sz w:val="20"/>
          <w:lang w:val="zh-Hans"/>
        </w:rPr>
        <w:t>问答</w:t>
      </w:r>
      <w:r>
        <w:rPr>
          <w:sz w:val="20"/>
          <w:lang w:val="zh-Hans"/>
        </w:rPr>
        <w:t>Net：将局部卷积与阅读理解的全局自我关注相结合。在</w:t>
      </w:r>
      <w:r>
        <w:rPr>
          <w:i/>
          <w:sz w:val="20"/>
          <w:lang w:val="zh-Hans"/>
        </w:rPr>
        <w:t>ICLR</w:t>
      </w:r>
      <w:r>
        <w:rPr>
          <w:lang w:val="zh-Hans"/>
        </w:rPr>
        <w:t>中</w:t>
      </w:r>
      <w:r>
        <w:rPr>
          <w:sz w:val="20"/>
          <w:lang w:val="zh-Hans"/>
        </w:rPr>
        <w:t>。</w:t>
      </w:r>
    </w:p>
    <w:p w14:paraId="2C601EF4" w14:textId="3666DAF8" w:rsidR="00A011D5" w:rsidRDefault="00B77433">
      <w:pPr>
        <w:spacing w:after="199" w:line="235" w:lineRule="auto"/>
        <w:ind w:left="213" w:right="9" w:hanging="228"/>
      </w:pPr>
      <w:r>
        <w:rPr>
          <w:sz w:val="20"/>
          <w:lang w:val="zh-Hans"/>
        </w:rPr>
        <w:t xml:space="preserve">罗文·泽勒斯、约纳坦·比斯克、罗伊·施瓦茨和崔 叶金 。2018. Swag：用于扎根常识推理的大规模对抗数据集。在 </w:t>
      </w:r>
      <w:r>
        <w:rPr>
          <w:i/>
          <w:sz w:val="20"/>
          <w:lang w:val="zh-Hans"/>
        </w:rPr>
        <w:t>2018年自然语言处理经验方法会议（EM</w:t>
      </w:r>
      <w:r w:rsidR="00C05FD5">
        <w:rPr>
          <w:rFonts w:ascii="宋体" w:eastAsia="宋体" w:hAnsi="宋体" w:cs="宋体" w:hint="eastAsia"/>
          <w:i/>
          <w:sz w:val="20"/>
          <w:lang w:val="zh-Hans"/>
        </w:rPr>
        <w:t>自然语言处理</w:t>
      </w:r>
      <w:r>
        <w:rPr>
          <w:i/>
          <w:sz w:val="20"/>
          <w:lang w:val="zh-Hans"/>
        </w:rPr>
        <w:t>）的论文集</w:t>
      </w:r>
      <w:r>
        <w:rPr>
          <w:sz w:val="20"/>
          <w:lang w:val="zh-Hans"/>
        </w:rPr>
        <w:t>。</w:t>
      </w:r>
    </w:p>
    <w:p w14:paraId="7E903414" w14:textId="77777777" w:rsidR="00A011D5" w:rsidRDefault="00B77433">
      <w:pPr>
        <w:spacing w:after="274" w:line="235" w:lineRule="auto"/>
        <w:ind w:left="213" w:right="9" w:hanging="228"/>
      </w:pPr>
      <w:r>
        <w:rPr>
          <w:sz w:val="20"/>
          <w:lang w:val="zh-Hans"/>
        </w:rPr>
        <w:t>朱玉坤、瑞安</w:t>
      </w:r>
      <w:r>
        <w:rPr>
          <w:lang w:val="zh-Hans"/>
        </w:rPr>
        <w:t>·</w:t>
      </w:r>
      <w:r>
        <w:rPr>
          <w:sz w:val="20"/>
          <w:lang w:val="zh-Hans"/>
        </w:rPr>
        <w:t>基罗斯</w:t>
      </w:r>
      <w:r>
        <w:rPr>
          <w:lang w:val="zh-Hans"/>
        </w:rPr>
        <w:t>、</w:t>
      </w:r>
      <w:r>
        <w:rPr>
          <w:sz w:val="20"/>
          <w:lang w:val="zh-Hans"/>
        </w:rPr>
        <w:t>里奇</w:t>
      </w:r>
      <w:r>
        <w:rPr>
          <w:lang w:val="zh-Hans"/>
        </w:rPr>
        <w:t>·</w:t>
      </w:r>
      <w:r>
        <w:rPr>
          <w:sz w:val="20"/>
          <w:lang w:val="zh-Hans"/>
        </w:rPr>
        <w:t>泽梅</w:t>
      </w:r>
      <w:r>
        <w:rPr>
          <w:lang w:val="zh-Hans"/>
        </w:rPr>
        <w:t>尔、</w:t>
      </w:r>
      <w:r>
        <w:rPr>
          <w:sz w:val="20"/>
          <w:lang w:val="zh-Hans"/>
        </w:rPr>
        <w:t>鲁斯兰</w:t>
      </w:r>
      <w:r>
        <w:rPr>
          <w:lang w:val="zh-Hans"/>
        </w:rPr>
        <w:t>·</w:t>
      </w:r>
      <w:r>
        <w:rPr>
          <w:sz w:val="20"/>
          <w:lang w:val="zh-Hans"/>
        </w:rPr>
        <w:t>萨拉胡迪诺夫</w:t>
      </w:r>
      <w:r>
        <w:rPr>
          <w:lang w:val="zh-Hans"/>
        </w:rPr>
        <w:t>、拉</w:t>
      </w:r>
      <w:r>
        <w:rPr>
          <w:sz w:val="20"/>
          <w:lang w:val="zh-Hans"/>
        </w:rPr>
        <w:t>奎尔·乌尔塔松、安东尼奥·托拉尔巴和桑贾·菲德勒。2015. 对齐书籍和电影：通过看电影和读书来实现类似故事的视觉解释.在</w:t>
      </w:r>
      <w:r>
        <w:rPr>
          <w:i/>
          <w:sz w:val="20"/>
          <w:lang w:val="zh-Hans"/>
        </w:rPr>
        <w:t>IEEE计算机视觉国际会议论文集</w:t>
      </w:r>
      <w:r>
        <w:rPr>
          <w:sz w:val="20"/>
          <w:lang w:val="zh-Hans"/>
        </w:rPr>
        <w:t>，第19-27页。</w:t>
      </w:r>
    </w:p>
    <w:p w14:paraId="7D2AE15E" w14:textId="297511C5" w:rsidR="00A011D5" w:rsidRDefault="00B77433">
      <w:pPr>
        <w:spacing w:after="0" w:line="259" w:lineRule="auto"/>
        <w:ind w:left="10" w:hanging="10"/>
        <w:jc w:val="center"/>
      </w:pPr>
      <w:r>
        <w:rPr>
          <w:sz w:val="24"/>
          <w:lang w:val="zh-Hans"/>
        </w:rPr>
        <w:t>附录“</w:t>
      </w:r>
      <w:r w:rsidR="00CF5849">
        <w:rPr>
          <w:rFonts w:ascii="宋体" w:eastAsia="宋体" w:hAnsi="宋体" w:cs="宋体" w:hint="eastAsia"/>
          <w:sz w:val="24"/>
          <w:lang w:val="zh-Hans"/>
        </w:rPr>
        <w:t>外变双向</w:t>
      </w:r>
      <w:r w:rsidR="0070356D">
        <w:rPr>
          <w:rFonts w:ascii="宋体" w:eastAsia="宋体" w:hAnsi="宋体" w:cs="宋体" w:hint="eastAsia"/>
          <w:sz w:val="24"/>
          <w:lang w:val="zh-Hans"/>
        </w:rPr>
        <w:t>编码器表示法</w:t>
      </w:r>
      <w:r>
        <w:rPr>
          <w:sz w:val="24"/>
          <w:lang w:val="zh-Hans"/>
        </w:rPr>
        <w:t>：预培训</w:t>
      </w:r>
    </w:p>
    <w:p w14:paraId="7114C7F5" w14:textId="77777777" w:rsidR="00A011D5" w:rsidRDefault="00B77433">
      <w:pPr>
        <w:spacing w:after="86" w:line="259" w:lineRule="auto"/>
        <w:ind w:left="10" w:hanging="10"/>
        <w:jc w:val="center"/>
      </w:pPr>
      <w:r>
        <w:rPr>
          <w:sz w:val="24"/>
          <w:lang w:val="zh-Hans"/>
        </w:rPr>
        <w:t>用于语言理解的深度双向变压器”</w:t>
      </w:r>
    </w:p>
    <w:p w14:paraId="4548091A" w14:textId="77777777" w:rsidR="00A011D5" w:rsidRDefault="00B77433">
      <w:pPr>
        <w:spacing w:after="231"/>
        <w:ind w:left="223" w:right="9"/>
      </w:pPr>
      <w:r>
        <w:rPr>
          <w:lang w:val="zh-Hans"/>
        </w:rPr>
        <w:t>我们将附录分为三个部分：</w:t>
      </w:r>
    </w:p>
    <w:p w14:paraId="7791F11A" w14:textId="67F09E8E" w:rsidR="00A011D5" w:rsidRDefault="00B77433">
      <w:pPr>
        <w:numPr>
          <w:ilvl w:val="0"/>
          <w:numId w:val="2"/>
        </w:numPr>
        <w:ind w:right="9" w:hanging="176"/>
      </w:pPr>
      <w:r>
        <w:rPr>
          <w:lang w:val="zh-Hans"/>
        </w:rPr>
        <w:t>附录</w:t>
      </w:r>
      <w:r>
        <w:rPr>
          <w:color w:val="00007F"/>
          <w:lang w:val="zh-Hans"/>
        </w:rPr>
        <w:t>A</w:t>
      </w:r>
      <w:r>
        <w:rPr>
          <w:lang w:val="zh-Hans"/>
        </w:rPr>
        <w:t>中提供了</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Pr>
          <w:lang w:val="zh-Hans"/>
        </w:rPr>
        <w:t>的其他实施细节;</w:t>
      </w:r>
    </w:p>
    <w:p w14:paraId="34DB574D" w14:textId="77777777" w:rsidR="00A011D5" w:rsidRDefault="00B77433">
      <w:pPr>
        <w:numPr>
          <w:ilvl w:val="0"/>
          <w:numId w:val="2"/>
        </w:numPr>
        <w:spacing w:after="211"/>
        <w:ind w:right="9" w:hanging="176"/>
      </w:pPr>
      <w:r>
        <w:rPr>
          <w:lang w:val="zh-Hans"/>
        </w:rPr>
        <w:t xml:space="preserve">我们实验的其他细节见附录 </w:t>
      </w:r>
      <w:r>
        <w:rPr>
          <w:color w:val="00007F"/>
          <w:lang w:val="zh-Hans"/>
        </w:rPr>
        <w:t>B</w:t>
      </w:r>
      <w:r>
        <w:rPr>
          <w:lang w:val="zh-Hans"/>
        </w:rPr>
        <w:t>;和</w:t>
      </w:r>
    </w:p>
    <w:p w14:paraId="5DB0EB54" w14:textId="77777777" w:rsidR="00A011D5" w:rsidRDefault="00B77433">
      <w:pPr>
        <w:numPr>
          <w:ilvl w:val="0"/>
          <w:numId w:val="2"/>
        </w:numPr>
        <w:spacing w:after="85"/>
        <w:ind w:right="9" w:hanging="176"/>
      </w:pPr>
      <w:r>
        <w:rPr>
          <w:lang w:val="zh-Hans"/>
        </w:rPr>
        <w:t>附录</w:t>
      </w:r>
      <w:r>
        <w:rPr>
          <w:color w:val="00007F"/>
          <w:lang w:val="zh-Hans"/>
        </w:rPr>
        <w:t>C</w:t>
      </w:r>
      <w:r>
        <w:rPr>
          <w:lang w:val="zh-Hans"/>
        </w:rPr>
        <w:t>中提供了其他消融研究。</w:t>
      </w:r>
    </w:p>
    <w:p w14:paraId="6740E4DB" w14:textId="2A710CF8" w:rsidR="00A011D5" w:rsidRDefault="00B77433">
      <w:pPr>
        <w:spacing w:after="159"/>
        <w:ind w:left="441" w:right="9"/>
      </w:pPr>
      <w:r>
        <w:rPr>
          <w:lang w:val="zh-Hans"/>
        </w:rPr>
        <w:t>我们提出了</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Pr>
          <w:lang w:val="zh-Hans"/>
        </w:rPr>
        <w:t>的其他消融研究，包括：</w:t>
      </w:r>
    </w:p>
    <w:p w14:paraId="3F98A29D" w14:textId="77777777" w:rsidR="00A011D5" w:rsidRDefault="00B77433">
      <w:pPr>
        <w:numPr>
          <w:ilvl w:val="1"/>
          <w:numId w:val="2"/>
        </w:numPr>
        <w:spacing w:after="62" w:line="259" w:lineRule="auto"/>
        <w:ind w:right="9" w:hanging="209"/>
      </w:pPr>
      <w:r>
        <w:rPr>
          <w:lang w:val="zh-Hans"/>
        </w:rPr>
        <w:t>训练步骤数的影响;和</w:t>
      </w:r>
    </w:p>
    <w:p w14:paraId="5DA340F1" w14:textId="77777777" w:rsidR="00A011D5" w:rsidRDefault="00B77433">
      <w:pPr>
        <w:numPr>
          <w:ilvl w:val="1"/>
          <w:numId w:val="2"/>
        </w:numPr>
        <w:spacing w:after="234"/>
        <w:ind w:right="9" w:hanging="209"/>
      </w:pPr>
      <w:r>
        <w:rPr>
          <w:lang w:val="zh-Hans"/>
        </w:rPr>
        <w:t>不同掩蔽程序的消融。</w:t>
      </w:r>
    </w:p>
    <w:p w14:paraId="5AFF4A92" w14:textId="2307E10B" w:rsidR="00A011D5" w:rsidRDefault="00B77433">
      <w:pPr>
        <w:pStyle w:val="1"/>
        <w:tabs>
          <w:tab w:val="center" w:pos="1869"/>
        </w:tabs>
        <w:spacing w:after="147"/>
        <w:ind w:left="-15" w:firstLine="0"/>
      </w:pPr>
      <w:r>
        <w:rPr>
          <w:lang w:val="zh-Hans"/>
        </w:rPr>
        <w:tab/>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Pr>
          <w:lang w:val="zh-Hans"/>
        </w:rPr>
        <w:t>的其他详细信息</w:t>
      </w:r>
    </w:p>
    <w:p w14:paraId="0EDCA7E5" w14:textId="77777777" w:rsidR="00A011D5" w:rsidRDefault="00B77433">
      <w:pPr>
        <w:tabs>
          <w:tab w:val="center" w:pos="2249"/>
        </w:tabs>
        <w:spacing w:after="74" w:line="261" w:lineRule="auto"/>
        <w:ind w:left="-15" w:firstLine="0"/>
        <w:jc w:val="left"/>
      </w:pPr>
      <w:r>
        <w:rPr>
          <w:lang w:val="zh-Hans"/>
        </w:rPr>
        <w:t>A.1</w:t>
      </w:r>
      <w:r>
        <w:rPr>
          <w:lang w:val="zh-Hans"/>
        </w:rPr>
        <w:tab/>
        <w:t>预训练任务图解</w:t>
      </w:r>
    </w:p>
    <w:p w14:paraId="4221C266" w14:textId="77777777" w:rsidR="00A011D5" w:rsidRDefault="00B77433">
      <w:pPr>
        <w:spacing w:after="176"/>
        <w:ind w:left="-10" w:right="9"/>
      </w:pPr>
      <w:r>
        <w:rPr>
          <w:lang w:val="zh-Hans"/>
        </w:rPr>
        <w:t>我们在下面提供了预训练任务的示例。</w:t>
      </w:r>
    </w:p>
    <w:p w14:paraId="242BA477" w14:textId="4DD24E9F" w:rsidR="00A011D5" w:rsidRDefault="00BC117D">
      <w:pPr>
        <w:spacing w:after="209"/>
        <w:ind w:left="-10" w:right="9"/>
      </w:pPr>
      <w:r>
        <w:rPr>
          <w:rFonts w:ascii="宋体" w:eastAsia="宋体" w:hAnsi="宋体" w:cs="宋体" w:hint="eastAsia"/>
          <w:lang w:val="zh-Hans"/>
        </w:rPr>
        <w:lastRenderedPageBreak/>
        <w:t>有掩码的语言模型</w:t>
      </w:r>
      <w:r w:rsidR="00B77433">
        <w:rPr>
          <w:lang w:val="zh-Hans"/>
        </w:rPr>
        <w:t>和</w:t>
      </w:r>
      <w:r>
        <w:rPr>
          <w:rFonts w:ascii="宋体" w:eastAsia="宋体" w:hAnsi="宋体" w:cs="宋体" w:hint="eastAsia"/>
          <w:lang w:val="zh-Hans"/>
        </w:rPr>
        <w:t>掩码</w:t>
      </w:r>
      <w:r w:rsidR="00B77433">
        <w:rPr>
          <w:lang w:val="zh-Hans"/>
        </w:rPr>
        <w:t>程序 假设未标记的句子是</w:t>
      </w:r>
      <w:r w:rsidR="00B77433">
        <w:rPr>
          <w:sz w:val="18"/>
          <w:lang w:val="zh-Hans"/>
        </w:rPr>
        <w:t>我的狗是毛</w:t>
      </w:r>
      <w:r w:rsidR="00B77433">
        <w:rPr>
          <w:lang w:val="zh-Hans"/>
        </w:rPr>
        <w:t>茸茸的，并且在随机</w:t>
      </w:r>
      <w:r w:rsidR="00E5675B">
        <w:rPr>
          <w:rFonts w:ascii="宋体" w:eastAsia="宋体" w:hAnsi="宋体" w:cs="宋体" w:hint="eastAsia"/>
          <w:lang w:val="zh-Hans"/>
        </w:rPr>
        <w:t>掩码</w:t>
      </w:r>
      <w:r w:rsidR="00B77433">
        <w:rPr>
          <w:lang w:val="zh-Hans"/>
        </w:rPr>
        <w:t>过程中我们选择了第 4 个</w:t>
      </w:r>
      <w:r w:rsidR="000A6D39">
        <w:rPr>
          <w:rFonts w:ascii="宋体" w:eastAsia="宋体" w:hAnsi="宋体" w:cs="宋体" w:hint="eastAsia"/>
          <w:lang w:val="zh-Hans"/>
        </w:rPr>
        <w:t>文字</w:t>
      </w:r>
      <w:r w:rsidR="00B77433">
        <w:rPr>
          <w:lang w:val="zh-Hans"/>
        </w:rPr>
        <w:t>（对应于</w:t>
      </w:r>
      <w:r w:rsidR="00B77433">
        <w:rPr>
          <w:sz w:val="18"/>
          <w:lang w:val="zh-Hans"/>
        </w:rPr>
        <w:t>毛茸茸</w:t>
      </w:r>
      <w:r w:rsidR="00B77433">
        <w:rPr>
          <w:lang w:val="zh-Hans"/>
        </w:rPr>
        <w:t>），我们的屏蔽过程可以进一步说明</w:t>
      </w:r>
    </w:p>
    <w:p w14:paraId="395121CD" w14:textId="17692E8B" w:rsidR="00A011D5" w:rsidRDefault="00B77433">
      <w:pPr>
        <w:numPr>
          <w:ilvl w:val="0"/>
          <w:numId w:val="3"/>
        </w:numPr>
        <w:spacing w:after="215" w:line="306" w:lineRule="auto"/>
        <w:ind w:right="9" w:hanging="176"/>
      </w:pPr>
      <w:r>
        <w:rPr>
          <w:lang w:val="zh-Hans"/>
        </w:rPr>
        <w:t>80%</w:t>
      </w:r>
      <w:r w:rsidR="005C79F2">
        <w:rPr>
          <w:rFonts w:ascii="宋体" w:eastAsia="宋体" w:hAnsi="宋体" w:cs="宋体" w:hint="eastAsia"/>
          <w:lang w:val="zh-Hans"/>
        </w:rPr>
        <w:t>的时侯</w:t>
      </w:r>
      <w:r>
        <w:rPr>
          <w:lang w:val="zh-Hans"/>
        </w:rPr>
        <w:t>：用[MASK]标记替换</w:t>
      </w:r>
      <w:r w:rsidR="005F2F6F">
        <w:rPr>
          <w:rFonts w:ascii="宋体" w:eastAsia="宋体" w:hAnsi="宋体" w:cs="宋体" w:hint="eastAsia"/>
          <w:lang w:val="zh-Hans"/>
        </w:rPr>
        <w:t>文字</w:t>
      </w:r>
      <w:r>
        <w:rPr>
          <w:lang w:val="zh-Hans"/>
        </w:rPr>
        <w:t xml:space="preserve">，例如，我的狗是 </w:t>
      </w:r>
      <w:r>
        <w:rPr>
          <w:sz w:val="18"/>
          <w:lang w:val="zh-Hans"/>
        </w:rPr>
        <w:t>毛茸茸的→我的狗是  [MASK]</w:t>
      </w:r>
    </w:p>
    <w:p w14:paraId="788A94A1" w14:textId="3B76722D" w:rsidR="00A011D5" w:rsidRDefault="00B77433">
      <w:pPr>
        <w:numPr>
          <w:ilvl w:val="0"/>
          <w:numId w:val="3"/>
        </w:numPr>
        <w:spacing w:after="216" w:line="304" w:lineRule="auto"/>
        <w:ind w:right="9" w:hanging="176"/>
      </w:pPr>
      <w:r>
        <w:rPr>
          <w:lang w:val="zh-Hans"/>
        </w:rPr>
        <w:t>10%</w:t>
      </w:r>
      <w:r w:rsidR="005C79F2">
        <w:rPr>
          <w:rFonts w:ascii="宋体" w:eastAsia="宋体" w:hAnsi="宋体" w:cs="宋体" w:hint="eastAsia"/>
          <w:lang w:val="zh-Hans"/>
        </w:rPr>
        <w:t>的时侯</w:t>
      </w:r>
      <w:r>
        <w:rPr>
          <w:lang w:val="zh-Hans"/>
        </w:rPr>
        <w:t>：用随机</w:t>
      </w:r>
      <w:r w:rsidR="00A223F6">
        <w:rPr>
          <w:rFonts w:ascii="宋体" w:eastAsia="宋体" w:hAnsi="宋体" w:cs="宋体" w:hint="eastAsia"/>
          <w:lang w:val="zh-Hans"/>
        </w:rPr>
        <w:t>文字</w:t>
      </w:r>
      <w:r>
        <w:rPr>
          <w:lang w:val="zh-Hans"/>
        </w:rPr>
        <w:t>替换</w:t>
      </w:r>
      <w:r w:rsidR="00A223F6">
        <w:rPr>
          <w:rFonts w:ascii="宋体" w:eastAsia="宋体" w:hAnsi="宋体" w:cs="宋体" w:hint="eastAsia"/>
          <w:lang w:val="zh-Hans"/>
        </w:rPr>
        <w:t>文字</w:t>
      </w:r>
      <w:r>
        <w:rPr>
          <w:lang w:val="zh-Hans"/>
        </w:rPr>
        <w:t>，例如，</w:t>
      </w:r>
      <w:r>
        <w:rPr>
          <w:sz w:val="18"/>
          <w:lang w:val="zh-Hans"/>
        </w:rPr>
        <w:t xml:space="preserve">我的狗多毛→  </w:t>
      </w:r>
      <w:r>
        <w:rPr>
          <w:lang w:val="zh-Hans"/>
        </w:rPr>
        <w:t>我的</w:t>
      </w:r>
      <w:r>
        <w:rPr>
          <w:sz w:val="18"/>
          <w:lang w:val="zh-Hans"/>
        </w:rPr>
        <w:t>狗是苹果</w:t>
      </w:r>
    </w:p>
    <w:p w14:paraId="7774D88D" w14:textId="263422A9" w:rsidR="00A011D5" w:rsidRDefault="00B77433">
      <w:pPr>
        <w:numPr>
          <w:ilvl w:val="0"/>
          <w:numId w:val="3"/>
        </w:numPr>
        <w:spacing w:after="45"/>
        <w:ind w:right="9" w:hanging="176"/>
      </w:pPr>
      <w:r>
        <w:rPr>
          <w:lang w:val="zh-Hans"/>
        </w:rPr>
        <w:t>10%</w:t>
      </w:r>
      <w:r w:rsidR="005C79F2">
        <w:rPr>
          <w:rFonts w:ascii="宋体" w:eastAsia="宋体" w:hAnsi="宋体" w:cs="宋体" w:hint="eastAsia"/>
          <w:lang w:val="zh-Hans"/>
        </w:rPr>
        <w:t>的时侯</w:t>
      </w:r>
      <w:r>
        <w:rPr>
          <w:lang w:val="zh-Hans"/>
        </w:rPr>
        <w:t>：</w:t>
      </w:r>
      <w:r>
        <w:rPr>
          <w:lang w:val="zh-Hans"/>
        </w:rPr>
        <w:tab/>
        <w:t xml:space="preserve">保持 </w:t>
      </w:r>
      <w:r w:rsidR="00A223F6">
        <w:rPr>
          <w:rFonts w:ascii="宋体" w:eastAsia="宋体" w:hAnsi="宋体" w:cs="宋体" w:hint="eastAsia"/>
          <w:lang w:val="zh-Hans"/>
        </w:rPr>
        <w:t>文字</w:t>
      </w:r>
      <w:r>
        <w:rPr>
          <w:lang w:val="zh-Hans"/>
        </w:rPr>
        <w:t>不-</w:t>
      </w:r>
    </w:p>
    <w:p w14:paraId="58A480FF" w14:textId="77777777" w:rsidR="00A011D5" w:rsidRDefault="00B77433">
      <w:pPr>
        <w:spacing w:after="180"/>
        <w:ind w:left="441" w:right="9"/>
      </w:pPr>
      <w:r>
        <w:rPr>
          <w:lang w:val="zh-Hans"/>
        </w:rPr>
        <w:t xml:space="preserve">改变，例如， </w:t>
      </w:r>
      <w:r>
        <w:rPr>
          <w:sz w:val="18"/>
          <w:lang w:val="zh-Hans"/>
        </w:rPr>
        <w:t>我的狗多毛 → 我的狗多毛</w:t>
      </w:r>
      <w:r>
        <w:rPr>
          <w:lang w:val="zh-Hans"/>
        </w:rPr>
        <w:t>。这样做的目的是使表示偏向于实际观察到的单词。</w:t>
      </w:r>
    </w:p>
    <w:p w14:paraId="39F5A681" w14:textId="0500F577" w:rsidR="00A011D5" w:rsidRDefault="00B77433">
      <w:pPr>
        <w:ind w:left="-15" w:right="9" w:firstLine="218"/>
      </w:pPr>
      <w:r>
        <w:rPr>
          <w:lang w:val="zh-Hans"/>
        </w:rPr>
        <w:t>此过程的优点是，</w:t>
      </w:r>
      <w:r w:rsidR="001A2238">
        <w:rPr>
          <w:rFonts w:ascii="宋体" w:eastAsia="宋体" w:hAnsi="宋体" w:cs="宋体" w:hint="eastAsia"/>
          <w:lang w:val="zh-Hans"/>
        </w:rPr>
        <w:t>外变模型</w:t>
      </w:r>
      <w:r>
        <w:rPr>
          <w:lang w:val="zh-Hans"/>
        </w:rPr>
        <w:t xml:space="preserve">编码器不知道将要求它预测哪些单词或哪些单词已被随机单词替换，因此它被迫保留每个输入标记的分布上下文表示 </w:t>
      </w:r>
      <w:r>
        <w:rPr>
          <w:i/>
          <w:lang w:val="zh-Hans"/>
        </w:rPr>
        <w:t xml:space="preserve"> </w:t>
      </w:r>
      <w:r>
        <w:rPr>
          <w:lang w:val="zh-Hans"/>
        </w:rPr>
        <w:t>形式。此外，由于随机替换仅发生在所有</w:t>
      </w:r>
      <w:r w:rsidR="00E5675B">
        <w:rPr>
          <w:rFonts w:ascii="宋体" w:eastAsia="宋体" w:hAnsi="宋体" w:cs="宋体" w:hint="eastAsia"/>
          <w:lang w:val="zh-Hans"/>
        </w:rPr>
        <w:t>文字</w:t>
      </w:r>
      <w:r>
        <w:rPr>
          <w:lang w:val="zh-Hans"/>
        </w:rPr>
        <w:t>的 1.5%（即 15% 的 10%），这似乎不会损害模型的语言理解能力。在</w:t>
      </w:r>
      <w:r>
        <w:rPr>
          <w:color w:val="00007F"/>
          <w:lang w:val="zh-Hans"/>
        </w:rPr>
        <w:t>C.2</w:t>
      </w:r>
      <w:r>
        <w:rPr>
          <w:lang w:val="zh-Hans"/>
        </w:rPr>
        <w:t>节中，我们评估了该程序的影响。</w:t>
      </w:r>
    </w:p>
    <w:p w14:paraId="200183F9" w14:textId="450E258A" w:rsidR="00A011D5" w:rsidRDefault="00B77433">
      <w:pPr>
        <w:ind w:left="-15" w:right="9" w:firstLine="218"/>
      </w:pPr>
      <w:r>
        <w:rPr>
          <w:lang w:val="zh-Hans"/>
        </w:rPr>
        <w:t>与标准语言模型训练相比，</w:t>
      </w:r>
      <w:r w:rsidR="00E5675B">
        <w:rPr>
          <w:rFonts w:ascii="宋体" w:eastAsia="宋体" w:hAnsi="宋体" w:cs="宋体" w:hint="eastAsia"/>
          <w:lang w:val="zh-Hans"/>
        </w:rPr>
        <w:t>有掩码的语言模型</w:t>
      </w:r>
      <w:r>
        <w:rPr>
          <w:lang w:val="zh-Hans"/>
        </w:rPr>
        <w:t>仅对每批15%的</w:t>
      </w:r>
      <w:r w:rsidR="00E5675B">
        <w:rPr>
          <w:rFonts w:ascii="宋体" w:eastAsia="宋体" w:hAnsi="宋体" w:cs="宋体" w:hint="eastAsia"/>
          <w:lang w:val="zh-Hans"/>
        </w:rPr>
        <w:t>文字</w:t>
      </w:r>
      <w:r>
        <w:rPr>
          <w:lang w:val="zh-Hans"/>
        </w:rPr>
        <w:t>进行预测，这表明模型可能需要更多的预训练步骤。</w:t>
      </w:r>
    </w:p>
    <w:tbl>
      <w:tblPr>
        <w:tblStyle w:val="TableGrid"/>
        <w:tblpPr w:vertAnchor="text" w:horzAnchor="margin"/>
        <w:tblOverlap w:val="never"/>
        <w:tblW w:w="9071" w:type="dxa"/>
        <w:tblInd w:w="0" w:type="dxa"/>
        <w:tblLook w:val="04A0" w:firstRow="1" w:lastRow="0" w:firstColumn="1" w:lastColumn="0" w:noHBand="0" w:noVBand="1"/>
      </w:tblPr>
      <w:tblGrid>
        <w:gridCol w:w="9071"/>
      </w:tblGrid>
      <w:tr w:rsidR="00A011D5" w14:paraId="17E7AEF0" w14:textId="77777777">
        <w:trPr>
          <w:trHeight w:val="1135"/>
        </w:trPr>
        <w:tc>
          <w:tcPr>
            <w:tcW w:w="9071" w:type="dxa"/>
            <w:tcBorders>
              <w:top w:val="nil"/>
              <w:left w:val="nil"/>
              <w:bottom w:val="nil"/>
              <w:right w:val="nil"/>
            </w:tcBorders>
            <w:vAlign w:val="bottom"/>
          </w:tcPr>
          <w:p w14:paraId="7530AA84" w14:textId="77777777" w:rsidR="00A011D5" w:rsidRDefault="00B77433">
            <w:pPr>
              <w:spacing w:after="401" w:line="259" w:lineRule="auto"/>
              <w:ind w:left="138" w:firstLine="0"/>
              <w:jc w:val="left"/>
            </w:pPr>
            <w:r>
              <w:rPr>
                <w:noProof/>
              </w:rPr>
              <w:drawing>
                <wp:inline distT="0" distB="0" distL="0" distR="0" wp14:anchorId="0D9E20E2" wp14:editId="06603CD2">
                  <wp:extent cx="5660137" cy="1274064"/>
                  <wp:effectExtent l="0" t="0" r="0" b="0"/>
                  <wp:docPr id="56055" name="Picture 56055"/>
                  <wp:cNvGraphicFramePr/>
                  <a:graphic xmlns:a="http://schemas.openxmlformats.org/drawingml/2006/main">
                    <a:graphicData uri="http://schemas.openxmlformats.org/drawingml/2006/picture">
                      <pic:pic xmlns:pic="http://schemas.openxmlformats.org/drawingml/2006/picture">
                        <pic:nvPicPr>
                          <pic:cNvPr id="56055" name="Picture 56055"/>
                          <pic:cNvPicPr/>
                        </pic:nvPicPr>
                        <pic:blipFill>
                          <a:blip r:embed="rId48"/>
                          <a:stretch>
                            <a:fillRect/>
                          </a:stretch>
                        </pic:blipFill>
                        <pic:spPr>
                          <a:xfrm>
                            <a:off x="0" y="0"/>
                            <a:ext cx="5660137" cy="1274064"/>
                          </a:xfrm>
                          <a:prstGeom prst="rect">
                            <a:avLst/>
                          </a:prstGeom>
                        </pic:spPr>
                      </pic:pic>
                    </a:graphicData>
                  </a:graphic>
                </wp:inline>
              </w:drawing>
            </w:r>
          </w:p>
          <w:p w14:paraId="670A7998" w14:textId="51C4DDFE" w:rsidR="00A011D5" w:rsidRDefault="00B77433">
            <w:pPr>
              <w:spacing w:after="0" w:line="259" w:lineRule="auto"/>
              <w:ind w:left="0" w:firstLine="0"/>
            </w:pPr>
            <w:r>
              <w:rPr>
                <w:sz w:val="20"/>
                <w:lang w:val="zh-Hans"/>
              </w:rPr>
              <w:t>图 3：预训练模型架构的差异。</w:t>
            </w:r>
            <w:r w:rsidR="00CF5849">
              <w:rPr>
                <w:rFonts w:ascii="宋体" w:eastAsia="宋体" w:hAnsi="宋体" w:cs="宋体" w:hint="eastAsia"/>
                <w:sz w:val="20"/>
                <w:lang w:val="zh-Hans"/>
              </w:rPr>
              <w:t>外变双向</w:t>
            </w:r>
            <w:r w:rsidR="0070356D">
              <w:rPr>
                <w:rFonts w:ascii="宋体" w:eastAsia="宋体" w:hAnsi="宋体" w:cs="宋体" w:hint="eastAsia"/>
                <w:sz w:val="20"/>
                <w:lang w:val="zh-Hans"/>
              </w:rPr>
              <w:t>编码器表示法</w:t>
            </w:r>
            <w:r>
              <w:rPr>
                <w:sz w:val="20"/>
                <w:lang w:val="zh-Hans"/>
              </w:rPr>
              <w:t>使用双向变压器。</w:t>
            </w:r>
            <w:r w:rsidR="00CF5849">
              <w:rPr>
                <w:rFonts w:ascii="宋体" w:eastAsia="宋体" w:hAnsi="宋体" w:cs="宋体" w:hint="eastAsia"/>
                <w:sz w:val="20"/>
                <w:lang w:val="zh-Hans"/>
              </w:rPr>
              <w:t>开源人工智能</w:t>
            </w:r>
            <w:r w:rsidR="00CF5849">
              <w:rPr>
                <w:sz w:val="20"/>
                <w:lang w:val="zh-Hans"/>
              </w:rPr>
              <w:t xml:space="preserve"> </w:t>
            </w:r>
            <w:r w:rsidR="00CF5849">
              <w:rPr>
                <w:rFonts w:ascii="宋体" w:eastAsia="宋体" w:hAnsi="宋体" w:cs="宋体" w:hint="eastAsia"/>
                <w:sz w:val="20"/>
                <w:lang w:val="zh-Hans"/>
              </w:rPr>
              <w:t>生成式预训练的外变网络模型</w:t>
            </w:r>
            <w:r>
              <w:rPr>
                <w:sz w:val="20"/>
                <w:lang w:val="zh-Hans"/>
              </w:rPr>
              <w:t xml:space="preserve"> 使用从左到右的</w:t>
            </w:r>
            <w:r w:rsidR="0099563F">
              <w:rPr>
                <w:rFonts w:ascii="宋体" w:eastAsia="宋体" w:hAnsi="宋体" w:cs="宋体" w:hint="eastAsia"/>
                <w:sz w:val="20"/>
                <w:lang w:val="zh-Hans"/>
              </w:rPr>
              <w:t>外变网络模型</w:t>
            </w:r>
            <w:r>
              <w:rPr>
                <w:sz w:val="20"/>
                <w:lang w:val="zh-Hans"/>
              </w:rPr>
              <w:t xml:space="preserve">。 </w:t>
            </w:r>
            <w:r w:rsidR="00CF5849">
              <w:rPr>
                <w:rFonts w:ascii="宋体" w:eastAsia="宋体" w:hAnsi="宋体" w:cs="宋体" w:hint="eastAsia"/>
                <w:sz w:val="20"/>
                <w:lang w:val="zh-Hans"/>
              </w:rPr>
              <w:t>嵌入式语言模型</w:t>
            </w:r>
            <w:r>
              <w:rPr>
                <w:lang w:val="zh-Hans"/>
              </w:rPr>
              <w:t xml:space="preserve"> 使用独立训练的从左到右</w:t>
            </w:r>
            <w:r>
              <w:rPr>
                <w:sz w:val="20"/>
                <w:lang w:val="zh-Hans"/>
              </w:rPr>
              <w:t>和从右到左</w:t>
            </w:r>
            <w:r>
              <w:rPr>
                <w:lang w:val="zh-Hans"/>
              </w:rPr>
              <w:t xml:space="preserve">的 </w:t>
            </w:r>
            <w:r>
              <w:rPr>
                <w:sz w:val="20"/>
                <w:lang w:val="zh-Hans"/>
              </w:rPr>
              <w:t xml:space="preserve"> </w:t>
            </w:r>
            <w:r w:rsidR="00C05FD5">
              <w:rPr>
                <w:rFonts w:ascii="宋体" w:eastAsia="宋体" w:hAnsi="宋体" w:cs="宋体" w:hint="eastAsia"/>
                <w:sz w:val="20"/>
                <w:lang w:val="zh-Hans"/>
              </w:rPr>
              <w:t>长短期记忆模型</w:t>
            </w:r>
            <w:r>
              <w:rPr>
                <w:sz w:val="20"/>
                <w:lang w:val="zh-Hans"/>
              </w:rPr>
              <w:t xml:space="preserve"> 的串联来生成下游任务的特征。在这三者中，只有</w:t>
            </w:r>
            <w:r w:rsidR="00CF5849">
              <w:rPr>
                <w:rFonts w:ascii="宋体" w:eastAsia="宋体" w:hAnsi="宋体" w:cs="宋体" w:hint="eastAsia"/>
                <w:sz w:val="20"/>
                <w:lang w:val="zh-Hans"/>
              </w:rPr>
              <w:t>外变双向</w:t>
            </w:r>
            <w:r w:rsidR="0070356D">
              <w:rPr>
                <w:rFonts w:ascii="宋体" w:eastAsia="宋体" w:hAnsi="宋体" w:cs="宋体" w:hint="eastAsia"/>
                <w:sz w:val="20"/>
                <w:lang w:val="zh-Hans"/>
              </w:rPr>
              <w:t>编码器表示法</w:t>
            </w:r>
            <w:r>
              <w:rPr>
                <w:sz w:val="20"/>
                <w:lang w:val="zh-Hans"/>
              </w:rPr>
              <w:t>表示在所有层中同时以左上下文和右上下文为条件。除了架构差异之外，</w:t>
            </w:r>
            <w:r w:rsidR="00CF5849">
              <w:rPr>
                <w:rFonts w:ascii="宋体" w:eastAsia="宋体" w:hAnsi="宋体" w:cs="宋体" w:hint="eastAsia"/>
                <w:sz w:val="20"/>
                <w:lang w:val="zh-Hans"/>
              </w:rPr>
              <w:t>外变双向</w:t>
            </w:r>
            <w:r w:rsidR="0070356D">
              <w:rPr>
                <w:rFonts w:ascii="宋体" w:eastAsia="宋体" w:hAnsi="宋体" w:cs="宋体" w:hint="eastAsia"/>
                <w:sz w:val="20"/>
                <w:lang w:val="zh-Hans"/>
              </w:rPr>
              <w:t>编码器表示法</w:t>
            </w:r>
            <w:r>
              <w:rPr>
                <w:sz w:val="20"/>
                <w:lang w:val="zh-Hans"/>
              </w:rPr>
              <w:t>和</w:t>
            </w:r>
            <w:r w:rsidR="00CF5849">
              <w:rPr>
                <w:rFonts w:ascii="宋体" w:eastAsia="宋体" w:hAnsi="宋体" w:cs="宋体" w:hint="eastAsia"/>
                <w:sz w:val="20"/>
                <w:lang w:val="zh-Hans"/>
              </w:rPr>
              <w:t>开源人工智能</w:t>
            </w:r>
            <w:r w:rsidR="00CF5849">
              <w:rPr>
                <w:sz w:val="20"/>
                <w:lang w:val="zh-Hans"/>
              </w:rPr>
              <w:t xml:space="preserve"> </w:t>
            </w:r>
            <w:r w:rsidR="00CF5849">
              <w:rPr>
                <w:rFonts w:ascii="宋体" w:eastAsia="宋体" w:hAnsi="宋体" w:cs="宋体" w:hint="eastAsia"/>
                <w:sz w:val="20"/>
                <w:lang w:val="zh-Hans"/>
              </w:rPr>
              <w:t>生成式预训练的外变网络模型</w:t>
            </w:r>
            <w:r>
              <w:rPr>
                <w:sz w:val="20"/>
                <w:lang w:val="zh-Hans"/>
              </w:rPr>
              <w:t>是微调方法，而</w:t>
            </w:r>
            <w:r w:rsidR="00CF5849">
              <w:rPr>
                <w:rFonts w:ascii="宋体" w:eastAsia="宋体" w:hAnsi="宋体" w:cs="宋体" w:hint="eastAsia"/>
                <w:sz w:val="20"/>
                <w:lang w:val="zh-Hans"/>
              </w:rPr>
              <w:t>嵌入式语言模型</w:t>
            </w:r>
            <w:r>
              <w:rPr>
                <w:sz w:val="20"/>
                <w:lang w:val="zh-Hans"/>
              </w:rPr>
              <w:t>是基于功能的方法。</w:t>
            </w:r>
          </w:p>
        </w:tc>
      </w:tr>
    </w:tbl>
    <w:p w14:paraId="2E2EE430" w14:textId="5DA2654C" w:rsidR="00A011D5" w:rsidRDefault="00B77433">
      <w:pPr>
        <w:spacing w:after="190"/>
        <w:ind w:left="-10" w:right="109"/>
      </w:pPr>
      <w:r>
        <w:rPr>
          <w:lang w:val="zh-Hans"/>
        </w:rPr>
        <w:t>来收敛。在</w:t>
      </w:r>
      <w:r>
        <w:rPr>
          <w:color w:val="00007F"/>
          <w:lang w:val="zh-Hans"/>
        </w:rPr>
        <w:t>C.1</w:t>
      </w:r>
      <w:r>
        <w:rPr>
          <w:lang w:val="zh-Hans"/>
        </w:rPr>
        <w:t>节中，我们证明了</w:t>
      </w:r>
      <w:r w:rsidR="00CF5849">
        <w:rPr>
          <w:rFonts w:ascii="宋体" w:eastAsia="宋体" w:hAnsi="宋体" w:cs="宋体" w:hint="eastAsia"/>
          <w:lang w:val="zh-Hans"/>
        </w:rPr>
        <w:t>有掩码的语言模型</w:t>
      </w:r>
      <w:r>
        <w:rPr>
          <w:lang w:val="zh-Hans"/>
        </w:rPr>
        <w:t>确实比从左到右的模型（预测每个</w:t>
      </w:r>
      <w:r w:rsidR="005D357F">
        <w:rPr>
          <w:rFonts w:ascii="宋体" w:eastAsia="宋体" w:hAnsi="宋体" w:cs="宋体" w:hint="eastAsia"/>
          <w:lang w:val="zh-Hans"/>
        </w:rPr>
        <w:t>文字</w:t>
      </w:r>
      <w:r>
        <w:rPr>
          <w:lang w:val="zh-Hans"/>
        </w:rPr>
        <w:t>）略慢，但</w:t>
      </w:r>
      <w:r w:rsidR="00CF5849">
        <w:rPr>
          <w:rFonts w:ascii="宋体" w:eastAsia="宋体" w:hAnsi="宋体" w:cs="宋体" w:hint="eastAsia"/>
          <w:lang w:val="zh-Hans"/>
        </w:rPr>
        <w:t>有掩码的语言模型</w:t>
      </w:r>
      <w:r>
        <w:rPr>
          <w:lang w:val="zh-Hans"/>
        </w:rPr>
        <w:t>模型的经验改进远远超过了增加的训练成本。</w:t>
      </w:r>
    </w:p>
    <w:p w14:paraId="57F4C55A" w14:textId="77777777" w:rsidR="00A011D5" w:rsidRDefault="00B77433">
      <w:pPr>
        <w:spacing w:after="311"/>
        <w:ind w:left="-10" w:right="109"/>
      </w:pPr>
      <w:r>
        <w:rPr>
          <w:lang w:val="zh-Hans"/>
        </w:rPr>
        <w:t>下一句预测 下一句预测任务可以用以下示例来说明。</w:t>
      </w:r>
    </w:p>
    <w:p w14:paraId="6443E536" w14:textId="2753B6B1" w:rsidR="00A011D5" w:rsidRDefault="00B77433">
      <w:pPr>
        <w:spacing w:after="72" w:line="259" w:lineRule="auto"/>
        <w:ind w:left="19" w:hanging="10"/>
        <w:jc w:val="left"/>
      </w:pPr>
      <w:r>
        <w:rPr>
          <w:lang w:val="zh-Hans"/>
        </w:rPr>
        <w:t>输入 =  [</w:t>
      </w:r>
      <w:r>
        <w:rPr>
          <w:sz w:val="14"/>
          <w:lang w:val="zh-Hans"/>
        </w:rPr>
        <w:t>CLS] 该男子去了 [</w:t>
      </w:r>
      <w:r w:rsidR="005D357F">
        <w:rPr>
          <w:rFonts w:ascii="宋体" w:eastAsia="宋体" w:hAnsi="宋体" w:cs="宋体" w:hint="eastAsia"/>
          <w:sz w:val="14"/>
          <w:lang w:val="zh-Hans"/>
        </w:rPr>
        <w:t>掩码</w:t>
      </w:r>
      <w:r>
        <w:rPr>
          <w:sz w:val="14"/>
          <w:lang w:val="zh-Hans"/>
        </w:rPr>
        <w:t>] 商店 [SEP]</w:t>
      </w:r>
    </w:p>
    <w:p w14:paraId="1BBD2874" w14:textId="2C8B5541" w:rsidR="00A011D5" w:rsidRDefault="00B77433">
      <w:pPr>
        <w:spacing w:after="374" w:line="348" w:lineRule="auto"/>
        <w:ind w:left="9" w:right="173" w:firstLine="768"/>
        <w:jc w:val="left"/>
      </w:pPr>
      <w:r>
        <w:rPr>
          <w:sz w:val="14"/>
          <w:lang w:val="zh-Hans"/>
        </w:rPr>
        <w:t>他买了一加仑 [</w:t>
      </w:r>
      <w:r w:rsidR="005D357F">
        <w:rPr>
          <w:rFonts w:ascii="宋体" w:eastAsia="宋体" w:hAnsi="宋体" w:cs="宋体" w:hint="eastAsia"/>
          <w:sz w:val="14"/>
          <w:lang w:val="zh-Hans"/>
        </w:rPr>
        <w:t>掩码</w:t>
      </w:r>
      <w:r>
        <w:rPr>
          <w:sz w:val="14"/>
          <w:lang w:val="zh-Hans"/>
        </w:rPr>
        <w:t>] 牛奶 [</w:t>
      </w:r>
      <w:r w:rsidR="005D357F">
        <w:rPr>
          <w:rFonts w:ascii="宋体" w:eastAsia="宋体" w:hAnsi="宋体" w:cs="宋体" w:hint="eastAsia"/>
          <w:sz w:val="14"/>
          <w:lang w:val="zh-Hans"/>
        </w:rPr>
        <w:t>分割</w:t>
      </w:r>
      <w:r>
        <w:rPr>
          <w:sz w:val="14"/>
          <w:lang w:val="zh-Hans"/>
        </w:rPr>
        <w:t xml:space="preserve">] </w:t>
      </w:r>
      <w:r>
        <w:rPr>
          <w:lang w:val="zh-Hans"/>
        </w:rPr>
        <w:t xml:space="preserve">标签 = </w:t>
      </w:r>
      <w:r>
        <w:rPr>
          <w:sz w:val="14"/>
          <w:lang w:val="zh-Hans"/>
        </w:rPr>
        <w:t>是下一个</w:t>
      </w:r>
    </w:p>
    <w:p w14:paraId="42C5A9D4" w14:textId="6FC22400" w:rsidR="00A011D5" w:rsidRDefault="00B77433">
      <w:pPr>
        <w:spacing w:after="72" w:line="259" w:lineRule="auto"/>
        <w:ind w:left="19" w:hanging="10"/>
        <w:jc w:val="left"/>
      </w:pPr>
      <w:r>
        <w:rPr>
          <w:lang w:val="zh-Hans"/>
        </w:rPr>
        <w:t>输入 =  [</w:t>
      </w:r>
      <w:r>
        <w:rPr>
          <w:sz w:val="14"/>
          <w:lang w:val="zh-Hans"/>
        </w:rPr>
        <w:t>CLS] 男人 [</w:t>
      </w:r>
      <w:r w:rsidR="005D357F">
        <w:rPr>
          <w:rFonts w:ascii="宋体" w:eastAsia="宋体" w:hAnsi="宋体" w:cs="宋体" w:hint="eastAsia"/>
          <w:sz w:val="14"/>
          <w:lang w:val="zh-Hans"/>
        </w:rPr>
        <w:t>掩码</w:t>
      </w:r>
      <w:r>
        <w:rPr>
          <w:sz w:val="14"/>
          <w:lang w:val="zh-Hans"/>
        </w:rPr>
        <w:t>] 到商店 [SEP]</w:t>
      </w:r>
    </w:p>
    <w:p w14:paraId="341112FE" w14:textId="6C2BBC5F" w:rsidR="00A011D5" w:rsidRDefault="00B77433">
      <w:pPr>
        <w:spacing w:after="177" w:line="350" w:lineRule="auto"/>
        <w:ind w:left="9" w:firstLine="768"/>
        <w:jc w:val="left"/>
      </w:pPr>
      <w:r>
        <w:rPr>
          <w:sz w:val="14"/>
          <w:lang w:val="zh-Hans"/>
        </w:rPr>
        <w:t>企鹅 [</w:t>
      </w:r>
      <w:r w:rsidR="005D357F">
        <w:rPr>
          <w:rFonts w:ascii="宋体" w:eastAsia="宋体" w:hAnsi="宋体" w:cs="宋体" w:hint="eastAsia"/>
          <w:sz w:val="14"/>
          <w:lang w:val="zh-Hans"/>
        </w:rPr>
        <w:t>掩码</w:t>
      </w:r>
      <w:r>
        <w:rPr>
          <w:sz w:val="14"/>
          <w:lang w:val="zh-Hans"/>
        </w:rPr>
        <w:t>] 是飞行 ##less 鸟 [</w:t>
      </w:r>
      <w:r w:rsidR="005D357F">
        <w:rPr>
          <w:sz w:val="14"/>
          <w:lang w:val="zh-Hans"/>
        </w:rPr>
        <w:t>[</w:t>
      </w:r>
      <w:r w:rsidR="005D357F">
        <w:rPr>
          <w:rFonts w:ascii="宋体" w:eastAsia="宋体" w:hAnsi="宋体" w:cs="宋体" w:hint="eastAsia"/>
          <w:sz w:val="14"/>
          <w:lang w:val="zh-Hans"/>
        </w:rPr>
        <w:t>分割</w:t>
      </w:r>
      <w:r>
        <w:rPr>
          <w:sz w:val="14"/>
          <w:lang w:val="zh-Hans"/>
        </w:rPr>
        <w:t xml:space="preserve">] </w:t>
      </w:r>
      <w:r>
        <w:rPr>
          <w:lang w:val="zh-Hans"/>
        </w:rPr>
        <w:t xml:space="preserve">标签 = </w:t>
      </w:r>
      <w:r>
        <w:rPr>
          <w:sz w:val="14"/>
          <w:lang w:val="zh-Hans"/>
        </w:rPr>
        <w:t>不是下一个</w:t>
      </w:r>
    </w:p>
    <w:p w14:paraId="0E12601C" w14:textId="77777777" w:rsidR="00A011D5" w:rsidRDefault="00B77433">
      <w:pPr>
        <w:tabs>
          <w:tab w:val="center" w:pos="1621"/>
        </w:tabs>
        <w:spacing w:after="82" w:line="261" w:lineRule="auto"/>
        <w:ind w:left="-15" w:firstLine="0"/>
        <w:jc w:val="left"/>
      </w:pPr>
      <w:r>
        <w:rPr>
          <w:lang w:val="zh-Hans"/>
        </w:rPr>
        <w:t>A.2</w:t>
      </w:r>
      <w:r>
        <w:rPr>
          <w:lang w:val="zh-Hans"/>
        </w:rPr>
        <w:tab/>
        <w:t>预训练程序</w:t>
      </w:r>
    </w:p>
    <w:p w14:paraId="71FDD0BC" w14:textId="30762012" w:rsidR="00A011D5" w:rsidRDefault="00B77433">
      <w:pPr>
        <w:ind w:left="-10" w:right="109"/>
      </w:pPr>
      <w:r>
        <w:rPr>
          <w:lang w:val="zh-Hans"/>
        </w:rPr>
        <w:t>为了生成每个训练输入序列，我们从语料库中采样两个文本跨度，我们将其称为“句子”，即使它们通常比单个句子长得多（但也可以更短）。第一个句子接收 A 嵌入，第二个句子接收 B 嵌入。50%</w:t>
      </w:r>
      <w:r w:rsidR="005C79F2">
        <w:rPr>
          <w:rFonts w:ascii="宋体" w:eastAsia="宋体" w:hAnsi="宋体" w:cs="宋体" w:hint="eastAsia"/>
          <w:lang w:val="zh-Hans"/>
        </w:rPr>
        <w:t>的时侯</w:t>
      </w:r>
      <w:r>
        <w:rPr>
          <w:lang w:val="zh-Hans"/>
        </w:rPr>
        <w:t>B是A之后的实际下一个句子，50%</w:t>
      </w:r>
      <w:r w:rsidR="005C79F2">
        <w:rPr>
          <w:rFonts w:ascii="宋体" w:eastAsia="宋体" w:hAnsi="宋体" w:cs="宋体" w:hint="eastAsia"/>
          <w:lang w:val="zh-Hans"/>
        </w:rPr>
        <w:t>的时侯</w:t>
      </w:r>
      <w:r>
        <w:rPr>
          <w:lang w:val="zh-Hans"/>
        </w:rPr>
        <w:t>它是一个随机句子，这是为“下一个句子预测”任务完成的。对它们进行采样，使组合长度≤ 512 个</w:t>
      </w:r>
      <w:r w:rsidR="00C94BD5">
        <w:rPr>
          <w:rFonts w:ascii="宋体" w:eastAsia="宋体" w:hAnsi="宋体" w:cs="宋体" w:hint="eastAsia"/>
          <w:lang w:val="zh-Hans"/>
        </w:rPr>
        <w:t>文字</w:t>
      </w:r>
      <w:r>
        <w:rPr>
          <w:lang w:val="zh-Hans"/>
        </w:rPr>
        <w:t>。</w:t>
      </w:r>
      <w:r w:rsidR="00C94BD5">
        <w:rPr>
          <w:rFonts w:ascii="宋体" w:eastAsia="宋体" w:hAnsi="宋体" w:cs="宋体" w:hint="eastAsia"/>
          <w:lang w:val="zh-Hans"/>
        </w:rPr>
        <w:t>语言模型的</w:t>
      </w:r>
      <w:r>
        <w:rPr>
          <w:lang w:val="zh-Hans"/>
        </w:rPr>
        <w:t xml:space="preserve"> 掩码在 </w:t>
      </w:r>
      <w:r w:rsidR="0070356D">
        <w:rPr>
          <w:rFonts w:ascii="宋体" w:eastAsia="宋体" w:hAnsi="宋体" w:cs="宋体" w:hint="eastAsia"/>
          <w:lang w:val="zh-Hans"/>
        </w:rPr>
        <w:t>字片</w:t>
      </w:r>
      <w:r>
        <w:rPr>
          <w:lang w:val="zh-Hans"/>
        </w:rPr>
        <w:t xml:space="preserve"> 标记化后应用，统一屏蔽率为 15%，并且没有特别考虑部分词条。</w:t>
      </w:r>
    </w:p>
    <w:p w14:paraId="313DAFD6" w14:textId="6D1BFA13" w:rsidR="00A011D5" w:rsidRDefault="00B77433">
      <w:pPr>
        <w:ind w:left="-15" w:right="109" w:firstLine="218"/>
      </w:pPr>
      <w:r>
        <w:rPr>
          <w:lang w:val="zh-Hans"/>
        </w:rPr>
        <w:t>我们使用 256 个序列（256 个序列 * 512 个</w:t>
      </w:r>
      <w:r w:rsidR="00C94BD5">
        <w:rPr>
          <w:rFonts w:ascii="宋体" w:eastAsia="宋体" w:hAnsi="宋体" w:cs="宋体" w:hint="eastAsia"/>
          <w:lang w:val="zh-Hans"/>
        </w:rPr>
        <w:t>文字</w:t>
      </w:r>
      <w:r>
        <w:rPr>
          <w:lang w:val="zh-Hans"/>
        </w:rPr>
        <w:t xml:space="preserve"> = 128，000 个</w:t>
      </w:r>
      <w:r w:rsidR="00C94BD5">
        <w:rPr>
          <w:rFonts w:ascii="宋体" w:eastAsia="宋体" w:hAnsi="宋体" w:cs="宋体" w:hint="eastAsia"/>
          <w:lang w:val="zh-Hans"/>
        </w:rPr>
        <w:t>文字</w:t>
      </w:r>
      <w:r>
        <w:rPr>
          <w:lang w:val="zh-Hans"/>
        </w:rPr>
        <w:t xml:space="preserve">/批次）的批量大小进行 1，000，000 个步骤的训练，这大约是 33 亿字语料库的 40 个时期。我们使用学习率为 1e-4 </w:t>
      </w:r>
      <w:r>
        <w:rPr>
          <w:i/>
          <w:lang w:val="zh-Hans"/>
        </w:rPr>
        <w:t xml:space="preserve">的 </w:t>
      </w:r>
      <w:r w:rsidR="00604108" w:rsidRPr="00604108">
        <w:rPr>
          <w:rFonts w:ascii="宋体" w:eastAsia="宋体" w:hAnsi="宋体" w:cs="宋体" w:hint="eastAsia"/>
          <w:i/>
          <w:lang w:val="zh-Hans"/>
        </w:rPr>
        <w:t>自适应估计矩</w:t>
      </w:r>
      <w:r>
        <w:rPr>
          <w:i/>
          <w:lang w:val="zh-Hans"/>
        </w:rPr>
        <w:t xml:space="preserve"> β</w:t>
      </w:r>
      <w:r>
        <w:rPr>
          <w:vertAlign w:val="subscript"/>
          <w:lang w:val="zh-Hans"/>
        </w:rPr>
        <w:t xml:space="preserve">1 </w:t>
      </w:r>
      <w:r>
        <w:rPr>
          <w:lang w:val="zh-Hans"/>
        </w:rPr>
        <w:t>= 0</w:t>
      </w:r>
      <w:r>
        <w:rPr>
          <w:i/>
          <w:lang w:val="zh-Hans"/>
        </w:rPr>
        <w:t>。</w:t>
      </w:r>
      <w:r>
        <w:rPr>
          <w:lang w:val="zh-Hans"/>
        </w:rPr>
        <w:t xml:space="preserve">9， </w:t>
      </w:r>
      <w:r>
        <w:rPr>
          <w:i/>
          <w:lang w:val="zh-Hans"/>
        </w:rPr>
        <w:t>β</w:t>
      </w:r>
      <w:r>
        <w:rPr>
          <w:vertAlign w:val="subscript"/>
          <w:lang w:val="zh-Hans"/>
        </w:rPr>
        <w:t xml:space="preserve">2 </w:t>
      </w:r>
      <w:r>
        <w:rPr>
          <w:lang w:val="zh-Hans"/>
        </w:rPr>
        <w:t>= 0</w:t>
      </w:r>
      <w:r>
        <w:rPr>
          <w:i/>
          <w:lang w:val="zh-Hans"/>
        </w:rPr>
        <w:t>.</w:t>
      </w:r>
      <w:r>
        <w:rPr>
          <w:lang w:val="zh-Hans"/>
        </w:rPr>
        <w:t>999、L2重量衰减0</w:t>
      </w:r>
      <w:r>
        <w:rPr>
          <w:i/>
          <w:lang w:val="zh-Hans"/>
        </w:rPr>
        <w:t>.</w:t>
      </w:r>
      <w:r>
        <w:rPr>
          <w:lang w:val="zh-Hans"/>
        </w:rPr>
        <w:t>01、学习率预热超过前10000步，学习率呈线性衰减。我们在所有层上使用 0.1 的辍学概率。我们使用</w:t>
      </w:r>
      <w:r w:rsidR="00EB1C6D" w:rsidRPr="00EB1C6D">
        <w:rPr>
          <w:rFonts w:ascii="宋体" w:eastAsia="宋体" w:hAnsi="宋体" w:cs="宋体" w:hint="eastAsia"/>
          <w:lang w:val="zh-Hans"/>
        </w:rPr>
        <w:t>高斯误差线性单元</w:t>
      </w:r>
      <w:r>
        <w:rPr>
          <w:lang w:val="zh-Hans"/>
        </w:rPr>
        <w:t>激活（</w:t>
      </w:r>
      <w:r>
        <w:rPr>
          <w:color w:val="00007F"/>
          <w:lang w:val="zh-Hans"/>
        </w:rPr>
        <w:t>Hendrycks and Gimpel</w:t>
      </w:r>
      <w:r>
        <w:rPr>
          <w:lang w:val="zh-Hans"/>
        </w:rPr>
        <w:t xml:space="preserve">， </w:t>
      </w:r>
      <w:r>
        <w:rPr>
          <w:color w:val="00007F"/>
          <w:lang w:val="zh-Hans"/>
        </w:rPr>
        <w:t>2016</w:t>
      </w:r>
      <w:r>
        <w:rPr>
          <w:lang w:val="zh-Hans"/>
        </w:rPr>
        <w:t>）而不是标准</w:t>
      </w:r>
      <w:r w:rsidR="00604108" w:rsidRPr="00604108">
        <w:rPr>
          <w:rFonts w:ascii="宋体" w:eastAsia="宋体" w:hAnsi="宋体" w:cs="宋体" w:hint="eastAsia"/>
          <w:lang w:val="zh-Hans"/>
        </w:rPr>
        <w:t>纠正的线性单元</w:t>
      </w:r>
      <w:r>
        <w:rPr>
          <w:lang w:val="zh-Hans"/>
        </w:rPr>
        <w:t xml:space="preserve">，遵循 </w:t>
      </w:r>
      <w:r w:rsidR="00CF5849">
        <w:rPr>
          <w:rFonts w:ascii="宋体" w:eastAsia="宋体" w:hAnsi="宋体" w:cs="宋体" w:hint="eastAsia"/>
          <w:lang w:val="zh-Hans"/>
        </w:rPr>
        <w:t>开源人工智能</w:t>
      </w:r>
      <w:r w:rsidR="00CF5849">
        <w:rPr>
          <w:lang w:val="zh-Hans"/>
        </w:rPr>
        <w:t xml:space="preserve"> </w:t>
      </w:r>
      <w:r w:rsidR="00CF5849">
        <w:rPr>
          <w:rFonts w:ascii="宋体" w:eastAsia="宋体" w:hAnsi="宋体" w:cs="宋体" w:hint="eastAsia"/>
          <w:lang w:val="zh-Hans"/>
        </w:rPr>
        <w:t>生成式预训练的外变网络模型</w:t>
      </w:r>
      <w:r>
        <w:rPr>
          <w:lang w:val="zh-Hans"/>
        </w:rPr>
        <w:t>。训练损失是平均</w:t>
      </w:r>
      <w:r w:rsidR="00604108">
        <w:rPr>
          <w:rFonts w:ascii="宋体" w:eastAsia="宋体" w:hAnsi="宋体" w:cs="宋体" w:hint="eastAsia"/>
          <w:lang w:val="zh-Hans"/>
        </w:rPr>
        <w:t>有掩码的语言模型</w:t>
      </w:r>
      <w:r>
        <w:rPr>
          <w:lang w:val="zh-Hans"/>
        </w:rPr>
        <w:t>可能性和平均下一句预测可能性的总和。</w:t>
      </w:r>
    </w:p>
    <w:p w14:paraId="268F822E" w14:textId="66E9BB98" w:rsidR="00A011D5" w:rsidRDefault="00CF5849">
      <w:pPr>
        <w:ind w:left="-15" w:right="9" w:firstLine="218"/>
      </w:pPr>
      <w:r>
        <w:rPr>
          <w:rFonts w:ascii="宋体" w:eastAsia="宋体" w:hAnsi="宋体" w:cs="宋体" w:hint="eastAsia"/>
          <w:lang w:val="zh-Hans"/>
        </w:rPr>
        <w:lastRenderedPageBreak/>
        <w:t>外变双向</w:t>
      </w:r>
      <w:r w:rsidR="0070356D">
        <w:rPr>
          <w:rFonts w:ascii="宋体" w:eastAsia="宋体" w:hAnsi="宋体" w:cs="宋体" w:hint="eastAsia"/>
          <w:lang w:val="zh-Hans"/>
        </w:rPr>
        <w:t>编码器表示法</w:t>
      </w:r>
      <w:r w:rsidR="00295F5A">
        <w:rPr>
          <w:rFonts w:ascii="宋体" w:eastAsia="宋体" w:hAnsi="宋体" w:cs="宋体" w:hint="eastAsia"/>
          <w:vertAlign w:val="subscript"/>
          <w:lang w:val="zh-Hans"/>
        </w:rPr>
        <w:t>基础</w:t>
      </w:r>
      <w:r w:rsidR="00B77433">
        <w:rPr>
          <w:lang w:val="zh-Hans"/>
        </w:rPr>
        <w:t>的训练是在4个云</w:t>
      </w:r>
      <w:r w:rsidR="00AB7D3F">
        <w:rPr>
          <w:rFonts w:ascii="宋体" w:eastAsia="宋体" w:hAnsi="宋体" w:cs="宋体" w:hint="eastAsia"/>
          <w:lang w:val="zh-Hans"/>
        </w:rPr>
        <w:t>张量处理单元</w:t>
      </w:r>
      <w:r w:rsidR="00B77433">
        <w:rPr>
          <w:lang w:val="zh-Hans"/>
        </w:rPr>
        <w:t>的Pod配置上进行的（总共16个TPU芯片）。</w:t>
      </w:r>
      <w:r w:rsidR="00B77433">
        <w:rPr>
          <w:color w:val="00007F"/>
          <w:vertAlign w:val="superscript"/>
          <w:lang w:val="zh-Hans"/>
        </w:rPr>
        <w:footnoteReference w:id="10"/>
      </w:r>
      <w:r w:rsidR="00B77433">
        <w:rPr>
          <w:lang w:val="zh-Hans"/>
        </w:rPr>
        <w:t xml:space="preserve"> </w:t>
      </w:r>
      <w:r>
        <w:rPr>
          <w:rFonts w:ascii="宋体" w:eastAsia="宋体" w:hAnsi="宋体" w:cs="宋体" w:hint="eastAsia"/>
          <w:lang w:val="zh-Hans"/>
        </w:rPr>
        <w:t>外变双向</w:t>
      </w:r>
      <w:r w:rsidR="0070356D">
        <w:rPr>
          <w:rFonts w:ascii="宋体" w:eastAsia="宋体" w:hAnsi="宋体" w:cs="宋体" w:hint="eastAsia"/>
          <w:lang w:val="zh-Hans"/>
        </w:rPr>
        <w:t>编码器表示法</w:t>
      </w:r>
      <w:r w:rsidR="00B77433">
        <w:rPr>
          <w:lang w:val="zh-Hans"/>
        </w:rPr>
        <w:t xml:space="preserve"> </w:t>
      </w:r>
      <w:r w:rsidR="00295F5A">
        <w:rPr>
          <w:rFonts w:ascii="宋体" w:eastAsia="宋体" w:hAnsi="宋体" w:cs="宋体" w:hint="eastAsia"/>
          <w:lang w:val="zh-Hans"/>
        </w:rPr>
        <w:t>大型</w:t>
      </w:r>
      <w:r w:rsidR="00B77433">
        <w:rPr>
          <w:lang w:val="zh-Hans"/>
        </w:rPr>
        <w:t>的训练是在16个云TPU（总共64个TPU芯片）上进行的。每次预训练需要 4 天才能完成。</w:t>
      </w:r>
    </w:p>
    <w:p w14:paraId="6A81E597" w14:textId="77777777" w:rsidR="00A011D5" w:rsidRDefault="00B77433">
      <w:pPr>
        <w:spacing w:after="230"/>
        <w:ind w:left="-15" w:right="9" w:firstLine="218"/>
      </w:pPr>
      <w:r>
        <w:rPr>
          <w:lang w:val="zh-Hans"/>
        </w:rPr>
        <w:t>较长的序列不成比例地昂贵，因为注意力与序列长度是二次的。为了加快实验中的预 处理 速度，我们对90%的步骤的序列长度为128的模型进行了预训练。然后，我们训练 512 序列的其余 10% 的步骤来学习位置嵌入。</w:t>
      </w:r>
    </w:p>
    <w:p w14:paraId="1451CB9E" w14:textId="77777777" w:rsidR="00A011D5" w:rsidRDefault="00B77433">
      <w:pPr>
        <w:tabs>
          <w:tab w:val="center" w:pos="1593"/>
        </w:tabs>
        <w:spacing w:after="89" w:line="261" w:lineRule="auto"/>
        <w:ind w:left="-15" w:firstLine="0"/>
        <w:jc w:val="left"/>
      </w:pPr>
      <w:r>
        <w:rPr>
          <w:lang w:val="zh-Hans"/>
        </w:rPr>
        <w:t>A.3</w:t>
      </w:r>
      <w:r>
        <w:rPr>
          <w:lang w:val="zh-Hans"/>
        </w:rPr>
        <w:tab/>
        <w:t>微调程序</w:t>
      </w:r>
    </w:p>
    <w:p w14:paraId="20FD263F" w14:textId="77777777" w:rsidR="00A011D5" w:rsidRDefault="00B77433">
      <w:pPr>
        <w:spacing w:after="266"/>
        <w:ind w:left="-10" w:right="9"/>
      </w:pPr>
      <w:r>
        <w:rPr>
          <w:lang w:val="zh-Hans"/>
        </w:rPr>
        <w:t>对于微调，大多数模型超参数与预训练中的参数相同， 但 批量大小、学习率和训练周期数除外。辍学概率始终保持在 0.1。最佳超参数值是特定于任务的，但我们发现以下可能值范围适用于所有任务：</w:t>
      </w:r>
    </w:p>
    <w:p w14:paraId="2AB0FB0E" w14:textId="77777777" w:rsidR="00A011D5" w:rsidRDefault="00B77433">
      <w:pPr>
        <w:numPr>
          <w:ilvl w:val="0"/>
          <w:numId w:val="4"/>
        </w:numPr>
        <w:spacing w:after="122" w:line="261" w:lineRule="auto"/>
        <w:ind w:right="9" w:hanging="176"/>
      </w:pPr>
      <w:r>
        <w:rPr>
          <w:lang w:val="zh-Hans"/>
        </w:rPr>
        <w:t>批量大小： 16， 32</w:t>
      </w:r>
    </w:p>
    <w:p w14:paraId="629C1C74" w14:textId="77777777" w:rsidR="00A011D5" w:rsidRDefault="00B77433">
      <w:pPr>
        <w:numPr>
          <w:ilvl w:val="0"/>
          <w:numId w:val="4"/>
        </w:numPr>
        <w:spacing w:after="17" w:line="261" w:lineRule="auto"/>
        <w:ind w:right="9" w:hanging="176"/>
      </w:pPr>
      <w:r>
        <w:rPr>
          <w:lang w:val="zh-Hans"/>
        </w:rPr>
        <w:t>学习率（亚当）： 5e-5， 3e-5， 2e-5</w:t>
      </w:r>
    </w:p>
    <w:p w14:paraId="19FC7C37" w14:textId="77777777" w:rsidR="00A011D5" w:rsidRDefault="00B77433">
      <w:pPr>
        <w:numPr>
          <w:ilvl w:val="0"/>
          <w:numId w:val="4"/>
        </w:numPr>
        <w:spacing w:after="209" w:line="261" w:lineRule="auto"/>
        <w:ind w:right="9" w:hanging="176"/>
      </w:pPr>
      <w:r>
        <w:rPr>
          <w:lang w:val="zh-Hans"/>
        </w:rPr>
        <w:t>周期数：2、3、4</w:t>
      </w:r>
    </w:p>
    <w:p w14:paraId="0635F6F1" w14:textId="77777777" w:rsidR="00A011D5" w:rsidRDefault="00B77433">
      <w:pPr>
        <w:spacing w:after="208"/>
        <w:ind w:left="-15" w:right="9" w:firstLine="218"/>
      </w:pPr>
      <w:r>
        <w:rPr>
          <w:lang w:val="zh-Hans"/>
        </w:rPr>
        <w:t>我们还观察到，大型数据集（例如，100k+标记的训练示例）对超参数选择的敏感度远低于小数据集。微调通常非常快，因此只需对上述参数进行详尽搜索并选择在开发集上表现最佳的模型是合理的。</w:t>
      </w:r>
    </w:p>
    <w:p w14:paraId="5F4F2E6D" w14:textId="3E171E01" w:rsidR="00A011D5" w:rsidRDefault="00B77433">
      <w:pPr>
        <w:spacing w:after="71" w:line="261" w:lineRule="auto"/>
        <w:ind w:left="524" w:hanging="539"/>
        <w:jc w:val="left"/>
      </w:pPr>
      <w:r>
        <w:rPr>
          <w:lang w:val="zh-Hans"/>
        </w:rPr>
        <w:t>A.4</w:t>
      </w:r>
      <w:r>
        <w:rPr>
          <w:lang w:val="zh-Hans"/>
        </w:rPr>
        <w:tab/>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Pr>
          <w:lang w:val="zh-Hans"/>
        </w:rPr>
        <w:t>、</w:t>
      </w:r>
      <w:r w:rsidR="00CF5849">
        <w:rPr>
          <w:rFonts w:ascii="宋体" w:eastAsia="宋体" w:hAnsi="宋体" w:cs="宋体" w:hint="eastAsia"/>
          <w:lang w:val="zh-Hans"/>
        </w:rPr>
        <w:t>嵌入式语言模型</w:t>
      </w:r>
      <w:r>
        <w:rPr>
          <w:lang w:val="zh-Hans"/>
        </w:rPr>
        <w:t xml:space="preserve"> 和 </w:t>
      </w:r>
      <w:r w:rsidR="00CF5849">
        <w:rPr>
          <w:rFonts w:ascii="宋体" w:eastAsia="宋体" w:hAnsi="宋体" w:cs="宋体" w:hint="eastAsia"/>
          <w:lang w:val="zh-Hans"/>
        </w:rPr>
        <w:t>开源人工智能</w:t>
      </w:r>
      <w:r w:rsidR="00CF5849">
        <w:rPr>
          <w:lang w:val="zh-Hans"/>
        </w:rPr>
        <w:t xml:space="preserve"> </w:t>
      </w:r>
      <w:r w:rsidR="00CF5849">
        <w:rPr>
          <w:rFonts w:ascii="宋体" w:eastAsia="宋体" w:hAnsi="宋体" w:cs="宋体" w:hint="eastAsia"/>
          <w:lang w:val="zh-Hans"/>
        </w:rPr>
        <w:t>生成式预训练的外变网络模型</w:t>
      </w:r>
      <w:r>
        <w:rPr>
          <w:lang w:val="zh-Hans"/>
        </w:rPr>
        <w:t xml:space="preserve"> 的比较</w:t>
      </w:r>
    </w:p>
    <w:p w14:paraId="7BB4F23F" w14:textId="572B824D" w:rsidR="00A011D5" w:rsidRDefault="00B77433">
      <w:pPr>
        <w:ind w:left="-10" w:right="9"/>
      </w:pPr>
      <w:r>
        <w:rPr>
          <w:lang w:val="zh-Hans"/>
        </w:rPr>
        <w:t>在这里，我们研究了最近流行的表示学习模型的差异，包括</w:t>
      </w:r>
      <w:r w:rsidR="00CF5849">
        <w:rPr>
          <w:rFonts w:ascii="宋体" w:eastAsia="宋体" w:hAnsi="宋体" w:cs="宋体" w:hint="eastAsia"/>
          <w:lang w:val="zh-Hans"/>
        </w:rPr>
        <w:t>嵌入式语言模型</w:t>
      </w:r>
      <w:r>
        <w:rPr>
          <w:lang w:val="zh-Hans"/>
        </w:rPr>
        <w:t>，</w:t>
      </w:r>
      <w:r w:rsidR="00CF5849">
        <w:rPr>
          <w:rFonts w:ascii="宋体" w:eastAsia="宋体" w:hAnsi="宋体" w:cs="宋体" w:hint="eastAsia"/>
          <w:lang w:val="zh-Hans"/>
        </w:rPr>
        <w:t>开源人工智能</w:t>
      </w:r>
      <w:r w:rsidR="00CF5849">
        <w:rPr>
          <w:lang w:val="zh-Hans"/>
        </w:rPr>
        <w:t xml:space="preserve"> </w:t>
      </w:r>
      <w:r w:rsidR="00CF5849">
        <w:rPr>
          <w:rFonts w:ascii="宋体" w:eastAsia="宋体" w:hAnsi="宋体" w:cs="宋体" w:hint="eastAsia"/>
          <w:lang w:val="zh-Hans"/>
        </w:rPr>
        <w:t>生成式预训练的外变网络模型</w:t>
      </w:r>
      <w:r>
        <w:rPr>
          <w:lang w:val="zh-Hans"/>
        </w:rPr>
        <w:t>和</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Pr>
          <w:lang w:val="zh-Hans"/>
        </w:rPr>
        <w:t xml:space="preserve">。模型架构之间的比较如图 </w:t>
      </w:r>
      <w:r>
        <w:rPr>
          <w:color w:val="00007F"/>
          <w:lang w:val="zh-Hans"/>
        </w:rPr>
        <w:t>3</w:t>
      </w:r>
      <w:r>
        <w:rPr>
          <w:lang w:val="zh-Hans"/>
        </w:rPr>
        <w:t xml:space="preserve"> 所示。请注意，除了架构差异之外，</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Pr>
          <w:lang w:val="zh-Hans"/>
        </w:rPr>
        <w:t>和</w:t>
      </w:r>
      <w:r w:rsidR="00CF5849">
        <w:rPr>
          <w:rFonts w:ascii="宋体" w:eastAsia="宋体" w:hAnsi="宋体" w:cs="宋体" w:hint="eastAsia"/>
          <w:lang w:val="zh-Hans"/>
        </w:rPr>
        <w:t>开源人工智能</w:t>
      </w:r>
      <w:r w:rsidR="00CF5849">
        <w:rPr>
          <w:lang w:val="zh-Hans"/>
        </w:rPr>
        <w:t xml:space="preserve"> </w:t>
      </w:r>
      <w:r w:rsidR="00CF5849">
        <w:rPr>
          <w:rFonts w:ascii="宋体" w:eastAsia="宋体" w:hAnsi="宋体" w:cs="宋体" w:hint="eastAsia"/>
          <w:lang w:val="zh-Hans"/>
        </w:rPr>
        <w:t>生成式预训练的外变网络模型</w:t>
      </w:r>
      <w:r>
        <w:rPr>
          <w:lang w:val="zh-Hans"/>
        </w:rPr>
        <w:t>是微调方法，而</w:t>
      </w:r>
      <w:r w:rsidR="00CF5849">
        <w:rPr>
          <w:rFonts w:ascii="宋体" w:eastAsia="宋体" w:hAnsi="宋体" w:cs="宋体" w:hint="eastAsia"/>
          <w:lang w:val="zh-Hans"/>
        </w:rPr>
        <w:t>嵌入式语言模型</w:t>
      </w:r>
      <w:r>
        <w:rPr>
          <w:lang w:val="zh-Hans"/>
        </w:rPr>
        <w:t>是基于功能的方法。</w:t>
      </w:r>
    </w:p>
    <w:p w14:paraId="67BE553E" w14:textId="0D3EE4E3" w:rsidR="00A011D5" w:rsidRDefault="00B77433">
      <w:pPr>
        <w:spacing w:after="239"/>
        <w:ind w:left="-15" w:right="9" w:firstLine="218"/>
      </w:pPr>
      <w:r>
        <w:rPr>
          <w:lang w:val="zh-Hans"/>
        </w:rPr>
        <w:t>与</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Pr>
          <w:lang w:val="zh-Hans"/>
        </w:rPr>
        <w:t>最相似的现有预训练方法是</w:t>
      </w:r>
      <w:r w:rsidR="00CF5849">
        <w:rPr>
          <w:rFonts w:ascii="宋体" w:eastAsia="宋体" w:hAnsi="宋体" w:cs="宋体" w:hint="eastAsia"/>
          <w:lang w:val="zh-Hans"/>
        </w:rPr>
        <w:t>开源人工智能</w:t>
      </w:r>
      <w:r w:rsidR="00CF5849">
        <w:rPr>
          <w:lang w:val="zh-Hans"/>
        </w:rPr>
        <w:t xml:space="preserve"> </w:t>
      </w:r>
      <w:r w:rsidR="00CF5849">
        <w:rPr>
          <w:rFonts w:ascii="宋体" w:eastAsia="宋体" w:hAnsi="宋体" w:cs="宋体" w:hint="eastAsia"/>
          <w:lang w:val="zh-Hans"/>
        </w:rPr>
        <w:t>生成式预训练的外变网络模型</w:t>
      </w:r>
      <w:r>
        <w:rPr>
          <w:lang w:val="zh-Hans"/>
        </w:rPr>
        <w:t>，它在大型文本语料库上训练从左到右的</w:t>
      </w:r>
      <w:r w:rsidR="00AB7D3F">
        <w:rPr>
          <w:rFonts w:ascii="宋体" w:eastAsia="宋体" w:hAnsi="宋体" w:cs="宋体" w:hint="eastAsia"/>
          <w:lang w:val="zh-Hans"/>
        </w:rPr>
        <w:t>外变语言模型</w:t>
      </w:r>
      <w:r>
        <w:rPr>
          <w:lang w:val="zh-Hans"/>
        </w:rPr>
        <w:t>。事实上，</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Pr>
          <w:lang w:val="zh-Hans"/>
        </w:rPr>
        <w:t>中的许多设计决策都是有意做出的，以使其尽可能接近</w:t>
      </w:r>
      <w:r w:rsidR="00295F5A">
        <w:rPr>
          <w:rFonts w:ascii="宋体" w:eastAsia="宋体" w:hAnsi="宋体" w:cs="宋体" w:hint="eastAsia"/>
          <w:lang w:val="zh-Hans"/>
        </w:rPr>
        <w:t>生成式预训练的外变网络</w:t>
      </w:r>
      <w:r>
        <w:rPr>
          <w:lang w:val="zh-Hans"/>
        </w:rPr>
        <w:t xml:space="preserve">，以便可以对这两种方法进行最低限度的比较。这项工作的核心论点是，第 3.1 节中提出的双向性和两个预训练任务 </w:t>
      </w:r>
      <w:r>
        <w:rPr>
          <w:color w:val="00007F"/>
          <w:lang w:val="zh-Hans"/>
        </w:rPr>
        <w:t xml:space="preserve"> </w:t>
      </w:r>
      <w:r>
        <w:rPr>
          <w:lang w:val="zh-Hans"/>
        </w:rPr>
        <w:t xml:space="preserve">占了大部分实证改进，但我们确实注意到 </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Pr>
          <w:lang w:val="zh-Hans"/>
        </w:rPr>
        <w:t xml:space="preserve"> 和 </w:t>
      </w:r>
      <w:r w:rsidR="00295F5A">
        <w:rPr>
          <w:rFonts w:ascii="宋体" w:eastAsia="宋体" w:hAnsi="宋体" w:cs="宋体" w:hint="eastAsia"/>
          <w:lang w:val="zh-Hans"/>
        </w:rPr>
        <w:t>生成式预训练的外变网络</w:t>
      </w:r>
      <w:r>
        <w:rPr>
          <w:lang w:val="zh-Hans"/>
        </w:rPr>
        <w:t xml:space="preserve"> 的训练方式之间还有其他几个差异：</w:t>
      </w:r>
    </w:p>
    <w:p w14:paraId="0BD91D31" w14:textId="1A4C9BA1" w:rsidR="00A011D5" w:rsidRDefault="00295F5A">
      <w:pPr>
        <w:numPr>
          <w:ilvl w:val="0"/>
          <w:numId w:val="4"/>
        </w:numPr>
        <w:spacing w:after="219"/>
        <w:ind w:right="9" w:hanging="176"/>
      </w:pPr>
      <w:r>
        <w:rPr>
          <w:rFonts w:ascii="宋体" w:eastAsia="宋体" w:hAnsi="宋体" w:cs="宋体" w:hint="eastAsia"/>
          <w:lang w:val="zh-Hans"/>
        </w:rPr>
        <w:t>生成式预训练的外变网络</w:t>
      </w:r>
      <w:r w:rsidR="00B77433">
        <w:rPr>
          <w:lang w:val="zh-Hans"/>
        </w:rPr>
        <w:t>在</w:t>
      </w:r>
      <w:r w:rsidR="00B262A6">
        <w:rPr>
          <w:rFonts w:ascii="宋体" w:eastAsia="宋体" w:hAnsi="宋体" w:cs="宋体" w:hint="eastAsia"/>
          <w:lang w:val="zh-Hans"/>
        </w:rPr>
        <w:t>书本语料库</w:t>
      </w:r>
      <w:r w:rsidR="00B77433">
        <w:rPr>
          <w:lang w:val="zh-Hans"/>
        </w:rPr>
        <w:t>（8亿字）上接受培训;</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sidR="00B77433">
        <w:rPr>
          <w:lang w:val="zh-Hans"/>
        </w:rPr>
        <w:t>在</w:t>
      </w:r>
      <w:r w:rsidR="00B262A6">
        <w:rPr>
          <w:rFonts w:ascii="宋体" w:eastAsia="宋体" w:hAnsi="宋体" w:cs="宋体" w:hint="eastAsia"/>
          <w:lang w:val="zh-Hans"/>
        </w:rPr>
        <w:t>书本语料库</w:t>
      </w:r>
      <w:r w:rsidR="00B77433">
        <w:rPr>
          <w:lang w:val="zh-Hans"/>
        </w:rPr>
        <w:t>800M字）和</w:t>
      </w:r>
      <w:r w:rsidR="001E2044">
        <w:rPr>
          <w:rFonts w:ascii="宋体" w:eastAsia="宋体" w:hAnsi="宋体" w:cs="宋体" w:hint="eastAsia"/>
          <w:lang w:val="zh-Hans"/>
        </w:rPr>
        <w:t>维基百科</w:t>
      </w:r>
      <w:r w:rsidR="00B77433">
        <w:rPr>
          <w:lang w:val="zh-Hans"/>
        </w:rPr>
        <w:t>（2，500M字）上接受培训。</w:t>
      </w:r>
    </w:p>
    <w:p w14:paraId="2909F520" w14:textId="6A4FAE8F" w:rsidR="00A011D5" w:rsidRDefault="00295F5A" w:rsidP="001E2044">
      <w:pPr>
        <w:numPr>
          <w:ilvl w:val="0"/>
          <w:numId w:val="4"/>
        </w:numPr>
        <w:ind w:right="9" w:hanging="176"/>
      </w:pPr>
      <w:r>
        <w:rPr>
          <w:rFonts w:ascii="宋体" w:eastAsia="宋体" w:hAnsi="宋体" w:cs="宋体" w:hint="eastAsia"/>
          <w:lang w:val="zh-Hans"/>
        </w:rPr>
        <w:t>生成式预训练的外变网络</w:t>
      </w:r>
      <w:r w:rsidR="00B77433">
        <w:rPr>
          <w:lang w:val="zh-Hans"/>
        </w:rPr>
        <w:t xml:space="preserve"> 使用句子分隔符 （[SEP]） 和分类</w:t>
      </w:r>
      <w:r w:rsidR="001E2044">
        <w:rPr>
          <w:rFonts w:ascii="宋体" w:eastAsia="宋体" w:hAnsi="宋体" w:cs="宋体" w:hint="eastAsia"/>
          <w:lang w:val="zh-Hans"/>
        </w:rPr>
        <w:t>符</w:t>
      </w:r>
      <w:r w:rsidR="00B77433">
        <w:rPr>
          <w:lang w:val="zh-Hans"/>
        </w:rPr>
        <w:t xml:space="preserve"> （[CLS]），它们仅在微调时引入;</w:t>
      </w:r>
      <w:r w:rsidR="001E2044">
        <w:rPr>
          <w:rFonts w:ascii="宋体" w:eastAsia="宋体" w:hAnsi="宋体" w:cs="宋体" w:hint="eastAsia"/>
          <w:lang w:val="zh-Hans"/>
        </w:rPr>
        <w:t>外变双向编码器表示法</w:t>
      </w:r>
      <w:r w:rsidR="00B77433">
        <w:rPr>
          <w:lang w:val="zh-Hans"/>
        </w:rPr>
        <w:t>学习</w:t>
      </w:r>
      <w:r w:rsidR="001E2044">
        <w:rPr>
          <w:rFonts w:eastAsiaTheme="minorEastAsia" w:hint="eastAsia"/>
        </w:rPr>
        <w:t>[</w:t>
      </w:r>
      <w:r w:rsidR="00B77433" w:rsidRPr="001E2044">
        <w:rPr>
          <w:lang w:val="zh-Hans"/>
        </w:rPr>
        <w:t>SEP]，[CLS]和预训练期间的句子A / B嵌入。</w:t>
      </w:r>
    </w:p>
    <w:p w14:paraId="7E0D9EE5" w14:textId="55CB2206" w:rsidR="00A011D5" w:rsidRDefault="00295F5A">
      <w:pPr>
        <w:numPr>
          <w:ilvl w:val="0"/>
          <w:numId w:val="4"/>
        </w:numPr>
        <w:spacing w:after="217"/>
        <w:ind w:right="9" w:hanging="176"/>
      </w:pPr>
      <w:r>
        <w:rPr>
          <w:rFonts w:ascii="宋体" w:eastAsia="宋体" w:hAnsi="宋体" w:cs="宋体" w:hint="eastAsia"/>
          <w:lang w:val="zh-Hans"/>
        </w:rPr>
        <w:t>生成式预训练的外变网络</w:t>
      </w:r>
      <w:r w:rsidR="00B77433">
        <w:rPr>
          <w:lang w:val="zh-Hans"/>
        </w:rPr>
        <w:t xml:space="preserve"> 接受了 1M 步的培训，批量大小为 32，000 字;</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sidR="00B77433">
        <w:rPr>
          <w:lang w:val="zh-Hans"/>
        </w:rPr>
        <w:t>接受了1M步骤的培训，批量大小为128，000字。</w:t>
      </w:r>
    </w:p>
    <w:p w14:paraId="6B95A1F6" w14:textId="2D8E3332" w:rsidR="00A011D5" w:rsidRDefault="00295F5A">
      <w:pPr>
        <w:numPr>
          <w:ilvl w:val="0"/>
          <w:numId w:val="4"/>
        </w:numPr>
        <w:ind w:right="9" w:hanging="176"/>
      </w:pPr>
      <w:r>
        <w:rPr>
          <w:rFonts w:ascii="宋体" w:eastAsia="宋体" w:hAnsi="宋体" w:cs="宋体" w:hint="eastAsia"/>
          <w:lang w:val="zh-Hans"/>
        </w:rPr>
        <w:t>生成式预训练的外变网络</w:t>
      </w:r>
      <w:r w:rsidR="00B77433">
        <w:rPr>
          <w:lang w:val="zh-Hans"/>
        </w:rPr>
        <w:t xml:space="preserve"> 在所有微调实验中使用相同的 5e-5 学习率;</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sidR="00B77433">
        <w:rPr>
          <w:lang w:val="zh-Hans"/>
        </w:rPr>
        <w:t>选择特定于任务的微调学习速率，该速率在开发集上表现最佳。</w:t>
      </w:r>
    </w:p>
    <w:p w14:paraId="6673546C" w14:textId="77777777" w:rsidR="00A011D5" w:rsidRDefault="00B77433">
      <w:pPr>
        <w:spacing w:after="179"/>
        <w:ind w:left="-15" w:right="9" w:firstLine="218"/>
      </w:pPr>
      <w:r>
        <w:rPr>
          <w:lang w:val="zh-Hans"/>
        </w:rPr>
        <w:t xml:space="preserve">为了隔离这些差异的影响，我们在 </w:t>
      </w:r>
      <w:r>
        <w:rPr>
          <w:color w:val="00007F"/>
          <w:lang w:val="zh-Hans"/>
        </w:rPr>
        <w:t xml:space="preserve">Section 5.1 </w:t>
      </w:r>
      <w:r>
        <w:rPr>
          <w:lang w:val="zh-Hans"/>
        </w:rPr>
        <w:t xml:space="preserve"> 中进行消融实验，证明大多数改进实际上来自两个预训练任务及其实现的双向性。</w:t>
      </w:r>
    </w:p>
    <w:p w14:paraId="717AAF63" w14:textId="77777777" w:rsidR="00A011D5" w:rsidRDefault="00B77433">
      <w:pPr>
        <w:spacing w:after="62" w:line="261" w:lineRule="auto"/>
        <w:ind w:left="524" w:hanging="539"/>
        <w:jc w:val="left"/>
      </w:pPr>
      <w:r>
        <w:rPr>
          <w:lang w:val="zh-Hans"/>
        </w:rPr>
        <w:t>A.5</w:t>
      </w:r>
      <w:r>
        <w:rPr>
          <w:lang w:val="zh-Hans"/>
        </w:rPr>
        <w:tab/>
        <w:t>对不同任务进行微调的图解</w:t>
      </w:r>
    </w:p>
    <w:p w14:paraId="0AA76859" w14:textId="1E7C7F21" w:rsidR="00A011D5" w:rsidRDefault="00B77433">
      <w:pPr>
        <w:spacing w:after="209"/>
        <w:ind w:left="-10" w:right="9"/>
      </w:pPr>
      <w:r>
        <w:rPr>
          <w:lang w:val="zh-Hans"/>
        </w:rPr>
        <w:t>在不同任务上微调</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Pr>
          <w:lang w:val="zh-Hans"/>
        </w:rPr>
        <w:t>的图示如图</w:t>
      </w:r>
      <w:r>
        <w:rPr>
          <w:color w:val="00007F"/>
          <w:lang w:val="zh-Hans"/>
        </w:rPr>
        <w:t>4</w:t>
      </w:r>
      <w:r>
        <w:rPr>
          <w:lang w:val="zh-Hans"/>
        </w:rPr>
        <w:t>所示。我们的任务特定模型是通过将</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Pr>
          <w:lang w:val="zh-Hans"/>
        </w:rPr>
        <w:t>与一个额外的输出层相结合而形成的，因此需要从头开始学习最少数量的参数。在这些任务中，（a） 和 （b） 是序列级任务，而 （c） 和 （d） 是</w:t>
      </w:r>
      <w:r w:rsidR="00B3177D">
        <w:rPr>
          <w:rFonts w:ascii="宋体" w:eastAsia="宋体" w:hAnsi="宋体" w:cs="宋体" w:hint="eastAsia"/>
          <w:lang w:val="zh-Hans"/>
        </w:rPr>
        <w:t>文字等</w:t>
      </w:r>
      <w:r>
        <w:rPr>
          <w:lang w:val="zh-Hans"/>
        </w:rPr>
        <w:t>级任务。在图中，</w:t>
      </w:r>
      <w:r>
        <w:rPr>
          <w:i/>
          <w:lang w:val="zh-Hans"/>
        </w:rPr>
        <w:t xml:space="preserve">E </w:t>
      </w:r>
      <w:r>
        <w:rPr>
          <w:lang w:val="zh-Hans"/>
        </w:rPr>
        <w:t xml:space="preserve"> 表示输入嵌入，</w:t>
      </w:r>
      <w:r>
        <w:rPr>
          <w:i/>
          <w:lang w:val="zh-Hans"/>
        </w:rPr>
        <w:t>T</w:t>
      </w:r>
      <w:r>
        <w:rPr>
          <w:lang w:val="zh-Hans"/>
        </w:rPr>
        <w:t xml:space="preserve"> i 表示</w:t>
      </w:r>
      <w:r w:rsidR="00B3177D">
        <w:rPr>
          <w:rFonts w:ascii="宋体" w:eastAsia="宋体" w:hAnsi="宋体" w:cs="宋体" w:hint="eastAsia"/>
          <w:lang w:val="zh-Hans"/>
        </w:rPr>
        <w:t>文字</w:t>
      </w:r>
      <w:r>
        <w:rPr>
          <w:i/>
          <w:vertAlign w:val="subscript"/>
          <w:lang w:val="zh-Hans"/>
        </w:rPr>
        <w:t>i</w:t>
      </w:r>
      <w:r>
        <w:rPr>
          <w:lang w:val="zh-Hans"/>
        </w:rPr>
        <w:t xml:space="preserve"> 的上下文表示，[CLS] 是分类输出的特殊符号，[SEP] 是分隔非连续标记序列的特殊符号。</w:t>
      </w:r>
    </w:p>
    <w:p w14:paraId="535AC9B7" w14:textId="77777777" w:rsidR="00A011D5" w:rsidRDefault="00B77433">
      <w:pPr>
        <w:pStyle w:val="1"/>
        <w:tabs>
          <w:tab w:val="center" w:pos="1873"/>
        </w:tabs>
        <w:spacing w:after="125"/>
        <w:ind w:left="-15" w:firstLine="0"/>
      </w:pPr>
      <w:r>
        <w:rPr>
          <w:lang w:val="zh-Hans"/>
        </w:rPr>
        <w:lastRenderedPageBreak/>
        <w:t>B</w:t>
      </w:r>
      <w:r>
        <w:rPr>
          <w:lang w:val="zh-Hans"/>
        </w:rPr>
        <w:tab/>
        <w:t>详细实验设置</w:t>
      </w:r>
    </w:p>
    <w:p w14:paraId="5CF951D6" w14:textId="4D9ABE7C" w:rsidR="00A011D5" w:rsidRDefault="00B77433">
      <w:pPr>
        <w:spacing w:after="92" w:line="261" w:lineRule="auto"/>
        <w:ind w:left="512" w:hanging="527"/>
        <w:jc w:val="left"/>
      </w:pPr>
      <w:r>
        <w:rPr>
          <w:lang w:val="zh-Hans"/>
        </w:rPr>
        <w:t>B.1</w:t>
      </w:r>
      <w:r>
        <w:rPr>
          <w:lang w:val="zh-Hans"/>
        </w:rPr>
        <w:tab/>
      </w:r>
      <w:r w:rsidR="00CD4A76">
        <w:rPr>
          <w:rFonts w:ascii="宋体" w:eastAsia="宋体" w:hAnsi="宋体" w:cs="宋体" w:hint="eastAsia"/>
          <w:lang w:val="zh-Hans"/>
        </w:rPr>
        <w:t>自然语言理解能力评估</w:t>
      </w:r>
      <w:r>
        <w:rPr>
          <w:lang w:val="zh-Hans"/>
        </w:rPr>
        <w:t>基准实验的详细说明。</w:t>
      </w:r>
    </w:p>
    <w:p w14:paraId="63C56F35" w14:textId="3BEC36B4" w:rsidR="00A011D5" w:rsidRDefault="00B77433">
      <w:pPr>
        <w:spacing w:after="153"/>
        <w:ind w:left="-10" w:right="9"/>
      </w:pPr>
      <w:r>
        <w:rPr>
          <w:lang w:val="zh-Hans"/>
        </w:rPr>
        <w:t>表</w:t>
      </w:r>
      <w:r>
        <w:rPr>
          <w:color w:val="00007F"/>
          <w:lang w:val="zh-Hans"/>
        </w:rPr>
        <w:t>1</w:t>
      </w:r>
      <w:r>
        <w:rPr>
          <w:lang w:val="zh-Hans"/>
        </w:rPr>
        <w:t>中的</w:t>
      </w:r>
      <w:r w:rsidR="00CD4A76">
        <w:rPr>
          <w:rFonts w:ascii="宋体" w:eastAsia="宋体" w:hAnsi="宋体" w:cs="宋体" w:hint="eastAsia"/>
          <w:lang w:val="zh-Hans"/>
        </w:rPr>
        <w:t>自然语言理解能力评估</w:t>
      </w:r>
      <w:r>
        <w:rPr>
          <w:lang w:val="zh-Hans"/>
        </w:rPr>
        <w:t>结果是从</w:t>
      </w:r>
      <w:hyperlink r:id="rId49">
        <w:r>
          <w:rPr>
            <w:color w:val="00007F"/>
            <w:lang w:val="zh-Hans"/>
          </w:rPr>
          <w:t>排行榜</w:t>
        </w:r>
      </w:hyperlink>
      <w:r>
        <w:rPr>
          <w:lang w:val="zh-Hans"/>
        </w:rPr>
        <w:t xml:space="preserve">和 </w:t>
      </w:r>
      <w:hyperlink r:id="rId50">
        <w:r>
          <w:rPr>
            <w:color w:val="00007F"/>
            <w:lang w:val="zh-Hans"/>
          </w:rPr>
          <w:t>https://blog 中获得 https://</w:t>
        </w:r>
        <w:r w:rsidR="00CD4A76">
          <w:rPr>
            <w:rFonts w:ascii="宋体" w:eastAsia="宋体" w:hAnsi="宋体" w:cs="宋体" w:hint="eastAsia"/>
            <w:color w:val="00007F"/>
            <w:lang w:val="zh-Hans"/>
          </w:rPr>
          <w:t>自然语言理解能力评估</w:t>
        </w:r>
        <w:r>
          <w:rPr>
            <w:color w:val="00007F"/>
            <w:lang w:val="zh-Hans"/>
          </w:rPr>
          <w:t xml:space="preserve">benchmark.com/。 </w:t>
        </w:r>
      </w:hyperlink>
      <w:hyperlink r:id="rId51">
        <w:r>
          <w:rPr>
            <w:color w:val="00007F"/>
            <w:lang w:val="zh-Hans"/>
          </w:rPr>
          <w:t xml:space="preserve"> </w:t>
        </w:r>
      </w:hyperlink>
      <w:hyperlink r:id="rId52">
        <w:r>
          <w:rPr>
            <w:color w:val="00007F"/>
            <w:lang w:val="zh-Hans"/>
          </w:rPr>
          <w:t>openai.com/language-unsupervised</w:t>
        </w:r>
      </w:hyperlink>
      <w:hyperlink r:id="rId53">
        <w:r>
          <w:rPr>
            <w:lang w:val="zh-Hans"/>
          </w:rPr>
          <w:t>。</w:t>
        </w:r>
      </w:hyperlink>
      <w:r w:rsidR="00CD4A76">
        <w:rPr>
          <w:rFonts w:ascii="宋体" w:eastAsia="宋体" w:hAnsi="宋体" w:cs="宋体" w:hint="eastAsia"/>
          <w:lang w:val="zh-Hans"/>
        </w:rPr>
        <w:t>自然语言理解能力评估</w:t>
      </w:r>
      <w:r>
        <w:rPr>
          <w:lang w:val="zh-Hans"/>
        </w:rPr>
        <w:t>基准包括以下数据集，其描述最初由</w:t>
      </w:r>
      <w:r>
        <w:rPr>
          <w:color w:val="00007F"/>
          <w:lang w:val="zh-Hans"/>
        </w:rPr>
        <w:t>Wang等人</w:t>
      </w:r>
      <w:r>
        <w:rPr>
          <w:lang w:val="zh-Hans"/>
        </w:rPr>
        <w:t>总结。（</w:t>
      </w:r>
      <w:r>
        <w:rPr>
          <w:color w:val="00007F"/>
          <w:lang w:val="zh-Hans"/>
        </w:rPr>
        <w:t>2018年a</w:t>
      </w:r>
      <w:r>
        <w:rPr>
          <w:lang w:val="zh-Hans"/>
        </w:rPr>
        <w:t>）：</w:t>
      </w:r>
    </w:p>
    <w:p w14:paraId="284836BF" w14:textId="2CD9E6DC" w:rsidR="00A011D5" w:rsidRDefault="00B77433">
      <w:pPr>
        <w:spacing w:after="156"/>
        <w:ind w:left="-10" w:right="9"/>
      </w:pPr>
      <w:r>
        <w:rPr>
          <w:lang w:val="zh-Hans"/>
        </w:rPr>
        <w:t>M</w:t>
      </w:r>
      <w:r w:rsidR="005C79F2">
        <w:rPr>
          <w:rFonts w:ascii="宋体" w:eastAsia="宋体" w:hAnsi="宋体" w:cs="宋体" w:hint="eastAsia"/>
          <w:lang w:val="zh-Hans"/>
        </w:rPr>
        <w:t>自然语言推理</w:t>
      </w:r>
      <w:r>
        <w:rPr>
          <w:lang w:val="zh-Hans"/>
        </w:rPr>
        <w:t>多流派自然语言推理是一项大规模的众包蕴涵分类任务（</w:t>
      </w:r>
      <w:r>
        <w:rPr>
          <w:color w:val="00007F"/>
          <w:lang w:val="zh-Hans"/>
        </w:rPr>
        <w:t>Williams等人。</w:t>
      </w:r>
      <w:r>
        <w:rPr>
          <w:lang w:val="zh-Hans"/>
        </w:rPr>
        <w:t>，</w:t>
      </w:r>
      <w:r>
        <w:rPr>
          <w:color w:val="00007F"/>
          <w:lang w:val="zh-Hans"/>
        </w:rPr>
        <w:t>2018</w:t>
      </w:r>
      <w:r>
        <w:rPr>
          <w:lang w:val="zh-Hans"/>
        </w:rPr>
        <w:t>）。给定一对句子，目标是预测第二个句子相对于第一个句子是</w:t>
      </w:r>
      <w:r>
        <w:rPr>
          <w:i/>
          <w:lang w:val="zh-Hans"/>
        </w:rPr>
        <w:t>蕴涵</w:t>
      </w:r>
      <w:r>
        <w:rPr>
          <w:lang w:val="zh-Hans"/>
        </w:rPr>
        <w:t>、</w:t>
      </w:r>
      <w:r>
        <w:rPr>
          <w:i/>
          <w:lang w:val="zh-Hans"/>
        </w:rPr>
        <w:t>矛盾</w:t>
      </w:r>
      <w:r>
        <w:rPr>
          <w:lang w:val="zh-Hans"/>
        </w:rPr>
        <w:t>还是</w:t>
      </w:r>
      <w:r>
        <w:rPr>
          <w:i/>
          <w:lang w:val="zh-Hans"/>
        </w:rPr>
        <w:t>中性</w:t>
      </w:r>
      <w:r>
        <w:rPr>
          <w:lang w:val="zh-Hans"/>
        </w:rPr>
        <w:t>。</w:t>
      </w:r>
    </w:p>
    <w:p w14:paraId="756905D7" w14:textId="77777777" w:rsidR="00A011D5" w:rsidRDefault="00B77433">
      <w:pPr>
        <w:spacing w:after="157"/>
        <w:ind w:left="-10" w:right="9"/>
      </w:pPr>
      <w:r>
        <w:rPr>
          <w:lang w:val="zh-Hans"/>
        </w:rPr>
        <w:t>QQP Quora Question Pair是一个二元分类任务，其目标是确定在Quora上提出的两个问题在语义上是否等效（</w:t>
      </w:r>
      <w:r>
        <w:rPr>
          <w:color w:val="00007F"/>
          <w:lang w:val="zh-Hans"/>
        </w:rPr>
        <w:t>Chen等人。</w:t>
      </w:r>
      <w:r>
        <w:rPr>
          <w:lang w:val="zh-Hans"/>
        </w:rPr>
        <w:t xml:space="preserve">， </w:t>
      </w:r>
      <w:r>
        <w:rPr>
          <w:color w:val="00007F"/>
          <w:lang w:val="zh-Hans"/>
        </w:rPr>
        <w:t>2018</w:t>
      </w:r>
      <w:r>
        <w:rPr>
          <w:lang w:val="zh-Hans"/>
        </w:rPr>
        <w:t>）。</w:t>
      </w:r>
    </w:p>
    <w:p w14:paraId="5911FBBF" w14:textId="780BE9C2" w:rsidR="00A011D5" w:rsidRDefault="00B77433">
      <w:pPr>
        <w:ind w:left="-10" w:right="9"/>
      </w:pPr>
      <w:r>
        <w:rPr>
          <w:lang w:val="zh-Hans"/>
        </w:rPr>
        <w:t>Q</w:t>
      </w:r>
      <w:r w:rsidR="005C79F2">
        <w:rPr>
          <w:rFonts w:ascii="宋体" w:eastAsia="宋体" w:hAnsi="宋体" w:cs="宋体" w:hint="eastAsia"/>
          <w:lang w:val="zh-Hans"/>
        </w:rPr>
        <w:t>自然语言推理</w:t>
      </w:r>
      <w:r>
        <w:rPr>
          <w:lang w:val="zh-Hans"/>
        </w:rPr>
        <w:t xml:space="preserve"> 问题自然语言推理是斯坦福问答数据集的一个版本（</w:t>
      </w:r>
      <w:r>
        <w:rPr>
          <w:color w:val="00007F"/>
          <w:lang w:val="zh-Hans"/>
        </w:rPr>
        <w:t>Rajpurkar et al.</w:t>
      </w:r>
      <w:r>
        <w:rPr>
          <w:lang w:val="zh-Hans"/>
        </w:rPr>
        <w:t>，</w:t>
      </w:r>
      <w:r>
        <w:rPr>
          <w:color w:val="00007F"/>
          <w:lang w:val="zh-Hans"/>
        </w:rPr>
        <w:t>2016</w:t>
      </w:r>
      <w:r>
        <w:rPr>
          <w:lang w:val="zh-Hans"/>
        </w:rPr>
        <w:t>），已转换为二元分类任务（</w:t>
      </w:r>
      <w:r>
        <w:rPr>
          <w:color w:val="00007F"/>
          <w:lang w:val="zh-Hans"/>
        </w:rPr>
        <w:t>Wang等人。</w:t>
      </w:r>
      <w:r>
        <w:rPr>
          <w:lang w:val="zh-Hans"/>
        </w:rPr>
        <w:t>，</w:t>
      </w:r>
      <w:r>
        <w:rPr>
          <w:color w:val="00007F"/>
          <w:lang w:val="zh-Hans"/>
        </w:rPr>
        <w:t>2018a</w:t>
      </w:r>
      <w:r>
        <w:rPr>
          <w:lang w:val="zh-Hans"/>
        </w:rPr>
        <w:t>）。正面示例是包含正确答案的（问题，句子）对，而否定示例是来自不包含答案的同一段落的（问题，句子）。</w:t>
      </w:r>
    </w:p>
    <w:tbl>
      <w:tblPr>
        <w:tblStyle w:val="TableGrid"/>
        <w:tblpPr w:vertAnchor="text" w:horzAnchor="margin"/>
        <w:tblOverlap w:val="never"/>
        <w:tblW w:w="9071" w:type="dxa"/>
        <w:tblInd w:w="0" w:type="dxa"/>
        <w:tblCellMar>
          <w:top w:w="14" w:type="dxa"/>
          <w:left w:w="818" w:type="dxa"/>
          <w:right w:w="855" w:type="dxa"/>
        </w:tblCellMar>
        <w:tblLook w:val="04A0" w:firstRow="1" w:lastRow="0" w:firstColumn="1" w:lastColumn="0" w:noHBand="0" w:noVBand="1"/>
      </w:tblPr>
      <w:tblGrid>
        <w:gridCol w:w="9071"/>
      </w:tblGrid>
      <w:tr w:rsidR="00A011D5" w14:paraId="518AF7D0" w14:textId="77777777">
        <w:trPr>
          <w:trHeight w:val="7940"/>
        </w:trPr>
        <w:tc>
          <w:tcPr>
            <w:tcW w:w="6221" w:type="dxa"/>
            <w:tcBorders>
              <w:top w:val="nil"/>
              <w:left w:val="nil"/>
              <w:bottom w:val="nil"/>
              <w:right w:val="nil"/>
            </w:tcBorders>
          </w:tcPr>
          <w:p w14:paraId="21F3A4EE" w14:textId="77777777" w:rsidR="00A011D5" w:rsidRDefault="00B77433">
            <w:pPr>
              <w:tabs>
                <w:tab w:val="center" w:pos="4406"/>
              </w:tabs>
              <w:spacing w:after="20" w:line="259" w:lineRule="auto"/>
              <w:ind w:left="0" w:firstLine="0"/>
              <w:jc w:val="left"/>
            </w:pPr>
            <w:r>
              <w:rPr>
                <w:sz w:val="13"/>
                <w:lang w:val="zh-Hans"/>
              </w:rPr>
              <w:t xml:space="preserve">类 </w:t>
            </w:r>
            <w:r>
              <w:rPr>
                <w:sz w:val="13"/>
                <w:lang w:val="zh-Hans"/>
              </w:rPr>
              <w:tab/>
              <w:t>类</w:t>
            </w:r>
          </w:p>
          <w:p w14:paraId="1B0B106F" w14:textId="77777777" w:rsidR="00A011D5" w:rsidRDefault="00B77433">
            <w:pPr>
              <w:tabs>
                <w:tab w:val="center" w:pos="4402"/>
              </w:tabs>
              <w:spacing w:after="0" w:line="259" w:lineRule="auto"/>
              <w:ind w:left="0" w:firstLine="0"/>
              <w:jc w:val="left"/>
            </w:pPr>
            <w:r>
              <w:rPr>
                <w:sz w:val="13"/>
                <w:lang w:val="zh-Hans"/>
              </w:rPr>
              <w:t>标签</w:t>
            </w:r>
            <w:r>
              <w:rPr>
                <w:sz w:val="13"/>
                <w:lang w:val="zh-Hans"/>
              </w:rPr>
              <w:tab/>
              <w:t>标签</w:t>
            </w:r>
          </w:p>
          <w:p w14:paraId="1282413A" w14:textId="77777777" w:rsidR="00A011D5" w:rsidRDefault="00B77433">
            <w:pPr>
              <w:spacing w:after="461" w:line="259" w:lineRule="auto"/>
              <w:ind w:left="0" w:firstLine="0"/>
              <w:jc w:val="left"/>
            </w:pPr>
            <w:r>
              <w:rPr>
                <w:noProof/>
              </w:rPr>
              <mc:AlternateContent>
                <mc:Choice Requires="wpg">
                  <w:drawing>
                    <wp:inline distT="0" distB="0" distL="0" distR="0" wp14:anchorId="3509F90A" wp14:editId="5AA3C9AD">
                      <wp:extent cx="4697984" cy="4420616"/>
                      <wp:effectExtent l="0" t="0" r="0" b="0"/>
                      <wp:docPr id="56883" name="Group 56883"/>
                      <wp:cNvGraphicFramePr/>
                      <a:graphic xmlns:a="http://schemas.openxmlformats.org/drawingml/2006/main">
                        <a:graphicData uri="http://schemas.microsoft.com/office/word/2010/wordprocessingGroup">
                          <wpg:wgp>
                            <wpg:cNvGrpSpPr/>
                            <wpg:grpSpPr>
                              <a:xfrm>
                                <a:off x="0" y="0"/>
                                <a:ext cx="4697984" cy="4420616"/>
                                <a:chOff x="0" y="0"/>
                                <a:chExt cx="4697984" cy="4420616"/>
                              </a:xfrm>
                            </wpg:grpSpPr>
                            <pic:pic xmlns:pic="http://schemas.openxmlformats.org/drawingml/2006/picture">
                              <pic:nvPicPr>
                                <pic:cNvPr id="56061" name="Picture 56061"/>
                                <pic:cNvPicPr/>
                              </pic:nvPicPr>
                              <pic:blipFill>
                                <a:blip r:embed="rId54"/>
                                <a:stretch>
                                  <a:fillRect/>
                                </a:stretch>
                              </pic:blipFill>
                              <pic:spPr>
                                <a:xfrm>
                                  <a:off x="2607056" y="0"/>
                                  <a:ext cx="2090928" cy="2014728"/>
                                </a:xfrm>
                                <a:prstGeom prst="rect">
                                  <a:avLst/>
                                </a:prstGeom>
                              </pic:spPr>
                            </pic:pic>
                            <pic:pic xmlns:pic="http://schemas.openxmlformats.org/drawingml/2006/picture">
                              <pic:nvPicPr>
                                <pic:cNvPr id="56059" name="Picture 56059"/>
                                <pic:cNvPicPr/>
                              </pic:nvPicPr>
                              <pic:blipFill>
                                <a:blip r:embed="rId55"/>
                                <a:stretch>
                                  <a:fillRect/>
                                </a:stretch>
                              </pic:blipFill>
                              <pic:spPr>
                                <a:xfrm>
                                  <a:off x="2574544" y="2261616"/>
                                  <a:ext cx="2087880" cy="2154936"/>
                                </a:xfrm>
                                <a:prstGeom prst="rect">
                                  <a:avLst/>
                                </a:prstGeom>
                              </pic:spPr>
                            </pic:pic>
                            <pic:pic xmlns:pic="http://schemas.openxmlformats.org/drawingml/2006/picture">
                              <pic:nvPicPr>
                                <pic:cNvPr id="56057" name="Picture 56057"/>
                                <pic:cNvPicPr/>
                              </pic:nvPicPr>
                              <pic:blipFill>
                                <a:blip r:embed="rId56"/>
                                <a:stretch>
                                  <a:fillRect/>
                                </a:stretch>
                              </pic:blipFill>
                              <pic:spPr>
                                <a:xfrm>
                                  <a:off x="0" y="13208"/>
                                  <a:ext cx="2127504" cy="4407408"/>
                                </a:xfrm>
                                <a:prstGeom prst="rect">
                                  <a:avLst/>
                                </a:prstGeom>
                              </pic:spPr>
                            </pic:pic>
                          </wpg:wgp>
                        </a:graphicData>
                      </a:graphic>
                    </wp:inline>
                  </w:drawing>
                </mc:Choice>
                <mc:Fallback xmlns:a="http://schemas.openxmlformats.org/drawingml/2006/main" xmlns:pic="http://schemas.openxmlformats.org/drawingml/2006/picture">
                  <w:pict>
                    <v:group id="Group 56883" style="width:369.92pt;height:348.08pt;mso-position-horizontal-relative:char;mso-position-vertical-relative:line" coordsize="46979,44206">
                      <v:shape id="Picture 56061" style="position:absolute;width:20909;height:20147;left:26070;top:0;" filled="f">
                        <v:imagedata r:id="rId59"/>
                      </v:shape>
                      <v:shape id="Picture 56059" style="position:absolute;width:20878;height:21549;left:25745;top:22616;" filled="f">
                        <v:imagedata r:id="rId60"/>
                      </v:shape>
                      <v:shape id="Picture 56057" style="position:absolute;width:21275;height:44074;left:0;top:132;" filled="f">
                        <v:imagedata r:id="rId61"/>
                      </v:shape>
                    </v:group>
                  </w:pict>
                </mc:Fallback>
              </mc:AlternateContent>
            </w:r>
          </w:p>
          <w:p w14:paraId="2A0D0BD0" w14:textId="3CF9F721" w:rsidR="00A011D5" w:rsidRDefault="00B77433">
            <w:pPr>
              <w:spacing w:after="0" w:line="259" w:lineRule="auto"/>
              <w:ind w:left="0" w:right="1153" w:firstLine="0"/>
              <w:jc w:val="right"/>
            </w:pPr>
            <w:r>
              <w:rPr>
                <w:sz w:val="20"/>
                <w:lang w:val="zh-Hans"/>
              </w:rPr>
              <w:t xml:space="preserve">图 4：在不同任务上微调 </w:t>
            </w:r>
            <w:r w:rsidR="00CF5849">
              <w:rPr>
                <w:rFonts w:ascii="宋体" w:eastAsia="宋体" w:hAnsi="宋体" w:cs="宋体" w:hint="eastAsia"/>
                <w:sz w:val="20"/>
                <w:lang w:val="zh-Hans"/>
              </w:rPr>
              <w:t>外变双向</w:t>
            </w:r>
            <w:r w:rsidR="0070356D">
              <w:rPr>
                <w:rFonts w:ascii="宋体" w:eastAsia="宋体" w:hAnsi="宋体" w:cs="宋体" w:hint="eastAsia"/>
                <w:sz w:val="20"/>
                <w:lang w:val="zh-Hans"/>
              </w:rPr>
              <w:t>编码器表示法</w:t>
            </w:r>
            <w:r>
              <w:rPr>
                <w:sz w:val="20"/>
                <w:lang w:val="zh-Hans"/>
              </w:rPr>
              <w:t xml:space="preserve"> 的图示。</w:t>
            </w:r>
          </w:p>
        </w:tc>
      </w:tr>
    </w:tbl>
    <w:p w14:paraId="5B51CAD1" w14:textId="77777777" w:rsidR="00A011D5" w:rsidRDefault="00B77433">
      <w:pPr>
        <w:spacing w:after="181"/>
        <w:ind w:left="-10" w:right="9"/>
      </w:pPr>
      <w:r>
        <w:rPr>
          <w:lang w:val="zh-Hans"/>
        </w:rPr>
        <w:t>SST-2 斯坦福情感树库是一个二元单句分类任务，由从电影评论中提取的句子组成，并带有人类对其情感的注释（</w:t>
      </w:r>
      <w:r>
        <w:rPr>
          <w:color w:val="00007F"/>
          <w:lang w:val="zh-Hans"/>
        </w:rPr>
        <w:t>Socher et al.</w:t>
      </w:r>
      <w:r>
        <w:rPr>
          <w:lang w:val="zh-Hans"/>
        </w:rPr>
        <w:t xml:space="preserve">， </w:t>
      </w:r>
      <w:r>
        <w:rPr>
          <w:color w:val="00007F"/>
          <w:lang w:val="zh-Hans"/>
        </w:rPr>
        <w:t>2013</w:t>
      </w:r>
      <w:r>
        <w:rPr>
          <w:lang w:val="zh-Hans"/>
        </w:rPr>
        <w:t>）。</w:t>
      </w:r>
    </w:p>
    <w:p w14:paraId="6BDE8F1C" w14:textId="77777777" w:rsidR="00A011D5" w:rsidRDefault="00B77433">
      <w:pPr>
        <w:spacing w:after="181"/>
        <w:ind w:left="-10" w:right="9"/>
      </w:pPr>
      <w:r>
        <w:rPr>
          <w:lang w:val="zh-Hans"/>
        </w:rPr>
        <w:t>CoLA 语言可接受 性语料库是一个二元单句分类任务，其目标是预测英语句子在语言上是否“可接受”（</w:t>
      </w:r>
      <w:r>
        <w:rPr>
          <w:color w:val="00007F"/>
          <w:lang w:val="zh-Hans"/>
        </w:rPr>
        <w:t>Warstadt et al.</w:t>
      </w:r>
      <w:r>
        <w:rPr>
          <w:lang w:val="zh-Hans"/>
        </w:rPr>
        <w:t xml:space="preserve">， </w:t>
      </w:r>
      <w:r>
        <w:rPr>
          <w:color w:val="00007F"/>
          <w:lang w:val="zh-Hans"/>
        </w:rPr>
        <w:t>2018</w:t>
      </w:r>
      <w:r>
        <w:rPr>
          <w:lang w:val="zh-Hans"/>
        </w:rPr>
        <w:t>）。</w:t>
      </w:r>
    </w:p>
    <w:p w14:paraId="5425278C" w14:textId="77777777" w:rsidR="00A011D5" w:rsidRDefault="00B77433">
      <w:pPr>
        <w:spacing w:after="175"/>
        <w:ind w:left="-10" w:right="9"/>
      </w:pPr>
      <w:r>
        <w:rPr>
          <w:lang w:val="zh-Hans"/>
        </w:rPr>
        <w:t>STS-B 语义文本相似性基准是从新闻标题和其他来源中提取的句子对的集合（</w:t>
      </w:r>
      <w:r>
        <w:rPr>
          <w:color w:val="00007F"/>
          <w:lang w:val="zh-Hans"/>
        </w:rPr>
        <w:t>Cer 等人。</w:t>
      </w:r>
      <w:r>
        <w:rPr>
          <w:lang w:val="zh-Hans"/>
        </w:rPr>
        <w:t xml:space="preserve">， </w:t>
      </w:r>
      <w:r>
        <w:rPr>
          <w:color w:val="00007F"/>
          <w:lang w:val="zh-Hans"/>
        </w:rPr>
        <w:t>2017</w:t>
      </w:r>
      <w:r>
        <w:rPr>
          <w:lang w:val="zh-Hans"/>
        </w:rPr>
        <w:t>）。它们被注释为1到5的分数，表示这两个句子在语义上的相似程度。</w:t>
      </w:r>
    </w:p>
    <w:p w14:paraId="306B01CC" w14:textId="0EA72BE0" w:rsidR="00A011D5" w:rsidRDefault="007776A7">
      <w:pPr>
        <w:spacing w:after="187"/>
        <w:ind w:left="-10" w:right="9"/>
      </w:pPr>
      <w:r>
        <w:rPr>
          <w:rFonts w:ascii="宋体" w:eastAsia="宋体" w:hAnsi="宋体" w:cs="宋体" w:hint="eastAsia"/>
          <w:lang w:val="zh-Hans"/>
        </w:rPr>
        <w:lastRenderedPageBreak/>
        <w:t>微软研究院释义语料库</w:t>
      </w:r>
      <w:r w:rsidR="00B77433">
        <w:rPr>
          <w:lang w:val="zh-Hans"/>
        </w:rPr>
        <w:t xml:space="preserve"> Microsoft Research Paraphrase Corpus由从在线新闻来源自动提取的句子对组成，并带有人类注释，用于识别对中的句子在语义上是否等效（</w:t>
      </w:r>
      <w:r w:rsidR="00B77433">
        <w:rPr>
          <w:color w:val="00007F"/>
          <w:lang w:val="zh-Hans"/>
        </w:rPr>
        <w:t>Dolan和Brockett</w:t>
      </w:r>
      <w:r w:rsidR="00B77433">
        <w:rPr>
          <w:lang w:val="zh-Hans"/>
        </w:rPr>
        <w:t xml:space="preserve">， </w:t>
      </w:r>
      <w:r w:rsidR="00B77433">
        <w:rPr>
          <w:color w:val="00007F"/>
          <w:lang w:val="zh-Hans"/>
        </w:rPr>
        <w:t>2005</w:t>
      </w:r>
      <w:r w:rsidR="00B77433">
        <w:rPr>
          <w:lang w:val="zh-Hans"/>
        </w:rPr>
        <w:t>）。</w:t>
      </w:r>
    </w:p>
    <w:p w14:paraId="1430C415" w14:textId="1ABF8871" w:rsidR="00A011D5" w:rsidRDefault="00B77433">
      <w:pPr>
        <w:spacing w:after="226"/>
        <w:ind w:left="-10" w:right="9"/>
      </w:pPr>
      <w:r>
        <w:rPr>
          <w:lang w:val="zh-Hans"/>
        </w:rPr>
        <w:t>RTE识别文本蕴涵是一个类似于M</w:t>
      </w:r>
      <w:r w:rsidR="005C79F2">
        <w:rPr>
          <w:rFonts w:ascii="宋体" w:eastAsia="宋体" w:hAnsi="宋体" w:cs="宋体" w:hint="eastAsia"/>
          <w:lang w:val="zh-Hans"/>
        </w:rPr>
        <w:t>自然语言推理</w:t>
      </w:r>
      <w:r>
        <w:rPr>
          <w:lang w:val="zh-Hans"/>
        </w:rPr>
        <w:t>的二元蕴涵任务，但训练数据要少得多（</w:t>
      </w:r>
      <w:r>
        <w:rPr>
          <w:color w:val="00007F"/>
          <w:lang w:val="zh-Hans"/>
        </w:rPr>
        <w:t>Bentivogli等人）。</w:t>
      </w:r>
      <w:r>
        <w:rPr>
          <w:lang w:val="zh-Hans"/>
        </w:rPr>
        <w:t>，</w:t>
      </w:r>
      <w:r>
        <w:rPr>
          <w:color w:val="00007F"/>
          <w:lang w:val="zh-Hans"/>
        </w:rPr>
        <w:t>2009</w:t>
      </w:r>
      <w:r>
        <w:rPr>
          <w:lang w:val="zh-Hans"/>
        </w:rPr>
        <w:t xml:space="preserve"> 年）。</w:t>
      </w:r>
      <w:r>
        <w:rPr>
          <w:color w:val="00007F"/>
          <w:vertAlign w:val="superscript"/>
          <w:lang w:val="zh-Hans"/>
        </w:rPr>
        <w:footnoteReference w:id="11"/>
      </w:r>
    </w:p>
    <w:p w14:paraId="2DDF0C5B" w14:textId="6B5BCB1C" w:rsidR="00A011D5" w:rsidRDefault="00B77433">
      <w:pPr>
        <w:spacing w:after="262"/>
        <w:ind w:left="-10" w:right="9"/>
      </w:pPr>
      <w:r>
        <w:rPr>
          <w:lang w:val="zh-Hans"/>
        </w:rPr>
        <w:t>W</w:t>
      </w:r>
      <w:r w:rsidR="005C79F2">
        <w:rPr>
          <w:rFonts w:ascii="宋体" w:eastAsia="宋体" w:hAnsi="宋体" w:cs="宋体" w:hint="eastAsia"/>
          <w:lang w:val="zh-Hans"/>
        </w:rPr>
        <w:t>自然语言推理</w:t>
      </w:r>
      <w:r>
        <w:rPr>
          <w:lang w:val="zh-Hans"/>
        </w:rPr>
        <w:t xml:space="preserve"> Winograd </w:t>
      </w:r>
      <w:r w:rsidR="005C79F2">
        <w:rPr>
          <w:rFonts w:ascii="宋体" w:eastAsia="宋体" w:hAnsi="宋体" w:cs="宋体" w:hint="eastAsia"/>
          <w:lang w:val="zh-Hans"/>
        </w:rPr>
        <w:t>自然语言推理</w:t>
      </w:r>
      <w:r>
        <w:rPr>
          <w:lang w:val="zh-Hans"/>
        </w:rPr>
        <w:t>是一个小型的自然语言推理数据集（</w:t>
      </w:r>
      <w:r>
        <w:rPr>
          <w:color w:val="00007F"/>
          <w:lang w:val="zh-Hans"/>
        </w:rPr>
        <w:t>Levesque et al.</w:t>
      </w:r>
      <w:r>
        <w:rPr>
          <w:lang w:val="zh-Hans"/>
        </w:rPr>
        <w:t xml:space="preserve">， </w:t>
      </w:r>
      <w:r>
        <w:rPr>
          <w:color w:val="00007F"/>
          <w:lang w:val="zh-Hans"/>
        </w:rPr>
        <w:t>2011</w:t>
      </w:r>
      <w:r>
        <w:rPr>
          <w:lang w:val="zh-Hans"/>
        </w:rPr>
        <w:t>）.</w:t>
      </w:r>
      <w:r w:rsidR="00CD4A76">
        <w:rPr>
          <w:rFonts w:ascii="宋体" w:eastAsia="宋体" w:hAnsi="宋体" w:cs="宋体" w:hint="eastAsia"/>
          <w:lang w:val="zh-Hans"/>
        </w:rPr>
        <w:t>自然语言理解能力评估</w:t>
      </w:r>
      <w:r>
        <w:rPr>
          <w:lang w:val="zh-Hans"/>
        </w:rPr>
        <w:t xml:space="preserve">网页指出，这个数据集的构建存在问题， </w:t>
      </w:r>
      <w:r>
        <w:rPr>
          <w:color w:val="00007F"/>
          <w:vertAlign w:val="superscript"/>
          <w:lang w:val="zh-Hans"/>
        </w:rPr>
        <w:footnoteReference w:id="12"/>
      </w:r>
      <w:r>
        <w:rPr>
          <w:lang w:val="zh-Hans"/>
        </w:rPr>
        <w:t xml:space="preserve"> 提交给 </w:t>
      </w:r>
      <w:r w:rsidR="00CD4A76">
        <w:rPr>
          <w:rFonts w:ascii="宋体" w:eastAsia="宋体" w:hAnsi="宋体" w:cs="宋体" w:hint="eastAsia"/>
          <w:lang w:val="zh-Hans"/>
        </w:rPr>
        <w:t>自然语言理解能力评估</w:t>
      </w:r>
      <w:r>
        <w:rPr>
          <w:lang w:val="zh-Hans"/>
        </w:rPr>
        <w:t xml:space="preserve">的每个经过训练的系统的表现都比预测多数类的65.1基线准确性差。因此，我们排除了这个集合，以便对 </w:t>
      </w:r>
      <w:r w:rsidR="00CF5849">
        <w:rPr>
          <w:rFonts w:ascii="宋体" w:eastAsia="宋体" w:hAnsi="宋体" w:cs="宋体" w:hint="eastAsia"/>
          <w:lang w:val="zh-Hans"/>
        </w:rPr>
        <w:t>开源人工智能</w:t>
      </w:r>
      <w:r w:rsidR="00CF5849">
        <w:rPr>
          <w:lang w:val="zh-Hans"/>
        </w:rPr>
        <w:t xml:space="preserve"> </w:t>
      </w:r>
      <w:r w:rsidR="00CF5849">
        <w:rPr>
          <w:rFonts w:ascii="宋体" w:eastAsia="宋体" w:hAnsi="宋体" w:cs="宋体" w:hint="eastAsia"/>
          <w:lang w:val="zh-Hans"/>
        </w:rPr>
        <w:t>生成式预训练的外变网络模型</w:t>
      </w:r>
      <w:r>
        <w:rPr>
          <w:lang w:val="zh-Hans"/>
        </w:rPr>
        <w:t>公平。对于我们的</w:t>
      </w:r>
      <w:r w:rsidR="00CD4A76">
        <w:rPr>
          <w:rFonts w:ascii="宋体" w:eastAsia="宋体" w:hAnsi="宋体" w:cs="宋体" w:hint="eastAsia"/>
          <w:lang w:val="zh-Hans"/>
        </w:rPr>
        <w:t>自然语言理解能力评估</w:t>
      </w:r>
      <w:r>
        <w:rPr>
          <w:lang w:val="zh-Hans"/>
        </w:rPr>
        <w:t>提交，我们总是预测多数类。</w:t>
      </w:r>
    </w:p>
    <w:p w14:paraId="60E9D7C6" w14:textId="77777777" w:rsidR="00A011D5" w:rsidRDefault="00B77433">
      <w:pPr>
        <w:pStyle w:val="1"/>
        <w:tabs>
          <w:tab w:val="center" w:pos="1833"/>
        </w:tabs>
        <w:spacing w:after="170"/>
        <w:ind w:left="-15" w:firstLine="0"/>
      </w:pPr>
      <w:r>
        <w:rPr>
          <w:lang w:val="zh-Hans"/>
        </w:rPr>
        <w:t>C</w:t>
      </w:r>
      <w:r>
        <w:rPr>
          <w:lang w:val="zh-Hans"/>
        </w:rPr>
        <w:tab/>
        <w:t>其他消融研究</w:t>
      </w:r>
    </w:p>
    <w:p w14:paraId="0607A32C" w14:textId="77777777" w:rsidR="00A011D5" w:rsidRDefault="00B77433">
      <w:pPr>
        <w:tabs>
          <w:tab w:val="center" w:pos="2177"/>
        </w:tabs>
        <w:spacing w:after="122" w:line="261" w:lineRule="auto"/>
        <w:ind w:left="-15" w:firstLine="0"/>
        <w:jc w:val="left"/>
      </w:pPr>
      <w:r>
        <w:rPr>
          <w:lang w:val="zh-Hans"/>
        </w:rPr>
        <w:t>C.1</w:t>
      </w:r>
      <w:r>
        <w:rPr>
          <w:lang w:val="zh-Hans"/>
        </w:rPr>
        <w:tab/>
        <w:t>训练步骤数的影响</w:t>
      </w:r>
    </w:p>
    <w:p w14:paraId="6E0B7319" w14:textId="710DFC89" w:rsidR="00A011D5" w:rsidRDefault="00B77433">
      <w:pPr>
        <w:spacing w:after="272"/>
        <w:ind w:left="-10" w:right="9"/>
      </w:pPr>
      <w:r>
        <w:rPr>
          <w:lang w:val="zh-Hans"/>
        </w:rPr>
        <w:t xml:space="preserve">图 </w:t>
      </w:r>
      <w:r>
        <w:rPr>
          <w:color w:val="00007F"/>
          <w:lang w:val="zh-Hans"/>
        </w:rPr>
        <w:t xml:space="preserve">5 </w:t>
      </w:r>
      <w:r>
        <w:rPr>
          <w:lang w:val="zh-Hans"/>
        </w:rPr>
        <w:t>显示了从已针对 k 步预先训练的检查点进行微调后的 M</w:t>
      </w:r>
      <w:r w:rsidR="005C79F2">
        <w:rPr>
          <w:rFonts w:ascii="宋体" w:eastAsia="宋体" w:hAnsi="宋体" w:cs="宋体" w:hint="eastAsia"/>
          <w:lang w:val="zh-Hans"/>
        </w:rPr>
        <w:t>自然语言推理</w:t>
      </w:r>
      <w:r>
        <w:rPr>
          <w:lang w:val="zh-Hans"/>
        </w:rPr>
        <w:t xml:space="preserve"> </w:t>
      </w:r>
      <w:r w:rsidR="00847FED">
        <w:rPr>
          <w:rFonts w:ascii="宋体" w:eastAsia="宋体" w:hAnsi="宋体" w:cs="宋体" w:hint="eastAsia"/>
          <w:lang w:val="zh-Hans"/>
        </w:rPr>
        <w:t>开发阶段数据集</w:t>
      </w:r>
      <w:r>
        <w:rPr>
          <w:lang w:val="zh-Hans"/>
        </w:rPr>
        <w:t xml:space="preserve">准确性 </w:t>
      </w:r>
      <w:r>
        <w:rPr>
          <w:i/>
          <w:lang w:val="zh-Hans"/>
        </w:rPr>
        <w:t xml:space="preserve"> </w:t>
      </w:r>
      <w:r>
        <w:rPr>
          <w:lang w:val="zh-Hans"/>
        </w:rPr>
        <w:t>。这使我们能够回答以下问题：</w:t>
      </w:r>
    </w:p>
    <w:p w14:paraId="484B750D" w14:textId="4A06C14E" w:rsidR="00A011D5" w:rsidRDefault="00B77433">
      <w:pPr>
        <w:numPr>
          <w:ilvl w:val="0"/>
          <w:numId w:val="5"/>
        </w:numPr>
        <w:spacing w:after="39"/>
        <w:ind w:right="9" w:hanging="263"/>
      </w:pPr>
      <w:r>
        <w:rPr>
          <w:lang w:val="zh-Hans"/>
        </w:rPr>
        <w:t>问题：</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Pr>
          <w:lang w:val="zh-Hans"/>
        </w:rPr>
        <w:t>真的需要如此大量的预训练（128，000字/批* 1，000，000步）才能达到很高的微调精度吗？</w:t>
      </w:r>
    </w:p>
    <w:p w14:paraId="11D64E04" w14:textId="2D094C26" w:rsidR="00A011D5" w:rsidRDefault="00B77433">
      <w:pPr>
        <w:spacing w:after="248"/>
        <w:ind w:left="441" w:right="9"/>
      </w:pPr>
      <w:r>
        <w:rPr>
          <w:lang w:val="zh-Hans"/>
        </w:rPr>
        <w:t>答：是的，与 1M 步相比，</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sidR="00295F5A">
        <w:rPr>
          <w:rFonts w:ascii="宋体" w:eastAsia="宋体" w:hAnsi="宋体" w:cs="宋体" w:hint="eastAsia"/>
          <w:vertAlign w:val="subscript"/>
          <w:lang w:val="zh-Hans"/>
        </w:rPr>
        <w:t>基础</w:t>
      </w:r>
      <w:r>
        <w:rPr>
          <w:vertAlign w:val="subscript"/>
          <w:lang w:val="zh-Hans"/>
        </w:rPr>
        <w:t xml:space="preserve"> </w:t>
      </w:r>
      <w:r>
        <w:rPr>
          <w:lang w:val="zh-Hans"/>
        </w:rPr>
        <w:t>在 1M 步上训练时在 M</w:t>
      </w:r>
      <w:r w:rsidR="005C79F2">
        <w:rPr>
          <w:rFonts w:ascii="宋体" w:eastAsia="宋体" w:hAnsi="宋体" w:cs="宋体" w:hint="eastAsia"/>
          <w:lang w:val="zh-Hans"/>
        </w:rPr>
        <w:t>自然语言推理</w:t>
      </w:r>
      <w:r>
        <w:rPr>
          <w:lang w:val="zh-Hans"/>
        </w:rPr>
        <w:t xml:space="preserve"> 上实现了近 500% 的精度。</w:t>
      </w:r>
    </w:p>
    <w:p w14:paraId="657B9E35" w14:textId="43A01789" w:rsidR="00A011D5" w:rsidRDefault="00B77433">
      <w:pPr>
        <w:numPr>
          <w:ilvl w:val="0"/>
          <w:numId w:val="5"/>
        </w:numPr>
        <w:ind w:right="9" w:hanging="263"/>
      </w:pPr>
      <w:r>
        <w:rPr>
          <w:lang w:val="zh-Hans"/>
        </w:rPr>
        <w:t>问题：</w:t>
      </w:r>
      <w:r w:rsidR="00CF5849">
        <w:rPr>
          <w:rFonts w:ascii="宋体" w:eastAsia="宋体" w:hAnsi="宋体" w:cs="宋体" w:hint="eastAsia"/>
          <w:lang w:val="zh-Hans"/>
        </w:rPr>
        <w:t>有掩码的语言模型</w:t>
      </w:r>
      <w:r>
        <w:rPr>
          <w:lang w:val="zh-Hans"/>
        </w:rPr>
        <w:t>预训练的收敛速度是否比LTR预训练慢，因为每批中只预测了15%的单词，而不是每个单词？</w:t>
      </w:r>
    </w:p>
    <w:p w14:paraId="52713E48" w14:textId="258EC1FC" w:rsidR="00A011D5" w:rsidRDefault="00B77433">
      <w:pPr>
        <w:spacing w:after="272"/>
        <w:ind w:left="441" w:right="9"/>
      </w:pPr>
      <w:r>
        <w:rPr>
          <w:lang w:val="zh-Hans"/>
        </w:rPr>
        <w:t>答：</w:t>
      </w:r>
      <w:r w:rsidR="00CF5849">
        <w:rPr>
          <w:rFonts w:ascii="宋体" w:eastAsia="宋体" w:hAnsi="宋体" w:cs="宋体" w:hint="eastAsia"/>
          <w:lang w:val="zh-Hans"/>
        </w:rPr>
        <w:t>有掩码的语言模型</w:t>
      </w:r>
      <w:r>
        <w:rPr>
          <w:lang w:val="zh-Hans"/>
        </w:rPr>
        <w:t>模型的收敛速度确实比LTR模型稍慢。然而，就绝对准确</w:t>
      </w:r>
      <w:r>
        <w:rPr>
          <w:lang w:val="zh-Hans"/>
        </w:rPr>
        <w:t>性而言，</w:t>
      </w:r>
      <w:r w:rsidR="00CF5849">
        <w:rPr>
          <w:rFonts w:ascii="宋体" w:eastAsia="宋体" w:hAnsi="宋体" w:cs="宋体" w:hint="eastAsia"/>
          <w:lang w:val="zh-Hans"/>
        </w:rPr>
        <w:t>有掩码的语言模型</w:t>
      </w:r>
      <w:r>
        <w:rPr>
          <w:lang w:val="zh-Hans"/>
        </w:rPr>
        <w:t>模型几乎立即开始优于LTR模型。</w:t>
      </w:r>
    </w:p>
    <w:p w14:paraId="5D6F20A1" w14:textId="6650F019" w:rsidR="00A011D5" w:rsidRDefault="00B77433">
      <w:pPr>
        <w:spacing w:after="122" w:line="261" w:lineRule="auto"/>
        <w:ind w:left="524" w:hanging="539"/>
        <w:jc w:val="left"/>
      </w:pPr>
      <w:r>
        <w:rPr>
          <w:lang w:val="zh-Hans"/>
        </w:rPr>
        <w:t>C.2</w:t>
      </w:r>
      <w:r>
        <w:rPr>
          <w:lang w:val="zh-Hans"/>
        </w:rPr>
        <w:tab/>
        <w:t>不同</w:t>
      </w:r>
      <w:r w:rsidR="00847FED">
        <w:rPr>
          <w:rFonts w:ascii="宋体" w:eastAsia="宋体" w:hAnsi="宋体" w:cs="宋体" w:hint="eastAsia"/>
          <w:lang w:val="zh-Hans"/>
        </w:rPr>
        <w:t>掩码</w:t>
      </w:r>
      <w:r>
        <w:rPr>
          <w:lang w:val="zh-Hans"/>
        </w:rPr>
        <w:t>程序的消融术</w:t>
      </w:r>
    </w:p>
    <w:p w14:paraId="0B439D7A" w14:textId="0FF25233" w:rsidR="00A011D5" w:rsidRDefault="00B77433">
      <w:pPr>
        <w:spacing w:after="144"/>
        <w:ind w:left="-10" w:right="9"/>
      </w:pPr>
      <w:r>
        <w:rPr>
          <w:lang w:val="zh-Hans"/>
        </w:rPr>
        <w:t xml:space="preserve">在第 </w:t>
      </w:r>
      <w:r>
        <w:rPr>
          <w:color w:val="00007F"/>
          <w:lang w:val="zh-Hans"/>
        </w:rPr>
        <w:t>3.1</w:t>
      </w:r>
      <w:r>
        <w:rPr>
          <w:lang w:val="zh-Hans"/>
        </w:rPr>
        <w:t xml:space="preserve"> 节中，我们提到 </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Pr>
          <w:lang w:val="zh-Hans"/>
        </w:rPr>
        <w:t xml:space="preserve"> 在使用屏蔽语言模型 （</w:t>
      </w:r>
      <w:r w:rsidR="00CF5849">
        <w:rPr>
          <w:rFonts w:ascii="宋体" w:eastAsia="宋体" w:hAnsi="宋体" w:cs="宋体" w:hint="eastAsia"/>
          <w:lang w:val="zh-Hans"/>
        </w:rPr>
        <w:t>有掩码的语言模型</w:t>
      </w:r>
      <w:r>
        <w:rPr>
          <w:lang w:val="zh-Hans"/>
        </w:rPr>
        <w:t>） 目标进行预训练时使用混合策略来屏蔽目标令牌。以下是评估不同掩蔽策略效果的消融研究。</w:t>
      </w:r>
    </w:p>
    <w:p w14:paraId="3BFD14C2" w14:textId="77777777" w:rsidR="00A011D5" w:rsidRDefault="00B77433">
      <w:pPr>
        <w:spacing w:after="304" w:line="259" w:lineRule="auto"/>
        <w:ind w:left="71" w:firstLine="0"/>
        <w:jc w:val="left"/>
      </w:pPr>
      <w:r>
        <w:rPr>
          <w:noProof/>
          <w:lang w:val="zh-Hans"/>
        </w:rPr>
        <mc:AlternateContent>
          <mc:Choice Requires="wpg">
            <w:drawing>
              <wp:inline distT="0" distB="0" distL="0" distR="0" wp14:anchorId="587CD1E8" wp14:editId="478D85E0">
                <wp:extent cx="2472423" cy="1637280"/>
                <wp:effectExtent l="0" t="0" r="0" b="0"/>
                <wp:docPr id="44338" name="Group 44338"/>
                <wp:cNvGraphicFramePr/>
                <a:graphic xmlns:a="http://schemas.openxmlformats.org/drawingml/2006/main">
                  <a:graphicData uri="http://schemas.microsoft.com/office/word/2010/wordprocessingGroup">
                    <wpg:wgp>
                      <wpg:cNvGrpSpPr/>
                      <wpg:grpSpPr>
                        <a:xfrm>
                          <a:off x="0" y="0"/>
                          <a:ext cx="2472423" cy="1637280"/>
                          <a:chOff x="0" y="0"/>
                          <a:chExt cx="2472423" cy="1637280"/>
                        </a:xfrm>
                      </wpg:grpSpPr>
                      <wps:wsp>
                        <wps:cNvPr id="5056" name="Shape 5056"/>
                        <wps:cNvSpPr/>
                        <wps:spPr>
                          <a:xfrm>
                            <a:off x="705317" y="0"/>
                            <a:ext cx="0" cy="1371033"/>
                          </a:xfrm>
                          <a:custGeom>
                            <a:avLst/>
                            <a:gdLst/>
                            <a:ahLst/>
                            <a:cxnLst/>
                            <a:rect l="0" t="0" r="0" b="0"/>
                            <a:pathLst>
                              <a:path h="1371033">
                                <a:moveTo>
                                  <a:pt x="0" y="1371033"/>
                                </a:moveTo>
                                <a:lnTo>
                                  <a:pt x="0" y="0"/>
                                </a:lnTo>
                              </a:path>
                            </a:pathLst>
                          </a:custGeom>
                          <a:ln w="5061" cap="flat">
                            <a:miter lim="127000"/>
                          </a:ln>
                        </wps:spPr>
                        <wps:style>
                          <a:lnRef idx="1">
                            <a:srgbClr val="BFBFBF"/>
                          </a:lnRef>
                          <a:fillRef idx="0">
                            <a:srgbClr val="000000">
                              <a:alpha val="0"/>
                            </a:srgbClr>
                          </a:fillRef>
                          <a:effectRef idx="0">
                            <a:scrgbClr r="0" g="0" b="0"/>
                          </a:effectRef>
                          <a:fontRef idx="none"/>
                        </wps:style>
                        <wps:bodyPr/>
                      </wps:wsp>
                      <wps:wsp>
                        <wps:cNvPr id="5057" name="Shape 5057"/>
                        <wps:cNvSpPr/>
                        <wps:spPr>
                          <a:xfrm>
                            <a:off x="1118125" y="0"/>
                            <a:ext cx="0" cy="1371033"/>
                          </a:xfrm>
                          <a:custGeom>
                            <a:avLst/>
                            <a:gdLst/>
                            <a:ahLst/>
                            <a:cxnLst/>
                            <a:rect l="0" t="0" r="0" b="0"/>
                            <a:pathLst>
                              <a:path h="1371033">
                                <a:moveTo>
                                  <a:pt x="0" y="1371033"/>
                                </a:moveTo>
                                <a:lnTo>
                                  <a:pt x="0" y="0"/>
                                </a:lnTo>
                              </a:path>
                            </a:pathLst>
                          </a:custGeom>
                          <a:ln w="5061" cap="flat">
                            <a:miter lim="127000"/>
                          </a:ln>
                        </wps:spPr>
                        <wps:style>
                          <a:lnRef idx="1">
                            <a:srgbClr val="BFBFBF"/>
                          </a:lnRef>
                          <a:fillRef idx="0">
                            <a:srgbClr val="000000">
                              <a:alpha val="0"/>
                            </a:srgbClr>
                          </a:fillRef>
                          <a:effectRef idx="0">
                            <a:scrgbClr r="0" g="0" b="0"/>
                          </a:effectRef>
                          <a:fontRef idx="none"/>
                        </wps:style>
                        <wps:bodyPr/>
                      </wps:wsp>
                      <wps:wsp>
                        <wps:cNvPr id="5058" name="Shape 5058"/>
                        <wps:cNvSpPr/>
                        <wps:spPr>
                          <a:xfrm>
                            <a:off x="1530933" y="0"/>
                            <a:ext cx="0" cy="1371033"/>
                          </a:xfrm>
                          <a:custGeom>
                            <a:avLst/>
                            <a:gdLst/>
                            <a:ahLst/>
                            <a:cxnLst/>
                            <a:rect l="0" t="0" r="0" b="0"/>
                            <a:pathLst>
                              <a:path h="1371033">
                                <a:moveTo>
                                  <a:pt x="0" y="1371033"/>
                                </a:moveTo>
                                <a:lnTo>
                                  <a:pt x="0" y="0"/>
                                </a:lnTo>
                              </a:path>
                            </a:pathLst>
                          </a:custGeom>
                          <a:ln w="5061" cap="flat">
                            <a:miter lim="127000"/>
                          </a:ln>
                        </wps:spPr>
                        <wps:style>
                          <a:lnRef idx="1">
                            <a:srgbClr val="BFBFBF"/>
                          </a:lnRef>
                          <a:fillRef idx="0">
                            <a:srgbClr val="000000">
                              <a:alpha val="0"/>
                            </a:srgbClr>
                          </a:fillRef>
                          <a:effectRef idx="0">
                            <a:scrgbClr r="0" g="0" b="0"/>
                          </a:effectRef>
                          <a:fontRef idx="none"/>
                        </wps:style>
                        <wps:bodyPr/>
                      </wps:wsp>
                      <wps:wsp>
                        <wps:cNvPr id="5059" name="Shape 5059"/>
                        <wps:cNvSpPr/>
                        <wps:spPr>
                          <a:xfrm>
                            <a:off x="1943741" y="0"/>
                            <a:ext cx="0" cy="1371033"/>
                          </a:xfrm>
                          <a:custGeom>
                            <a:avLst/>
                            <a:gdLst/>
                            <a:ahLst/>
                            <a:cxnLst/>
                            <a:rect l="0" t="0" r="0" b="0"/>
                            <a:pathLst>
                              <a:path h="1371033">
                                <a:moveTo>
                                  <a:pt x="0" y="1371033"/>
                                </a:moveTo>
                                <a:lnTo>
                                  <a:pt x="0" y="0"/>
                                </a:lnTo>
                              </a:path>
                            </a:pathLst>
                          </a:custGeom>
                          <a:ln w="5061" cap="flat">
                            <a:miter lim="127000"/>
                          </a:ln>
                        </wps:spPr>
                        <wps:style>
                          <a:lnRef idx="1">
                            <a:srgbClr val="BFBFBF"/>
                          </a:lnRef>
                          <a:fillRef idx="0">
                            <a:srgbClr val="000000">
                              <a:alpha val="0"/>
                            </a:srgbClr>
                          </a:fillRef>
                          <a:effectRef idx="0">
                            <a:scrgbClr r="0" g="0" b="0"/>
                          </a:effectRef>
                          <a:fontRef idx="none"/>
                        </wps:style>
                        <wps:bodyPr/>
                      </wps:wsp>
                      <wps:wsp>
                        <wps:cNvPr id="5060" name="Shape 5060"/>
                        <wps:cNvSpPr/>
                        <wps:spPr>
                          <a:xfrm>
                            <a:off x="2356549" y="0"/>
                            <a:ext cx="0" cy="1371033"/>
                          </a:xfrm>
                          <a:custGeom>
                            <a:avLst/>
                            <a:gdLst/>
                            <a:ahLst/>
                            <a:cxnLst/>
                            <a:rect l="0" t="0" r="0" b="0"/>
                            <a:pathLst>
                              <a:path h="1371033">
                                <a:moveTo>
                                  <a:pt x="0" y="1371033"/>
                                </a:moveTo>
                                <a:lnTo>
                                  <a:pt x="0" y="0"/>
                                </a:lnTo>
                              </a:path>
                            </a:pathLst>
                          </a:custGeom>
                          <a:ln w="5061" cap="flat">
                            <a:miter lim="127000"/>
                          </a:ln>
                        </wps:spPr>
                        <wps:style>
                          <a:lnRef idx="1">
                            <a:srgbClr val="BFBFBF"/>
                          </a:lnRef>
                          <a:fillRef idx="0">
                            <a:srgbClr val="000000">
                              <a:alpha val="0"/>
                            </a:srgbClr>
                          </a:fillRef>
                          <a:effectRef idx="0">
                            <a:scrgbClr r="0" g="0" b="0"/>
                          </a:effectRef>
                          <a:fontRef idx="none"/>
                        </wps:style>
                        <wps:bodyPr/>
                      </wps:wsp>
                      <wps:wsp>
                        <wps:cNvPr id="5061" name="Shape 5061"/>
                        <wps:cNvSpPr/>
                        <wps:spPr>
                          <a:xfrm>
                            <a:off x="292509" y="1233929"/>
                            <a:ext cx="2064040" cy="0"/>
                          </a:xfrm>
                          <a:custGeom>
                            <a:avLst/>
                            <a:gdLst/>
                            <a:ahLst/>
                            <a:cxnLst/>
                            <a:rect l="0" t="0" r="0" b="0"/>
                            <a:pathLst>
                              <a:path w="2064040">
                                <a:moveTo>
                                  <a:pt x="0" y="0"/>
                                </a:moveTo>
                                <a:lnTo>
                                  <a:pt x="2064040" y="0"/>
                                </a:lnTo>
                              </a:path>
                            </a:pathLst>
                          </a:custGeom>
                          <a:ln w="5061" cap="flat">
                            <a:miter lim="127000"/>
                          </a:ln>
                        </wps:spPr>
                        <wps:style>
                          <a:lnRef idx="1">
                            <a:srgbClr val="BFBFBF"/>
                          </a:lnRef>
                          <a:fillRef idx="0">
                            <a:srgbClr val="000000">
                              <a:alpha val="0"/>
                            </a:srgbClr>
                          </a:fillRef>
                          <a:effectRef idx="0">
                            <a:scrgbClr r="0" g="0" b="0"/>
                          </a:effectRef>
                          <a:fontRef idx="none"/>
                        </wps:style>
                        <wps:bodyPr/>
                      </wps:wsp>
                      <wps:wsp>
                        <wps:cNvPr id="5062" name="Shape 5062"/>
                        <wps:cNvSpPr/>
                        <wps:spPr>
                          <a:xfrm>
                            <a:off x="292509" y="959723"/>
                            <a:ext cx="2064040" cy="0"/>
                          </a:xfrm>
                          <a:custGeom>
                            <a:avLst/>
                            <a:gdLst/>
                            <a:ahLst/>
                            <a:cxnLst/>
                            <a:rect l="0" t="0" r="0" b="0"/>
                            <a:pathLst>
                              <a:path w="2064040">
                                <a:moveTo>
                                  <a:pt x="0" y="0"/>
                                </a:moveTo>
                                <a:lnTo>
                                  <a:pt x="2064040" y="0"/>
                                </a:lnTo>
                              </a:path>
                            </a:pathLst>
                          </a:custGeom>
                          <a:ln w="5061" cap="flat">
                            <a:miter lim="127000"/>
                          </a:ln>
                        </wps:spPr>
                        <wps:style>
                          <a:lnRef idx="1">
                            <a:srgbClr val="BFBFBF"/>
                          </a:lnRef>
                          <a:fillRef idx="0">
                            <a:srgbClr val="000000">
                              <a:alpha val="0"/>
                            </a:srgbClr>
                          </a:fillRef>
                          <a:effectRef idx="0">
                            <a:scrgbClr r="0" g="0" b="0"/>
                          </a:effectRef>
                          <a:fontRef idx="none"/>
                        </wps:style>
                        <wps:bodyPr/>
                      </wps:wsp>
                      <wps:wsp>
                        <wps:cNvPr id="5063" name="Shape 5063"/>
                        <wps:cNvSpPr/>
                        <wps:spPr>
                          <a:xfrm>
                            <a:off x="292509" y="685516"/>
                            <a:ext cx="2064040" cy="0"/>
                          </a:xfrm>
                          <a:custGeom>
                            <a:avLst/>
                            <a:gdLst/>
                            <a:ahLst/>
                            <a:cxnLst/>
                            <a:rect l="0" t="0" r="0" b="0"/>
                            <a:pathLst>
                              <a:path w="2064040">
                                <a:moveTo>
                                  <a:pt x="0" y="0"/>
                                </a:moveTo>
                                <a:lnTo>
                                  <a:pt x="2064040" y="0"/>
                                </a:lnTo>
                              </a:path>
                            </a:pathLst>
                          </a:custGeom>
                          <a:ln w="5061" cap="flat">
                            <a:miter lim="127000"/>
                          </a:ln>
                        </wps:spPr>
                        <wps:style>
                          <a:lnRef idx="1">
                            <a:srgbClr val="BFBFBF"/>
                          </a:lnRef>
                          <a:fillRef idx="0">
                            <a:srgbClr val="000000">
                              <a:alpha val="0"/>
                            </a:srgbClr>
                          </a:fillRef>
                          <a:effectRef idx="0">
                            <a:scrgbClr r="0" g="0" b="0"/>
                          </a:effectRef>
                          <a:fontRef idx="none"/>
                        </wps:style>
                        <wps:bodyPr/>
                      </wps:wsp>
                      <wps:wsp>
                        <wps:cNvPr id="5064" name="Shape 5064"/>
                        <wps:cNvSpPr/>
                        <wps:spPr>
                          <a:xfrm>
                            <a:off x="292509" y="411310"/>
                            <a:ext cx="2064040" cy="0"/>
                          </a:xfrm>
                          <a:custGeom>
                            <a:avLst/>
                            <a:gdLst/>
                            <a:ahLst/>
                            <a:cxnLst/>
                            <a:rect l="0" t="0" r="0" b="0"/>
                            <a:pathLst>
                              <a:path w="2064040">
                                <a:moveTo>
                                  <a:pt x="0" y="0"/>
                                </a:moveTo>
                                <a:lnTo>
                                  <a:pt x="2064040" y="0"/>
                                </a:lnTo>
                              </a:path>
                            </a:pathLst>
                          </a:custGeom>
                          <a:ln w="5061" cap="flat">
                            <a:miter lim="127000"/>
                          </a:ln>
                        </wps:spPr>
                        <wps:style>
                          <a:lnRef idx="1">
                            <a:srgbClr val="BFBFBF"/>
                          </a:lnRef>
                          <a:fillRef idx="0">
                            <a:srgbClr val="000000">
                              <a:alpha val="0"/>
                            </a:srgbClr>
                          </a:fillRef>
                          <a:effectRef idx="0">
                            <a:scrgbClr r="0" g="0" b="0"/>
                          </a:effectRef>
                          <a:fontRef idx="none"/>
                        </wps:style>
                        <wps:bodyPr/>
                      </wps:wsp>
                      <wps:wsp>
                        <wps:cNvPr id="5065" name="Shape 5065"/>
                        <wps:cNvSpPr/>
                        <wps:spPr>
                          <a:xfrm>
                            <a:off x="292509" y="137103"/>
                            <a:ext cx="2064040" cy="0"/>
                          </a:xfrm>
                          <a:custGeom>
                            <a:avLst/>
                            <a:gdLst/>
                            <a:ahLst/>
                            <a:cxnLst/>
                            <a:rect l="0" t="0" r="0" b="0"/>
                            <a:pathLst>
                              <a:path w="2064040">
                                <a:moveTo>
                                  <a:pt x="0" y="0"/>
                                </a:moveTo>
                                <a:lnTo>
                                  <a:pt x="2064040" y="0"/>
                                </a:lnTo>
                              </a:path>
                            </a:pathLst>
                          </a:custGeom>
                          <a:ln w="5061" cap="flat">
                            <a:miter lim="127000"/>
                          </a:ln>
                        </wps:spPr>
                        <wps:style>
                          <a:lnRef idx="1">
                            <a:srgbClr val="BFBFBF"/>
                          </a:lnRef>
                          <a:fillRef idx="0">
                            <a:srgbClr val="000000">
                              <a:alpha val="0"/>
                            </a:srgbClr>
                          </a:fillRef>
                          <a:effectRef idx="0">
                            <a:scrgbClr r="0" g="0" b="0"/>
                          </a:effectRef>
                          <a:fontRef idx="none"/>
                        </wps:style>
                        <wps:bodyPr/>
                      </wps:wsp>
                      <wps:wsp>
                        <wps:cNvPr id="5066" name="Shape 5066"/>
                        <wps:cNvSpPr/>
                        <wps:spPr>
                          <a:xfrm>
                            <a:off x="705317" y="1317025"/>
                            <a:ext cx="0" cy="54008"/>
                          </a:xfrm>
                          <a:custGeom>
                            <a:avLst/>
                            <a:gdLst/>
                            <a:ahLst/>
                            <a:cxnLst/>
                            <a:rect l="0" t="0" r="0" b="0"/>
                            <a:pathLst>
                              <a:path h="54008">
                                <a:moveTo>
                                  <a:pt x="0" y="54008"/>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5067" name="Shape 5067"/>
                        <wps:cNvSpPr/>
                        <wps:spPr>
                          <a:xfrm>
                            <a:off x="1118125" y="1317025"/>
                            <a:ext cx="0" cy="54008"/>
                          </a:xfrm>
                          <a:custGeom>
                            <a:avLst/>
                            <a:gdLst/>
                            <a:ahLst/>
                            <a:cxnLst/>
                            <a:rect l="0" t="0" r="0" b="0"/>
                            <a:pathLst>
                              <a:path h="54008">
                                <a:moveTo>
                                  <a:pt x="0" y="54008"/>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5068" name="Shape 5068"/>
                        <wps:cNvSpPr/>
                        <wps:spPr>
                          <a:xfrm>
                            <a:off x="1530933" y="1317025"/>
                            <a:ext cx="0" cy="54008"/>
                          </a:xfrm>
                          <a:custGeom>
                            <a:avLst/>
                            <a:gdLst/>
                            <a:ahLst/>
                            <a:cxnLst/>
                            <a:rect l="0" t="0" r="0" b="0"/>
                            <a:pathLst>
                              <a:path h="54008">
                                <a:moveTo>
                                  <a:pt x="0" y="54008"/>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5069" name="Shape 5069"/>
                        <wps:cNvSpPr/>
                        <wps:spPr>
                          <a:xfrm>
                            <a:off x="1943741" y="1317025"/>
                            <a:ext cx="0" cy="54008"/>
                          </a:xfrm>
                          <a:custGeom>
                            <a:avLst/>
                            <a:gdLst/>
                            <a:ahLst/>
                            <a:cxnLst/>
                            <a:rect l="0" t="0" r="0" b="0"/>
                            <a:pathLst>
                              <a:path h="54008">
                                <a:moveTo>
                                  <a:pt x="0" y="54008"/>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5070" name="Shape 5070"/>
                        <wps:cNvSpPr/>
                        <wps:spPr>
                          <a:xfrm>
                            <a:off x="2356549" y="1317025"/>
                            <a:ext cx="0" cy="54008"/>
                          </a:xfrm>
                          <a:custGeom>
                            <a:avLst/>
                            <a:gdLst/>
                            <a:ahLst/>
                            <a:cxnLst/>
                            <a:rect l="0" t="0" r="0" b="0"/>
                            <a:pathLst>
                              <a:path h="54008">
                                <a:moveTo>
                                  <a:pt x="0" y="54008"/>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5071" name="Shape 5071"/>
                        <wps:cNvSpPr/>
                        <wps:spPr>
                          <a:xfrm>
                            <a:off x="705317" y="0"/>
                            <a:ext cx="0" cy="54008"/>
                          </a:xfrm>
                          <a:custGeom>
                            <a:avLst/>
                            <a:gdLst/>
                            <a:ahLst/>
                            <a:cxnLst/>
                            <a:rect l="0" t="0" r="0" b="0"/>
                            <a:pathLst>
                              <a:path h="54008">
                                <a:moveTo>
                                  <a:pt x="0" y="0"/>
                                </a:moveTo>
                                <a:lnTo>
                                  <a:pt x="0" y="54008"/>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5072" name="Shape 5072"/>
                        <wps:cNvSpPr/>
                        <wps:spPr>
                          <a:xfrm>
                            <a:off x="1118125" y="0"/>
                            <a:ext cx="0" cy="54008"/>
                          </a:xfrm>
                          <a:custGeom>
                            <a:avLst/>
                            <a:gdLst/>
                            <a:ahLst/>
                            <a:cxnLst/>
                            <a:rect l="0" t="0" r="0" b="0"/>
                            <a:pathLst>
                              <a:path h="54008">
                                <a:moveTo>
                                  <a:pt x="0" y="0"/>
                                </a:moveTo>
                                <a:lnTo>
                                  <a:pt x="0" y="54008"/>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5073" name="Shape 5073"/>
                        <wps:cNvSpPr/>
                        <wps:spPr>
                          <a:xfrm>
                            <a:off x="1530933" y="0"/>
                            <a:ext cx="0" cy="54008"/>
                          </a:xfrm>
                          <a:custGeom>
                            <a:avLst/>
                            <a:gdLst/>
                            <a:ahLst/>
                            <a:cxnLst/>
                            <a:rect l="0" t="0" r="0" b="0"/>
                            <a:pathLst>
                              <a:path h="54008">
                                <a:moveTo>
                                  <a:pt x="0" y="0"/>
                                </a:moveTo>
                                <a:lnTo>
                                  <a:pt x="0" y="54008"/>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5074" name="Shape 5074"/>
                        <wps:cNvSpPr/>
                        <wps:spPr>
                          <a:xfrm>
                            <a:off x="1943741" y="0"/>
                            <a:ext cx="0" cy="54008"/>
                          </a:xfrm>
                          <a:custGeom>
                            <a:avLst/>
                            <a:gdLst/>
                            <a:ahLst/>
                            <a:cxnLst/>
                            <a:rect l="0" t="0" r="0" b="0"/>
                            <a:pathLst>
                              <a:path h="54008">
                                <a:moveTo>
                                  <a:pt x="0" y="0"/>
                                </a:moveTo>
                                <a:lnTo>
                                  <a:pt x="0" y="54008"/>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5075" name="Shape 5075"/>
                        <wps:cNvSpPr/>
                        <wps:spPr>
                          <a:xfrm>
                            <a:off x="2356549" y="0"/>
                            <a:ext cx="0" cy="54008"/>
                          </a:xfrm>
                          <a:custGeom>
                            <a:avLst/>
                            <a:gdLst/>
                            <a:ahLst/>
                            <a:cxnLst/>
                            <a:rect l="0" t="0" r="0" b="0"/>
                            <a:pathLst>
                              <a:path h="54008">
                                <a:moveTo>
                                  <a:pt x="0" y="0"/>
                                </a:moveTo>
                                <a:lnTo>
                                  <a:pt x="0" y="54008"/>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5076" name="Shape 5076"/>
                        <wps:cNvSpPr/>
                        <wps:spPr>
                          <a:xfrm>
                            <a:off x="292509" y="1233929"/>
                            <a:ext cx="54010" cy="0"/>
                          </a:xfrm>
                          <a:custGeom>
                            <a:avLst/>
                            <a:gdLst/>
                            <a:ahLst/>
                            <a:cxnLst/>
                            <a:rect l="0" t="0" r="0" b="0"/>
                            <a:pathLst>
                              <a:path w="54010">
                                <a:moveTo>
                                  <a:pt x="0" y="0"/>
                                </a:moveTo>
                                <a:lnTo>
                                  <a:pt x="5401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5077" name="Shape 5077"/>
                        <wps:cNvSpPr/>
                        <wps:spPr>
                          <a:xfrm>
                            <a:off x="292509" y="959723"/>
                            <a:ext cx="54010" cy="0"/>
                          </a:xfrm>
                          <a:custGeom>
                            <a:avLst/>
                            <a:gdLst/>
                            <a:ahLst/>
                            <a:cxnLst/>
                            <a:rect l="0" t="0" r="0" b="0"/>
                            <a:pathLst>
                              <a:path w="54010">
                                <a:moveTo>
                                  <a:pt x="0" y="0"/>
                                </a:moveTo>
                                <a:lnTo>
                                  <a:pt x="5401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5078" name="Shape 5078"/>
                        <wps:cNvSpPr/>
                        <wps:spPr>
                          <a:xfrm>
                            <a:off x="292509" y="685516"/>
                            <a:ext cx="54010" cy="0"/>
                          </a:xfrm>
                          <a:custGeom>
                            <a:avLst/>
                            <a:gdLst/>
                            <a:ahLst/>
                            <a:cxnLst/>
                            <a:rect l="0" t="0" r="0" b="0"/>
                            <a:pathLst>
                              <a:path w="54010">
                                <a:moveTo>
                                  <a:pt x="0" y="0"/>
                                </a:moveTo>
                                <a:lnTo>
                                  <a:pt x="5401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5079" name="Shape 5079"/>
                        <wps:cNvSpPr/>
                        <wps:spPr>
                          <a:xfrm>
                            <a:off x="292509" y="411310"/>
                            <a:ext cx="54010" cy="0"/>
                          </a:xfrm>
                          <a:custGeom>
                            <a:avLst/>
                            <a:gdLst/>
                            <a:ahLst/>
                            <a:cxnLst/>
                            <a:rect l="0" t="0" r="0" b="0"/>
                            <a:pathLst>
                              <a:path w="54010">
                                <a:moveTo>
                                  <a:pt x="0" y="0"/>
                                </a:moveTo>
                                <a:lnTo>
                                  <a:pt x="5401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5080" name="Shape 5080"/>
                        <wps:cNvSpPr/>
                        <wps:spPr>
                          <a:xfrm>
                            <a:off x="292509" y="137103"/>
                            <a:ext cx="54010" cy="0"/>
                          </a:xfrm>
                          <a:custGeom>
                            <a:avLst/>
                            <a:gdLst/>
                            <a:ahLst/>
                            <a:cxnLst/>
                            <a:rect l="0" t="0" r="0" b="0"/>
                            <a:pathLst>
                              <a:path w="54010">
                                <a:moveTo>
                                  <a:pt x="0" y="0"/>
                                </a:moveTo>
                                <a:lnTo>
                                  <a:pt x="5401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5081" name="Shape 5081"/>
                        <wps:cNvSpPr/>
                        <wps:spPr>
                          <a:xfrm>
                            <a:off x="2302539" y="1233929"/>
                            <a:ext cx="54011" cy="0"/>
                          </a:xfrm>
                          <a:custGeom>
                            <a:avLst/>
                            <a:gdLst/>
                            <a:ahLst/>
                            <a:cxnLst/>
                            <a:rect l="0" t="0" r="0" b="0"/>
                            <a:pathLst>
                              <a:path w="54011">
                                <a:moveTo>
                                  <a:pt x="5401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5082" name="Shape 5082"/>
                        <wps:cNvSpPr/>
                        <wps:spPr>
                          <a:xfrm>
                            <a:off x="2302539" y="959723"/>
                            <a:ext cx="54011" cy="0"/>
                          </a:xfrm>
                          <a:custGeom>
                            <a:avLst/>
                            <a:gdLst/>
                            <a:ahLst/>
                            <a:cxnLst/>
                            <a:rect l="0" t="0" r="0" b="0"/>
                            <a:pathLst>
                              <a:path w="54011">
                                <a:moveTo>
                                  <a:pt x="5401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5083" name="Shape 5083"/>
                        <wps:cNvSpPr/>
                        <wps:spPr>
                          <a:xfrm>
                            <a:off x="2302539" y="685516"/>
                            <a:ext cx="54011" cy="0"/>
                          </a:xfrm>
                          <a:custGeom>
                            <a:avLst/>
                            <a:gdLst/>
                            <a:ahLst/>
                            <a:cxnLst/>
                            <a:rect l="0" t="0" r="0" b="0"/>
                            <a:pathLst>
                              <a:path w="54011">
                                <a:moveTo>
                                  <a:pt x="5401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5084" name="Shape 5084"/>
                        <wps:cNvSpPr/>
                        <wps:spPr>
                          <a:xfrm>
                            <a:off x="2302539" y="411310"/>
                            <a:ext cx="54011" cy="0"/>
                          </a:xfrm>
                          <a:custGeom>
                            <a:avLst/>
                            <a:gdLst/>
                            <a:ahLst/>
                            <a:cxnLst/>
                            <a:rect l="0" t="0" r="0" b="0"/>
                            <a:pathLst>
                              <a:path w="54011">
                                <a:moveTo>
                                  <a:pt x="5401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5085" name="Shape 5085"/>
                        <wps:cNvSpPr/>
                        <wps:spPr>
                          <a:xfrm>
                            <a:off x="2302539" y="137103"/>
                            <a:ext cx="54011" cy="0"/>
                          </a:xfrm>
                          <a:custGeom>
                            <a:avLst/>
                            <a:gdLst/>
                            <a:ahLst/>
                            <a:cxnLst/>
                            <a:rect l="0" t="0" r="0" b="0"/>
                            <a:pathLst>
                              <a:path w="54011">
                                <a:moveTo>
                                  <a:pt x="5401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5086" name="Shape 5086"/>
                        <wps:cNvSpPr/>
                        <wps:spPr>
                          <a:xfrm>
                            <a:off x="292509" y="0"/>
                            <a:ext cx="2064040" cy="1371033"/>
                          </a:xfrm>
                          <a:custGeom>
                            <a:avLst/>
                            <a:gdLst/>
                            <a:ahLst/>
                            <a:cxnLst/>
                            <a:rect l="0" t="0" r="0" b="0"/>
                            <a:pathLst>
                              <a:path w="2064040" h="1371033">
                                <a:moveTo>
                                  <a:pt x="0" y="1371033"/>
                                </a:moveTo>
                                <a:lnTo>
                                  <a:pt x="0" y="0"/>
                                </a:lnTo>
                                <a:lnTo>
                                  <a:pt x="2064040" y="0"/>
                                </a:lnTo>
                                <a:lnTo>
                                  <a:pt x="2064040" y="1371033"/>
                                </a:lnTo>
                                <a:lnTo>
                                  <a:pt x="0" y="1371033"/>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5087" name="Rectangle 5087"/>
                        <wps:cNvSpPr/>
                        <wps:spPr>
                          <a:xfrm>
                            <a:off x="629656" y="1415346"/>
                            <a:ext cx="201252" cy="104601"/>
                          </a:xfrm>
                          <a:prstGeom prst="rect">
                            <a:avLst/>
                          </a:prstGeom>
                          <a:ln>
                            <a:noFill/>
                          </a:ln>
                        </wps:spPr>
                        <wps:txbx>
                          <w:txbxContent>
                            <w:p w14:paraId="25FD171C" w14:textId="77777777" w:rsidR="00A011D5" w:rsidRDefault="00B77433">
                              <w:pPr>
                                <w:spacing w:after="160" w:line="259" w:lineRule="auto"/>
                                <w:ind w:left="0" w:firstLine="0"/>
                                <w:jc w:val="left"/>
                              </w:pPr>
                              <w:r>
                                <w:rPr>
                                  <w:sz w:val="14"/>
                                  <w:lang w:val="zh-Hans"/>
                                </w:rPr>
                                <w:t>200</w:t>
                              </w:r>
                            </w:p>
                          </w:txbxContent>
                        </wps:txbx>
                        <wps:bodyPr horzOverflow="overflow" vert="horz" lIns="0" tIns="0" rIns="0" bIns="0" rtlCol="0">
                          <a:noAutofit/>
                        </wps:bodyPr>
                      </wps:wsp>
                      <wps:wsp>
                        <wps:cNvPr id="5088" name="Rectangle 5088"/>
                        <wps:cNvSpPr/>
                        <wps:spPr>
                          <a:xfrm>
                            <a:off x="1042457" y="1415346"/>
                            <a:ext cx="201252" cy="104601"/>
                          </a:xfrm>
                          <a:prstGeom prst="rect">
                            <a:avLst/>
                          </a:prstGeom>
                          <a:ln>
                            <a:noFill/>
                          </a:ln>
                        </wps:spPr>
                        <wps:txbx>
                          <w:txbxContent>
                            <w:p w14:paraId="4CEFA453" w14:textId="77777777" w:rsidR="00A011D5" w:rsidRDefault="00B77433">
                              <w:pPr>
                                <w:spacing w:after="160" w:line="259" w:lineRule="auto"/>
                                <w:ind w:left="0" w:firstLine="0"/>
                                <w:jc w:val="left"/>
                              </w:pPr>
                              <w:r>
                                <w:rPr>
                                  <w:sz w:val="14"/>
                                  <w:lang w:val="zh-Hans"/>
                                </w:rPr>
                                <w:t>400</w:t>
                              </w:r>
                            </w:p>
                          </w:txbxContent>
                        </wps:txbx>
                        <wps:bodyPr horzOverflow="overflow" vert="horz" lIns="0" tIns="0" rIns="0" bIns="0" rtlCol="0">
                          <a:noAutofit/>
                        </wps:bodyPr>
                      </wps:wsp>
                      <wps:wsp>
                        <wps:cNvPr id="5089" name="Rectangle 5089"/>
                        <wps:cNvSpPr/>
                        <wps:spPr>
                          <a:xfrm>
                            <a:off x="1455258" y="1415346"/>
                            <a:ext cx="201252" cy="104601"/>
                          </a:xfrm>
                          <a:prstGeom prst="rect">
                            <a:avLst/>
                          </a:prstGeom>
                          <a:ln>
                            <a:noFill/>
                          </a:ln>
                        </wps:spPr>
                        <wps:txbx>
                          <w:txbxContent>
                            <w:p w14:paraId="64DBA64A" w14:textId="77777777" w:rsidR="00A011D5" w:rsidRDefault="00B77433">
                              <w:pPr>
                                <w:spacing w:after="160" w:line="259" w:lineRule="auto"/>
                                <w:ind w:left="0" w:firstLine="0"/>
                                <w:jc w:val="left"/>
                              </w:pPr>
                              <w:r>
                                <w:rPr>
                                  <w:sz w:val="14"/>
                                  <w:lang w:val="zh-Hans"/>
                                </w:rPr>
                                <w:t>600</w:t>
                              </w:r>
                            </w:p>
                          </w:txbxContent>
                        </wps:txbx>
                        <wps:bodyPr horzOverflow="overflow" vert="horz" lIns="0" tIns="0" rIns="0" bIns="0" rtlCol="0">
                          <a:noAutofit/>
                        </wps:bodyPr>
                      </wps:wsp>
                      <wps:wsp>
                        <wps:cNvPr id="5090" name="Rectangle 5090"/>
                        <wps:cNvSpPr/>
                        <wps:spPr>
                          <a:xfrm>
                            <a:off x="1868059" y="1415346"/>
                            <a:ext cx="201252" cy="104601"/>
                          </a:xfrm>
                          <a:prstGeom prst="rect">
                            <a:avLst/>
                          </a:prstGeom>
                          <a:ln>
                            <a:noFill/>
                          </a:ln>
                        </wps:spPr>
                        <wps:txbx>
                          <w:txbxContent>
                            <w:p w14:paraId="353048DD" w14:textId="77777777" w:rsidR="00A011D5" w:rsidRDefault="00B77433">
                              <w:pPr>
                                <w:spacing w:after="160" w:line="259" w:lineRule="auto"/>
                                <w:ind w:left="0" w:firstLine="0"/>
                                <w:jc w:val="left"/>
                              </w:pPr>
                              <w:r>
                                <w:rPr>
                                  <w:sz w:val="14"/>
                                  <w:lang w:val="zh-Hans"/>
                                </w:rPr>
                                <w:t>800</w:t>
                              </w:r>
                            </w:p>
                          </w:txbxContent>
                        </wps:txbx>
                        <wps:bodyPr horzOverflow="overflow" vert="horz" lIns="0" tIns="0" rIns="0" bIns="0" rtlCol="0">
                          <a:noAutofit/>
                        </wps:bodyPr>
                      </wps:wsp>
                      <wps:wsp>
                        <wps:cNvPr id="5091" name="Rectangle 5091"/>
                        <wps:cNvSpPr/>
                        <wps:spPr>
                          <a:xfrm>
                            <a:off x="2240626" y="1415346"/>
                            <a:ext cx="67084" cy="104601"/>
                          </a:xfrm>
                          <a:prstGeom prst="rect">
                            <a:avLst/>
                          </a:prstGeom>
                          <a:ln>
                            <a:noFill/>
                          </a:ln>
                        </wps:spPr>
                        <wps:txbx>
                          <w:txbxContent>
                            <w:p w14:paraId="69C869C8" w14:textId="77777777" w:rsidR="00A011D5" w:rsidRDefault="00B77433">
                              <w:pPr>
                                <w:spacing w:after="160" w:line="259" w:lineRule="auto"/>
                                <w:ind w:left="0" w:firstLine="0"/>
                                <w:jc w:val="left"/>
                              </w:pPr>
                              <w:r>
                                <w:rPr>
                                  <w:sz w:val="14"/>
                                  <w:lang w:val="zh-Hans"/>
                                </w:rPr>
                                <w:t>1</w:t>
                              </w:r>
                            </w:p>
                          </w:txbxContent>
                        </wps:txbx>
                        <wps:bodyPr horzOverflow="overflow" vert="horz" lIns="0" tIns="0" rIns="0" bIns="0" rtlCol="0">
                          <a:noAutofit/>
                        </wps:bodyPr>
                      </wps:wsp>
                      <wps:wsp>
                        <wps:cNvPr id="5092" name="Rectangle 5092"/>
                        <wps:cNvSpPr/>
                        <wps:spPr>
                          <a:xfrm>
                            <a:off x="2291058" y="1415346"/>
                            <a:ext cx="39968" cy="104601"/>
                          </a:xfrm>
                          <a:prstGeom prst="rect">
                            <a:avLst/>
                          </a:prstGeom>
                          <a:ln>
                            <a:noFill/>
                          </a:ln>
                        </wps:spPr>
                        <wps:txbx>
                          <w:txbxContent>
                            <w:p w14:paraId="35231679" w14:textId="77777777" w:rsidR="00A011D5" w:rsidRDefault="00B77433">
                              <w:pPr>
                                <w:spacing w:after="160" w:line="259" w:lineRule="auto"/>
                                <w:ind w:left="0" w:firstLine="0"/>
                                <w:jc w:val="left"/>
                              </w:pPr>
                              <w:r>
                                <w:rPr>
                                  <w:i/>
                                  <w:sz w:val="14"/>
                                  <w:lang w:val="zh-Hans"/>
                                </w:rPr>
                                <w:t>,</w:t>
                              </w:r>
                            </w:p>
                          </w:txbxContent>
                        </wps:txbx>
                        <wps:bodyPr horzOverflow="overflow" vert="horz" lIns="0" tIns="0" rIns="0" bIns="0" rtlCol="0">
                          <a:noAutofit/>
                        </wps:bodyPr>
                      </wps:wsp>
                      <wps:wsp>
                        <wps:cNvPr id="5093" name="Rectangle 5093"/>
                        <wps:cNvSpPr/>
                        <wps:spPr>
                          <a:xfrm>
                            <a:off x="2321106" y="1415346"/>
                            <a:ext cx="201252" cy="104601"/>
                          </a:xfrm>
                          <a:prstGeom prst="rect">
                            <a:avLst/>
                          </a:prstGeom>
                          <a:ln>
                            <a:noFill/>
                          </a:ln>
                        </wps:spPr>
                        <wps:txbx>
                          <w:txbxContent>
                            <w:p w14:paraId="19AF4AD1" w14:textId="77777777" w:rsidR="00A011D5" w:rsidRDefault="00B77433">
                              <w:pPr>
                                <w:spacing w:after="160" w:line="259" w:lineRule="auto"/>
                                <w:ind w:left="0" w:firstLine="0"/>
                                <w:jc w:val="left"/>
                              </w:pPr>
                              <w:r>
                                <w:rPr>
                                  <w:sz w:val="14"/>
                                  <w:lang w:val="zh-Hans"/>
                                </w:rPr>
                                <w:t>000</w:t>
                              </w:r>
                            </w:p>
                          </w:txbxContent>
                        </wps:txbx>
                        <wps:bodyPr horzOverflow="overflow" vert="horz" lIns="0" tIns="0" rIns="0" bIns="0" rtlCol="0">
                          <a:noAutofit/>
                        </wps:bodyPr>
                      </wps:wsp>
                      <wps:wsp>
                        <wps:cNvPr id="5094" name="Rectangle 5094"/>
                        <wps:cNvSpPr/>
                        <wps:spPr>
                          <a:xfrm>
                            <a:off x="142929" y="1200995"/>
                            <a:ext cx="134168" cy="104602"/>
                          </a:xfrm>
                          <a:prstGeom prst="rect">
                            <a:avLst/>
                          </a:prstGeom>
                          <a:ln>
                            <a:noFill/>
                          </a:ln>
                        </wps:spPr>
                        <wps:txbx>
                          <w:txbxContent>
                            <w:p w14:paraId="4F54527C" w14:textId="77777777" w:rsidR="00A011D5" w:rsidRDefault="00B77433">
                              <w:pPr>
                                <w:spacing w:after="160" w:line="259" w:lineRule="auto"/>
                                <w:ind w:left="0" w:firstLine="0"/>
                                <w:jc w:val="left"/>
                              </w:pPr>
                              <w:r>
                                <w:rPr>
                                  <w:sz w:val="14"/>
                                  <w:lang w:val="zh-Hans"/>
                                </w:rPr>
                                <w:t>76</w:t>
                              </w:r>
                            </w:p>
                          </w:txbxContent>
                        </wps:txbx>
                        <wps:bodyPr horzOverflow="overflow" vert="horz" lIns="0" tIns="0" rIns="0" bIns="0" rtlCol="0">
                          <a:noAutofit/>
                        </wps:bodyPr>
                      </wps:wsp>
                      <wps:wsp>
                        <wps:cNvPr id="5095" name="Rectangle 5095"/>
                        <wps:cNvSpPr/>
                        <wps:spPr>
                          <a:xfrm>
                            <a:off x="142929" y="926802"/>
                            <a:ext cx="134168" cy="104602"/>
                          </a:xfrm>
                          <a:prstGeom prst="rect">
                            <a:avLst/>
                          </a:prstGeom>
                          <a:ln>
                            <a:noFill/>
                          </a:ln>
                        </wps:spPr>
                        <wps:txbx>
                          <w:txbxContent>
                            <w:p w14:paraId="560E40C2" w14:textId="77777777" w:rsidR="00A011D5" w:rsidRDefault="00B77433">
                              <w:pPr>
                                <w:spacing w:after="160" w:line="259" w:lineRule="auto"/>
                                <w:ind w:left="0" w:firstLine="0"/>
                                <w:jc w:val="left"/>
                              </w:pPr>
                              <w:r>
                                <w:rPr>
                                  <w:sz w:val="14"/>
                                  <w:lang w:val="zh-Hans"/>
                                </w:rPr>
                                <w:t>78</w:t>
                              </w:r>
                            </w:p>
                          </w:txbxContent>
                        </wps:txbx>
                        <wps:bodyPr horzOverflow="overflow" vert="horz" lIns="0" tIns="0" rIns="0" bIns="0" rtlCol="0">
                          <a:noAutofit/>
                        </wps:bodyPr>
                      </wps:wsp>
                      <wps:wsp>
                        <wps:cNvPr id="5096" name="Rectangle 5096"/>
                        <wps:cNvSpPr/>
                        <wps:spPr>
                          <a:xfrm>
                            <a:off x="142929" y="652597"/>
                            <a:ext cx="134168" cy="104601"/>
                          </a:xfrm>
                          <a:prstGeom prst="rect">
                            <a:avLst/>
                          </a:prstGeom>
                          <a:ln>
                            <a:noFill/>
                          </a:ln>
                        </wps:spPr>
                        <wps:txbx>
                          <w:txbxContent>
                            <w:p w14:paraId="0B725295" w14:textId="77777777" w:rsidR="00A011D5" w:rsidRDefault="00B77433">
                              <w:pPr>
                                <w:spacing w:after="160" w:line="259" w:lineRule="auto"/>
                                <w:ind w:left="0" w:firstLine="0"/>
                                <w:jc w:val="left"/>
                              </w:pPr>
                              <w:r>
                                <w:rPr>
                                  <w:sz w:val="14"/>
                                  <w:lang w:val="zh-Hans"/>
                                </w:rPr>
                                <w:t>80</w:t>
                              </w:r>
                            </w:p>
                          </w:txbxContent>
                        </wps:txbx>
                        <wps:bodyPr horzOverflow="overflow" vert="horz" lIns="0" tIns="0" rIns="0" bIns="0" rtlCol="0">
                          <a:noAutofit/>
                        </wps:bodyPr>
                      </wps:wsp>
                      <wps:wsp>
                        <wps:cNvPr id="5097" name="Rectangle 5097"/>
                        <wps:cNvSpPr/>
                        <wps:spPr>
                          <a:xfrm>
                            <a:off x="142929" y="378391"/>
                            <a:ext cx="134168" cy="104602"/>
                          </a:xfrm>
                          <a:prstGeom prst="rect">
                            <a:avLst/>
                          </a:prstGeom>
                          <a:ln>
                            <a:noFill/>
                          </a:ln>
                        </wps:spPr>
                        <wps:txbx>
                          <w:txbxContent>
                            <w:p w14:paraId="392310C7" w14:textId="77777777" w:rsidR="00A011D5" w:rsidRDefault="00B77433">
                              <w:pPr>
                                <w:spacing w:after="160" w:line="259" w:lineRule="auto"/>
                                <w:ind w:left="0" w:firstLine="0"/>
                                <w:jc w:val="left"/>
                              </w:pPr>
                              <w:r>
                                <w:rPr>
                                  <w:sz w:val="14"/>
                                  <w:lang w:val="zh-Hans"/>
                                </w:rPr>
                                <w:t>82</w:t>
                              </w:r>
                            </w:p>
                          </w:txbxContent>
                        </wps:txbx>
                        <wps:bodyPr horzOverflow="overflow" vert="horz" lIns="0" tIns="0" rIns="0" bIns="0" rtlCol="0">
                          <a:noAutofit/>
                        </wps:bodyPr>
                      </wps:wsp>
                      <wps:wsp>
                        <wps:cNvPr id="5098" name="Rectangle 5098"/>
                        <wps:cNvSpPr/>
                        <wps:spPr>
                          <a:xfrm>
                            <a:off x="142929" y="104185"/>
                            <a:ext cx="134168" cy="104602"/>
                          </a:xfrm>
                          <a:prstGeom prst="rect">
                            <a:avLst/>
                          </a:prstGeom>
                          <a:ln>
                            <a:noFill/>
                          </a:ln>
                        </wps:spPr>
                        <wps:txbx>
                          <w:txbxContent>
                            <w:p w14:paraId="7D07C651" w14:textId="77777777" w:rsidR="00A011D5" w:rsidRDefault="00B77433">
                              <w:pPr>
                                <w:spacing w:after="160" w:line="259" w:lineRule="auto"/>
                                <w:ind w:left="0" w:firstLine="0"/>
                                <w:jc w:val="left"/>
                              </w:pPr>
                              <w:r>
                                <w:rPr>
                                  <w:sz w:val="14"/>
                                  <w:lang w:val="zh-Hans"/>
                                </w:rPr>
                                <w:t>84</w:t>
                              </w:r>
                            </w:p>
                          </w:txbxContent>
                        </wps:txbx>
                        <wps:bodyPr horzOverflow="overflow" vert="horz" lIns="0" tIns="0" rIns="0" bIns="0" rtlCol="0">
                          <a:noAutofit/>
                        </wps:bodyPr>
                      </wps:wsp>
                      <wps:wsp>
                        <wps:cNvPr id="5099" name="Shape 5099"/>
                        <wps:cNvSpPr/>
                        <wps:spPr>
                          <a:xfrm>
                            <a:off x="354430" y="82262"/>
                            <a:ext cx="2002119" cy="795200"/>
                          </a:xfrm>
                          <a:custGeom>
                            <a:avLst/>
                            <a:gdLst/>
                            <a:ahLst/>
                            <a:cxnLst/>
                            <a:rect l="0" t="0" r="0" b="0"/>
                            <a:pathLst>
                              <a:path w="2002119" h="795200">
                                <a:moveTo>
                                  <a:pt x="0" y="795200"/>
                                </a:moveTo>
                                <a:lnTo>
                                  <a:pt x="41281" y="658096"/>
                                </a:lnTo>
                                <a:lnTo>
                                  <a:pt x="144483" y="534703"/>
                                </a:lnTo>
                                <a:lnTo>
                                  <a:pt x="350887" y="301627"/>
                                </a:lnTo>
                                <a:lnTo>
                                  <a:pt x="763695" y="164524"/>
                                </a:lnTo>
                                <a:lnTo>
                                  <a:pt x="1176503" y="54842"/>
                                </a:lnTo>
                                <a:lnTo>
                                  <a:pt x="1589311" y="13711"/>
                                </a:lnTo>
                                <a:lnTo>
                                  <a:pt x="2002119" y="0"/>
                                </a:lnTo>
                              </a:path>
                            </a:pathLst>
                          </a:custGeom>
                          <a:ln w="5061" cap="flat">
                            <a:miter lim="127000"/>
                          </a:ln>
                        </wps:spPr>
                        <wps:style>
                          <a:lnRef idx="1">
                            <a:srgbClr val="4285F4"/>
                          </a:lnRef>
                          <a:fillRef idx="0">
                            <a:srgbClr val="000000">
                              <a:alpha val="0"/>
                            </a:srgbClr>
                          </a:fillRef>
                          <a:effectRef idx="0">
                            <a:scrgbClr r="0" g="0" b="0"/>
                          </a:effectRef>
                          <a:fontRef idx="none"/>
                        </wps:style>
                        <wps:bodyPr/>
                      </wps:wsp>
                      <wps:wsp>
                        <wps:cNvPr id="5100" name="Shape 5100"/>
                        <wps:cNvSpPr/>
                        <wps:spPr>
                          <a:xfrm>
                            <a:off x="354430" y="383889"/>
                            <a:ext cx="2002119" cy="383889"/>
                          </a:xfrm>
                          <a:custGeom>
                            <a:avLst/>
                            <a:gdLst/>
                            <a:ahLst/>
                            <a:cxnLst/>
                            <a:rect l="0" t="0" r="0" b="0"/>
                            <a:pathLst>
                              <a:path w="2002119" h="383889">
                                <a:moveTo>
                                  <a:pt x="0" y="383889"/>
                                </a:moveTo>
                                <a:lnTo>
                                  <a:pt x="41281" y="329048"/>
                                </a:lnTo>
                                <a:lnTo>
                                  <a:pt x="144483" y="260497"/>
                                </a:lnTo>
                                <a:lnTo>
                                  <a:pt x="350887" y="164524"/>
                                </a:lnTo>
                                <a:lnTo>
                                  <a:pt x="763695" y="68552"/>
                                </a:lnTo>
                                <a:lnTo>
                                  <a:pt x="1176503" y="41132"/>
                                </a:lnTo>
                                <a:lnTo>
                                  <a:pt x="1589311" y="13711"/>
                                </a:lnTo>
                                <a:lnTo>
                                  <a:pt x="2002119" y="0"/>
                                </a:lnTo>
                              </a:path>
                            </a:pathLst>
                          </a:custGeom>
                          <a:ln w="5061" cap="flat">
                            <a:miter lim="127000"/>
                          </a:ln>
                        </wps:spPr>
                        <wps:style>
                          <a:lnRef idx="1">
                            <a:srgbClr val="DB4437"/>
                          </a:lnRef>
                          <a:fillRef idx="0">
                            <a:srgbClr val="000000">
                              <a:alpha val="0"/>
                            </a:srgbClr>
                          </a:fillRef>
                          <a:effectRef idx="0">
                            <a:scrgbClr r="0" g="0" b="0"/>
                          </a:effectRef>
                          <a:fontRef idx="none"/>
                        </wps:style>
                        <wps:bodyPr/>
                      </wps:wsp>
                      <wps:wsp>
                        <wps:cNvPr id="5101" name="Shape 5101"/>
                        <wps:cNvSpPr/>
                        <wps:spPr>
                          <a:xfrm>
                            <a:off x="321557" y="839503"/>
                            <a:ext cx="65746" cy="56937"/>
                          </a:xfrm>
                          <a:custGeom>
                            <a:avLst/>
                            <a:gdLst/>
                            <a:ahLst/>
                            <a:cxnLst/>
                            <a:rect l="0" t="0" r="0" b="0"/>
                            <a:pathLst>
                              <a:path w="65746" h="56937">
                                <a:moveTo>
                                  <a:pt x="32873" y="0"/>
                                </a:moveTo>
                                <a:lnTo>
                                  <a:pt x="65746" y="56937"/>
                                </a:lnTo>
                                <a:lnTo>
                                  <a:pt x="0" y="56937"/>
                                </a:lnTo>
                                <a:close/>
                              </a:path>
                            </a:pathLst>
                          </a:custGeom>
                          <a:ln w="5061" cap="flat">
                            <a:miter lim="127000"/>
                          </a:ln>
                        </wps:spPr>
                        <wps:style>
                          <a:lnRef idx="1">
                            <a:srgbClr val="4285F4"/>
                          </a:lnRef>
                          <a:fillRef idx="0">
                            <a:srgbClr val="000000">
                              <a:alpha val="0"/>
                            </a:srgbClr>
                          </a:fillRef>
                          <a:effectRef idx="0">
                            <a:scrgbClr r="0" g="0" b="0"/>
                          </a:effectRef>
                          <a:fontRef idx="none"/>
                        </wps:style>
                        <wps:bodyPr/>
                      </wps:wsp>
                      <wps:wsp>
                        <wps:cNvPr id="5102" name="Shape 5102"/>
                        <wps:cNvSpPr/>
                        <wps:spPr>
                          <a:xfrm>
                            <a:off x="362838" y="702400"/>
                            <a:ext cx="65746" cy="56937"/>
                          </a:xfrm>
                          <a:custGeom>
                            <a:avLst/>
                            <a:gdLst/>
                            <a:ahLst/>
                            <a:cxnLst/>
                            <a:rect l="0" t="0" r="0" b="0"/>
                            <a:pathLst>
                              <a:path w="65746" h="56937">
                                <a:moveTo>
                                  <a:pt x="32873" y="0"/>
                                </a:moveTo>
                                <a:lnTo>
                                  <a:pt x="65746" y="56937"/>
                                </a:lnTo>
                                <a:lnTo>
                                  <a:pt x="0" y="56937"/>
                                </a:lnTo>
                                <a:close/>
                              </a:path>
                            </a:pathLst>
                          </a:custGeom>
                          <a:ln w="5061" cap="flat">
                            <a:miter lim="127000"/>
                          </a:ln>
                        </wps:spPr>
                        <wps:style>
                          <a:lnRef idx="1">
                            <a:srgbClr val="4285F4"/>
                          </a:lnRef>
                          <a:fillRef idx="0">
                            <a:srgbClr val="000000">
                              <a:alpha val="0"/>
                            </a:srgbClr>
                          </a:fillRef>
                          <a:effectRef idx="0">
                            <a:scrgbClr r="0" g="0" b="0"/>
                          </a:effectRef>
                          <a:fontRef idx="none"/>
                        </wps:style>
                        <wps:bodyPr/>
                      </wps:wsp>
                      <wps:wsp>
                        <wps:cNvPr id="5103" name="Shape 5103"/>
                        <wps:cNvSpPr/>
                        <wps:spPr>
                          <a:xfrm>
                            <a:off x="466040" y="579007"/>
                            <a:ext cx="65746" cy="56938"/>
                          </a:xfrm>
                          <a:custGeom>
                            <a:avLst/>
                            <a:gdLst/>
                            <a:ahLst/>
                            <a:cxnLst/>
                            <a:rect l="0" t="0" r="0" b="0"/>
                            <a:pathLst>
                              <a:path w="65746" h="56938">
                                <a:moveTo>
                                  <a:pt x="32873" y="0"/>
                                </a:moveTo>
                                <a:lnTo>
                                  <a:pt x="65746" y="56938"/>
                                </a:lnTo>
                                <a:lnTo>
                                  <a:pt x="0" y="56938"/>
                                </a:lnTo>
                                <a:close/>
                              </a:path>
                            </a:pathLst>
                          </a:custGeom>
                          <a:ln w="5061" cap="flat">
                            <a:miter lim="127000"/>
                          </a:ln>
                        </wps:spPr>
                        <wps:style>
                          <a:lnRef idx="1">
                            <a:srgbClr val="4285F4"/>
                          </a:lnRef>
                          <a:fillRef idx="0">
                            <a:srgbClr val="000000">
                              <a:alpha val="0"/>
                            </a:srgbClr>
                          </a:fillRef>
                          <a:effectRef idx="0">
                            <a:scrgbClr r="0" g="0" b="0"/>
                          </a:effectRef>
                          <a:fontRef idx="none"/>
                        </wps:style>
                        <wps:bodyPr/>
                      </wps:wsp>
                      <wps:wsp>
                        <wps:cNvPr id="5104" name="Shape 5104"/>
                        <wps:cNvSpPr/>
                        <wps:spPr>
                          <a:xfrm>
                            <a:off x="672444" y="345931"/>
                            <a:ext cx="65746" cy="56938"/>
                          </a:xfrm>
                          <a:custGeom>
                            <a:avLst/>
                            <a:gdLst/>
                            <a:ahLst/>
                            <a:cxnLst/>
                            <a:rect l="0" t="0" r="0" b="0"/>
                            <a:pathLst>
                              <a:path w="65746" h="56938">
                                <a:moveTo>
                                  <a:pt x="32873" y="0"/>
                                </a:moveTo>
                                <a:lnTo>
                                  <a:pt x="65746" y="56938"/>
                                </a:lnTo>
                                <a:lnTo>
                                  <a:pt x="0" y="56938"/>
                                </a:lnTo>
                                <a:close/>
                              </a:path>
                            </a:pathLst>
                          </a:custGeom>
                          <a:ln w="5061" cap="flat">
                            <a:miter lim="127000"/>
                          </a:ln>
                        </wps:spPr>
                        <wps:style>
                          <a:lnRef idx="1">
                            <a:srgbClr val="4285F4"/>
                          </a:lnRef>
                          <a:fillRef idx="0">
                            <a:srgbClr val="000000">
                              <a:alpha val="0"/>
                            </a:srgbClr>
                          </a:fillRef>
                          <a:effectRef idx="0">
                            <a:scrgbClr r="0" g="0" b="0"/>
                          </a:effectRef>
                          <a:fontRef idx="none"/>
                        </wps:style>
                        <wps:bodyPr/>
                      </wps:wsp>
                      <wps:wsp>
                        <wps:cNvPr id="5105" name="Shape 5105"/>
                        <wps:cNvSpPr/>
                        <wps:spPr>
                          <a:xfrm>
                            <a:off x="1085252" y="208828"/>
                            <a:ext cx="65746" cy="56938"/>
                          </a:xfrm>
                          <a:custGeom>
                            <a:avLst/>
                            <a:gdLst/>
                            <a:ahLst/>
                            <a:cxnLst/>
                            <a:rect l="0" t="0" r="0" b="0"/>
                            <a:pathLst>
                              <a:path w="65746" h="56938">
                                <a:moveTo>
                                  <a:pt x="32873" y="0"/>
                                </a:moveTo>
                                <a:lnTo>
                                  <a:pt x="65746" y="56938"/>
                                </a:lnTo>
                                <a:lnTo>
                                  <a:pt x="0" y="56938"/>
                                </a:lnTo>
                                <a:close/>
                              </a:path>
                            </a:pathLst>
                          </a:custGeom>
                          <a:ln w="5061" cap="flat">
                            <a:miter lim="127000"/>
                          </a:ln>
                        </wps:spPr>
                        <wps:style>
                          <a:lnRef idx="1">
                            <a:srgbClr val="4285F4"/>
                          </a:lnRef>
                          <a:fillRef idx="0">
                            <a:srgbClr val="000000">
                              <a:alpha val="0"/>
                            </a:srgbClr>
                          </a:fillRef>
                          <a:effectRef idx="0">
                            <a:scrgbClr r="0" g="0" b="0"/>
                          </a:effectRef>
                          <a:fontRef idx="none"/>
                        </wps:style>
                        <wps:bodyPr/>
                      </wps:wsp>
                      <wps:wsp>
                        <wps:cNvPr id="5106" name="Shape 5106"/>
                        <wps:cNvSpPr/>
                        <wps:spPr>
                          <a:xfrm>
                            <a:off x="1498060" y="99145"/>
                            <a:ext cx="65746" cy="56938"/>
                          </a:xfrm>
                          <a:custGeom>
                            <a:avLst/>
                            <a:gdLst/>
                            <a:ahLst/>
                            <a:cxnLst/>
                            <a:rect l="0" t="0" r="0" b="0"/>
                            <a:pathLst>
                              <a:path w="65746" h="56938">
                                <a:moveTo>
                                  <a:pt x="32873" y="0"/>
                                </a:moveTo>
                                <a:lnTo>
                                  <a:pt x="65746" y="56938"/>
                                </a:lnTo>
                                <a:lnTo>
                                  <a:pt x="0" y="56938"/>
                                </a:lnTo>
                                <a:close/>
                              </a:path>
                            </a:pathLst>
                          </a:custGeom>
                          <a:ln w="5061" cap="flat">
                            <a:miter lim="127000"/>
                          </a:ln>
                        </wps:spPr>
                        <wps:style>
                          <a:lnRef idx="1">
                            <a:srgbClr val="4285F4"/>
                          </a:lnRef>
                          <a:fillRef idx="0">
                            <a:srgbClr val="000000">
                              <a:alpha val="0"/>
                            </a:srgbClr>
                          </a:fillRef>
                          <a:effectRef idx="0">
                            <a:scrgbClr r="0" g="0" b="0"/>
                          </a:effectRef>
                          <a:fontRef idx="none"/>
                        </wps:style>
                        <wps:bodyPr/>
                      </wps:wsp>
                      <wps:wsp>
                        <wps:cNvPr id="5107" name="Shape 5107"/>
                        <wps:cNvSpPr/>
                        <wps:spPr>
                          <a:xfrm>
                            <a:off x="1910868" y="58014"/>
                            <a:ext cx="65746" cy="56937"/>
                          </a:xfrm>
                          <a:custGeom>
                            <a:avLst/>
                            <a:gdLst/>
                            <a:ahLst/>
                            <a:cxnLst/>
                            <a:rect l="0" t="0" r="0" b="0"/>
                            <a:pathLst>
                              <a:path w="65746" h="56937">
                                <a:moveTo>
                                  <a:pt x="32873" y="0"/>
                                </a:moveTo>
                                <a:lnTo>
                                  <a:pt x="65746" y="56937"/>
                                </a:lnTo>
                                <a:lnTo>
                                  <a:pt x="0" y="56937"/>
                                </a:lnTo>
                                <a:close/>
                              </a:path>
                            </a:pathLst>
                          </a:custGeom>
                          <a:ln w="5061" cap="flat">
                            <a:miter lim="127000"/>
                          </a:ln>
                        </wps:spPr>
                        <wps:style>
                          <a:lnRef idx="1">
                            <a:srgbClr val="4285F4"/>
                          </a:lnRef>
                          <a:fillRef idx="0">
                            <a:srgbClr val="000000">
                              <a:alpha val="0"/>
                            </a:srgbClr>
                          </a:fillRef>
                          <a:effectRef idx="0">
                            <a:scrgbClr r="0" g="0" b="0"/>
                          </a:effectRef>
                          <a:fontRef idx="none"/>
                        </wps:style>
                        <wps:bodyPr/>
                      </wps:wsp>
                      <wps:wsp>
                        <wps:cNvPr id="5108" name="Shape 5108"/>
                        <wps:cNvSpPr/>
                        <wps:spPr>
                          <a:xfrm>
                            <a:off x="2323677" y="44304"/>
                            <a:ext cx="65746" cy="56937"/>
                          </a:xfrm>
                          <a:custGeom>
                            <a:avLst/>
                            <a:gdLst/>
                            <a:ahLst/>
                            <a:cxnLst/>
                            <a:rect l="0" t="0" r="0" b="0"/>
                            <a:pathLst>
                              <a:path w="65746" h="56937">
                                <a:moveTo>
                                  <a:pt x="32873" y="0"/>
                                </a:moveTo>
                                <a:lnTo>
                                  <a:pt x="65746" y="56937"/>
                                </a:lnTo>
                                <a:lnTo>
                                  <a:pt x="0" y="56937"/>
                                </a:lnTo>
                                <a:close/>
                              </a:path>
                            </a:pathLst>
                          </a:custGeom>
                          <a:ln w="5061" cap="flat">
                            <a:miter lim="127000"/>
                          </a:ln>
                        </wps:spPr>
                        <wps:style>
                          <a:lnRef idx="1">
                            <a:srgbClr val="4285F4"/>
                          </a:lnRef>
                          <a:fillRef idx="0">
                            <a:srgbClr val="000000">
                              <a:alpha val="0"/>
                            </a:srgbClr>
                          </a:fillRef>
                          <a:effectRef idx="0">
                            <a:scrgbClr r="0" g="0" b="0"/>
                          </a:effectRef>
                          <a:fontRef idx="none"/>
                        </wps:style>
                        <wps:bodyPr/>
                      </wps:wsp>
                      <wps:wsp>
                        <wps:cNvPr id="5109" name="Shape 5109"/>
                        <wps:cNvSpPr/>
                        <wps:spPr>
                          <a:xfrm>
                            <a:off x="327590" y="740938"/>
                            <a:ext cx="53681" cy="53681"/>
                          </a:xfrm>
                          <a:custGeom>
                            <a:avLst/>
                            <a:gdLst/>
                            <a:ahLst/>
                            <a:cxnLst/>
                            <a:rect l="0" t="0" r="0" b="0"/>
                            <a:pathLst>
                              <a:path w="53681" h="53681">
                                <a:moveTo>
                                  <a:pt x="0" y="53681"/>
                                </a:moveTo>
                                <a:lnTo>
                                  <a:pt x="53681" y="0"/>
                                </a:lnTo>
                              </a:path>
                            </a:pathLst>
                          </a:custGeom>
                          <a:ln w="5061" cap="flat">
                            <a:miter lim="127000"/>
                          </a:ln>
                        </wps:spPr>
                        <wps:style>
                          <a:lnRef idx="1">
                            <a:srgbClr val="DB4437"/>
                          </a:lnRef>
                          <a:fillRef idx="0">
                            <a:srgbClr val="000000">
                              <a:alpha val="0"/>
                            </a:srgbClr>
                          </a:fillRef>
                          <a:effectRef idx="0">
                            <a:scrgbClr r="0" g="0" b="0"/>
                          </a:effectRef>
                          <a:fontRef idx="none"/>
                        </wps:style>
                        <wps:bodyPr/>
                      </wps:wsp>
                      <wps:wsp>
                        <wps:cNvPr id="5110" name="Shape 5110"/>
                        <wps:cNvSpPr/>
                        <wps:spPr>
                          <a:xfrm>
                            <a:off x="327590" y="740938"/>
                            <a:ext cx="53681" cy="53681"/>
                          </a:xfrm>
                          <a:custGeom>
                            <a:avLst/>
                            <a:gdLst/>
                            <a:ahLst/>
                            <a:cxnLst/>
                            <a:rect l="0" t="0" r="0" b="0"/>
                            <a:pathLst>
                              <a:path w="53681" h="53681">
                                <a:moveTo>
                                  <a:pt x="0" y="0"/>
                                </a:moveTo>
                                <a:lnTo>
                                  <a:pt x="53681" y="53681"/>
                                </a:lnTo>
                              </a:path>
                            </a:pathLst>
                          </a:custGeom>
                          <a:ln w="5061" cap="flat">
                            <a:miter lim="127000"/>
                          </a:ln>
                        </wps:spPr>
                        <wps:style>
                          <a:lnRef idx="1">
                            <a:srgbClr val="DB4437"/>
                          </a:lnRef>
                          <a:fillRef idx="0">
                            <a:srgbClr val="000000">
                              <a:alpha val="0"/>
                            </a:srgbClr>
                          </a:fillRef>
                          <a:effectRef idx="0">
                            <a:scrgbClr r="0" g="0" b="0"/>
                          </a:effectRef>
                          <a:fontRef idx="none"/>
                        </wps:style>
                        <wps:bodyPr/>
                      </wps:wsp>
                      <wps:wsp>
                        <wps:cNvPr id="5111" name="Shape 5111"/>
                        <wps:cNvSpPr/>
                        <wps:spPr>
                          <a:xfrm>
                            <a:off x="368871" y="686096"/>
                            <a:ext cx="53681" cy="53681"/>
                          </a:xfrm>
                          <a:custGeom>
                            <a:avLst/>
                            <a:gdLst/>
                            <a:ahLst/>
                            <a:cxnLst/>
                            <a:rect l="0" t="0" r="0" b="0"/>
                            <a:pathLst>
                              <a:path w="53681" h="53681">
                                <a:moveTo>
                                  <a:pt x="0" y="53681"/>
                                </a:moveTo>
                                <a:lnTo>
                                  <a:pt x="53681" y="0"/>
                                </a:lnTo>
                              </a:path>
                            </a:pathLst>
                          </a:custGeom>
                          <a:ln w="5061" cap="flat">
                            <a:miter lim="127000"/>
                          </a:ln>
                        </wps:spPr>
                        <wps:style>
                          <a:lnRef idx="1">
                            <a:srgbClr val="DB4437"/>
                          </a:lnRef>
                          <a:fillRef idx="0">
                            <a:srgbClr val="000000">
                              <a:alpha val="0"/>
                            </a:srgbClr>
                          </a:fillRef>
                          <a:effectRef idx="0">
                            <a:scrgbClr r="0" g="0" b="0"/>
                          </a:effectRef>
                          <a:fontRef idx="none"/>
                        </wps:style>
                        <wps:bodyPr/>
                      </wps:wsp>
                      <wps:wsp>
                        <wps:cNvPr id="5112" name="Shape 5112"/>
                        <wps:cNvSpPr/>
                        <wps:spPr>
                          <a:xfrm>
                            <a:off x="368871" y="686096"/>
                            <a:ext cx="53681" cy="53681"/>
                          </a:xfrm>
                          <a:custGeom>
                            <a:avLst/>
                            <a:gdLst/>
                            <a:ahLst/>
                            <a:cxnLst/>
                            <a:rect l="0" t="0" r="0" b="0"/>
                            <a:pathLst>
                              <a:path w="53681" h="53681">
                                <a:moveTo>
                                  <a:pt x="0" y="0"/>
                                </a:moveTo>
                                <a:lnTo>
                                  <a:pt x="53681" y="53681"/>
                                </a:lnTo>
                              </a:path>
                            </a:pathLst>
                          </a:custGeom>
                          <a:ln w="5061" cap="flat">
                            <a:miter lim="127000"/>
                          </a:ln>
                        </wps:spPr>
                        <wps:style>
                          <a:lnRef idx="1">
                            <a:srgbClr val="DB4437"/>
                          </a:lnRef>
                          <a:fillRef idx="0">
                            <a:srgbClr val="000000">
                              <a:alpha val="0"/>
                            </a:srgbClr>
                          </a:fillRef>
                          <a:effectRef idx="0">
                            <a:scrgbClr r="0" g="0" b="0"/>
                          </a:effectRef>
                          <a:fontRef idx="none"/>
                        </wps:style>
                        <wps:bodyPr/>
                      </wps:wsp>
                      <wps:wsp>
                        <wps:cNvPr id="5113" name="Shape 5113"/>
                        <wps:cNvSpPr/>
                        <wps:spPr>
                          <a:xfrm>
                            <a:off x="472073" y="617545"/>
                            <a:ext cx="53681" cy="53680"/>
                          </a:xfrm>
                          <a:custGeom>
                            <a:avLst/>
                            <a:gdLst/>
                            <a:ahLst/>
                            <a:cxnLst/>
                            <a:rect l="0" t="0" r="0" b="0"/>
                            <a:pathLst>
                              <a:path w="53681" h="53680">
                                <a:moveTo>
                                  <a:pt x="0" y="53680"/>
                                </a:moveTo>
                                <a:lnTo>
                                  <a:pt x="53681" y="0"/>
                                </a:lnTo>
                              </a:path>
                            </a:pathLst>
                          </a:custGeom>
                          <a:ln w="5061" cap="flat">
                            <a:miter lim="127000"/>
                          </a:ln>
                        </wps:spPr>
                        <wps:style>
                          <a:lnRef idx="1">
                            <a:srgbClr val="DB4437"/>
                          </a:lnRef>
                          <a:fillRef idx="0">
                            <a:srgbClr val="000000">
                              <a:alpha val="0"/>
                            </a:srgbClr>
                          </a:fillRef>
                          <a:effectRef idx="0">
                            <a:scrgbClr r="0" g="0" b="0"/>
                          </a:effectRef>
                          <a:fontRef idx="none"/>
                        </wps:style>
                        <wps:bodyPr/>
                      </wps:wsp>
                      <wps:wsp>
                        <wps:cNvPr id="5114" name="Shape 5114"/>
                        <wps:cNvSpPr/>
                        <wps:spPr>
                          <a:xfrm>
                            <a:off x="472073" y="617545"/>
                            <a:ext cx="53681" cy="53680"/>
                          </a:xfrm>
                          <a:custGeom>
                            <a:avLst/>
                            <a:gdLst/>
                            <a:ahLst/>
                            <a:cxnLst/>
                            <a:rect l="0" t="0" r="0" b="0"/>
                            <a:pathLst>
                              <a:path w="53681" h="53680">
                                <a:moveTo>
                                  <a:pt x="0" y="0"/>
                                </a:moveTo>
                                <a:lnTo>
                                  <a:pt x="53681" y="53680"/>
                                </a:lnTo>
                              </a:path>
                            </a:pathLst>
                          </a:custGeom>
                          <a:ln w="5061" cap="flat">
                            <a:miter lim="127000"/>
                          </a:ln>
                        </wps:spPr>
                        <wps:style>
                          <a:lnRef idx="1">
                            <a:srgbClr val="DB4437"/>
                          </a:lnRef>
                          <a:fillRef idx="0">
                            <a:srgbClr val="000000">
                              <a:alpha val="0"/>
                            </a:srgbClr>
                          </a:fillRef>
                          <a:effectRef idx="0">
                            <a:scrgbClr r="0" g="0" b="0"/>
                          </a:effectRef>
                          <a:fontRef idx="none"/>
                        </wps:style>
                        <wps:bodyPr/>
                      </wps:wsp>
                      <wps:wsp>
                        <wps:cNvPr id="5115" name="Shape 5115"/>
                        <wps:cNvSpPr/>
                        <wps:spPr>
                          <a:xfrm>
                            <a:off x="678477" y="521573"/>
                            <a:ext cx="53681" cy="53680"/>
                          </a:xfrm>
                          <a:custGeom>
                            <a:avLst/>
                            <a:gdLst/>
                            <a:ahLst/>
                            <a:cxnLst/>
                            <a:rect l="0" t="0" r="0" b="0"/>
                            <a:pathLst>
                              <a:path w="53681" h="53680">
                                <a:moveTo>
                                  <a:pt x="0" y="53680"/>
                                </a:moveTo>
                                <a:lnTo>
                                  <a:pt x="53681" y="0"/>
                                </a:lnTo>
                              </a:path>
                            </a:pathLst>
                          </a:custGeom>
                          <a:ln w="5061" cap="flat">
                            <a:miter lim="127000"/>
                          </a:ln>
                        </wps:spPr>
                        <wps:style>
                          <a:lnRef idx="1">
                            <a:srgbClr val="DB4437"/>
                          </a:lnRef>
                          <a:fillRef idx="0">
                            <a:srgbClr val="000000">
                              <a:alpha val="0"/>
                            </a:srgbClr>
                          </a:fillRef>
                          <a:effectRef idx="0">
                            <a:scrgbClr r="0" g="0" b="0"/>
                          </a:effectRef>
                          <a:fontRef idx="none"/>
                        </wps:style>
                        <wps:bodyPr/>
                      </wps:wsp>
                      <wps:wsp>
                        <wps:cNvPr id="5116" name="Shape 5116"/>
                        <wps:cNvSpPr/>
                        <wps:spPr>
                          <a:xfrm>
                            <a:off x="678477" y="521573"/>
                            <a:ext cx="53681" cy="53680"/>
                          </a:xfrm>
                          <a:custGeom>
                            <a:avLst/>
                            <a:gdLst/>
                            <a:ahLst/>
                            <a:cxnLst/>
                            <a:rect l="0" t="0" r="0" b="0"/>
                            <a:pathLst>
                              <a:path w="53681" h="53680">
                                <a:moveTo>
                                  <a:pt x="0" y="0"/>
                                </a:moveTo>
                                <a:lnTo>
                                  <a:pt x="53681" y="53680"/>
                                </a:lnTo>
                              </a:path>
                            </a:pathLst>
                          </a:custGeom>
                          <a:ln w="5061" cap="flat">
                            <a:miter lim="127000"/>
                          </a:ln>
                        </wps:spPr>
                        <wps:style>
                          <a:lnRef idx="1">
                            <a:srgbClr val="DB4437"/>
                          </a:lnRef>
                          <a:fillRef idx="0">
                            <a:srgbClr val="000000">
                              <a:alpha val="0"/>
                            </a:srgbClr>
                          </a:fillRef>
                          <a:effectRef idx="0">
                            <a:scrgbClr r="0" g="0" b="0"/>
                          </a:effectRef>
                          <a:fontRef idx="none"/>
                        </wps:style>
                        <wps:bodyPr/>
                      </wps:wsp>
                      <wps:wsp>
                        <wps:cNvPr id="5117" name="Shape 5117"/>
                        <wps:cNvSpPr/>
                        <wps:spPr>
                          <a:xfrm>
                            <a:off x="1091285" y="425600"/>
                            <a:ext cx="53681" cy="53681"/>
                          </a:xfrm>
                          <a:custGeom>
                            <a:avLst/>
                            <a:gdLst/>
                            <a:ahLst/>
                            <a:cxnLst/>
                            <a:rect l="0" t="0" r="0" b="0"/>
                            <a:pathLst>
                              <a:path w="53681" h="53681">
                                <a:moveTo>
                                  <a:pt x="0" y="53681"/>
                                </a:moveTo>
                                <a:lnTo>
                                  <a:pt x="53681" y="0"/>
                                </a:lnTo>
                              </a:path>
                            </a:pathLst>
                          </a:custGeom>
                          <a:ln w="5061" cap="flat">
                            <a:miter lim="127000"/>
                          </a:ln>
                        </wps:spPr>
                        <wps:style>
                          <a:lnRef idx="1">
                            <a:srgbClr val="DB4437"/>
                          </a:lnRef>
                          <a:fillRef idx="0">
                            <a:srgbClr val="000000">
                              <a:alpha val="0"/>
                            </a:srgbClr>
                          </a:fillRef>
                          <a:effectRef idx="0">
                            <a:scrgbClr r="0" g="0" b="0"/>
                          </a:effectRef>
                          <a:fontRef idx="none"/>
                        </wps:style>
                        <wps:bodyPr/>
                      </wps:wsp>
                      <wps:wsp>
                        <wps:cNvPr id="5118" name="Shape 5118"/>
                        <wps:cNvSpPr/>
                        <wps:spPr>
                          <a:xfrm>
                            <a:off x="1091285" y="425600"/>
                            <a:ext cx="53681" cy="53681"/>
                          </a:xfrm>
                          <a:custGeom>
                            <a:avLst/>
                            <a:gdLst/>
                            <a:ahLst/>
                            <a:cxnLst/>
                            <a:rect l="0" t="0" r="0" b="0"/>
                            <a:pathLst>
                              <a:path w="53681" h="53681">
                                <a:moveTo>
                                  <a:pt x="0" y="0"/>
                                </a:moveTo>
                                <a:lnTo>
                                  <a:pt x="53681" y="53681"/>
                                </a:lnTo>
                              </a:path>
                            </a:pathLst>
                          </a:custGeom>
                          <a:ln w="5061" cap="flat">
                            <a:miter lim="127000"/>
                          </a:ln>
                        </wps:spPr>
                        <wps:style>
                          <a:lnRef idx="1">
                            <a:srgbClr val="DB4437"/>
                          </a:lnRef>
                          <a:fillRef idx="0">
                            <a:srgbClr val="000000">
                              <a:alpha val="0"/>
                            </a:srgbClr>
                          </a:fillRef>
                          <a:effectRef idx="0">
                            <a:scrgbClr r="0" g="0" b="0"/>
                          </a:effectRef>
                          <a:fontRef idx="none"/>
                        </wps:style>
                        <wps:bodyPr/>
                      </wps:wsp>
                      <wps:wsp>
                        <wps:cNvPr id="5119" name="Shape 5119"/>
                        <wps:cNvSpPr/>
                        <wps:spPr>
                          <a:xfrm>
                            <a:off x="1504093" y="398180"/>
                            <a:ext cx="53681" cy="53681"/>
                          </a:xfrm>
                          <a:custGeom>
                            <a:avLst/>
                            <a:gdLst/>
                            <a:ahLst/>
                            <a:cxnLst/>
                            <a:rect l="0" t="0" r="0" b="0"/>
                            <a:pathLst>
                              <a:path w="53681" h="53681">
                                <a:moveTo>
                                  <a:pt x="0" y="53681"/>
                                </a:moveTo>
                                <a:lnTo>
                                  <a:pt x="53681" y="0"/>
                                </a:lnTo>
                              </a:path>
                            </a:pathLst>
                          </a:custGeom>
                          <a:ln w="5061" cap="flat">
                            <a:miter lim="127000"/>
                          </a:ln>
                        </wps:spPr>
                        <wps:style>
                          <a:lnRef idx="1">
                            <a:srgbClr val="DB4437"/>
                          </a:lnRef>
                          <a:fillRef idx="0">
                            <a:srgbClr val="000000">
                              <a:alpha val="0"/>
                            </a:srgbClr>
                          </a:fillRef>
                          <a:effectRef idx="0">
                            <a:scrgbClr r="0" g="0" b="0"/>
                          </a:effectRef>
                          <a:fontRef idx="none"/>
                        </wps:style>
                        <wps:bodyPr/>
                      </wps:wsp>
                      <wps:wsp>
                        <wps:cNvPr id="5120" name="Shape 5120"/>
                        <wps:cNvSpPr/>
                        <wps:spPr>
                          <a:xfrm>
                            <a:off x="1504093" y="398180"/>
                            <a:ext cx="53681" cy="53681"/>
                          </a:xfrm>
                          <a:custGeom>
                            <a:avLst/>
                            <a:gdLst/>
                            <a:ahLst/>
                            <a:cxnLst/>
                            <a:rect l="0" t="0" r="0" b="0"/>
                            <a:pathLst>
                              <a:path w="53681" h="53681">
                                <a:moveTo>
                                  <a:pt x="0" y="0"/>
                                </a:moveTo>
                                <a:lnTo>
                                  <a:pt x="53681" y="53681"/>
                                </a:lnTo>
                              </a:path>
                            </a:pathLst>
                          </a:custGeom>
                          <a:ln w="5061" cap="flat">
                            <a:miter lim="127000"/>
                          </a:ln>
                        </wps:spPr>
                        <wps:style>
                          <a:lnRef idx="1">
                            <a:srgbClr val="DB4437"/>
                          </a:lnRef>
                          <a:fillRef idx="0">
                            <a:srgbClr val="000000">
                              <a:alpha val="0"/>
                            </a:srgbClr>
                          </a:fillRef>
                          <a:effectRef idx="0">
                            <a:scrgbClr r="0" g="0" b="0"/>
                          </a:effectRef>
                          <a:fontRef idx="none"/>
                        </wps:style>
                        <wps:bodyPr/>
                      </wps:wsp>
                      <wps:wsp>
                        <wps:cNvPr id="5121" name="Shape 5121"/>
                        <wps:cNvSpPr/>
                        <wps:spPr>
                          <a:xfrm>
                            <a:off x="1916900" y="370759"/>
                            <a:ext cx="53681" cy="53681"/>
                          </a:xfrm>
                          <a:custGeom>
                            <a:avLst/>
                            <a:gdLst/>
                            <a:ahLst/>
                            <a:cxnLst/>
                            <a:rect l="0" t="0" r="0" b="0"/>
                            <a:pathLst>
                              <a:path w="53681" h="53681">
                                <a:moveTo>
                                  <a:pt x="0" y="53681"/>
                                </a:moveTo>
                                <a:lnTo>
                                  <a:pt x="53681" y="0"/>
                                </a:lnTo>
                              </a:path>
                            </a:pathLst>
                          </a:custGeom>
                          <a:ln w="5061" cap="flat">
                            <a:miter lim="127000"/>
                          </a:ln>
                        </wps:spPr>
                        <wps:style>
                          <a:lnRef idx="1">
                            <a:srgbClr val="DB4437"/>
                          </a:lnRef>
                          <a:fillRef idx="0">
                            <a:srgbClr val="000000">
                              <a:alpha val="0"/>
                            </a:srgbClr>
                          </a:fillRef>
                          <a:effectRef idx="0">
                            <a:scrgbClr r="0" g="0" b="0"/>
                          </a:effectRef>
                          <a:fontRef idx="none"/>
                        </wps:style>
                        <wps:bodyPr/>
                      </wps:wsp>
                      <wps:wsp>
                        <wps:cNvPr id="5122" name="Shape 5122"/>
                        <wps:cNvSpPr/>
                        <wps:spPr>
                          <a:xfrm>
                            <a:off x="1916900" y="370759"/>
                            <a:ext cx="53681" cy="53681"/>
                          </a:xfrm>
                          <a:custGeom>
                            <a:avLst/>
                            <a:gdLst/>
                            <a:ahLst/>
                            <a:cxnLst/>
                            <a:rect l="0" t="0" r="0" b="0"/>
                            <a:pathLst>
                              <a:path w="53681" h="53681">
                                <a:moveTo>
                                  <a:pt x="0" y="0"/>
                                </a:moveTo>
                                <a:lnTo>
                                  <a:pt x="53681" y="53681"/>
                                </a:lnTo>
                              </a:path>
                            </a:pathLst>
                          </a:custGeom>
                          <a:ln w="5061" cap="flat">
                            <a:miter lim="127000"/>
                          </a:ln>
                        </wps:spPr>
                        <wps:style>
                          <a:lnRef idx="1">
                            <a:srgbClr val="DB4437"/>
                          </a:lnRef>
                          <a:fillRef idx="0">
                            <a:srgbClr val="000000">
                              <a:alpha val="0"/>
                            </a:srgbClr>
                          </a:fillRef>
                          <a:effectRef idx="0">
                            <a:scrgbClr r="0" g="0" b="0"/>
                          </a:effectRef>
                          <a:fontRef idx="none"/>
                        </wps:style>
                        <wps:bodyPr/>
                      </wps:wsp>
                      <wps:wsp>
                        <wps:cNvPr id="5123" name="Shape 5123"/>
                        <wps:cNvSpPr/>
                        <wps:spPr>
                          <a:xfrm>
                            <a:off x="2329709" y="357049"/>
                            <a:ext cx="53681" cy="53681"/>
                          </a:xfrm>
                          <a:custGeom>
                            <a:avLst/>
                            <a:gdLst/>
                            <a:ahLst/>
                            <a:cxnLst/>
                            <a:rect l="0" t="0" r="0" b="0"/>
                            <a:pathLst>
                              <a:path w="53681" h="53681">
                                <a:moveTo>
                                  <a:pt x="0" y="53681"/>
                                </a:moveTo>
                                <a:lnTo>
                                  <a:pt x="53681" y="0"/>
                                </a:lnTo>
                              </a:path>
                            </a:pathLst>
                          </a:custGeom>
                          <a:ln w="5061" cap="flat">
                            <a:miter lim="127000"/>
                          </a:ln>
                        </wps:spPr>
                        <wps:style>
                          <a:lnRef idx="1">
                            <a:srgbClr val="DB4437"/>
                          </a:lnRef>
                          <a:fillRef idx="0">
                            <a:srgbClr val="000000">
                              <a:alpha val="0"/>
                            </a:srgbClr>
                          </a:fillRef>
                          <a:effectRef idx="0">
                            <a:scrgbClr r="0" g="0" b="0"/>
                          </a:effectRef>
                          <a:fontRef idx="none"/>
                        </wps:style>
                        <wps:bodyPr/>
                      </wps:wsp>
                      <wps:wsp>
                        <wps:cNvPr id="5124" name="Shape 5124"/>
                        <wps:cNvSpPr/>
                        <wps:spPr>
                          <a:xfrm>
                            <a:off x="2329709" y="357049"/>
                            <a:ext cx="53681" cy="53681"/>
                          </a:xfrm>
                          <a:custGeom>
                            <a:avLst/>
                            <a:gdLst/>
                            <a:ahLst/>
                            <a:cxnLst/>
                            <a:rect l="0" t="0" r="0" b="0"/>
                            <a:pathLst>
                              <a:path w="53681" h="53681">
                                <a:moveTo>
                                  <a:pt x="0" y="0"/>
                                </a:moveTo>
                                <a:lnTo>
                                  <a:pt x="53681" y="53681"/>
                                </a:lnTo>
                              </a:path>
                            </a:pathLst>
                          </a:custGeom>
                          <a:ln w="5061" cap="flat">
                            <a:miter lim="127000"/>
                          </a:ln>
                        </wps:spPr>
                        <wps:style>
                          <a:lnRef idx="1">
                            <a:srgbClr val="DB4437"/>
                          </a:lnRef>
                          <a:fillRef idx="0">
                            <a:srgbClr val="000000">
                              <a:alpha val="0"/>
                            </a:srgbClr>
                          </a:fillRef>
                          <a:effectRef idx="0">
                            <a:scrgbClr r="0" g="0" b="0"/>
                          </a:effectRef>
                          <a:fontRef idx="none"/>
                        </wps:style>
                        <wps:bodyPr/>
                      </wps:wsp>
                      <wps:wsp>
                        <wps:cNvPr id="5125" name="Rectangle 5125"/>
                        <wps:cNvSpPr/>
                        <wps:spPr>
                          <a:xfrm>
                            <a:off x="773496" y="1558101"/>
                            <a:ext cx="1465717" cy="105308"/>
                          </a:xfrm>
                          <a:prstGeom prst="rect">
                            <a:avLst/>
                          </a:prstGeom>
                          <a:ln>
                            <a:noFill/>
                          </a:ln>
                        </wps:spPr>
                        <wps:txbx>
                          <w:txbxContent>
                            <w:p w14:paraId="4E03BECA" w14:textId="77777777" w:rsidR="00A011D5" w:rsidRDefault="00B77433">
                              <w:pPr>
                                <w:spacing w:after="160" w:line="259" w:lineRule="auto"/>
                                <w:ind w:left="0" w:firstLine="0"/>
                                <w:jc w:val="left"/>
                              </w:pPr>
                              <w:r>
                                <w:rPr>
                                  <w:sz w:val="14"/>
                                  <w:lang w:val="zh-Hans"/>
                                </w:rPr>
                                <w:t>预训练 步骤 （千）</w:t>
                              </w:r>
                            </w:p>
                          </w:txbxContent>
                        </wps:txbx>
                        <wps:bodyPr horzOverflow="overflow" vert="horz" lIns="0" tIns="0" rIns="0" bIns="0" rtlCol="0">
                          <a:noAutofit/>
                        </wps:bodyPr>
                      </wps:wsp>
                      <wps:wsp>
                        <wps:cNvPr id="5126" name="Rectangle 5126"/>
                        <wps:cNvSpPr/>
                        <wps:spPr>
                          <a:xfrm rot="-5399999">
                            <a:off x="-448677" y="508475"/>
                            <a:ext cx="1002666" cy="105308"/>
                          </a:xfrm>
                          <a:prstGeom prst="rect">
                            <a:avLst/>
                          </a:prstGeom>
                          <a:ln>
                            <a:noFill/>
                          </a:ln>
                        </wps:spPr>
                        <wps:txbx>
                          <w:txbxContent>
                            <w:p w14:paraId="28C05429" w14:textId="77777777" w:rsidR="00A011D5" w:rsidRDefault="00B77433">
                              <w:pPr>
                                <w:spacing w:after="160" w:line="259" w:lineRule="auto"/>
                                <w:ind w:left="0" w:firstLine="0"/>
                                <w:jc w:val="left"/>
                              </w:pPr>
                              <w:r>
                                <w:rPr>
                                  <w:sz w:val="14"/>
                                  <w:lang w:val="zh-Hans"/>
                                </w:rPr>
                                <w:t>MNLIDevAccuracy</w:t>
                              </w:r>
                            </w:p>
                          </w:txbxContent>
                        </wps:txbx>
                        <wps:bodyPr horzOverflow="overflow" vert="horz" lIns="0" tIns="0" rIns="0" bIns="0" rtlCol="0">
                          <a:noAutofit/>
                        </wps:bodyPr>
                      </wps:wsp>
                      <wps:wsp>
                        <wps:cNvPr id="57369" name="Shape 57369"/>
                        <wps:cNvSpPr/>
                        <wps:spPr>
                          <a:xfrm>
                            <a:off x="1053434" y="1054302"/>
                            <a:ext cx="1300585" cy="314199"/>
                          </a:xfrm>
                          <a:custGeom>
                            <a:avLst/>
                            <a:gdLst/>
                            <a:ahLst/>
                            <a:cxnLst/>
                            <a:rect l="0" t="0" r="0" b="0"/>
                            <a:pathLst>
                              <a:path w="1300585" h="314199">
                                <a:moveTo>
                                  <a:pt x="0" y="0"/>
                                </a:moveTo>
                                <a:lnTo>
                                  <a:pt x="1300585" y="0"/>
                                </a:lnTo>
                                <a:lnTo>
                                  <a:pt x="1300585" y="314199"/>
                                </a:lnTo>
                                <a:lnTo>
                                  <a:pt x="0" y="314199"/>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5128" name="Shape 5128"/>
                        <wps:cNvSpPr/>
                        <wps:spPr>
                          <a:xfrm>
                            <a:off x="1093905" y="1145507"/>
                            <a:ext cx="216005" cy="0"/>
                          </a:xfrm>
                          <a:custGeom>
                            <a:avLst/>
                            <a:gdLst/>
                            <a:ahLst/>
                            <a:cxnLst/>
                            <a:rect l="0" t="0" r="0" b="0"/>
                            <a:pathLst>
                              <a:path w="216005">
                                <a:moveTo>
                                  <a:pt x="0" y="0"/>
                                </a:moveTo>
                                <a:lnTo>
                                  <a:pt x="216005" y="0"/>
                                </a:lnTo>
                              </a:path>
                            </a:pathLst>
                          </a:custGeom>
                          <a:ln w="5061" cap="flat">
                            <a:miter lim="127000"/>
                          </a:ln>
                        </wps:spPr>
                        <wps:style>
                          <a:lnRef idx="1">
                            <a:srgbClr val="4285F4"/>
                          </a:lnRef>
                          <a:fillRef idx="0">
                            <a:srgbClr val="000000">
                              <a:alpha val="0"/>
                            </a:srgbClr>
                          </a:fillRef>
                          <a:effectRef idx="0">
                            <a:scrgbClr r="0" g="0" b="0"/>
                          </a:effectRef>
                          <a:fontRef idx="none"/>
                        </wps:style>
                        <wps:bodyPr/>
                      </wps:wsp>
                      <wps:wsp>
                        <wps:cNvPr id="5129" name="Shape 5129"/>
                        <wps:cNvSpPr/>
                        <wps:spPr>
                          <a:xfrm>
                            <a:off x="1169034" y="1107549"/>
                            <a:ext cx="65746" cy="56938"/>
                          </a:xfrm>
                          <a:custGeom>
                            <a:avLst/>
                            <a:gdLst/>
                            <a:ahLst/>
                            <a:cxnLst/>
                            <a:rect l="0" t="0" r="0" b="0"/>
                            <a:pathLst>
                              <a:path w="65746" h="56938">
                                <a:moveTo>
                                  <a:pt x="32873" y="0"/>
                                </a:moveTo>
                                <a:lnTo>
                                  <a:pt x="65746" y="56938"/>
                                </a:lnTo>
                                <a:lnTo>
                                  <a:pt x="0" y="56938"/>
                                </a:lnTo>
                                <a:close/>
                              </a:path>
                            </a:pathLst>
                          </a:custGeom>
                          <a:ln w="5061" cap="flat">
                            <a:miter lim="127000"/>
                          </a:ln>
                        </wps:spPr>
                        <wps:style>
                          <a:lnRef idx="1">
                            <a:srgbClr val="4285F4"/>
                          </a:lnRef>
                          <a:fillRef idx="0">
                            <a:srgbClr val="000000">
                              <a:alpha val="0"/>
                            </a:srgbClr>
                          </a:fillRef>
                          <a:effectRef idx="0">
                            <a:scrgbClr r="0" g="0" b="0"/>
                          </a:effectRef>
                          <a:fontRef idx="none"/>
                        </wps:style>
                        <wps:bodyPr/>
                      </wps:wsp>
                      <wps:wsp>
                        <wps:cNvPr id="5130" name="Rectangle 5130"/>
                        <wps:cNvSpPr/>
                        <wps:spPr>
                          <a:xfrm>
                            <a:off x="1337745" y="1105270"/>
                            <a:ext cx="294015" cy="105308"/>
                          </a:xfrm>
                          <a:prstGeom prst="rect">
                            <a:avLst/>
                          </a:prstGeom>
                          <a:ln>
                            <a:noFill/>
                          </a:ln>
                        </wps:spPr>
                        <wps:txbx>
                          <w:txbxContent>
                            <w:p w14:paraId="6C05A0C1" w14:textId="77777777" w:rsidR="00A011D5" w:rsidRDefault="00B77433">
                              <w:pPr>
                                <w:spacing w:after="160" w:line="259" w:lineRule="auto"/>
                                <w:ind w:left="0" w:firstLine="0"/>
                                <w:jc w:val="left"/>
                              </w:pPr>
                              <w:r>
                                <w:rPr>
                                  <w:w w:val="122"/>
                                  <w:sz w:val="14"/>
                                  <w:lang w:val="zh-Hans"/>
                                </w:rPr>
                                <w:t>伯特</w:t>
                              </w:r>
                            </w:p>
                          </w:txbxContent>
                        </wps:txbx>
                        <wps:bodyPr horzOverflow="overflow" vert="horz" lIns="0" tIns="0" rIns="0" bIns="0" rtlCol="0">
                          <a:noAutofit/>
                        </wps:bodyPr>
                      </wps:wsp>
                      <wps:wsp>
                        <wps:cNvPr id="5131" name="Rectangle 5131"/>
                        <wps:cNvSpPr/>
                        <wps:spPr>
                          <a:xfrm>
                            <a:off x="1560388" y="1135076"/>
                            <a:ext cx="224736" cy="75221"/>
                          </a:xfrm>
                          <a:prstGeom prst="rect">
                            <a:avLst/>
                          </a:prstGeom>
                          <a:ln>
                            <a:noFill/>
                          </a:ln>
                        </wps:spPr>
                        <wps:txbx>
                          <w:txbxContent>
                            <w:p w14:paraId="04D30BA2" w14:textId="77777777" w:rsidR="00A011D5" w:rsidRDefault="00B77433">
                              <w:pPr>
                                <w:spacing w:after="160" w:line="259" w:lineRule="auto"/>
                                <w:ind w:left="0" w:firstLine="0"/>
                                <w:jc w:val="left"/>
                              </w:pPr>
                              <w:r>
                                <w:rPr>
                                  <w:spacing w:val="5"/>
                                  <w:w w:val="125"/>
                                  <w:sz w:val="10"/>
                                  <w:lang w:val="zh-Hans"/>
                                </w:rPr>
                                <w:t>基础</w:t>
                              </w:r>
                            </w:p>
                          </w:txbxContent>
                        </wps:txbx>
                        <wps:bodyPr horzOverflow="overflow" vert="horz" lIns="0" tIns="0" rIns="0" bIns="0" rtlCol="0">
                          <a:noAutofit/>
                        </wps:bodyPr>
                      </wps:wsp>
                      <wps:wsp>
                        <wps:cNvPr id="41675" name="Rectangle 41675"/>
                        <wps:cNvSpPr/>
                        <wps:spPr>
                          <a:xfrm>
                            <a:off x="1759410" y="1105270"/>
                            <a:ext cx="39226" cy="105308"/>
                          </a:xfrm>
                          <a:prstGeom prst="rect">
                            <a:avLst/>
                          </a:prstGeom>
                          <a:ln>
                            <a:noFill/>
                          </a:ln>
                        </wps:spPr>
                        <wps:txbx>
                          <w:txbxContent>
                            <w:p w14:paraId="40E18F6C" w14:textId="77777777" w:rsidR="00A011D5" w:rsidRDefault="00B77433">
                              <w:pPr>
                                <w:spacing w:after="160" w:line="259" w:lineRule="auto"/>
                                <w:ind w:left="0" w:firstLine="0"/>
                                <w:jc w:val="left"/>
                              </w:pPr>
                              <w:r>
                                <w:rPr>
                                  <w:w w:val="111"/>
                                  <w:sz w:val="14"/>
                                  <w:lang w:val="zh-Hans"/>
                                </w:rPr>
                                <w:t>(</w:t>
                              </w:r>
                            </w:p>
                          </w:txbxContent>
                        </wps:txbx>
                        <wps:bodyPr horzOverflow="overflow" vert="horz" lIns="0" tIns="0" rIns="0" bIns="0" rtlCol="0">
                          <a:noAutofit/>
                        </wps:bodyPr>
                      </wps:wsp>
                      <wps:wsp>
                        <wps:cNvPr id="41677" name="Rectangle 41677"/>
                        <wps:cNvSpPr/>
                        <wps:spPr>
                          <a:xfrm>
                            <a:off x="1788903" y="1105270"/>
                            <a:ext cx="577900" cy="105308"/>
                          </a:xfrm>
                          <a:prstGeom prst="rect">
                            <a:avLst/>
                          </a:prstGeom>
                          <a:ln>
                            <a:noFill/>
                          </a:ln>
                        </wps:spPr>
                        <wps:txbx>
                          <w:txbxContent>
                            <w:p w14:paraId="6D648DA6" w14:textId="77777777" w:rsidR="00A011D5" w:rsidRDefault="00B77433">
                              <w:pPr>
                                <w:spacing w:after="160" w:line="259" w:lineRule="auto"/>
                                <w:ind w:left="0" w:firstLine="0"/>
                                <w:jc w:val="left"/>
                              </w:pPr>
                              <w:r>
                                <w:rPr>
                                  <w:w w:val="105"/>
                                  <w:sz w:val="14"/>
                                  <w:lang w:val="zh-Hans"/>
                                </w:rPr>
                                <w:t>蒙面LM</w:t>
                              </w:r>
                            </w:p>
                          </w:txbxContent>
                        </wps:txbx>
                        <wps:bodyPr horzOverflow="overflow" vert="horz" lIns="0" tIns="0" rIns="0" bIns="0" rtlCol="0">
                          <a:noAutofit/>
                        </wps:bodyPr>
                      </wps:wsp>
                      <wps:wsp>
                        <wps:cNvPr id="41676" name="Rectangle 41676"/>
                        <wps:cNvSpPr/>
                        <wps:spPr>
                          <a:xfrm>
                            <a:off x="2223414" y="1105270"/>
                            <a:ext cx="39226" cy="105308"/>
                          </a:xfrm>
                          <a:prstGeom prst="rect">
                            <a:avLst/>
                          </a:prstGeom>
                          <a:ln>
                            <a:noFill/>
                          </a:ln>
                        </wps:spPr>
                        <wps:txbx>
                          <w:txbxContent>
                            <w:p w14:paraId="67BE9E1C" w14:textId="77777777" w:rsidR="00A011D5" w:rsidRDefault="00B77433">
                              <w:pPr>
                                <w:spacing w:after="160" w:line="259" w:lineRule="auto"/>
                                <w:ind w:left="0" w:firstLine="0"/>
                                <w:jc w:val="left"/>
                              </w:pPr>
                              <w:r>
                                <w:rPr>
                                  <w:w w:val="111"/>
                                  <w:sz w:val="14"/>
                                  <w:lang w:val="zh-Hans"/>
                                </w:rPr>
                                <w:t>)</w:t>
                              </w:r>
                            </w:p>
                          </w:txbxContent>
                        </wps:txbx>
                        <wps:bodyPr horzOverflow="overflow" vert="horz" lIns="0" tIns="0" rIns="0" bIns="0" rtlCol="0">
                          <a:noAutofit/>
                        </wps:bodyPr>
                      </wps:wsp>
                      <wps:wsp>
                        <wps:cNvPr id="5133" name="Shape 5133"/>
                        <wps:cNvSpPr/>
                        <wps:spPr>
                          <a:xfrm>
                            <a:off x="1093905" y="1277294"/>
                            <a:ext cx="216005" cy="0"/>
                          </a:xfrm>
                          <a:custGeom>
                            <a:avLst/>
                            <a:gdLst/>
                            <a:ahLst/>
                            <a:cxnLst/>
                            <a:rect l="0" t="0" r="0" b="0"/>
                            <a:pathLst>
                              <a:path w="216005">
                                <a:moveTo>
                                  <a:pt x="0" y="0"/>
                                </a:moveTo>
                                <a:lnTo>
                                  <a:pt x="216005" y="0"/>
                                </a:lnTo>
                              </a:path>
                            </a:pathLst>
                          </a:custGeom>
                          <a:ln w="5061" cap="flat">
                            <a:miter lim="127000"/>
                          </a:ln>
                        </wps:spPr>
                        <wps:style>
                          <a:lnRef idx="1">
                            <a:srgbClr val="DB4437"/>
                          </a:lnRef>
                          <a:fillRef idx="0">
                            <a:srgbClr val="000000">
                              <a:alpha val="0"/>
                            </a:srgbClr>
                          </a:fillRef>
                          <a:effectRef idx="0">
                            <a:scrgbClr r="0" g="0" b="0"/>
                          </a:effectRef>
                          <a:fontRef idx="none"/>
                        </wps:style>
                        <wps:bodyPr/>
                      </wps:wsp>
                      <wps:wsp>
                        <wps:cNvPr id="5134" name="Shape 5134"/>
                        <wps:cNvSpPr/>
                        <wps:spPr>
                          <a:xfrm>
                            <a:off x="1175066" y="1250454"/>
                            <a:ext cx="53681" cy="53680"/>
                          </a:xfrm>
                          <a:custGeom>
                            <a:avLst/>
                            <a:gdLst/>
                            <a:ahLst/>
                            <a:cxnLst/>
                            <a:rect l="0" t="0" r="0" b="0"/>
                            <a:pathLst>
                              <a:path w="53681" h="53680">
                                <a:moveTo>
                                  <a:pt x="0" y="53680"/>
                                </a:moveTo>
                                <a:lnTo>
                                  <a:pt x="53681" y="0"/>
                                </a:lnTo>
                              </a:path>
                            </a:pathLst>
                          </a:custGeom>
                          <a:ln w="5061" cap="flat">
                            <a:miter lim="127000"/>
                          </a:ln>
                        </wps:spPr>
                        <wps:style>
                          <a:lnRef idx="1">
                            <a:srgbClr val="DB4437"/>
                          </a:lnRef>
                          <a:fillRef idx="0">
                            <a:srgbClr val="000000">
                              <a:alpha val="0"/>
                            </a:srgbClr>
                          </a:fillRef>
                          <a:effectRef idx="0">
                            <a:scrgbClr r="0" g="0" b="0"/>
                          </a:effectRef>
                          <a:fontRef idx="none"/>
                        </wps:style>
                        <wps:bodyPr/>
                      </wps:wsp>
                      <wps:wsp>
                        <wps:cNvPr id="5135" name="Shape 5135"/>
                        <wps:cNvSpPr/>
                        <wps:spPr>
                          <a:xfrm>
                            <a:off x="1175066" y="1250454"/>
                            <a:ext cx="53681" cy="53680"/>
                          </a:xfrm>
                          <a:custGeom>
                            <a:avLst/>
                            <a:gdLst/>
                            <a:ahLst/>
                            <a:cxnLst/>
                            <a:rect l="0" t="0" r="0" b="0"/>
                            <a:pathLst>
                              <a:path w="53681" h="53680">
                                <a:moveTo>
                                  <a:pt x="0" y="0"/>
                                </a:moveTo>
                                <a:lnTo>
                                  <a:pt x="53681" y="53680"/>
                                </a:lnTo>
                              </a:path>
                            </a:pathLst>
                          </a:custGeom>
                          <a:ln w="5061" cap="flat">
                            <a:miter lim="127000"/>
                          </a:ln>
                        </wps:spPr>
                        <wps:style>
                          <a:lnRef idx="1">
                            <a:srgbClr val="DB4437"/>
                          </a:lnRef>
                          <a:fillRef idx="0">
                            <a:srgbClr val="000000">
                              <a:alpha val="0"/>
                            </a:srgbClr>
                          </a:fillRef>
                          <a:effectRef idx="0">
                            <a:scrgbClr r="0" g="0" b="0"/>
                          </a:effectRef>
                          <a:fontRef idx="none"/>
                        </wps:style>
                        <wps:bodyPr/>
                      </wps:wsp>
                      <wps:wsp>
                        <wps:cNvPr id="5136" name="Rectangle 5136"/>
                        <wps:cNvSpPr/>
                        <wps:spPr>
                          <a:xfrm>
                            <a:off x="1337745" y="1237058"/>
                            <a:ext cx="294015" cy="105308"/>
                          </a:xfrm>
                          <a:prstGeom prst="rect">
                            <a:avLst/>
                          </a:prstGeom>
                          <a:ln>
                            <a:noFill/>
                          </a:ln>
                        </wps:spPr>
                        <wps:txbx>
                          <w:txbxContent>
                            <w:p w14:paraId="0D2522EC" w14:textId="77777777" w:rsidR="00A011D5" w:rsidRDefault="00B77433">
                              <w:pPr>
                                <w:spacing w:after="160" w:line="259" w:lineRule="auto"/>
                                <w:ind w:left="0" w:firstLine="0"/>
                                <w:jc w:val="left"/>
                              </w:pPr>
                              <w:r>
                                <w:rPr>
                                  <w:w w:val="122"/>
                                  <w:sz w:val="14"/>
                                  <w:lang w:val="zh-Hans"/>
                                </w:rPr>
                                <w:t>伯特</w:t>
                              </w:r>
                            </w:p>
                          </w:txbxContent>
                        </wps:txbx>
                        <wps:bodyPr horzOverflow="overflow" vert="horz" lIns="0" tIns="0" rIns="0" bIns="0" rtlCol="0">
                          <a:noAutofit/>
                        </wps:bodyPr>
                      </wps:wsp>
                      <wps:wsp>
                        <wps:cNvPr id="5137" name="Rectangle 5137"/>
                        <wps:cNvSpPr/>
                        <wps:spPr>
                          <a:xfrm>
                            <a:off x="1560388" y="1266864"/>
                            <a:ext cx="224736" cy="75220"/>
                          </a:xfrm>
                          <a:prstGeom prst="rect">
                            <a:avLst/>
                          </a:prstGeom>
                          <a:ln>
                            <a:noFill/>
                          </a:ln>
                        </wps:spPr>
                        <wps:txbx>
                          <w:txbxContent>
                            <w:p w14:paraId="3B9D0266" w14:textId="77777777" w:rsidR="00A011D5" w:rsidRDefault="00B77433">
                              <w:pPr>
                                <w:spacing w:after="160" w:line="259" w:lineRule="auto"/>
                                <w:ind w:left="0" w:firstLine="0"/>
                                <w:jc w:val="left"/>
                              </w:pPr>
                              <w:r>
                                <w:rPr>
                                  <w:spacing w:val="5"/>
                                  <w:w w:val="125"/>
                                  <w:sz w:val="10"/>
                                  <w:lang w:val="zh-Hans"/>
                                </w:rPr>
                                <w:t>基础</w:t>
                              </w:r>
                            </w:p>
                          </w:txbxContent>
                        </wps:txbx>
                        <wps:bodyPr horzOverflow="overflow" vert="horz" lIns="0" tIns="0" rIns="0" bIns="0" rtlCol="0">
                          <a:noAutofit/>
                        </wps:bodyPr>
                      </wps:wsp>
                      <wps:wsp>
                        <wps:cNvPr id="41678" name="Rectangle 41678"/>
                        <wps:cNvSpPr/>
                        <wps:spPr>
                          <a:xfrm>
                            <a:off x="1759410" y="1237058"/>
                            <a:ext cx="39226" cy="105308"/>
                          </a:xfrm>
                          <a:prstGeom prst="rect">
                            <a:avLst/>
                          </a:prstGeom>
                          <a:ln>
                            <a:noFill/>
                          </a:ln>
                        </wps:spPr>
                        <wps:txbx>
                          <w:txbxContent>
                            <w:p w14:paraId="55684F10" w14:textId="77777777" w:rsidR="00A011D5" w:rsidRDefault="00B77433">
                              <w:pPr>
                                <w:spacing w:after="160" w:line="259" w:lineRule="auto"/>
                                <w:ind w:left="0" w:firstLine="0"/>
                                <w:jc w:val="left"/>
                              </w:pPr>
                              <w:r>
                                <w:rPr>
                                  <w:w w:val="111"/>
                                  <w:sz w:val="14"/>
                                  <w:lang w:val="zh-Hans"/>
                                </w:rPr>
                                <w:t>(</w:t>
                              </w:r>
                            </w:p>
                          </w:txbxContent>
                        </wps:txbx>
                        <wps:bodyPr horzOverflow="overflow" vert="horz" lIns="0" tIns="0" rIns="0" bIns="0" rtlCol="0">
                          <a:noAutofit/>
                        </wps:bodyPr>
                      </wps:wsp>
                      <wps:wsp>
                        <wps:cNvPr id="41679" name="Rectangle 41679"/>
                        <wps:cNvSpPr/>
                        <wps:spPr>
                          <a:xfrm>
                            <a:off x="2261232" y="1237058"/>
                            <a:ext cx="39226" cy="105308"/>
                          </a:xfrm>
                          <a:prstGeom prst="rect">
                            <a:avLst/>
                          </a:prstGeom>
                          <a:ln>
                            <a:noFill/>
                          </a:ln>
                        </wps:spPr>
                        <wps:txbx>
                          <w:txbxContent>
                            <w:p w14:paraId="397E7196" w14:textId="77777777" w:rsidR="00A011D5" w:rsidRDefault="00B77433">
                              <w:pPr>
                                <w:spacing w:after="160" w:line="259" w:lineRule="auto"/>
                                <w:ind w:left="0" w:firstLine="0"/>
                                <w:jc w:val="left"/>
                              </w:pPr>
                              <w:r>
                                <w:rPr>
                                  <w:w w:val="111"/>
                                  <w:sz w:val="14"/>
                                  <w:lang w:val="zh-Hans"/>
                                </w:rPr>
                                <w:t>)</w:t>
                              </w:r>
                            </w:p>
                          </w:txbxContent>
                        </wps:txbx>
                        <wps:bodyPr horzOverflow="overflow" vert="horz" lIns="0" tIns="0" rIns="0" bIns="0" rtlCol="0">
                          <a:noAutofit/>
                        </wps:bodyPr>
                      </wps:wsp>
                      <wps:wsp>
                        <wps:cNvPr id="41680" name="Rectangle 41680"/>
                        <wps:cNvSpPr/>
                        <wps:spPr>
                          <a:xfrm>
                            <a:off x="1788903" y="1237058"/>
                            <a:ext cx="628198" cy="105308"/>
                          </a:xfrm>
                          <a:prstGeom prst="rect">
                            <a:avLst/>
                          </a:prstGeom>
                          <a:ln>
                            <a:noFill/>
                          </a:ln>
                        </wps:spPr>
                        <wps:txbx>
                          <w:txbxContent>
                            <w:p w14:paraId="7F2C8D4D" w14:textId="77777777" w:rsidR="00A011D5" w:rsidRDefault="00B77433">
                              <w:pPr>
                                <w:spacing w:after="160" w:line="259" w:lineRule="auto"/>
                                <w:ind w:left="0" w:firstLine="0"/>
                                <w:jc w:val="left"/>
                              </w:pPr>
                              <w:r>
                                <w:rPr>
                                  <w:w w:val="105"/>
                                  <w:sz w:val="14"/>
                                  <w:lang w:val="zh-Hans"/>
                                </w:rPr>
                                <w:t>从左到右</w:t>
                              </w:r>
                            </w:p>
                          </w:txbxContent>
                        </wps:txbx>
                        <wps:bodyPr horzOverflow="overflow" vert="horz" lIns="0" tIns="0" rIns="0" bIns="0" rtlCol="0">
                          <a:noAutofit/>
                        </wps:bodyPr>
                      </wps:wsp>
                    </wpg:wgp>
                  </a:graphicData>
                </a:graphic>
              </wp:inline>
            </w:drawing>
          </mc:Choice>
          <mc:Fallback>
            <w:pict>
              <v:group w14:anchorId="587CD1E8" id="Group 44338" o:spid="_x0000_s1038" style="width:194.7pt;height:128.9pt;mso-position-horizontal-relative:char;mso-position-vertical-relative:line" coordsize="24724,16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">
                <v:shape id="Shape 5056" o:spid="_x0000_s1039" style="position:absolute;left:7053;width:0;height:13710;visibility:visible;mso-wrap-style:square;v-text-anchor:top" coordsize="0,137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" path="m,1371033l,e" filled="f" strokecolor="#bfbfbf" strokeweight=".14058mm">
                  <v:stroke miterlimit="83231f" joinstyle="miter"/>
                  <v:path arrowok="t" textboxrect="0,0,0,1371033"/>
                </v:shape>
                <v:shape id="Shape 5057" o:spid="_x0000_s1040" style="position:absolute;left:11181;width:0;height:13710;visibility:visible;mso-wrap-style:square;v-text-anchor:top" coordsize="0,137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" path="m,1371033l,e" filled="f" strokecolor="#bfbfbf" strokeweight=".14058mm">
                  <v:stroke miterlimit="83231f" joinstyle="miter"/>
                  <v:path arrowok="t" textboxrect="0,0,0,1371033"/>
                </v:shape>
                <v:shape id="Shape 5058" o:spid="_x0000_s1041" style="position:absolute;left:15309;width:0;height:13710;visibility:visible;mso-wrap-style:square;v-text-anchor:top" coordsize="0,137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" path="m,1371033l,e" filled="f" strokecolor="#bfbfbf" strokeweight=".14058mm">
                  <v:stroke miterlimit="83231f" joinstyle="miter"/>
                  <v:path arrowok="t" textboxrect="0,0,0,1371033"/>
                </v:shape>
                <v:shape id="Shape 5059" o:spid="_x0000_s1042" style="position:absolute;left:19437;width:0;height:13710;visibility:visible;mso-wrap-style:square;v-text-anchor:top" coordsize="0,137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" path="m,1371033l,e" filled="f" strokecolor="#bfbfbf" strokeweight=".14058mm">
                  <v:stroke miterlimit="83231f" joinstyle="miter"/>
                  <v:path arrowok="t" textboxrect="0,0,0,1371033"/>
                </v:shape>
                <v:shape id="Shape 5060" o:spid="_x0000_s1043" style="position:absolute;left:23565;width:0;height:13710;visibility:visible;mso-wrap-style:square;v-text-anchor:top" coordsize="0,137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" path="m,1371033l,e" filled="f" strokecolor="#bfbfbf" strokeweight=".14058mm">
                  <v:stroke miterlimit="83231f" joinstyle="miter"/>
                  <v:path arrowok="t" textboxrect="0,0,0,1371033"/>
                </v:shape>
                <v:shape id="Shape 5061" o:spid="_x0000_s1044" style="position:absolute;left:2925;top:12339;width:20640;height:0;visibility:visible;mso-wrap-style:square;v-text-anchor:top" coordsize="2064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" path="m,l2064040,e" filled="f" strokecolor="#bfbfbf" strokeweight=".14058mm">
                  <v:stroke miterlimit="83231f" joinstyle="miter"/>
                  <v:path arrowok="t" textboxrect="0,0,2064040,0"/>
                </v:shape>
                <v:shape id="Shape 5062" o:spid="_x0000_s1045" style="position:absolute;left:2925;top:9597;width:20640;height:0;visibility:visible;mso-wrap-style:square;v-text-anchor:top" coordsize="2064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" path="m,l2064040,e" filled="f" strokecolor="#bfbfbf" strokeweight=".14058mm">
                  <v:stroke miterlimit="83231f" joinstyle="miter"/>
                  <v:path arrowok="t" textboxrect="0,0,2064040,0"/>
                </v:shape>
                <v:shape id="Shape 5063" o:spid="_x0000_s1046" style="position:absolute;left:2925;top:6855;width:20640;height:0;visibility:visible;mso-wrap-style:square;v-text-anchor:top" coordsize="2064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" path="m,l2064040,e" filled="f" strokecolor="#bfbfbf" strokeweight=".14058mm">
                  <v:stroke miterlimit="83231f" joinstyle="miter"/>
                  <v:path arrowok="t" textboxrect="0,0,2064040,0"/>
                </v:shape>
                <v:shape id="Shape 5064" o:spid="_x0000_s1047" style="position:absolute;left:2925;top:4113;width:20640;height:0;visibility:visible;mso-wrap-style:square;v-text-anchor:top" coordsize="2064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" path="m,l2064040,e" filled="f" strokecolor="#bfbfbf" strokeweight=".14058mm">
                  <v:stroke miterlimit="83231f" joinstyle="miter"/>
                  <v:path arrowok="t" textboxrect="0,0,2064040,0"/>
                </v:shape>
                <v:shape id="Shape 5065" o:spid="_x0000_s1048" style="position:absolute;left:2925;top:1371;width:20640;height:0;visibility:visible;mso-wrap-style:square;v-text-anchor:top" coordsize="2064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" path="m,l2064040,e" filled="f" strokecolor="#bfbfbf" strokeweight=".14058mm">
                  <v:stroke miterlimit="83231f" joinstyle="miter"/>
                  <v:path arrowok="t" textboxrect="0,0,2064040,0"/>
                </v:shape>
                <v:shape id="Shape 5066" o:spid="_x0000_s1049" style="position:absolute;left:7053;top:13170;width:0;height:540;visibility:visible;mso-wrap-style:square;v-text-anchor:top" coordsize="0,5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" path="m,54008l,e" filled="f" strokecolor="#7f7f7f" strokeweight=".07028mm">
                  <v:stroke miterlimit="83231f" joinstyle="miter"/>
                  <v:path arrowok="t" textboxrect="0,0,0,54008"/>
                </v:shape>
                <v:shape id="Shape 5067" o:spid="_x0000_s1050" style="position:absolute;left:11181;top:13170;width:0;height:540;visibility:visible;mso-wrap-style:square;v-text-anchor:top" coordsize="0,5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" path="m,54008l,e" filled="f" strokecolor="#7f7f7f" strokeweight=".07028mm">
                  <v:stroke miterlimit="83231f" joinstyle="miter"/>
                  <v:path arrowok="t" textboxrect="0,0,0,54008"/>
                </v:shape>
                <v:shape id="Shape 5068" o:spid="_x0000_s1051" style="position:absolute;left:15309;top:13170;width:0;height:540;visibility:visible;mso-wrap-style:square;v-text-anchor:top" coordsize="0,5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" path="m,54008l,e" filled="f" strokecolor="#7f7f7f" strokeweight=".07028mm">
                  <v:stroke miterlimit="83231f" joinstyle="miter"/>
                  <v:path arrowok="t" textboxrect="0,0,0,54008"/>
                </v:shape>
                <v:shape id="Shape 5069" o:spid="_x0000_s1052" style="position:absolute;left:19437;top:13170;width:0;height:540;visibility:visible;mso-wrap-style:square;v-text-anchor:top" coordsize="0,5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" path="m,54008l,e" filled="f" strokecolor="#7f7f7f" strokeweight=".07028mm">
                  <v:stroke miterlimit="83231f" joinstyle="miter"/>
                  <v:path arrowok="t" textboxrect="0,0,0,54008"/>
                </v:shape>
                <v:shape id="Shape 5070" o:spid="_x0000_s1053" style="position:absolute;left:23565;top:13170;width:0;height:540;visibility:visible;mso-wrap-style:square;v-text-anchor:top" coordsize="0,5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" path="m,54008l,e" filled="f" strokecolor="#7f7f7f" strokeweight=".07028mm">
                  <v:stroke miterlimit="83231f" joinstyle="miter"/>
                  <v:path arrowok="t" textboxrect="0,0,0,54008"/>
                </v:shape>
                <v:shape id="Shape 5071" o:spid="_x0000_s1054" style="position:absolute;left:7053;width:0;height:540;visibility:visible;mso-wrap-style:square;v-text-anchor:top" coordsize="0,5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" path="m,l,54008e" filled="f" strokecolor="#7f7f7f" strokeweight=".07028mm">
                  <v:stroke miterlimit="83231f" joinstyle="miter"/>
                  <v:path arrowok="t" textboxrect="0,0,0,54008"/>
                </v:shape>
                <v:shape id="Shape 5072" o:spid="_x0000_s1055" style="position:absolute;left:11181;width:0;height:540;visibility:visible;mso-wrap-style:square;v-text-anchor:top" coordsize="0,5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" path="m,l,54008e" filled="f" strokecolor="#7f7f7f" strokeweight=".07028mm">
                  <v:stroke miterlimit="83231f" joinstyle="miter"/>
                  <v:path arrowok="t" textboxrect="0,0,0,54008"/>
                </v:shape>
                <v:shape id="Shape 5073" o:spid="_x0000_s1056" style="position:absolute;left:15309;width:0;height:540;visibility:visible;mso-wrap-style:square;v-text-anchor:top" coordsize="0,5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" path="m,l,54008e" filled="f" strokecolor="#7f7f7f" strokeweight=".07028mm">
                  <v:stroke miterlimit="83231f" joinstyle="miter"/>
                  <v:path arrowok="t" textboxrect="0,0,0,54008"/>
                </v:shape>
                <v:shape id="Shape 5074" o:spid="_x0000_s1057" style="position:absolute;left:19437;width:0;height:540;visibility:visible;mso-wrap-style:square;v-text-anchor:top" coordsize="0,5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" path="m,l,54008e" filled="f" strokecolor="#7f7f7f" strokeweight=".07028mm">
                  <v:stroke miterlimit="83231f" joinstyle="miter"/>
                  <v:path arrowok="t" textboxrect="0,0,0,54008"/>
                </v:shape>
                <v:shape id="Shape 5075" o:spid="_x0000_s1058" style="position:absolute;left:23565;width:0;height:540;visibility:visible;mso-wrap-style:square;v-text-anchor:top" coordsize="0,5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" path="m,l,54008e" filled="f" strokecolor="#7f7f7f" strokeweight=".07028mm">
                  <v:stroke miterlimit="83231f" joinstyle="miter"/>
                  <v:path arrowok="t" textboxrect="0,0,0,54008"/>
                </v:shape>
                <v:shape id="Shape 5076" o:spid="_x0000_s1059" style="position:absolute;left:2925;top:12339;width:540;height:0;visibility:visible;mso-wrap-style:square;v-text-anchor:top" coordsize="54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" path="m,l54010,e" filled="f" strokecolor="#7f7f7f" strokeweight=".07028mm">
                  <v:stroke miterlimit="83231f" joinstyle="miter"/>
                  <v:path arrowok="t" textboxrect="0,0,54010,0"/>
                </v:shape>
                <v:shape id="Shape 5077" o:spid="_x0000_s1060" style="position:absolute;left:2925;top:9597;width:540;height:0;visibility:visible;mso-wrap-style:square;v-text-anchor:top" coordsize="54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" path="m,l54010,e" filled="f" strokecolor="#7f7f7f" strokeweight=".07028mm">
                  <v:stroke miterlimit="83231f" joinstyle="miter"/>
                  <v:path arrowok="t" textboxrect="0,0,54010,0"/>
                </v:shape>
                <v:shape id="Shape 5078" o:spid="_x0000_s1061" style="position:absolute;left:2925;top:6855;width:540;height:0;visibility:visible;mso-wrap-style:square;v-text-anchor:top" coordsize="54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" path="m,l54010,e" filled="f" strokecolor="#7f7f7f" strokeweight=".07028mm">
                  <v:stroke miterlimit="83231f" joinstyle="miter"/>
                  <v:path arrowok="t" textboxrect="0,0,54010,0"/>
                </v:shape>
                <v:shape id="Shape 5079" o:spid="_x0000_s1062" style="position:absolute;left:2925;top:4113;width:540;height:0;visibility:visible;mso-wrap-style:square;v-text-anchor:top" coordsize="54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" path="m,l54010,e" filled="f" strokecolor="#7f7f7f" strokeweight=".07028mm">
                  <v:stroke miterlimit="83231f" joinstyle="miter"/>
                  <v:path arrowok="t" textboxrect="0,0,54010,0"/>
                </v:shape>
                <v:shape id="Shape 5080" o:spid="_x0000_s1063" style="position:absolute;left:2925;top:1371;width:540;height:0;visibility:visible;mso-wrap-style:square;v-text-anchor:top" coordsize="54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" path="m,l54010,e" filled="f" strokecolor="#7f7f7f" strokeweight=".07028mm">
                  <v:stroke miterlimit="83231f" joinstyle="miter"/>
                  <v:path arrowok="t" textboxrect="0,0,54010,0"/>
                </v:shape>
                <v:shape id="Shape 5081" o:spid="_x0000_s1064" style="position:absolute;left:23025;top:12339;width:540;height:0;visibility:visible;mso-wrap-style:square;v-text-anchor:top" coordsize="54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" path="m54011,l,e" filled="f" strokecolor="#7f7f7f" strokeweight=".07028mm">
                  <v:stroke miterlimit="83231f" joinstyle="miter"/>
                  <v:path arrowok="t" textboxrect="0,0,54011,0"/>
                </v:shape>
                <v:shape id="Shape 5082" o:spid="_x0000_s1065" style="position:absolute;left:23025;top:9597;width:540;height:0;visibility:visible;mso-wrap-style:square;v-text-anchor:top" coordsize="54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" path="m54011,l,e" filled="f" strokecolor="#7f7f7f" strokeweight=".07028mm">
                  <v:stroke miterlimit="83231f" joinstyle="miter"/>
                  <v:path arrowok="t" textboxrect="0,0,54011,0"/>
                </v:shape>
                <v:shape id="Shape 5083" o:spid="_x0000_s1066" style="position:absolute;left:23025;top:6855;width:540;height:0;visibility:visible;mso-wrap-style:square;v-text-anchor:top" coordsize="54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" path="m54011,l,e" filled="f" strokecolor="#7f7f7f" strokeweight=".07028mm">
                  <v:stroke miterlimit="83231f" joinstyle="miter"/>
                  <v:path arrowok="t" textboxrect="0,0,54011,0"/>
                </v:shape>
                <v:shape id="Shape 5084" o:spid="_x0000_s1067" style="position:absolute;left:23025;top:4113;width:540;height:0;visibility:visible;mso-wrap-style:square;v-text-anchor:top" coordsize="54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" path="m54011,l,e" filled="f" strokecolor="#7f7f7f" strokeweight=".07028mm">
                  <v:stroke miterlimit="83231f" joinstyle="miter"/>
                  <v:path arrowok="t" textboxrect="0,0,54011,0"/>
                </v:shape>
                <v:shape id="Shape 5085" o:spid="_x0000_s1068" style="position:absolute;left:23025;top:1371;width:540;height:0;visibility:visible;mso-wrap-style:square;v-text-anchor:top" coordsize="54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" path="m54011,l,e" filled="f" strokecolor="#7f7f7f" strokeweight=".07028mm">
                  <v:stroke miterlimit="83231f" joinstyle="miter"/>
                  <v:path arrowok="t" textboxrect="0,0,54011,0"/>
                </v:shape>
                <v:shape id="Shape 5086" o:spid="_x0000_s1069" style="position:absolute;left:2925;width:20640;height:13710;visibility:visible;mso-wrap-style:square;v-text-anchor:top" coordsize="2064040,137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" path="m,1371033l,,2064040,r,1371033l,1371033xe" filled="f" strokeweight=".14058mm">
                  <v:stroke miterlimit="83231f" joinstyle="miter"/>
                  <v:path arrowok="t" textboxrect="0,0,2064040,1371033"/>
                </v:shape>
                <v:rect id="Rectangle 5087" o:spid="_x0000_s1070" style="position:absolute;left:6296;top:14153;width:2013;height:1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" filled="f" stroked="f">
                  <v:textbox inset="0,0,0,0">
                    <w:txbxContent>
                      <w:p w14:paraId="25FD171C" w14:textId="77777777" w:rsidR="00A011D5" w:rsidRDefault="00B77433">
                        <w:pPr>
                          <w:spacing w:after="160" w:line="259" w:lineRule="auto"/>
                          <w:ind w:left="0" w:firstLine="0"/>
                          <w:jc w:val="left"/>
                        </w:pPr>
                        <w:r>
                          <w:rPr>
                            <w:sz w:val="14"/>
                            <w:lang w:val="zh-Hans"/>
                          </w:rPr>
                          <w:t>200</w:t>
                        </w:r>
                      </w:p>
                    </w:txbxContent>
                  </v:textbox>
                </v:rect>
                <v:rect id="Rectangle 5088" o:spid="_x0000_s1071" style="position:absolute;left:10424;top:14153;width:2013;height:1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" filled="f" stroked="f">
                  <v:textbox inset="0,0,0,0">
                    <w:txbxContent>
                      <w:p w14:paraId="4CEFA453" w14:textId="77777777" w:rsidR="00A011D5" w:rsidRDefault="00B77433">
                        <w:pPr>
                          <w:spacing w:after="160" w:line="259" w:lineRule="auto"/>
                          <w:ind w:left="0" w:firstLine="0"/>
                          <w:jc w:val="left"/>
                        </w:pPr>
                        <w:r>
                          <w:rPr>
                            <w:sz w:val="14"/>
                            <w:lang w:val="zh-Hans"/>
                          </w:rPr>
                          <w:t>400</w:t>
                        </w:r>
                      </w:p>
                    </w:txbxContent>
                  </v:textbox>
                </v:rect>
                <v:rect id="Rectangle 5089" o:spid="_x0000_s1072" style="position:absolute;left:14552;top:14153;width:2013;height:1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" filled="f" stroked="f">
                  <v:textbox inset="0,0,0,0">
                    <w:txbxContent>
                      <w:p w14:paraId="64DBA64A" w14:textId="77777777" w:rsidR="00A011D5" w:rsidRDefault="00B77433">
                        <w:pPr>
                          <w:spacing w:after="160" w:line="259" w:lineRule="auto"/>
                          <w:ind w:left="0" w:firstLine="0"/>
                          <w:jc w:val="left"/>
                        </w:pPr>
                        <w:r>
                          <w:rPr>
                            <w:sz w:val="14"/>
                            <w:lang w:val="zh-Hans"/>
                          </w:rPr>
                          <w:t>600</w:t>
                        </w:r>
                      </w:p>
                    </w:txbxContent>
                  </v:textbox>
                </v:rect>
                <v:rect id="Rectangle 5090" o:spid="_x0000_s1073" style="position:absolute;left:18680;top:14153;width:2013;height:1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" filled="f" stroked="f">
                  <v:textbox inset="0,0,0,0">
                    <w:txbxContent>
                      <w:p w14:paraId="353048DD" w14:textId="77777777" w:rsidR="00A011D5" w:rsidRDefault="00B77433">
                        <w:pPr>
                          <w:spacing w:after="160" w:line="259" w:lineRule="auto"/>
                          <w:ind w:left="0" w:firstLine="0"/>
                          <w:jc w:val="left"/>
                        </w:pPr>
                        <w:r>
                          <w:rPr>
                            <w:sz w:val="14"/>
                            <w:lang w:val="zh-Hans"/>
                          </w:rPr>
                          <w:t>800</w:t>
                        </w:r>
                      </w:p>
                    </w:txbxContent>
                  </v:textbox>
                </v:rect>
                <v:rect id="Rectangle 5091" o:spid="_x0000_s1074" style="position:absolute;left:22406;top:14153;width:671;height:1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" filled="f" stroked="f">
                  <v:textbox inset="0,0,0,0">
                    <w:txbxContent>
                      <w:p w14:paraId="69C869C8" w14:textId="77777777" w:rsidR="00A011D5" w:rsidRDefault="00B77433">
                        <w:pPr>
                          <w:spacing w:after="160" w:line="259" w:lineRule="auto"/>
                          <w:ind w:left="0" w:firstLine="0"/>
                          <w:jc w:val="left"/>
                        </w:pPr>
                        <w:r>
                          <w:rPr>
                            <w:sz w:val="14"/>
                            <w:lang w:val="zh-Hans"/>
                          </w:rPr>
                          <w:t>1</w:t>
                        </w:r>
                      </w:p>
                    </w:txbxContent>
                  </v:textbox>
                </v:rect>
                <v:rect id="Rectangle 5092" o:spid="_x0000_s1075" style="position:absolute;left:22910;top:14153;width:400;height:1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" filled="f" stroked="f">
                  <v:textbox inset="0,0,0,0">
                    <w:txbxContent>
                      <w:p w14:paraId="35231679" w14:textId="77777777" w:rsidR="00A011D5" w:rsidRDefault="00B77433">
                        <w:pPr>
                          <w:spacing w:after="160" w:line="259" w:lineRule="auto"/>
                          <w:ind w:left="0" w:firstLine="0"/>
                          <w:jc w:val="left"/>
                        </w:pPr>
                        <w:r>
                          <w:rPr>
                            <w:i/>
                            <w:sz w:val="14"/>
                            <w:lang w:val="zh-Hans"/>
                          </w:rPr>
                          <w:t>,</w:t>
                        </w:r>
                      </w:p>
                    </w:txbxContent>
                  </v:textbox>
                </v:rect>
                <v:rect id="Rectangle 5093" o:spid="_x0000_s1076" style="position:absolute;left:23211;top:14153;width:2012;height:1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" filled="f" stroked="f">
                  <v:textbox inset="0,0,0,0">
                    <w:txbxContent>
                      <w:p w14:paraId="19AF4AD1" w14:textId="77777777" w:rsidR="00A011D5" w:rsidRDefault="00B77433">
                        <w:pPr>
                          <w:spacing w:after="160" w:line="259" w:lineRule="auto"/>
                          <w:ind w:left="0" w:firstLine="0"/>
                          <w:jc w:val="left"/>
                        </w:pPr>
                        <w:r>
                          <w:rPr>
                            <w:sz w:val="14"/>
                            <w:lang w:val="zh-Hans"/>
                          </w:rPr>
                          <w:t>000</w:t>
                        </w:r>
                      </w:p>
                    </w:txbxContent>
                  </v:textbox>
                </v:rect>
                <v:rect id="Rectangle 5094" o:spid="_x0000_s1077" style="position:absolute;left:1429;top:12009;width:1341;height:1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" filled="f" stroked="f">
                  <v:textbox inset="0,0,0,0">
                    <w:txbxContent>
                      <w:p w14:paraId="4F54527C" w14:textId="77777777" w:rsidR="00A011D5" w:rsidRDefault="00B77433">
                        <w:pPr>
                          <w:spacing w:after="160" w:line="259" w:lineRule="auto"/>
                          <w:ind w:left="0" w:firstLine="0"/>
                          <w:jc w:val="left"/>
                        </w:pPr>
                        <w:r>
                          <w:rPr>
                            <w:sz w:val="14"/>
                            <w:lang w:val="zh-Hans"/>
                          </w:rPr>
                          <w:t>76</w:t>
                        </w:r>
                      </w:p>
                    </w:txbxContent>
                  </v:textbox>
                </v:rect>
                <v:rect id="Rectangle 5095" o:spid="_x0000_s1078" style="position:absolute;left:1429;top:9268;width:1341;height:1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" filled="f" stroked="f">
                  <v:textbox inset="0,0,0,0">
                    <w:txbxContent>
                      <w:p w14:paraId="560E40C2" w14:textId="77777777" w:rsidR="00A011D5" w:rsidRDefault="00B77433">
                        <w:pPr>
                          <w:spacing w:after="160" w:line="259" w:lineRule="auto"/>
                          <w:ind w:left="0" w:firstLine="0"/>
                          <w:jc w:val="left"/>
                        </w:pPr>
                        <w:r>
                          <w:rPr>
                            <w:sz w:val="14"/>
                            <w:lang w:val="zh-Hans"/>
                          </w:rPr>
                          <w:t>78</w:t>
                        </w:r>
                      </w:p>
                    </w:txbxContent>
                  </v:textbox>
                </v:rect>
                <v:rect id="Rectangle 5096" o:spid="_x0000_s1079" style="position:absolute;left:1429;top:6525;width:1341;height:1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" filled="f" stroked="f">
                  <v:textbox inset="0,0,0,0">
                    <w:txbxContent>
                      <w:p w14:paraId="0B725295" w14:textId="77777777" w:rsidR="00A011D5" w:rsidRDefault="00B77433">
                        <w:pPr>
                          <w:spacing w:after="160" w:line="259" w:lineRule="auto"/>
                          <w:ind w:left="0" w:firstLine="0"/>
                          <w:jc w:val="left"/>
                        </w:pPr>
                        <w:r>
                          <w:rPr>
                            <w:sz w:val="14"/>
                            <w:lang w:val="zh-Hans"/>
                          </w:rPr>
                          <w:t>80</w:t>
                        </w:r>
                      </w:p>
                    </w:txbxContent>
                  </v:textbox>
                </v:rect>
                <v:rect id="Rectangle 5097" o:spid="_x0000_s1080" style="position:absolute;left:1429;top:3783;width:1341;height:1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" filled="f" stroked="f">
                  <v:textbox inset="0,0,0,0">
                    <w:txbxContent>
                      <w:p w14:paraId="392310C7" w14:textId="77777777" w:rsidR="00A011D5" w:rsidRDefault="00B77433">
                        <w:pPr>
                          <w:spacing w:after="160" w:line="259" w:lineRule="auto"/>
                          <w:ind w:left="0" w:firstLine="0"/>
                          <w:jc w:val="left"/>
                        </w:pPr>
                        <w:r>
                          <w:rPr>
                            <w:sz w:val="14"/>
                            <w:lang w:val="zh-Hans"/>
                          </w:rPr>
                          <w:t>82</w:t>
                        </w:r>
                      </w:p>
                    </w:txbxContent>
                  </v:textbox>
                </v:rect>
                <v:rect id="Rectangle 5098" o:spid="_x0000_s1081" style="position:absolute;left:1429;top:1041;width:1341;height:1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" filled="f" stroked="f">
                  <v:textbox inset="0,0,0,0">
                    <w:txbxContent>
                      <w:p w14:paraId="7D07C651" w14:textId="77777777" w:rsidR="00A011D5" w:rsidRDefault="00B77433">
                        <w:pPr>
                          <w:spacing w:after="160" w:line="259" w:lineRule="auto"/>
                          <w:ind w:left="0" w:firstLine="0"/>
                          <w:jc w:val="left"/>
                        </w:pPr>
                        <w:r>
                          <w:rPr>
                            <w:sz w:val="14"/>
                            <w:lang w:val="zh-Hans"/>
                          </w:rPr>
                          <w:t>84</w:t>
                        </w:r>
                      </w:p>
                    </w:txbxContent>
                  </v:textbox>
                </v:rect>
                <v:shape id="Shape 5099" o:spid="_x0000_s1082" style="position:absolute;left:3544;top:822;width:20021;height:7952;visibility:visible;mso-wrap-style:square;v-text-anchor:top" coordsize="2002119,79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" path="m,795200l41281,658096,144483,534703,350887,301627,763695,164524,1176503,54842,1589311,13711,2002119,e" filled="f" strokecolor="#4285f4" strokeweight=".14058mm">
                  <v:stroke miterlimit="83231f" joinstyle="miter"/>
                  <v:path arrowok="t" textboxrect="0,0,2002119,795200"/>
                </v:shape>
                <v:shape id="Shape 5100" o:spid="_x0000_s1083" style="position:absolute;left:3544;top:3838;width:20021;height:3839;visibility:visible;mso-wrap-style:square;v-text-anchor:top" coordsize="2002119,383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" path="m,383889l41281,329048,144483,260497,350887,164524,763695,68552,1176503,41132,1589311,13711,2002119,e" filled="f" strokecolor="#db4437" strokeweight=".14058mm">
                  <v:stroke miterlimit="83231f" joinstyle="miter"/>
                  <v:path arrowok="t" textboxrect="0,0,2002119,383889"/>
                </v:shape>
                <v:shape id="Shape 5101" o:spid="_x0000_s1084" style="position:absolute;left:3215;top:8395;width:658;height:569;visibility:visible;mso-wrap-style:square;v-text-anchor:top" coordsize="65746,56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" path="m32873,l65746,56937,,56937,32873,xe" filled="f" strokecolor="#4285f4" strokeweight=".14058mm">
                  <v:stroke miterlimit="83231f" joinstyle="miter"/>
                  <v:path arrowok="t" textboxrect="0,0,65746,56937"/>
                </v:shape>
                <v:shape id="Shape 5102" o:spid="_x0000_s1085" style="position:absolute;left:3628;top:7024;width:657;height:569;visibility:visible;mso-wrap-style:square;v-text-anchor:top" coordsize="65746,56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" path="m32873,l65746,56937,,56937,32873,xe" filled="f" strokecolor="#4285f4" strokeweight=".14058mm">
                  <v:stroke miterlimit="83231f" joinstyle="miter"/>
                  <v:path arrowok="t" textboxrect="0,0,65746,56937"/>
                </v:shape>
                <v:shape id="Shape 5103" o:spid="_x0000_s1086" style="position:absolute;left:4660;top:5790;width:657;height:569;visibility:visible;mso-wrap-style:square;v-text-anchor:top" coordsize="65746,56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" path="m32873,l65746,56938,,56938,32873,xe" filled="f" strokecolor="#4285f4" strokeweight=".14058mm">
                  <v:stroke miterlimit="83231f" joinstyle="miter"/>
                  <v:path arrowok="t" textboxrect="0,0,65746,56938"/>
                </v:shape>
                <v:shape id="Shape 5104" o:spid="_x0000_s1087" style="position:absolute;left:6724;top:3459;width:657;height:569;visibility:visible;mso-wrap-style:square;v-text-anchor:top" coordsize="65746,56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" path="m32873,l65746,56938,,56938,32873,xe" filled="f" strokecolor="#4285f4" strokeweight=".14058mm">
                  <v:stroke miterlimit="83231f" joinstyle="miter"/>
                  <v:path arrowok="t" textboxrect="0,0,65746,56938"/>
                </v:shape>
                <v:shape id="Shape 5105" o:spid="_x0000_s1088" style="position:absolute;left:10852;top:2088;width:657;height:569;visibility:visible;mso-wrap-style:square;v-text-anchor:top" coordsize="65746,56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" path="m32873,l65746,56938,,56938,32873,xe" filled="f" strokecolor="#4285f4" strokeweight=".14058mm">
                  <v:stroke miterlimit="83231f" joinstyle="miter"/>
                  <v:path arrowok="t" textboxrect="0,0,65746,56938"/>
                </v:shape>
                <v:shape id="Shape 5106" o:spid="_x0000_s1089" style="position:absolute;left:14980;top:991;width:658;height:569;visibility:visible;mso-wrap-style:square;v-text-anchor:top" coordsize="65746,56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" path="m32873,l65746,56938,,56938,32873,xe" filled="f" strokecolor="#4285f4" strokeweight=".14058mm">
                  <v:stroke miterlimit="83231f" joinstyle="miter"/>
                  <v:path arrowok="t" textboxrect="0,0,65746,56938"/>
                </v:shape>
                <v:shape id="Shape 5107" o:spid="_x0000_s1090" style="position:absolute;left:19108;top:580;width:658;height:569;visibility:visible;mso-wrap-style:square;v-text-anchor:top" coordsize="65746,56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" path="m32873,l65746,56937,,56937,32873,xe" filled="f" strokecolor="#4285f4" strokeweight=".14058mm">
                  <v:stroke miterlimit="83231f" joinstyle="miter"/>
                  <v:path arrowok="t" textboxrect="0,0,65746,56937"/>
                </v:shape>
                <v:shape id="Shape 5108" o:spid="_x0000_s1091" style="position:absolute;left:23236;top:443;width:658;height:569;visibility:visible;mso-wrap-style:square;v-text-anchor:top" coordsize="65746,56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" path="m32873,l65746,56937,,56937,32873,xe" filled="f" strokecolor="#4285f4" strokeweight=".14058mm">
                  <v:stroke miterlimit="83231f" joinstyle="miter"/>
                  <v:path arrowok="t" textboxrect="0,0,65746,56937"/>
                </v:shape>
                <v:shape id="Shape 5109" o:spid="_x0000_s1092" style="position:absolute;left:3275;top:7409;width:537;height:537;visibility:visible;mso-wrap-style:square;v-text-anchor:top" coordsize="53681,53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" path="m,53681l53681,e" filled="f" strokecolor="#db4437" strokeweight=".14058mm">
                  <v:stroke miterlimit="83231f" joinstyle="miter"/>
                  <v:path arrowok="t" textboxrect="0,0,53681,53681"/>
                </v:shape>
                <v:shape id="Shape 5110" o:spid="_x0000_s1093" style="position:absolute;left:3275;top:7409;width:537;height:537;visibility:visible;mso-wrap-style:square;v-text-anchor:top" coordsize="53681,53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" path="m,l53681,53681e" filled="f" strokecolor="#db4437" strokeweight=".14058mm">
                  <v:stroke miterlimit="83231f" joinstyle="miter"/>
                  <v:path arrowok="t" textboxrect="0,0,53681,53681"/>
                </v:shape>
                <v:shape id="Shape 5111" o:spid="_x0000_s1094" style="position:absolute;left:3688;top:6860;width:537;height:537;visibility:visible;mso-wrap-style:square;v-text-anchor:top" coordsize="53681,53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" path="m,53681l53681,e" filled="f" strokecolor="#db4437" strokeweight=".14058mm">
                  <v:stroke miterlimit="83231f" joinstyle="miter"/>
                  <v:path arrowok="t" textboxrect="0,0,53681,53681"/>
                </v:shape>
                <v:shape id="Shape 5112" o:spid="_x0000_s1095" style="position:absolute;left:3688;top:6860;width:537;height:537;visibility:visible;mso-wrap-style:square;v-text-anchor:top" coordsize="53681,53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" path="m,l53681,53681e" filled="f" strokecolor="#db4437" strokeweight=".14058mm">
                  <v:stroke miterlimit="83231f" joinstyle="miter"/>
                  <v:path arrowok="t" textboxrect="0,0,53681,53681"/>
                </v:shape>
                <v:shape id="Shape 5113" o:spid="_x0000_s1096" style="position:absolute;left:4720;top:6175;width:537;height:537;visibility:visible;mso-wrap-style:square;v-text-anchor:top" coordsize="53681,5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" path="m,53680l53681,e" filled="f" strokecolor="#db4437" strokeweight=".14058mm">
                  <v:stroke miterlimit="83231f" joinstyle="miter"/>
                  <v:path arrowok="t" textboxrect="0,0,53681,53680"/>
                </v:shape>
                <v:shape id="Shape 5114" o:spid="_x0000_s1097" style="position:absolute;left:4720;top:6175;width:537;height:537;visibility:visible;mso-wrap-style:square;v-text-anchor:top" coordsize="53681,5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" path="m,l53681,53680e" filled="f" strokecolor="#db4437" strokeweight=".14058mm">
                  <v:stroke miterlimit="83231f" joinstyle="miter"/>
                  <v:path arrowok="t" textboxrect="0,0,53681,53680"/>
                </v:shape>
                <v:shape id="Shape 5115" o:spid="_x0000_s1098" style="position:absolute;left:6784;top:5215;width:537;height:537;visibility:visible;mso-wrap-style:square;v-text-anchor:top" coordsize="53681,5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" path="m,53680l53681,e" filled="f" strokecolor="#db4437" strokeweight=".14058mm">
                  <v:stroke miterlimit="83231f" joinstyle="miter"/>
                  <v:path arrowok="t" textboxrect="0,0,53681,53680"/>
                </v:shape>
                <v:shape id="Shape 5116" o:spid="_x0000_s1099" style="position:absolute;left:6784;top:5215;width:537;height:537;visibility:visible;mso-wrap-style:square;v-text-anchor:top" coordsize="53681,5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" path="m,l53681,53680e" filled="f" strokecolor="#db4437" strokeweight=".14058mm">
                  <v:stroke miterlimit="83231f" joinstyle="miter"/>
                  <v:path arrowok="t" textboxrect="0,0,53681,53680"/>
                </v:shape>
                <v:shape id="Shape 5117" o:spid="_x0000_s1100" style="position:absolute;left:10912;top:4256;width:537;height:536;visibility:visible;mso-wrap-style:square;v-text-anchor:top" coordsize="53681,53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" path="m,53681l53681,e" filled="f" strokecolor="#db4437" strokeweight=".14058mm">
                  <v:stroke miterlimit="83231f" joinstyle="miter"/>
                  <v:path arrowok="t" textboxrect="0,0,53681,53681"/>
                </v:shape>
                <v:shape id="Shape 5118" o:spid="_x0000_s1101" style="position:absolute;left:10912;top:4256;width:537;height:536;visibility:visible;mso-wrap-style:square;v-text-anchor:top" coordsize="53681,53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" path="m,l53681,53681e" filled="f" strokecolor="#db4437" strokeweight=".14058mm">
                  <v:stroke miterlimit="83231f" joinstyle="miter"/>
                  <v:path arrowok="t" textboxrect="0,0,53681,53681"/>
                </v:shape>
                <v:shape id="Shape 5119" o:spid="_x0000_s1102" style="position:absolute;left:15040;top:3981;width:537;height:537;visibility:visible;mso-wrap-style:square;v-text-anchor:top" coordsize="53681,53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" path="m,53681l53681,e" filled="f" strokecolor="#db4437" strokeweight=".14058mm">
                  <v:stroke miterlimit="83231f" joinstyle="miter"/>
                  <v:path arrowok="t" textboxrect="0,0,53681,53681"/>
                </v:shape>
                <v:shape id="Shape 5120" o:spid="_x0000_s1103" style="position:absolute;left:15040;top:3981;width:537;height:537;visibility:visible;mso-wrap-style:square;v-text-anchor:top" coordsize="53681,53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" path="m,l53681,53681e" filled="f" strokecolor="#db4437" strokeweight=".14058mm">
                  <v:stroke miterlimit="83231f" joinstyle="miter"/>
                  <v:path arrowok="t" textboxrect="0,0,53681,53681"/>
                </v:shape>
                <v:shape id="Shape 5121" o:spid="_x0000_s1104" style="position:absolute;left:19169;top:3707;width:536;height:537;visibility:visible;mso-wrap-style:square;v-text-anchor:top" coordsize="53681,53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" path="m,53681l53681,e" filled="f" strokecolor="#db4437" strokeweight=".14058mm">
                  <v:stroke miterlimit="83231f" joinstyle="miter"/>
                  <v:path arrowok="t" textboxrect="0,0,53681,53681"/>
                </v:shape>
                <v:shape id="Shape 5122" o:spid="_x0000_s1105" style="position:absolute;left:19169;top:3707;width:536;height:537;visibility:visible;mso-wrap-style:square;v-text-anchor:top" coordsize="53681,53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" path="m,l53681,53681e" filled="f" strokecolor="#db4437" strokeweight=".14058mm">
                  <v:stroke miterlimit="83231f" joinstyle="miter"/>
                  <v:path arrowok="t" textboxrect="0,0,53681,53681"/>
                </v:shape>
                <v:shape id="Shape 5123" o:spid="_x0000_s1106" style="position:absolute;left:23297;top:3570;width:536;height:537;visibility:visible;mso-wrap-style:square;v-text-anchor:top" coordsize="53681,53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" path="m,53681l53681,e" filled="f" strokecolor="#db4437" strokeweight=".14058mm">
                  <v:stroke miterlimit="83231f" joinstyle="miter"/>
                  <v:path arrowok="t" textboxrect="0,0,53681,53681"/>
                </v:shape>
                <v:shape id="Shape 5124" o:spid="_x0000_s1107" style="position:absolute;left:23297;top:3570;width:536;height:537;visibility:visible;mso-wrap-style:square;v-text-anchor:top" coordsize="53681,53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" path="m,l53681,53681e" filled="f" strokecolor="#db4437" strokeweight=".14058mm">
                  <v:stroke miterlimit="83231f" joinstyle="miter"/>
                  <v:path arrowok="t" textboxrect="0,0,53681,53681"/>
                </v:shape>
                <v:rect id="Rectangle 5125" o:spid="_x0000_s1108" style="position:absolute;left:7734;top:15581;width:14658;height:1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" filled="f" stroked="f">
                  <v:textbox inset="0,0,0,0">
                    <w:txbxContent>
                      <w:p w14:paraId="4E03BECA" w14:textId="77777777" w:rsidR="00A011D5" w:rsidRDefault="00B77433">
                        <w:pPr>
                          <w:spacing w:after="160" w:line="259" w:lineRule="auto"/>
                          <w:ind w:left="0" w:firstLine="0"/>
                          <w:jc w:val="left"/>
                        </w:pPr>
                        <w:r>
                          <w:rPr>
                            <w:sz w:val="14"/>
                            <w:lang w:val="zh-Hans"/>
                          </w:rPr>
                          <w:t>预训练 步骤 （千）</w:t>
                        </w:r>
                      </w:p>
                    </w:txbxContent>
                  </v:textbox>
                </v:rect>
                <v:rect id="Rectangle 5126" o:spid="_x0000_s1109" style="position:absolute;left:-4487;top:5084;width:10027;height:105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" filled="f" stroked="f">
                  <v:textbox inset="0,0,0,0">
                    <w:txbxContent>
                      <w:p w14:paraId="28C05429" w14:textId="77777777" w:rsidR="00A011D5" w:rsidRDefault="00B77433">
                        <w:pPr>
                          <w:spacing w:after="160" w:line="259" w:lineRule="auto"/>
                          <w:ind w:left="0" w:firstLine="0"/>
                          <w:jc w:val="left"/>
                        </w:pPr>
                        <w:r>
                          <w:rPr>
                            <w:sz w:val="14"/>
                            <w:lang w:val="zh-Hans"/>
                          </w:rPr>
                          <w:t>MNLIDevAccuracy</w:t>
                        </w:r>
                      </w:p>
                    </w:txbxContent>
                  </v:textbox>
                </v:rect>
                <v:shape id="Shape 57369" o:spid="_x0000_s1110" style="position:absolute;left:10534;top:10543;width:13006;height:3142;visibility:visible;mso-wrap-style:square;v-text-anchor:top" coordsize="1300585,314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" path="m,l1300585,r,314199l,314199,,e" strokeweight=".14058mm">
                  <v:stroke miterlimit="83231f" joinstyle="miter"/>
                  <v:path arrowok="t" textboxrect="0,0,1300585,314199"/>
                </v:shape>
                <v:shape id="Shape 5128" o:spid="_x0000_s1111" style="position:absolute;left:10939;top:11455;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" path="m,l216005,e" filled="f" strokecolor="#4285f4" strokeweight=".14058mm">
                  <v:stroke miterlimit="83231f" joinstyle="miter"/>
                  <v:path arrowok="t" textboxrect="0,0,216005,0"/>
                </v:shape>
                <v:shape id="Shape 5129" o:spid="_x0000_s1112" style="position:absolute;left:11690;top:11075;width:657;height:569;visibility:visible;mso-wrap-style:square;v-text-anchor:top" coordsize="65746,56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" path="m32873,l65746,56938,,56938,32873,xe" filled="f" strokecolor="#4285f4" strokeweight=".14058mm">
                  <v:stroke miterlimit="83231f" joinstyle="miter"/>
                  <v:path arrowok="t" textboxrect="0,0,65746,56938"/>
                </v:shape>
                <v:rect id="Rectangle 5130" o:spid="_x0000_s1113" style="position:absolute;left:13377;top:11052;width:2940;height:1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" filled="f" stroked="f">
                  <v:textbox inset="0,0,0,0">
                    <w:txbxContent>
                      <w:p w14:paraId="6C05A0C1" w14:textId="77777777" w:rsidR="00A011D5" w:rsidRDefault="00B77433">
                        <w:pPr>
                          <w:spacing w:after="160" w:line="259" w:lineRule="auto"/>
                          <w:ind w:left="0" w:firstLine="0"/>
                          <w:jc w:val="left"/>
                        </w:pPr>
                        <w:r>
                          <w:rPr>
                            <w:w w:val="122"/>
                            <w:sz w:val="14"/>
                            <w:lang w:val="zh-Hans"/>
                          </w:rPr>
                          <w:t>伯特</w:t>
                        </w:r>
                      </w:p>
                    </w:txbxContent>
                  </v:textbox>
                </v:rect>
                <v:rect id="Rectangle 5131" o:spid="_x0000_s1114" style="position:absolute;left:15603;top:11350;width:2248;height: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" filled="f" stroked="f">
                  <v:textbox inset="0,0,0,0">
                    <w:txbxContent>
                      <w:p w14:paraId="04D30BA2" w14:textId="77777777" w:rsidR="00A011D5" w:rsidRDefault="00B77433">
                        <w:pPr>
                          <w:spacing w:after="160" w:line="259" w:lineRule="auto"/>
                          <w:ind w:left="0" w:firstLine="0"/>
                          <w:jc w:val="left"/>
                        </w:pPr>
                        <w:r>
                          <w:rPr>
                            <w:spacing w:val="5"/>
                            <w:w w:val="125"/>
                            <w:sz w:val="10"/>
                            <w:lang w:val="zh-Hans"/>
                          </w:rPr>
                          <w:t>基础</w:t>
                        </w:r>
                      </w:p>
                    </w:txbxContent>
                  </v:textbox>
                </v:rect>
                <v:rect id="Rectangle 41675" o:spid="_x0000_s1115" style="position:absolute;left:17594;top:11052;width:392;height:1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" filled="f" stroked="f">
                  <v:textbox inset="0,0,0,0">
                    <w:txbxContent>
                      <w:p w14:paraId="40E18F6C" w14:textId="77777777" w:rsidR="00A011D5" w:rsidRDefault="00B77433">
                        <w:pPr>
                          <w:spacing w:after="160" w:line="259" w:lineRule="auto"/>
                          <w:ind w:left="0" w:firstLine="0"/>
                          <w:jc w:val="left"/>
                        </w:pPr>
                        <w:r>
                          <w:rPr>
                            <w:w w:val="111"/>
                            <w:sz w:val="14"/>
                            <w:lang w:val="zh-Hans"/>
                          </w:rPr>
                          <w:t>(</w:t>
                        </w:r>
                      </w:p>
                    </w:txbxContent>
                  </v:textbox>
                </v:rect>
                <v:rect id="Rectangle 41677" o:spid="_x0000_s1116" style="position:absolute;left:17889;top:11052;width:5779;height:1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" filled="f" stroked="f">
                  <v:textbox inset="0,0,0,0">
                    <w:txbxContent>
                      <w:p w14:paraId="6D648DA6" w14:textId="77777777" w:rsidR="00A011D5" w:rsidRDefault="00B77433">
                        <w:pPr>
                          <w:spacing w:after="160" w:line="259" w:lineRule="auto"/>
                          <w:ind w:left="0" w:firstLine="0"/>
                          <w:jc w:val="left"/>
                        </w:pPr>
                        <w:r>
                          <w:rPr>
                            <w:w w:val="105"/>
                            <w:sz w:val="14"/>
                            <w:lang w:val="zh-Hans"/>
                          </w:rPr>
                          <w:t>蒙面LM</w:t>
                        </w:r>
                      </w:p>
                    </w:txbxContent>
                  </v:textbox>
                </v:rect>
                <v:rect id="Rectangle 41676" o:spid="_x0000_s1117" style="position:absolute;left:22234;top:11052;width:392;height:1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" filled="f" stroked="f">
                  <v:textbox inset="0,0,0,0">
                    <w:txbxContent>
                      <w:p w14:paraId="67BE9E1C" w14:textId="77777777" w:rsidR="00A011D5" w:rsidRDefault="00B77433">
                        <w:pPr>
                          <w:spacing w:after="160" w:line="259" w:lineRule="auto"/>
                          <w:ind w:left="0" w:firstLine="0"/>
                          <w:jc w:val="left"/>
                        </w:pPr>
                        <w:r>
                          <w:rPr>
                            <w:w w:val="111"/>
                            <w:sz w:val="14"/>
                            <w:lang w:val="zh-Hans"/>
                          </w:rPr>
                          <w:t>)</w:t>
                        </w:r>
                      </w:p>
                    </w:txbxContent>
                  </v:textbox>
                </v:rect>
                <v:shape id="Shape 5133" o:spid="_x0000_s1118" style="position:absolute;left:10939;top:12772;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" path="m,l216005,e" filled="f" strokecolor="#db4437" strokeweight=".14058mm">
                  <v:stroke miterlimit="83231f" joinstyle="miter"/>
                  <v:path arrowok="t" textboxrect="0,0,216005,0"/>
                </v:shape>
                <v:shape id="Shape 5134" o:spid="_x0000_s1119" style="position:absolute;left:11750;top:12504;width:537;height:537;visibility:visible;mso-wrap-style:square;v-text-anchor:top" coordsize="53681,5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" path="m,53680l53681,e" filled="f" strokecolor="#db4437" strokeweight=".14058mm">
                  <v:stroke miterlimit="83231f" joinstyle="miter"/>
                  <v:path arrowok="t" textboxrect="0,0,53681,53680"/>
                </v:shape>
                <v:shape id="Shape 5135" o:spid="_x0000_s1120" style="position:absolute;left:11750;top:12504;width:537;height:537;visibility:visible;mso-wrap-style:square;v-text-anchor:top" coordsize="53681,5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" path="m,l53681,53680e" filled="f" strokecolor="#db4437" strokeweight=".14058mm">
                  <v:stroke miterlimit="83231f" joinstyle="miter"/>
                  <v:path arrowok="t" textboxrect="0,0,53681,53680"/>
                </v:shape>
                <v:rect id="Rectangle 5136" o:spid="_x0000_s1121" style="position:absolute;left:13377;top:12370;width:2940;height:1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" filled="f" stroked="f">
                  <v:textbox inset="0,0,0,0">
                    <w:txbxContent>
                      <w:p w14:paraId="0D2522EC" w14:textId="77777777" w:rsidR="00A011D5" w:rsidRDefault="00B77433">
                        <w:pPr>
                          <w:spacing w:after="160" w:line="259" w:lineRule="auto"/>
                          <w:ind w:left="0" w:firstLine="0"/>
                          <w:jc w:val="left"/>
                        </w:pPr>
                        <w:r>
                          <w:rPr>
                            <w:w w:val="122"/>
                            <w:sz w:val="14"/>
                            <w:lang w:val="zh-Hans"/>
                          </w:rPr>
                          <w:t>伯特</w:t>
                        </w:r>
                      </w:p>
                    </w:txbxContent>
                  </v:textbox>
                </v:rect>
                <v:rect id="Rectangle 5137" o:spid="_x0000_s1122" style="position:absolute;left:15603;top:12668;width:2248;height: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" filled="f" stroked="f">
                  <v:textbox inset="0,0,0,0">
                    <w:txbxContent>
                      <w:p w14:paraId="3B9D0266" w14:textId="77777777" w:rsidR="00A011D5" w:rsidRDefault="00B77433">
                        <w:pPr>
                          <w:spacing w:after="160" w:line="259" w:lineRule="auto"/>
                          <w:ind w:left="0" w:firstLine="0"/>
                          <w:jc w:val="left"/>
                        </w:pPr>
                        <w:r>
                          <w:rPr>
                            <w:spacing w:val="5"/>
                            <w:w w:val="125"/>
                            <w:sz w:val="10"/>
                            <w:lang w:val="zh-Hans"/>
                          </w:rPr>
                          <w:t>基础</w:t>
                        </w:r>
                      </w:p>
                    </w:txbxContent>
                  </v:textbox>
                </v:rect>
                <v:rect id="Rectangle 41678" o:spid="_x0000_s1123" style="position:absolute;left:17594;top:12370;width:392;height:1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" filled="f" stroked="f">
                  <v:textbox inset="0,0,0,0">
                    <w:txbxContent>
                      <w:p w14:paraId="55684F10" w14:textId="77777777" w:rsidR="00A011D5" w:rsidRDefault="00B77433">
                        <w:pPr>
                          <w:spacing w:after="160" w:line="259" w:lineRule="auto"/>
                          <w:ind w:left="0" w:firstLine="0"/>
                          <w:jc w:val="left"/>
                        </w:pPr>
                        <w:r>
                          <w:rPr>
                            <w:w w:val="111"/>
                            <w:sz w:val="14"/>
                            <w:lang w:val="zh-Hans"/>
                          </w:rPr>
                          <w:t>(</w:t>
                        </w:r>
                      </w:p>
                    </w:txbxContent>
                  </v:textbox>
                </v:rect>
                <v:rect id="Rectangle 41679" o:spid="_x0000_s1124" style="position:absolute;left:22612;top:12370;width:392;height:1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" filled="f" stroked="f">
                  <v:textbox inset="0,0,0,0">
                    <w:txbxContent>
                      <w:p w14:paraId="397E7196" w14:textId="77777777" w:rsidR="00A011D5" w:rsidRDefault="00B77433">
                        <w:pPr>
                          <w:spacing w:after="160" w:line="259" w:lineRule="auto"/>
                          <w:ind w:left="0" w:firstLine="0"/>
                          <w:jc w:val="left"/>
                        </w:pPr>
                        <w:r>
                          <w:rPr>
                            <w:w w:val="111"/>
                            <w:sz w:val="14"/>
                            <w:lang w:val="zh-Hans"/>
                          </w:rPr>
                          <w:t>)</w:t>
                        </w:r>
                      </w:p>
                    </w:txbxContent>
                  </v:textbox>
                </v:rect>
                <v:rect id="Rectangle 41680" o:spid="_x0000_s1125" style="position:absolute;left:17889;top:12370;width:6282;height:1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" filled="f" stroked="f">
                  <v:textbox inset="0,0,0,0">
                    <w:txbxContent>
                      <w:p w14:paraId="7F2C8D4D" w14:textId="77777777" w:rsidR="00A011D5" w:rsidRDefault="00B77433">
                        <w:pPr>
                          <w:spacing w:after="160" w:line="259" w:lineRule="auto"/>
                          <w:ind w:left="0" w:firstLine="0"/>
                          <w:jc w:val="left"/>
                        </w:pPr>
                        <w:r>
                          <w:rPr>
                            <w:w w:val="105"/>
                            <w:sz w:val="14"/>
                            <w:lang w:val="zh-Hans"/>
                          </w:rPr>
                          <w:t>从左到右</w:t>
                        </w:r>
                      </w:p>
                    </w:txbxContent>
                  </v:textbox>
                </v:rect>
                <w10:anchorlock/>
              </v:group>
            </w:pict>
          </mc:Fallback>
        </mc:AlternateContent>
      </w:r>
    </w:p>
    <w:p w14:paraId="77121C3B" w14:textId="1C8B5208" w:rsidR="00A011D5" w:rsidRDefault="00B77433">
      <w:pPr>
        <w:spacing w:after="199" w:line="235" w:lineRule="auto"/>
        <w:ind w:left="-15" w:right="9" w:firstLine="0"/>
      </w:pPr>
      <w:r>
        <w:rPr>
          <w:sz w:val="20"/>
          <w:lang w:val="zh-Hans"/>
        </w:rPr>
        <w:t>图 5：训练步骤数的消融。这显示了微调后的 M</w:t>
      </w:r>
      <w:r w:rsidR="005C79F2">
        <w:rPr>
          <w:rFonts w:ascii="宋体" w:eastAsia="宋体" w:hAnsi="宋体" w:cs="宋体" w:hint="eastAsia"/>
          <w:sz w:val="20"/>
          <w:lang w:val="zh-Hans"/>
        </w:rPr>
        <w:t>自然语言推理</w:t>
      </w:r>
      <w:r>
        <w:rPr>
          <w:sz w:val="20"/>
          <w:lang w:val="zh-Hans"/>
        </w:rPr>
        <w:t xml:space="preserve"> 精度，从已针对 </w:t>
      </w:r>
      <w:r>
        <w:rPr>
          <w:i/>
          <w:sz w:val="20"/>
          <w:lang w:val="zh-Hans"/>
        </w:rPr>
        <w:t xml:space="preserve">k </w:t>
      </w:r>
      <w:r>
        <w:rPr>
          <w:lang w:val="zh-Hans"/>
        </w:rPr>
        <w:t xml:space="preserve"> 步预先训练的模型参数开始</w:t>
      </w:r>
      <w:r>
        <w:rPr>
          <w:sz w:val="20"/>
          <w:lang w:val="zh-Hans"/>
        </w:rPr>
        <w:t xml:space="preserve">。x 轴是 </w:t>
      </w:r>
      <w:r>
        <w:rPr>
          <w:i/>
          <w:sz w:val="20"/>
          <w:lang w:val="zh-Hans"/>
        </w:rPr>
        <w:t>k</w:t>
      </w:r>
      <w:r>
        <w:rPr>
          <w:lang w:val="zh-Hans"/>
        </w:rPr>
        <w:t xml:space="preserve"> 的值</w:t>
      </w:r>
      <w:r>
        <w:rPr>
          <w:sz w:val="20"/>
          <w:lang w:val="zh-Hans"/>
        </w:rPr>
        <w:t>。</w:t>
      </w:r>
    </w:p>
    <w:p w14:paraId="0CD207C3" w14:textId="5E46750A" w:rsidR="00A011D5" w:rsidRDefault="00B77433">
      <w:pPr>
        <w:spacing w:after="222"/>
        <w:ind w:left="-15" w:right="9" w:firstLine="218"/>
      </w:pPr>
      <w:r>
        <w:rPr>
          <w:lang w:val="zh-Hans"/>
        </w:rPr>
        <w:t>请注意，掩码策略的目的是减少预训练和微调之间的不匹配，因为在微调阶段永远不会出现 [MASK] 符号。我们报告M</w:t>
      </w:r>
      <w:r w:rsidR="005C79F2">
        <w:rPr>
          <w:rFonts w:ascii="宋体" w:eastAsia="宋体" w:hAnsi="宋体" w:cs="宋体" w:hint="eastAsia"/>
          <w:lang w:val="zh-Hans"/>
        </w:rPr>
        <w:t>自然语言推理</w:t>
      </w:r>
      <w:r>
        <w:rPr>
          <w:lang w:val="zh-Hans"/>
        </w:rPr>
        <w:t>和</w:t>
      </w:r>
      <w:r w:rsidR="00F72B11">
        <w:rPr>
          <w:rFonts w:ascii="宋体" w:eastAsia="宋体" w:hAnsi="宋体" w:cs="宋体" w:hint="eastAsia"/>
          <w:lang w:val="zh-Hans"/>
        </w:rPr>
        <w:t>命名实体识别</w:t>
      </w:r>
      <w:r>
        <w:rPr>
          <w:lang w:val="zh-Hans"/>
        </w:rPr>
        <w:t xml:space="preserve">的Dev结果。对于 </w:t>
      </w:r>
      <w:r w:rsidR="00F72B11">
        <w:rPr>
          <w:rFonts w:ascii="宋体" w:eastAsia="宋体" w:hAnsi="宋体" w:cs="宋体" w:hint="eastAsia"/>
          <w:lang w:val="zh-Hans"/>
        </w:rPr>
        <w:t>命名实体识别</w:t>
      </w:r>
      <w:r>
        <w:rPr>
          <w:lang w:val="zh-Hans"/>
        </w:rPr>
        <w:t>，我们报告了微调和基于特征的方法，因为我们预计基于特征的方法的不匹配将被放大，因为模型将没有机会调整表示。</w:t>
      </w:r>
    </w:p>
    <w:p w14:paraId="70806EEC" w14:textId="77777777" w:rsidR="00A011D5" w:rsidRDefault="00B77433">
      <w:pPr>
        <w:tabs>
          <w:tab w:val="center" w:pos="841"/>
          <w:tab w:val="center" w:pos="3035"/>
        </w:tabs>
        <w:spacing w:after="112" w:line="250" w:lineRule="auto"/>
        <w:ind w:left="0" w:firstLine="0"/>
        <w:jc w:val="left"/>
      </w:pPr>
      <w:r>
        <w:rPr>
          <w:lang w:val="zh-Hans"/>
        </w:rPr>
        <w:tab/>
      </w:r>
      <w:r>
        <w:rPr>
          <w:sz w:val="18"/>
          <w:lang w:val="zh-Hans"/>
        </w:rPr>
        <w:t>屏蔽率</w:t>
      </w:r>
      <w:r>
        <w:rPr>
          <w:sz w:val="18"/>
          <w:lang w:val="zh-Hans"/>
        </w:rPr>
        <w:tab/>
        <w:t>开发集结果</w:t>
      </w:r>
    </w:p>
    <w:p w14:paraId="0A2C3E96" w14:textId="6A150DE3" w:rsidR="00A011D5" w:rsidRDefault="00B77433">
      <w:pPr>
        <w:tabs>
          <w:tab w:val="center" w:pos="2091"/>
          <w:tab w:val="center" w:pos="3445"/>
        </w:tabs>
        <w:spacing w:after="7" w:line="250" w:lineRule="auto"/>
        <w:ind w:left="-11" w:firstLine="0"/>
        <w:jc w:val="left"/>
      </w:pPr>
      <w:r>
        <w:rPr>
          <w:noProof/>
          <w:lang w:val="zh-Hans"/>
        </w:rPr>
        <mc:AlternateContent>
          <mc:Choice Requires="wpg">
            <w:drawing>
              <wp:anchor distT="0" distB="0" distL="114300" distR="114300" simplePos="0" relativeHeight="251661312" behindDoc="1" locked="0" layoutInCell="1" allowOverlap="1" wp14:anchorId="1B55BEFD" wp14:editId="438CB6DE">
                <wp:simplePos x="0" y="0"/>
                <wp:positionH relativeFrom="column">
                  <wp:posOffset>0</wp:posOffset>
                </wp:positionH>
                <wp:positionV relativeFrom="paragraph">
                  <wp:posOffset>-255440</wp:posOffset>
                </wp:positionV>
                <wp:extent cx="2787244" cy="516624"/>
                <wp:effectExtent l="0" t="0" r="0" b="0"/>
                <wp:wrapNone/>
                <wp:docPr id="44339" name="Group 44339"/>
                <wp:cNvGraphicFramePr/>
                <a:graphic xmlns:a="http://schemas.openxmlformats.org/drawingml/2006/main">
                  <a:graphicData uri="http://schemas.microsoft.com/office/word/2010/wordprocessingGroup">
                    <wpg:wgp>
                      <wpg:cNvGrpSpPr/>
                      <wpg:grpSpPr>
                        <a:xfrm>
                          <a:off x="0" y="0"/>
                          <a:ext cx="2787244" cy="516624"/>
                          <a:chOff x="0" y="0"/>
                          <a:chExt cx="2787244" cy="516624"/>
                        </a:xfrm>
                      </wpg:grpSpPr>
                      <wps:wsp>
                        <wps:cNvPr id="5158" name="Shape 5158"/>
                        <wps:cNvSpPr/>
                        <wps:spPr>
                          <a:xfrm>
                            <a:off x="0" y="0"/>
                            <a:ext cx="2787244" cy="0"/>
                          </a:xfrm>
                          <a:custGeom>
                            <a:avLst/>
                            <a:gdLst/>
                            <a:ahLst/>
                            <a:cxnLst/>
                            <a:rect l="0" t="0" r="0" b="0"/>
                            <a:pathLst>
                              <a:path w="2787244">
                                <a:moveTo>
                                  <a:pt x="0" y="0"/>
                                </a:moveTo>
                                <a:lnTo>
                                  <a:pt x="2787244" y="0"/>
                                </a:lnTo>
                              </a:path>
                            </a:pathLst>
                          </a:custGeom>
                          <a:ln w="11087" cap="flat">
                            <a:miter lim="127000"/>
                          </a:ln>
                        </wps:spPr>
                        <wps:style>
                          <a:lnRef idx="1">
                            <a:srgbClr val="000000"/>
                          </a:lnRef>
                          <a:fillRef idx="0">
                            <a:srgbClr val="000000">
                              <a:alpha val="0"/>
                            </a:srgbClr>
                          </a:fillRef>
                          <a:effectRef idx="0">
                            <a:scrgbClr r="0" g="0" b="0"/>
                          </a:effectRef>
                          <a:fontRef idx="none"/>
                        </wps:style>
                        <wps:bodyPr/>
                      </wps:wsp>
                      <wps:wsp>
                        <wps:cNvPr id="5160" name="Shape 5160"/>
                        <wps:cNvSpPr/>
                        <wps:spPr>
                          <a:xfrm>
                            <a:off x="0" y="196786"/>
                            <a:ext cx="995781" cy="0"/>
                          </a:xfrm>
                          <a:custGeom>
                            <a:avLst/>
                            <a:gdLst/>
                            <a:ahLst/>
                            <a:cxnLst/>
                            <a:rect l="0" t="0" r="0" b="0"/>
                            <a:pathLst>
                              <a:path w="995781">
                                <a:moveTo>
                                  <a:pt x="0" y="0"/>
                                </a:moveTo>
                                <a:lnTo>
                                  <a:pt x="995781" y="0"/>
                                </a:lnTo>
                              </a:path>
                            </a:pathLst>
                          </a:custGeom>
                          <a:ln w="4153" cap="flat">
                            <a:miter lim="127000"/>
                          </a:ln>
                        </wps:spPr>
                        <wps:style>
                          <a:lnRef idx="1">
                            <a:srgbClr val="000000"/>
                          </a:lnRef>
                          <a:fillRef idx="0">
                            <a:srgbClr val="000000">
                              <a:alpha val="0"/>
                            </a:srgbClr>
                          </a:fillRef>
                          <a:effectRef idx="0">
                            <a:scrgbClr r="0" g="0" b="0"/>
                          </a:effectRef>
                          <a:fontRef idx="none"/>
                        </wps:style>
                        <wps:bodyPr/>
                      </wps:wsp>
                      <wps:wsp>
                        <wps:cNvPr id="5161" name="Shape 5161"/>
                        <wps:cNvSpPr/>
                        <wps:spPr>
                          <a:xfrm>
                            <a:off x="1139774" y="196786"/>
                            <a:ext cx="1647470" cy="0"/>
                          </a:xfrm>
                          <a:custGeom>
                            <a:avLst/>
                            <a:gdLst/>
                            <a:ahLst/>
                            <a:cxnLst/>
                            <a:rect l="0" t="0" r="0" b="0"/>
                            <a:pathLst>
                              <a:path w="1647470">
                                <a:moveTo>
                                  <a:pt x="0" y="0"/>
                                </a:moveTo>
                                <a:lnTo>
                                  <a:pt x="1647470" y="0"/>
                                </a:lnTo>
                              </a:path>
                            </a:pathLst>
                          </a:custGeom>
                          <a:ln w="4153" cap="flat">
                            <a:miter lim="127000"/>
                          </a:ln>
                        </wps:spPr>
                        <wps:style>
                          <a:lnRef idx="1">
                            <a:srgbClr val="000000"/>
                          </a:lnRef>
                          <a:fillRef idx="0">
                            <a:srgbClr val="000000">
                              <a:alpha val="0"/>
                            </a:srgbClr>
                          </a:fillRef>
                          <a:effectRef idx="0">
                            <a:scrgbClr r="0" g="0" b="0"/>
                          </a:effectRef>
                          <a:fontRef idx="none"/>
                        </wps:style>
                        <wps:bodyPr/>
                      </wps:wsp>
                      <wps:wsp>
                        <wps:cNvPr id="5170" name="Shape 5170"/>
                        <wps:cNvSpPr/>
                        <wps:spPr>
                          <a:xfrm>
                            <a:off x="0" y="516624"/>
                            <a:ext cx="995781" cy="0"/>
                          </a:xfrm>
                          <a:custGeom>
                            <a:avLst/>
                            <a:gdLst/>
                            <a:ahLst/>
                            <a:cxnLst/>
                            <a:rect l="0" t="0" r="0" b="0"/>
                            <a:pathLst>
                              <a:path w="995781">
                                <a:moveTo>
                                  <a:pt x="0" y="0"/>
                                </a:moveTo>
                                <a:lnTo>
                                  <a:pt x="995781" y="0"/>
                                </a:lnTo>
                              </a:path>
                            </a:pathLst>
                          </a:custGeom>
                          <a:ln w="4153" cap="flat">
                            <a:miter lim="127000"/>
                          </a:ln>
                        </wps:spPr>
                        <wps:style>
                          <a:lnRef idx="1">
                            <a:srgbClr val="000000"/>
                          </a:lnRef>
                          <a:fillRef idx="0">
                            <a:srgbClr val="000000">
                              <a:alpha val="0"/>
                            </a:srgbClr>
                          </a:fillRef>
                          <a:effectRef idx="0">
                            <a:scrgbClr r="0" g="0" b="0"/>
                          </a:effectRef>
                          <a:fontRef idx="none"/>
                        </wps:style>
                        <wps:bodyPr/>
                      </wps:wsp>
                      <wps:wsp>
                        <wps:cNvPr id="5171" name="Shape 5171"/>
                        <wps:cNvSpPr/>
                        <wps:spPr>
                          <a:xfrm>
                            <a:off x="1103782" y="516624"/>
                            <a:ext cx="447599" cy="0"/>
                          </a:xfrm>
                          <a:custGeom>
                            <a:avLst/>
                            <a:gdLst/>
                            <a:ahLst/>
                            <a:cxnLst/>
                            <a:rect l="0" t="0" r="0" b="0"/>
                            <a:pathLst>
                              <a:path w="447599">
                                <a:moveTo>
                                  <a:pt x="0" y="0"/>
                                </a:moveTo>
                                <a:lnTo>
                                  <a:pt x="447599" y="0"/>
                                </a:lnTo>
                              </a:path>
                            </a:pathLst>
                          </a:custGeom>
                          <a:ln w="4153" cap="flat">
                            <a:miter lim="127000"/>
                          </a:ln>
                        </wps:spPr>
                        <wps:style>
                          <a:lnRef idx="1">
                            <a:srgbClr val="000000"/>
                          </a:lnRef>
                          <a:fillRef idx="0">
                            <a:srgbClr val="000000">
                              <a:alpha val="0"/>
                            </a:srgbClr>
                          </a:fillRef>
                          <a:effectRef idx="0">
                            <a:scrgbClr r="0" g="0" b="0"/>
                          </a:effectRef>
                          <a:fontRef idx="none"/>
                        </wps:style>
                        <wps:bodyPr/>
                      </wps:wsp>
                      <wps:wsp>
                        <wps:cNvPr id="5172" name="Shape 5172"/>
                        <wps:cNvSpPr/>
                        <wps:spPr>
                          <a:xfrm>
                            <a:off x="1659369" y="516624"/>
                            <a:ext cx="1127875" cy="0"/>
                          </a:xfrm>
                          <a:custGeom>
                            <a:avLst/>
                            <a:gdLst/>
                            <a:ahLst/>
                            <a:cxnLst/>
                            <a:rect l="0" t="0" r="0" b="0"/>
                            <a:pathLst>
                              <a:path w="1127875">
                                <a:moveTo>
                                  <a:pt x="0" y="0"/>
                                </a:moveTo>
                                <a:lnTo>
                                  <a:pt x="1127875" y="0"/>
                                </a:lnTo>
                              </a:path>
                            </a:pathLst>
                          </a:custGeom>
                          <a:ln w="4153"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44339" style="width:219.468pt;height:40.679pt;position:absolute;z-index:-2147483498;mso-position-horizontal-relative:text;mso-position-horizontal:absolute;margin-left:0pt;mso-position-vertical-relative:text;margin-top:-20.1135pt;" coordsize="27872,5166">
                <v:shape id="Shape 5158" style="position:absolute;width:27872;height:0;left:0;top:0;" coordsize="2787244,0" path="m0,0l2787244,0">
                  <v:stroke on="true" weight="0.873pt" color="#000000" miterlimit="10" joinstyle="miter" endcap="flat"/>
                  <v:fill on="false" color="#000000" opacity="0"/>
                </v:shape>
                <v:shape id="Shape 5160" style="position:absolute;width:9957;height:0;left:0;top:1967;" coordsize="995781,0" path="m0,0l995781,0">
                  <v:stroke on="true" weight="0.327pt" color="#000000" miterlimit="10" joinstyle="miter" endcap="flat"/>
                  <v:fill on="false" color="#000000" opacity="0"/>
                </v:shape>
                <v:shape id="Shape 5161" style="position:absolute;width:16474;height:0;left:11397;top:1967;" coordsize="1647470,0" path="m0,0l1647470,0">
                  <v:stroke on="true" weight="0.327pt" color="#000000" miterlimit="10" joinstyle="miter" endcap="flat"/>
                  <v:fill on="false" color="#000000" opacity="0"/>
                </v:shape>
                <v:shape id="Shape 5170" style="position:absolute;width:9957;height:0;left:0;top:5166;" coordsize="995781,0" path="m0,0l995781,0">
                  <v:stroke on="true" weight="0.327pt" color="#000000" miterlimit="10" joinstyle="miter" endcap="flat"/>
                  <v:fill on="false" color="#000000" opacity="0"/>
                </v:shape>
                <v:shape id="Shape 5171" style="position:absolute;width:4475;height:0;left:11037;top:5166;" coordsize="447599,0" path="m0,0l447599,0">
                  <v:stroke on="true" weight="0.327pt" color="#000000" miterlimit="10" joinstyle="miter" endcap="flat"/>
                  <v:fill on="false" color="#000000" opacity="0"/>
                </v:shape>
                <v:shape id="Shape 5172" style="position:absolute;width:11278;height:0;left:16593;top:5166;" coordsize="1127875,0" path="m0,0l1127875,0">
                  <v:stroke on="true" weight="0.327pt" color="#000000" miterlimit="10" joinstyle="miter" endcap="flat"/>
                  <v:fill on="false" color="#000000" opacity="0"/>
                </v:shape>
              </v:group>
            </w:pict>
          </mc:Fallback>
        </mc:AlternateContent>
      </w:r>
      <w:r>
        <w:rPr>
          <w:sz w:val="18"/>
          <w:lang w:val="zh-Hans"/>
        </w:rPr>
        <w:t>M</w:t>
      </w:r>
      <w:r>
        <w:rPr>
          <w:sz w:val="14"/>
          <w:lang w:val="zh-Hans"/>
        </w:rPr>
        <w:t xml:space="preserve">ASK </w:t>
      </w:r>
      <w:r>
        <w:rPr>
          <w:sz w:val="18"/>
          <w:lang w:val="zh-Hans"/>
        </w:rPr>
        <w:t>S</w:t>
      </w:r>
      <w:r>
        <w:rPr>
          <w:sz w:val="14"/>
          <w:lang w:val="zh-Hans"/>
        </w:rPr>
        <w:t xml:space="preserve">AME </w:t>
      </w:r>
      <w:r>
        <w:rPr>
          <w:sz w:val="18"/>
          <w:lang w:val="zh-Hans"/>
        </w:rPr>
        <w:t>R</w:t>
      </w:r>
      <w:r>
        <w:rPr>
          <w:sz w:val="14"/>
          <w:lang w:val="zh-Hans"/>
        </w:rPr>
        <w:t>ND</w:t>
      </w:r>
      <w:r>
        <w:rPr>
          <w:sz w:val="14"/>
          <w:lang w:val="zh-Hans"/>
        </w:rPr>
        <w:tab/>
      </w:r>
      <w:r>
        <w:rPr>
          <w:sz w:val="18"/>
          <w:lang w:val="zh-Hans"/>
        </w:rPr>
        <w:t>M</w:t>
      </w:r>
      <w:r w:rsidR="005C79F2">
        <w:rPr>
          <w:rFonts w:ascii="宋体" w:eastAsia="宋体" w:hAnsi="宋体" w:cs="宋体" w:hint="eastAsia"/>
          <w:sz w:val="18"/>
          <w:lang w:val="zh-Hans"/>
        </w:rPr>
        <w:t>自然语言推理</w:t>
      </w:r>
      <w:r>
        <w:rPr>
          <w:sz w:val="18"/>
          <w:lang w:val="zh-Hans"/>
        </w:rPr>
        <w:tab/>
      </w:r>
      <w:r w:rsidR="00F72B11">
        <w:rPr>
          <w:rFonts w:ascii="宋体" w:eastAsia="宋体" w:hAnsi="宋体" w:cs="宋体" w:hint="eastAsia"/>
          <w:sz w:val="18"/>
          <w:lang w:val="zh-Hans"/>
        </w:rPr>
        <w:t>命名实体识别</w:t>
      </w:r>
    </w:p>
    <w:p w14:paraId="5E69B4DE" w14:textId="77777777" w:rsidR="00A011D5" w:rsidRDefault="00B77433">
      <w:pPr>
        <w:spacing w:after="0" w:line="259" w:lineRule="auto"/>
        <w:ind w:left="0" w:firstLine="0"/>
        <w:jc w:val="right"/>
      </w:pPr>
      <w:r>
        <w:rPr>
          <w:sz w:val="18"/>
          <w:lang w:val="zh-Hans"/>
        </w:rPr>
        <w:t>微调  基于功能的微调</w:t>
      </w:r>
    </w:p>
    <w:tbl>
      <w:tblPr>
        <w:tblStyle w:val="TableGrid"/>
        <w:tblW w:w="3980" w:type="dxa"/>
        <w:tblInd w:w="63" w:type="dxa"/>
        <w:tblLook w:val="04A0" w:firstRow="1" w:lastRow="0" w:firstColumn="1" w:lastColumn="0" w:noHBand="0" w:noVBand="1"/>
      </w:tblPr>
      <w:tblGrid>
        <w:gridCol w:w="674"/>
        <w:gridCol w:w="1194"/>
        <w:gridCol w:w="816"/>
        <w:gridCol w:w="976"/>
        <w:gridCol w:w="320"/>
      </w:tblGrid>
      <w:tr w:rsidR="00A011D5" w14:paraId="2B301D52" w14:textId="77777777">
        <w:trPr>
          <w:trHeight w:val="180"/>
        </w:trPr>
        <w:tc>
          <w:tcPr>
            <w:tcW w:w="675" w:type="dxa"/>
            <w:tcBorders>
              <w:top w:val="nil"/>
              <w:left w:val="nil"/>
              <w:bottom w:val="nil"/>
              <w:right w:val="nil"/>
            </w:tcBorders>
          </w:tcPr>
          <w:p w14:paraId="184C8137" w14:textId="77777777" w:rsidR="00A011D5" w:rsidRDefault="00B77433">
            <w:pPr>
              <w:spacing w:after="0" w:line="259" w:lineRule="auto"/>
              <w:ind w:left="90" w:firstLine="0"/>
              <w:jc w:val="left"/>
            </w:pPr>
            <w:r>
              <w:rPr>
                <w:sz w:val="18"/>
                <w:lang w:val="zh-Hans"/>
              </w:rPr>
              <w:t>80%</w:t>
            </w:r>
          </w:p>
        </w:tc>
        <w:tc>
          <w:tcPr>
            <w:tcW w:w="1196" w:type="dxa"/>
            <w:tcBorders>
              <w:top w:val="nil"/>
              <w:left w:val="nil"/>
              <w:bottom w:val="nil"/>
              <w:right w:val="nil"/>
            </w:tcBorders>
          </w:tcPr>
          <w:p w14:paraId="4A05E948" w14:textId="77777777" w:rsidR="00A011D5" w:rsidRDefault="00B77433">
            <w:pPr>
              <w:tabs>
                <w:tab w:val="center" w:pos="714"/>
              </w:tabs>
              <w:spacing w:after="0" w:line="259" w:lineRule="auto"/>
              <w:ind w:left="0" w:firstLine="0"/>
              <w:jc w:val="left"/>
            </w:pPr>
            <w:r>
              <w:rPr>
                <w:sz w:val="18"/>
                <w:lang w:val="zh-Hans"/>
              </w:rPr>
              <w:t>10%</w:t>
            </w:r>
            <w:r>
              <w:rPr>
                <w:sz w:val="18"/>
                <w:lang w:val="zh-Hans"/>
              </w:rPr>
              <w:tab/>
              <w:t>10%</w:t>
            </w:r>
          </w:p>
        </w:tc>
        <w:tc>
          <w:tcPr>
            <w:tcW w:w="818" w:type="dxa"/>
            <w:tcBorders>
              <w:top w:val="nil"/>
              <w:left w:val="nil"/>
              <w:bottom w:val="nil"/>
              <w:right w:val="nil"/>
            </w:tcBorders>
          </w:tcPr>
          <w:p w14:paraId="5FD341E0" w14:textId="77777777" w:rsidR="00A011D5" w:rsidRDefault="00B77433">
            <w:pPr>
              <w:spacing w:after="0" w:line="259" w:lineRule="auto"/>
              <w:ind w:left="0" w:firstLine="0"/>
              <w:jc w:val="left"/>
            </w:pPr>
            <w:r>
              <w:rPr>
                <w:sz w:val="18"/>
                <w:lang w:val="zh-Hans"/>
              </w:rPr>
              <w:t>84.2</w:t>
            </w:r>
          </w:p>
        </w:tc>
        <w:tc>
          <w:tcPr>
            <w:tcW w:w="978" w:type="dxa"/>
            <w:tcBorders>
              <w:top w:val="nil"/>
              <w:left w:val="nil"/>
              <w:bottom w:val="nil"/>
              <w:right w:val="nil"/>
            </w:tcBorders>
          </w:tcPr>
          <w:p w14:paraId="46931C98" w14:textId="77777777" w:rsidR="00A011D5" w:rsidRDefault="00B77433">
            <w:pPr>
              <w:spacing w:after="0" w:line="259" w:lineRule="auto"/>
              <w:ind w:left="0" w:firstLine="0"/>
              <w:jc w:val="left"/>
            </w:pPr>
            <w:r>
              <w:rPr>
                <w:sz w:val="18"/>
                <w:lang w:val="zh-Hans"/>
              </w:rPr>
              <w:t>95.4</w:t>
            </w:r>
          </w:p>
        </w:tc>
        <w:tc>
          <w:tcPr>
            <w:tcW w:w="314" w:type="dxa"/>
            <w:tcBorders>
              <w:top w:val="nil"/>
              <w:left w:val="nil"/>
              <w:bottom w:val="nil"/>
              <w:right w:val="nil"/>
            </w:tcBorders>
          </w:tcPr>
          <w:p w14:paraId="14BCD47B" w14:textId="77777777" w:rsidR="00A011D5" w:rsidRDefault="00B77433">
            <w:pPr>
              <w:spacing w:after="0" w:line="259" w:lineRule="auto"/>
              <w:ind w:left="0" w:firstLine="0"/>
            </w:pPr>
            <w:r>
              <w:rPr>
                <w:sz w:val="18"/>
                <w:lang w:val="zh-Hans"/>
              </w:rPr>
              <w:t>94.9</w:t>
            </w:r>
          </w:p>
        </w:tc>
      </w:tr>
      <w:tr w:rsidR="00A011D5" w14:paraId="4990D03A" w14:textId="77777777">
        <w:trPr>
          <w:trHeight w:val="199"/>
        </w:trPr>
        <w:tc>
          <w:tcPr>
            <w:tcW w:w="675" w:type="dxa"/>
            <w:tcBorders>
              <w:top w:val="nil"/>
              <w:left w:val="nil"/>
              <w:bottom w:val="nil"/>
              <w:right w:val="nil"/>
            </w:tcBorders>
          </w:tcPr>
          <w:p w14:paraId="6FE193D3" w14:textId="77777777" w:rsidR="00A011D5" w:rsidRDefault="00B77433">
            <w:pPr>
              <w:spacing w:after="0" w:line="259" w:lineRule="auto"/>
              <w:ind w:left="0" w:firstLine="0"/>
              <w:jc w:val="left"/>
            </w:pPr>
            <w:r>
              <w:rPr>
                <w:sz w:val="18"/>
                <w:lang w:val="zh-Hans"/>
              </w:rPr>
              <w:t>100%</w:t>
            </w:r>
          </w:p>
        </w:tc>
        <w:tc>
          <w:tcPr>
            <w:tcW w:w="1196" w:type="dxa"/>
            <w:tcBorders>
              <w:top w:val="nil"/>
              <w:left w:val="nil"/>
              <w:bottom w:val="nil"/>
              <w:right w:val="nil"/>
            </w:tcBorders>
          </w:tcPr>
          <w:p w14:paraId="3BF0F8F8" w14:textId="77777777" w:rsidR="00A011D5" w:rsidRDefault="00B77433">
            <w:pPr>
              <w:tabs>
                <w:tab w:val="center" w:pos="758"/>
              </w:tabs>
              <w:spacing w:after="0" w:line="259" w:lineRule="auto"/>
              <w:ind w:left="0" w:firstLine="0"/>
              <w:jc w:val="left"/>
            </w:pPr>
            <w:r>
              <w:rPr>
                <w:sz w:val="18"/>
                <w:lang w:val="zh-Hans"/>
              </w:rPr>
              <w:t>0%</w:t>
            </w:r>
            <w:r>
              <w:rPr>
                <w:sz w:val="18"/>
                <w:lang w:val="zh-Hans"/>
              </w:rPr>
              <w:tab/>
              <w:t>0%</w:t>
            </w:r>
          </w:p>
        </w:tc>
        <w:tc>
          <w:tcPr>
            <w:tcW w:w="818" w:type="dxa"/>
            <w:tcBorders>
              <w:top w:val="nil"/>
              <w:left w:val="nil"/>
              <w:bottom w:val="nil"/>
              <w:right w:val="nil"/>
            </w:tcBorders>
          </w:tcPr>
          <w:p w14:paraId="268C0A8D" w14:textId="77777777" w:rsidR="00A011D5" w:rsidRDefault="00B77433">
            <w:pPr>
              <w:spacing w:after="0" w:line="259" w:lineRule="auto"/>
              <w:ind w:left="0" w:firstLine="0"/>
              <w:jc w:val="left"/>
            </w:pPr>
            <w:r>
              <w:rPr>
                <w:sz w:val="18"/>
                <w:lang w:val="zh-Hans"/>
              </w:rPr>
              <w:t>84.3</w:t>
            </w:r>
          </w:p>
        </w:tc>
        <w:tc>
          <w:tcPr>
            <w:tcW w:w="978" w:type="dxa"/>
            <w:tcBorders>
              <w:top w:val="nil"/>
              <w:left w:val="nil"/>
              <w:bottom w:val="nil"/>
              <w:right w:val="nil"/>
            </w:tcBorders>
          </w:tcPr>
          <w:p w14:paraId="657D8F7F" w14:textId="77777777" w:rsidR="00A011D5" w:rsidRDefault="00B77433">
            <w:pPr>
              <w:spacing w:after="0" w:line="259" w:lineRule="auto"/>
              <w:ind w:left="0" w:firstLine="0"/>
              <w:jc w:val="left"/>
            </w:pPr>
            <w:r>
              <w:rPr>
                <w:sz w:val="18"/>
                <w:lang w:val="zh-Hans"/>
              </w:rPr>
              <w:t>94.9</w:t>
            </w:r>
          </w:p>
        </w:tc>
        <w:tc>
          <w:tcPr>
            <w:tcW w:w="314" w:type="dxa"/>
            <w:tcBorders>
              <w:top w:val="nil"/>
              <w:left w:val="nil"/>
              <w:bottom w:val="nil"/>
              <w:right w:val="nil"/>
            </w:tcBorders>
          </w:tcPr>
          <w:p w14:paraId="1CF6F7E5" w14:textId="77777777" w:rsidR="00A011D5" w:rsidRDefault="00B77433">
            <w:pPr>
              <w:spacing w:after="0" w:line="259" w:lineRule="auto"/>
              <w:ind w:left="0" w:firstLine="0"/>
            </w:pPr>
            <w:r>
              <w:rPr>
                <w:sz w:val="18"/>
                <w:lang w:val="zh-Hans"/>
              </w:rPr>
              <w:t>94.0</w:t>
            </w:r>
          </w:p>
        </w:tc>
      </w:tr>
      <w:tr w:rsidR="00A011D5" w14:paraId="11997954" w14:textId="77777777">
        <w:trPr>
          <w:trHeight w:val="199"/>
        </w:trPr>
        <w:tc>
          <w:tcPr>
            <w:tcW w:w="675" w:type="dxa"/>
            <w:tcBorders>
              <w:top w:val="nil"/>
              <w:left w:val="nil"/>
              <w:bottom w:val="nil"/>
              <w:right w:val="nil"/>
            </w:tcBorders>
          </w:tcPr>
          <w:p w14:paraId="53911836" w14:textId="77777777" w:rsidR="00A011D5" w:rsidRDefault="00B77433">
            <w:pPr>
              <w:spacing w:after="0" w:line="259" w:lineRule="auto"/>
              <w:ind w:left="90" w:firstLine="0"/>
              <w:jc w:val="left"/>
            </w:pPr>
            <w:r>
              <w:rPr>
                <w:sz w:val="18"/>
                <w:lang w:val="zh-Hans"/>
              </w:rPr>
              <w:t>80%</w:t>
            </w:r>
          </w:p>
        </w:tc>
        <w:tc>
          <w:tcPr>
            <w:tcW w:w="1196" w:type="dxa"/>
            <w:tcBorders>
              <w:top w:val="nil"/>
              <w:left w:val="nil"/>
              <w:bottom w:val="nil"/>
              <w:right w:val="nil"/>
            </w:tcBorders>
          </w:tcPr>
          <w:p w14:paraId="005AB2FA" w14:textId="77777777" w:rsidR="00A011D5" w:rsidRDefault="00B77433">
            <w:pPr>
              <w:tabs>
                <w:tab w:val="center" w:pos="714"/>
              </w:tabs>
              <w:spacing w:after="0" w:line="259" w:lineRule="auto"/>
              <w:ind w:left="0" w:firstLine="0"/>
              <w:jc w:val="left"/>
            </w:pPr>
            <w:r>
              <w:rPr>
                <w:sz w:val="18"/>
                <w:lang w:val="zh-Hans"/>
              </w:rPr>
              <w:t>0%</w:t>
            </w:r>
            <w:r>
              <w:rPr>
                <w:sz w:val="18"/>
                <w:lang w:val="zh-Hans"/>
              </w:rPr>
              <w:tab/>
              <w:t>20%</w:t>
            </w:r>
          </w:p>
        </w:tc>
        <w:tc>
          <w:tcPr>
            <w:tcW w:w="818" w:type="dxa"/>
            <w:tcBorders>
              <w:top w:val="nil"/>
              <w:left w:val="nil"/>
              <w:bottom w:val="nil"/>
              <w:right w:val="nil"/>
            </w:tcBorders>
          </w:tcPr>
          <w:p w14:paraId="3290CEC1" w14:textId="77777777" w:rsidR="00A011D5" w:rsidRDefault="00B77433">
            <w:pPr>
              <w:spacing w:after="0" w:line="259" w:lineRule="auto"/>
              <w:ind w:left="0" w:firstLine="0"/>
              <w:jc w:val="left"/>
            </w:pPr>
            <w:r>
              <w:rPr>
                <w:sz w:val="18"/>
                <w:lang w:val="zh-Hans"/>
              </w:rPr>
              <w:t>84.1</w:t>
            </w:r>
          </w:p>
        </w:tc>
        <w:tc>
          <w:tcPr>
            <w:tcW w:w="978" w:type="dxa"/>
            <w:tcBorders>
              <w:top w:val="nil"/>
              <w:left w:val="nil"/>
              <w:bottom w:val="nil"/>
              <w:right w:val="nil"/>
            </w:tcBorders>
          </w:tcPr>
          <w:p w14:paraId="785882DA" w14:textId="77777777" w:rsidR="00A011D5" w:rsidRDefault="00B77433">
            <w:pPr>
              <w:spacing w:after="0" w:line="259" w:lineRule="auto"/>
              <w:ind w:left="0" w:firstLine="0"/>
              <w:jc w:val="left"/>
            </w:pPr>
            <w:r>
              <w:rPr>
                <w:sz w:val="18"/>
                <w:lang w:val="zh-Hans"/>
              </w:rPr>
              <w:t>95.2</w:t>
            </w:r>
          </w:p>
        </w:tc>
        <w:tc>
          <w:tcPr>
            <w:tcW w:w="314" w:type="dxa"/>
            <w:tcBorders>
              <w:top w:val="nil"/>
              <w:left w:val="nil"/>
              <w:bottom w:val="nil"/>
              <w:right w:val="nil"/>
            </w:tcBorders>
          </w:tcPr>
          <w:p w14:paraId="76A0CB05" w14:textId="77777777" w:rsidR="00A011D5" w:rsidRDefault="00B77433">
            <w:pPr>
              <w:spacing w:after="0" w:line="259" w:lineRule="auto"/>
              <w:ind w:left="0" w:firstLine="0"/>
            </w:pPr>
            <w:r>
              <w:rPr>
                <w:sz w:val="18"/>
                <w:lang w:val="zh-Hans"/>
              </w:rPr>
              <w:t>94.6</w:t>
            </w:r>
          </w:p>
        </w:tc>
      </w:tr>
      <w:tr w:rsidR="00A011D5" w14:paraId="52DAB6E7" w14:textId="77777777">
        <w:trPr>
          <w:trHeight w:val="199"/>
        </w:trPr>
        <w:tc>
          <w:tcPr>
            <w:tcW w:w="675" w:type="dxa"/>
            <w:tcBorders>
              <w:top w:val="nil"/>
              <w:left w:val="nil"/>
              <w:bottom w:val="nil"/>
              <w:right w:val="nil"/>
            </w:tcBorders>
          </w:tcPr>
          <w:p w14:paraId="47D03E64" w14:textId="77777777" w:rsidR="00A011D5" w:rsidRDefault="00B77433">
            <w:pPr>
              <w:spacing w:after="0" w:line="259" w:lineRule="auto"/>
              <w:ind w:left="90" w:firstLine="0"/>
              <w:jc w:val="left"/>
            </w:pPr>
            <w:r>
              <w:rPr>
                <w:sz w:val="18"/>
                <w:lang w:val="zh-Hans"/>
              </w:rPr>
              <w:t>80%</w:t>
            </w:r>
          </w:p>
        </w:tc>
        <w:tc>
          <w:tcPr>
            <w:tcW w:w="1196" w:type="dxa"/>
            <w:tcBorders>
              <w:top w:val="nil"/>
              <w:left w:val="nil"/>
              <w:bottom w:val="nil"/>
              <w:right w:val="nil"/>
            </w:tcBorders>
          </w:tcPr>
          <w:p w14:paraId="1AF668FC" w14:textId="77777777" w:rsidR="00A011D5" w:rsidRDefault="00B77433">
            <w:pPr>
              <w:tabs>
                <w:tab w:val="center" w:pos="758"/>
              </w:tabs>
              <w:spacing w:after="0" w:line="259" w:lineRule="auto"/>
              <w:ind w:left="0" w:firstLine="0"/>
              <w:jc w:val="left"/>
            </w:pPr>
            <w:r>
              <w:rPr>
                <w:sz w:val="18"/>
                <w:lang w:val="zh-Hans"/>
              </w:rPr>
              <w:t>20%</w:t>
            </w:r>
            <w:r>
              <w:rPr>
                <w:sz w:val="18"/>
                <w:lang w:val="zh-Hans"/>
              </w:rPr>
              <w:tab/>
              <w:t>0%</w:t>
            </w:r>
          </w:p>
        </w:tc>
        <w:tc>
          <w:tcPr>
            <w:tcW w:w="818" w:type="dxa"/>
            <w:tcBorders>
              <w:top w:val="nil"/>
              <w:left w:val="nil"/>
              <w:bottom w:val="nil"/>
              <w:right w:val="nil"/>
            </w:tcBorders>
          </w:tcPr>
          <w:p w14:paraId="7A26392D" w14:textId="77777777" w:rsidR="00A011D5" w:rsidRDefault="00B77433">
            <w:pPr>
              <w:spacing w:after="0" w:line="259" w:lineRule="auto"/>
              <w:ind w:left="0" w:firstLine="0"/>
              <w:jc w:val="left"/>
            </w:pPr>
            <w:r>
              <w:rPr>
                <w:sz w:val="18"/>
                <w:lang w:val="zh-Hans"/>
              </w:rPr>
              <w:t>84.4</w:t>
            </w:r>
          </w:p>
        </w:tc>
        <w:tc>
          <w:tcPr>
            <w:tcW w:w="978" w:type="dxa"/>
            <w:tcBorders>
              <w:top w:val="nil"/>
              <w:left w:val="nil"/>
              <w:bottom w:val="nil"/>
              <w:right w:val="nil"/>
            </w:tcBorders>
          </w:tcPr>
          <w:p w14:paraId="276C64F1" w14:textId="77777777" w:rsidR="00A011D5" w:rsidRDefault="00B77433">
            <w:pPr>
              <w:spacing w:after="0" w:line="259" w:lineRule="auto"/>
              <w:ind w:left="0" w:firstLine="0"/>
              <w:jc w:val="left"/>
            </w:pPr>
            <w:r>
              <w:rPr>
                <w:sz w:val="18"/>
                <w:lang w:val="zh-Hans"/>
              </w:rPr>
              <w:t>95.2</w:t>
            </w:r>
          </w:p>
        </w:tc>
        <w:tc>
          <w:tcPr>
            <w:tcW w:w="314" w:type="dxa"/>
            <w:tcBorders>
              <w:top w:val="nil"/>
              <w:left w:val="nil"/>
              <w:bottom w:val="nil"/>
              <w:right w:val="nil"/>
            </w:tcBorders>
          </w:tcPr>
          <w:p w14:paraId="0469331E" w14:textId="77777777" w:rsidR="00A011D5" w:rsidRDefault="00B77433">
            <w:pPr>
              <w:spacing w:after="0" w:line="259" w:lineRule="auto"/>
              <w:ind w:left="0" w:firstLine="0"/>
            </w:pPr>
            <w:r>
              <w:rPr>
                <w:sz w:val="18"/>
                <w:lang w:val="zh-Hans"/>
              </w:rPr>
              <w:t>94.7</w:t>
            </w:r>
          </w:p>
        </w:tc>
      </w:tr>
      <w:tr w:rsidR="00A011D5" w14:paraId="6B005D85" w14:textId="77777777">
        <w:trPr>
          <w:trHeight w:val="199"/>
        </w:trPr>
        <w:tc>
          <w:tcPr>
            <w:tcW w:w="675" w:type="dxa"/>
            <w:tcBorders>
              <w:top w:val="nil"/>
              <w:left w:val="nil"/>
              <w:bottom w:val="nil"/>
              <w:right w:val="nil"/>
            </w:tcBorders>
          </w:tcPr>
          <w:p w14:paraId="2BA78DD1" w14:textId="77777777" w:rsidR="00A011D5" w:rsidRDefault="00B77433">
            <w:pPr>
              <w:spacing w:after="0" w:line="259" w:lineRule="auto"/>
              <w:ind w:left="179" w:firstLine="0"/>
              <w:jc w:val="left"/>
            </w:pPr>
            <w:r>
              <w:rPr>
                <w:sz w:val="18"/>
                <w:lang w:val="zh-Hans"/>
              </w:rPr>
              <w:t>0%</w:t>
            </w:r>
          </w:p>
        </w:tc>
        <w:tc>
          <w:tcPr>
            <w:tcW w:w="1196" w:type="dxa"/>
            <w:tcBorders>
              <w:top w:val="nil"/>
              <w:left w:val="nil"/>
              <w:bottom w:val="nil"/>
              <w:right w:val="nil"/>
            </w:tcBorders>
          </w:tcPr>
          <w:p w14:paraId="55F852DB" w14:textId="77777777" w:rsidR="00A011D5" w:rsidRDefault="00B77433">
            <w:pPr>
              <w:tabs>
                <w:tab w:val="center" w:pos="714"/>
              </w:tabs>
              <w:spacing w:after="0" w:line="259" w:lineRule="auto"/>
              <w:ind w:left="0" w:firstLine="0"/>
              <w:jc w:val="left"/>
            </w:pPr>
            <w:r>
              <w:rPr>
                <w:sz w:val="18"/>
                <w:lang w:val="zh-Hans"/>
              </w:rPr>
              <w:t>20%</w:t>
            </w:r>
            <w:r>
              <w:rPr>
                <w:sz w:val="18"/>
                <w:lang w:val="zh-Hans"/>
              </w:rPr>
              <w:tab/>
              <w:t>80%</w:t>
            </w:r>
          </w:p>
        </w:tc>
        <w:tc>
          <w:tcPr>
            <w:tcW w:w="818" w:type="dxa"/>
            <w:tcBorders>
              <w:top w:val="nil"/>
              <w:left w:val="nil"/>
              <w:bottom w:val="nil"/>
              <w:right w:val="nil"/>
            </w:tcBorders>
          </w:tcPr>
          <w:p w14:paraId="328F83C9" w14:textId="77777777" w:rsidR="00A011D5" w:rsidRDefault="00B77433">
            <w:pPr>
              <w:spacing w:after="0" w:line="259" w:lineRule="auto"/>
              <w:ind w:left="0" w:firstLine="0"/>
              <w:jc w:val="left"/>
            </w:pPr>
            <w:r>
              <w:rPr>
                <w:sz w:val="18"/>
                <w:lang w:val="zh-Hans"/>
              </w:rPr>
              <w:t>83.7</w:t>
            </w:r>
          </w:p>
        </w:tc>
        <w:tc>
          <w:tcPr>
            <w:tcW w:w="978" w:type="dxa"/>
            <w:tcBorders>
              <w:top w:val="nil"/>
              <w:left w:val="nil"/>
              <w:bottom w:val="nil"/>
              <w:right w:val="nil"/>
            </w:tcBorders>
          </w:tcPr>
          <w:p w14:paraId="46BF82E5" w14:textId="77777777" w:rsidR="00A011D5" w:rsidRDefault="00B77433">
            <w:pPr>
              <w:spacing w:after="0" w:line="259" w:lineRule="auto"/>
              <w:ind w:left="0" w:firstLine="0"/>
              <w:jc w:val="left"/>
            </w:pPr>
            <w:r>
              <w:rPr>
                <w:sz w:val="18"/>
                <w:lang w:val="zh-Hans"/>
              </w:rPr>
              <w:t>94.8</w:t>
            </w:r>
          </w:p>
        </w:tc>
        <w:tc>
          <w:tcPr>
            <w:tcW w:w="314" w:type="dxa"/>
            <w:tcBorders>
              <w:top w:val="nil"/>
              <w:left w:val="nil"/>
              <w:bottom w:val="nil"/>
              <w:right w:val="nil"/>
            </w:tcBorders>
          </w:tcPr>
          <w:p w14:paraId="3C0D72F8" w14:textId="77777777" w:rsidR="00A011D5" w:rsidRDefault="00B77433">
            <w:pPr>
              <w:spacing w:after="0" w:line="259" w:lineRule="auto"/>
              <w:ind w:left="0" w:firstLine="0"/>
            </w:pPr>
            <w:r>
              <w:rPr>
                <w:sz w:val="18"/>
                <w:lang w:val="zh-Hans"/>
              </w:rPr>
              <w:t>94.6</w:t>
            </w:r>
          </w:p>
        </w:tc>
      </w:tr>
      <w:tr w:rsidR="00A011D5" w14:paraId="453B6A21" w14:textId="77777777">
        <w:trPr>
          <w:trHeight w:val="180"/>
        </w:trPr>
        <w:tc>
          <w:tcPr>
            <w:tcW w:w="675" w:type="dxa"/>
            <w:tcBorders>
              <w:top w:val="nil"/>
              <w:left w:val="nil"/>
              <w:bottom w:val="nil"/>
              <w:right w:val="nil"/>
            </w:tcBorders>
          </w:tcPr>
          <w:p w14:paraId="0810B7D2" w14:textId="77777777" w:rsidR="00A011D5" w:rsidRDefault="00B77433">
            <w:pPr>
              <w:spacing w:after="0" w:line="259" w:lineRule="auto"/>
              <w:ind w:left="179" w:firstLine="0"/>
              <w:jc w:val="left"/>
            </w:pPr>
            <w:r>
              <w:rPr>
                <w:sz w:val="18"/>
                <w:lang w:val="zh-Hans"/>
              </w:rPr>
              <w:t>0%</w:t>
            </w:r>
          </w:p>
        </w:tc>
        <w:tc>
          <w:tcPr>
            <w:tcW w:w="1196" w:type="dxa"/>
            <w:tcBorders>
              <w:top w:val="nil"/>
              <w:left w:val="nil"/>
              <w:bottom w:val="nil"/>
              <w:right w:val="nil"/>
            </w:tcBorders>
          </w:tcPr>
          <w:p w14:paraId="0468BA8D" w14:textId="77777777" w:rsidR="00A011D5" w:rsidRDefault="00B77433">
            <w:pPr>
              <w:spacing w:after="0" w:line="259" w:lineRule="auto"/>
              <w:ind w:left="90" w:firstLine="0"/>
              <w:jc w:val="left"/>
            </w:pPr>
            <w:r>
              <w:rPr>
                <w:sz w:val="18"/>
                <w:lang w:val="zh-Hans"/>
              </w:rPr>
              <w:t>0% 100%</w:t>
            </w:r>
          </w:p>
        </w:tc>
        <w:tc>
          <w:tcPr>
            <w:tcW w:w="818" w:type="dxa"/>
            <w:tcBorders>
              <w:top w:val="nil"/>
              <w:left w:val="nil"/>
              <w:bottom w:val="nil"/>
              <w:right w:val="nil"/>
            </w:tcBorders>
          </w:tcPr>
          <w:p w14:paraId="40C95CBC" w14:textId="77777777" w:rsidR="00A011D5" w:rsidRDefault="00B77433">
            <w:pPr>
              <w:spacing w:after="0" w:line="259" w:lineRule="auto"/>
              <w:ind w:left="0" w:firstLine="0"/>
              <w:jc w:val="left"/>
            </w:pPr>
            <w:r>
              <w:rPr>
                <w:sz w:val="18"/>
                <w:lang w:val="zh-Hans"/>
              </w:rPr>
              <w:t>83.6</w:t>
            </w:r>
          </w:p>
        </w:tc>
        <w:tc>
          <w:tcPr>
            <w:tcW w:w="978" w:type="dxa"/>
            <w:tcBorders>
              <w:top w:val="nil"/>
              <w:left w:val="nil"/>
              <w:bottom w:val="nil"/>
              <w:right w:val="nil"/>
            </w:tcBorders>
          </w:tcPr>
          <w:p w14:paraId="07F763E7" w14:textId="77777777" w:rsidR="00A011D5" w:rsidRDefault="00B77433">
            <w:pPr>
              <w:spacing w:after="0" w:line="259" w:lineRule="auto"/>
              <w:ind w:left="0" w:firstLine="0"/>
              <w:jc w:val="left"/>
            </w:pPr>
            <w:r>
              <w:rPr>
                <w:sz w:val="18"/>
                <w:lang w:val="zh-Hans"/>
              </w:rPr>
              <w:t>94.9</w:t>
            </w:r>
          </w:p>
        </w:tc>
        <w:tc>
          <w:tcPr>
            <w:tcW w:w="314" w:type="dxa"/>
            <w:tcBorders>
              <w:top w:val="nil"/>
              <w:left w:val="nil"/>
              <w:bottom w:val="nil"/>
              <w:right w:val="nil"/>
            </w:tcBorders>
          </w:tcPr>
          <w:p w14:paraId="38C052F6" w14:textId="77777777" w:rsidR="00A011D5" w:rsidRDefault="00B77433">
            <w:pPr>
              <w:spacing w:after="0" w:line="259" w:lineRule="auto"/>
              <w:ind w:left="0" w:firstLine="0"/>
            </w:pPr>
            <w:r>
              <w:rPr>
                <w:sz w:val="18"/>
                <w:lang w:val="zh-Hans"/>
              </w:rPr>
              <w:t>94.6</w:t>
            </w:r>
          </w:p>
        </w:tc>
      </w:tr>
    </w:tbl>
    <w:p w14:paraId="136347C3" w14:textId="77777777" w:rsidR="00A011D5" w:rsidRDefault="00B77433">
      <w:pPr>
        <w:spacing w:after="340" w:line="259" w:lineRule="auto"/>
        <w:ind w:left="0" w:firstLine="0"/>
        <w:jc w:val="left"/>
      </w:pPr>
      <w:r>
        <w:rPr>
          <w:noProof/>
        </w:rPr>
        <mc:AlternateContent>
          <mc:Choice Requires="wpg">
            <w:drawing>
              <wp:inline distT="0" distB="0" distL="0" distR="0" wp14:anchorId="08503D04" wp14:editId="0941782E">
                <wp:extent cx="2787244" cy="11087"/>
                <wp:effectExtent l="0" t="0" r="0" b="0"/>
                <wp:docPr id="44340" name="Group 44340"/>
                <wp:cNvGraphicFramePr/>
                <a:graphic xmlns:a="http://schemas.openxmlformats.org/drawingml/2006/main">
                  <a:graphicData uri="http://schemas.microsoft.com/office/word/2010/wordprocessingGroup">
                    <wpg:wgp>
                      <wpg:cNvGrpSpPr/>
                      <wpg:grpSpPr>
                        <a:xfrm>
                          <a:off x="0" y="0"/>
                          <a:ext cx="2787244" cy="11087"/>
                          <a:chOff x="0" y="0"/>
                          <a:chExt cx="2787244" cy="11087"/>
                        </a:xfrm>
                      </wpg:grpSpPr>
                      <wps:wsp>
                        <wps:cNvPr id="5179" name="Shape 5179"/>
                        <wps:cNvSpPr/>
                        <wps:spPr>
                          <a:xfrm>
                            <a:off x="0" y="0"/>
                            <a:ext cx="2787244" cy="0"/>
                          </a:xfrm>
                          <a:custGeom>
                            <a:avLst/>
                            <a:gdLst/>
                            <a:ahLst/>
                            <a:cxnLst/>
                            <a:rect l="0" t="0" r="0" b="0"/>
                            <a:pathLst>
                              <a:path w="2787244">
                                <a:moveTo>
                                  <a:pt x="0" y="0"/>
                                </a:moveTo>
                                <a:lnTo>
                                  <a:pt x="2787244" y="0"/>
                                </a:lnTo>
                              </a:path>
                            </a:pathLst>
                          </a:custGeom>
                          <a:ln w="1108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44340" style="width:219.468pt;height:0.873pt;mso-position-horizontal-relative:char;mso-position-vertical-relative:line" coordsize="27872,110">
                <v:shape id="Shape 5179" style="position:absolute;width:27872;height:0;left:0;top:0;" coordsize="2787244,0" path="m0,0l2787244,0">
                  <v:stroke on="true" weight="0.873pt" color="#000000" miterlimit="10" joinstyle="miter" endcap="flat"/>
                  <v:fill on="false" color="#000000" opacity="0"/>
                </v:shape>
              </v:group>
            </w:pict>
          </mc:Fallback>
        </mc:AlternateContent>
      </w:r>
    </w:p>
    <w:p w14:paraId="62C4BA29" w14:textId="77777777" w:rsidR="00A011D5" w:rsidRDefault="00B77433">
      <w:pPr>
        <w:spacing w:after="367" w:line="235" w:lineRule="auto"/>
        <w:ind w:left="105" w:right="9" w:firstLine="0"/>
      </w:pPr>
      <w:r>
        <w:rPr>
          <w:sz w:val="20"/>
          <w:lang w:val="zh-Hans"/>
        </w:rPr>
        <w:t>表 8：不同掩蔽策略下的消融。</w:t>
      </w:r>
    </w:p>
    <w:p w14:paraId="3026AB2F" w14:textId="77777777" w:rsidR="00A011D5" w:rsidRDefault="00B77433">
      <w:pPr>
        <w:spacing w:after="0" w:line="259" w:lineRule="auto"/>
        <w:ind w:left="10" w:right="9" w:hanging="10"/>
        <w:jc w:val="right"/>
      </w:pPr>
      <w:r>
        <w:rPr>
          <w:lang w:val="zh-Hans"/>
        </w:rPr>
        <w:lastRenderedPageBreak/>
        <w:t>结果如表</w:t>
      </w:r>
      <w:r>
        <w:rPr>
          <w:color w:val="00007F"/>
          <w:lang w:val="zh-Hans"/>
        </w:rPr>
        <w:t>8</w:t>
      </w:r>
      <w:r>
        <w:rPr>
          <w:lang w:val="zh-Hans"/>
        </w:rPr>
        <w:t>所示。在表中，</w:t>
      </w:r>
    </w:p>
    <w:p w14:paraId="56820051" w14:textId="7165A1FE" w:rsidR="00A011D5" w:rsidRDefault="00B77433">
      <w:pPr>
        <w:ind w:left="-10" w:right="9"/>
      </w:pPr>
      <w:r>
        <w:rPr>
          <w:lang w:val="zh-Hans"/>
        </w:rPr>
        <w:t>M</w:t>
      </w:r>
      <w:r>
        <w:rPr>
          <w:sz w:val="17"/>
          <w:lang w:val="zh-Hans"/>
        </w:rPr>
        <w:t xml:space="preserve">ASK </w:t>
      </w:r>
      <w:r>
        <w:rPr>
          <w:lang w:val="zh-Hans"/>
        </w:rPr>
        <w:t>意味着我们将目标</w:t>
      </w:r>
      <w:r w:rsidR="00847FED">
        <w:rPr>
          <w:rFonts w:ascii="宋体" w:eastAsia="宋体" w:hAnsi="宋体" w:cs="宋体" w:hint="eastAsia"/>
          <w:lang w:val="zh-Hans"/>
        </w:rPr>
        <w:t>文字</w:t>
      </w:r>
      <w:r>
        <w:rPr>
          <w:lang w:val="zh-Hans"/>
        </w:rPr>
        <w:t xml:space="preserve">替换为 </w:t>
      </w:r>
      <w:r w:rsidR="00CF5849">
        <w:rPr>
          <w:rFonts w:ascii="宋体" w:eastAsia="宋体" w:hAnsi="宋体" w:cs="宋体" w:hint="eastAsia"/>
          <w:lang w:val="zh-Hans"/>
        </w:rPr>
        <w:t>有掩码的语言模型</w:t>
      </w:r>
      <w:r>
        <w:rPr>
          <w:lang w:val="zh-Hans"/>
        </w:rPr>
        <w:t xml:space="preserve"> 的 [MASK] 符号;S</w:t>
      </w:r>
      <w:r>
        <w:rPr>
          <w:sz w:val="17"/>
          <w:lang w:val="zh-Hans"/>
        </w:rPr>
        <w:t xml:space="preserve">AME </w:t>
      </w:r>
      <w:r>
        <w:rPr>
          <w:lang w:val="zh-Hans"/>
        </w:rPr>
        <w:t>意味着我们保持目标</w:t>
      </w:r>
      <w:r w:rsidR="00847FED">
        <w:rPr>
          <w:rFonts w:ascii="宋体" w:eastAsia="宋体" w:hAnsi="宋体" w:cs="宋体" w:hint="eastAsia"/>
          <w:lang w:val="zh-Hans"/>
        </w:rPr>
        <w:t>文字</w:t>
      </w:r>
      <w:r>
        <w:rPr>
          <w:lang w:val="zh-Hans"/>
        </w:rPr>
        <w:t>不变 ; R</w:t>
      </w:r>
      <w:r>
        <w:rPr>
          <w:sz w:val="17"/>
          <w:lang w:val="zh-Hans"/>
        </w:rPr>
        <w:t xml:space="preserve">ND </w:t>
      </w:r>
      <w:r>
        <w:rPr>
          <w:lang w:val="zh-Hans"/>
        </w:rPr>
        <w:t>意味着我们将目标</w:t>
      </w:r>
      <w:r w:rsidR="00847FED">
        <w:rPr>
          <w:rFonts w:ascii="宋体" w:eastAsia="宋体" w:hAnsi="宋体" w:cs="宋体" w:hint="eastAsia"/>
          <w:lang w:val="zh-Hans"/>
        </w:rPr>
        <w:t>文字</w:t>
      </w:r>
      <w:r>
        <w:rPr>
          <w:lang w:val="zh-Hans"/>
        </w:rPr>
        <w:t>替换为另一个随机</w:t>
      </w:r>
      <w:r w:rsidR="00847FED">
        <w:rPr>
          <w:rFonts w:ascii="宋体" w:eastAsia="宋体" w:hAnsi="宋体" w:cs="宋体" w:hint="eastAsia"/>
          <w:lang w:val="zh-Hans"/>
        </w:rPr>
        <w:t>文字</w:t>
      </w:r>
      <w:r>
        <w:rPr>
          <w:lang w:val="zh-Hans"/>
        </w:rPr>
        <w:t>。</w:t>
      </w:r>
    </w:p>
    <w:p w14:paraId="5452FFE3" w14:textId="52DFC867" w:rsidR="00A011D5" w:rsidRDefault="00B77433">
      <w:pPr>
        <w:ind w:left="-15" w:right="9" w:firstLine="218"/>
      </w:pPr>
      <w:r>
        <w:rPr>
          <w:lang w:val="zh-Hans"/>
        </w:rPr>
        <w:t>表格左侧的数字表示</w:t>
      </w:r>
      <w:r w:rsidR="00CF5849">
        <w:rPr>
          <w:rFonts w:ascii="宋体" w:eastAsia="宋体" w:hAnsi="宋体" w:cs="宋体" w:hint="eastAsia"/>
          <w:lang w:val="zh-Hans"/>
        </w:rPr>
        <w:t>有掩码的语言模型</w:t>
      </w:r>
      <w:r>
        <w:rPr>
          <w:lang w:val="zh-Hans"/>
        </w:rPr>
        <w:t>预训练期间使用的特定策略的概率（</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Pr>
          <w:lang w:val="zh-Hans"/>
        </w:rPr>
        <w:t>使用80%，10%，10%）。论文的右侧部分表示 Dev 集结果。对于基于特征的方法，我们将</w:t>
      </w:r>
      <w:r w:rsidR="00CF5849">
        <w:rPr>
          <w:rFonts w:ascii="宋体" w:eastAsia="宋体" w:hAnsi="宋体" w:cs="宋体" w:hint="eastAsia"/>
          <w:lang w:val="zh-Hans"/>
        </w:rPr>
        <w:t>外变双向</w:t>
      </w:r>
      <w:r w:rsidR="0070356D">
        <w:rPr>
          <w:rFonts w:ascii="宋体" w:eastAsia="宋体" w:hAnsi="宋体" w:cs="宋体" w:hint="eastAsia"/>
          <w:lang w:val="zh-Hans"/>
        </w:rPr>
        <w:t>编码器表示法</w:t>
      </w:r>
      <w:r>
        <w:rPr>
          <w:lang w:val="zh-Hans"/>
        </w:rPr>
        <w:t>的最后4层连接为特征，这在第</w:t>
      </w:r>
      <w:r>
        <w:rPr>
          <w:color w:val="00007F"/>
          <w:lang w:val="zh-Hans"/>
        </w:rPr>
        <w:t>5.3</w:t>
      </w:r>
      <w:r>
        <w:rPr>
          <w:lang w:val="zh-Hans"/>
        </w:rPr>
        <w:t>节中被证明是最好的方法。</w:t>
      </w:r>
    </w:p>
    <w:p w14:paraId="0F2F86DA" w14:textId="7C2A0F5A" w:rsidR="00A011D5" w:rsidRDefault="00B77433">
      <w:pPr>
        <w:ind w:left="-15" w:right="9" w:firstLine="218"/>
      </w:pPr>
      <w:r>
        <w:rPr>
          <w:lang w:val="zh-Hans"/>
        </w:rPr>
        <w:t>从表中可以看出，微调对不同的遮罩策略非常稳健。然而，正如预期的那样，在将基于特征的方法应用于</w:t>
      </w:r>
      <w:r w:rsidR="00F72B11">
        <w:rPr>
          <w:rFonts w:ascii="宋体" w:eastAsia="宋体" w:hAnsi="宋体" w:cs="宋体" w:hint="eastAsia"/>
          <w:lang w:val="zh-Hans"/>
        </w:rPr>
        <w:t>命名实体识别</w:t>
      </w:r>
      <w:r>
        <w:rPr>
          <w:lang w:val="zh-Hans"/>
        </w:rPr>
        <w:t xml:space="preserve">时，仅使用M </w:t>
      </w:r>
      <w:r>
        <w:rPr>
          <w:sz w:val="17"/>
          <w:lang w:val="zh-Hans"/>
        </w:rPr>
        <w:t>ASK</w:t>
      </w:r>
      <w:r>
        <w:rPr>
          <w:lang w:val="zh-Hans"/>
        </w:rPr>
        <w:t>策略是有问题的  。有趣的是，仅使用 R</w:t>
      </w:r>
      <w:r>
        <w:rPr>
          <w:sz w:val="17"/>
          <w:lang w:val="zh-Hans"/>
        </w:rPr>
        <w:t xml:space="preserve">ND </w:t>
      </w:r>
      <w:r>
        <w:rPr>
          <w:lang w:val="zh-Hans"/>
        </w:rPr>
        <w:t xml:space="preserve"> 策略的性能也比我们的策略差得多。</w:t>
      </w:r>
    </w:p>
    <w:sectPr w:rsidR="00A011D5">
      <w:type w:val="continuous"/>
      <w:pgSz w:w="11906" w:h="16838"/>
      <w:pgMar w:top="1265" w:right="1371" w:bottom="1531" w:left="1440" w:header="720" w:footer="720" w:gutter="0"/>
      <w:cols w:num="2" w:space="34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F7168" w14:textId="77777777" w:rsidR="006A0625" w:rsidRDefault="006A0625">
      <w:pPr>
        <w:spacing w:after="0" w:line="240" w:lineRule="auto"/>
      </w:pPr>
      <w:r>
        <w:rPr>
          <w:lang w:val="zh-Hans"/>
        </w:rPr>
        <w:separator/>
      </w:r>
    </w:p>
  </w:endnote>
  <w:endnote w:type="continuationSeparator" w:id="0">
    <w:p w14:paraId="395C7A8B" w14:textId="77777777" w:rsidR="006A0625" w:rsidRDefault="006A0625">
      <w:pPr>
        <w:spacing w:after="0" w:line="240" w:lineRule="auto"/>
      </w:pPr>
      <w:r>
        <w:rPr>
          <w:lang w:val="zh-Han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F602E" w14:textId="77777777" w:rsidR="006A0625" w:rsidRDefault="006A0625">
      <w:pPr>
        <w:spacing w:after="0" w:line="216" w:lineRule="auto"/>
        <w:ind w:left="323" w:right="945" w:hanging="70"/>
        <w:jc w:val="left"/>
      </w:pPr>
      <w:r>
        <w:rPr>
          <w:lang w:val="zh-Hans"/>
        </w:rPr>
        <w:separator/>
      </w:r>
    </w:p>
  </w:footnote>
  <w:footnote w:type="continuationSeparator" w:id="0">
    <w:p w14:paraId="224ED99F" w14:textId="77777777" w:rsidR="006A0625" w:rsidRDefault="006A0625">
      <w:pPr>
        <w:spacing w:after="0" w:line="216" w:lineRule="auto"/>
        <w:ind w:left="323" w:right="945" w:hanging="70"/>
        <w:jc w:val="left"/>
      </w:pPr>
      <w:r>
        <w:rPr>
          <w:lang w:val="zh-Hans"/>
        </w:rPr>
        <w:continuationSeparator/>
      </w:r>
    </w:p>
  </w:footnote>
  <w:footnote w:id="1">
    <w:p w14:paraId="00EB81F3" w14:textId="77777777" w:rsidR="00A011D5" w:rsidRDefault="00B77433">
      <w:pPr>
        <w:pStyle w:val="footnotedescription"/>
        <w:spacing w:line="216" w:lineRule="auto"/>
        <w:ind w:left="323" w:right="945" w:hanging="70"/>
      </w:pPr>
      <w:r>
        <w:rPr>
          <w:rStyle w:val="footnotemark"/>
          <w:lang w:val="zh-Hans"/>
        </w:rPr>
        <w:footnoteRef/>
      </w:r>
      <w:r>
        <w:rPr>
          <w:lang w:val="zh-Hans"/>
        </w:rPr>
        <w:t>https://github.com/tensorflow/tensor2tensor</w:t>
      </w:r>
    </w:p>
  </w:footnote>
  <w:footnote w:id="2">
    <w:p w14:paraId="65E50A1D" w14:textId="77777777" w:rsidR="00A011D5" w:rsidRDefault="00B77433">
      <w:pPr>
        <w:pStyle w:val="footnotedescription"/>
        <w:spacing w:line="216" w:lineRule="auto"/>
        <w:ind w:left="323" w:right="255" w:hanging="70"/>
      </w:pPr>
      <w:r>
        <w:rPr>
          <w:rStyle w:val="footnotemark"/>
          <w:lang w:val="zh-Hans"/>
        </w:rPr>
        <w:footnoteRef/>
      </w:r>
      <w:r>
        <w:rPr>
          <w:lang w:val="zh-Hans"/>
        </w:rPr>
        <w:t>http://nlp.seas.harvard.edu/2018/04/03/attention.html</w:t>
      </w:r>
    </w:p>
  </w:footnote>
  <w:footnote w:id="3">
    <w:p w14:paraId="1EC1D547" w14:textId="77777777" w:rsidR="00A011D5" w:rsidRDefault="00B77433">
      <w:pPr>
        <w:pStyle w:val="footnotedescription"/>
        <w:ind w:left="253"/>
      </w:pPr>
      <w:r>
        <w:rPr>
          <w:rStyle w:val="footnotemark"/>
          <w:lang w:val="zh-Hans"/>
        </w:rPr>
        <w:footnoteRef/>
      </w:r>
      <w:r>
        <w:rPr>
          <w:lang w:val="zh-Hans"/>
        </w:rPr>
        <w:t>在所有情况下，我们将前馈/过滤器大小设置为4</w:t>
      </w:r>
      <w:r>
        <w:rPr>
          <w:i/>
          <w:lang w:val="zh-Hans"/>
        </w:rPr>
        <w:t>H</w:t>
      </w:r>
      <w:r>
        <w:rPr>
          <w:lang w:val="zh-Hans"/>
        </w:rPr>
        <w:t>,</w:t>
      </w:r>
    </w:p>
    <w:p w14:paraId="0D1FC276" w14:textId="77777777" w:rsidR="00A011D5" w:rsidRDefault="00B77433">
      <w:pPr>
        <w:pStyle w:val="footnotedescription"/>
        <w:ind w:left="0"/>
      </w:pPr>
      <w:r>
        <w:rPr>
          <w:lang w:val="zh-Hans"/>
        </w:rPr>
        <w:t>即，3072 表示</w:t>
      </w:r>
      <w:r>
        <w:rPr>
          <w:i/>
          <w:lang w:val="zh-Hans"/>
        </w:rPr>
        <w:t>H</w:t>
      </w:r>
      <w:r>
        <w:rPr>
          <w:lang w:val="zh-Hans"/>
        </w:rPr>
        <w:t>=768和 4096 为</w:t>
      </w:r>
      <w:r>
        <w:rPr>
          <w:i/>
          <w:lang w:val="zh-Hans"/>
        </w:rPr>
        <w:t>H</w:t>
      </w:r>
      <w:r>
        <w:rPr>
          <w:lang w:val="zh-Hans"/>
        </w:rPr>
        <w:t>=1024.</w:t>
      </w:r>
    </w:p>
  </w:footnote>
  <w:footnote w:id="4">
    <w:p w14:paraId="1673EF27" w14:textId="77777777" w:rsidR="00A011D5" w:rsidRDefault="00B77433">
      <w:pPr>
        <w:pStyle w:val="footnotedescription"/>
        <w:ind w:left="253"/>
      </w:pPr>
      <w:r>
        <w:rPr>
          <w:rStyle w:val="footnotemark"/>
          <w:lang w:val="zh-Hans"/>
        </w:rPr>
        <w:footnoteRef/>
      </w:r>
      <w:r>
        <w:rPr>
          <w:lang w:val="zh-Hans"/>
        </w:rPr>
        <w:t>我们注意到，在文献中，双向反式-</w:t>
      </w:r>
    </w:p>
  </w:footnote>
  <w:footnote w:id="5">
    <w:p w14:paraId="78AA6D2D" w14:textId="77777777" w:rsidR="00A011D5" w:rsidRDefault="00B77433">
      <w:pPr>
        <w:pStyle w:val="footnotedescription"/>
        <w:spacing w:after="43"/>
        <w:ind w:left="41"/>
        <w:jc w:val="center"/>
      </w:pPr>
      <w:r>
        <w:rPr>
          <w:rStyle w:val="footnotemark"/>
          <w:lang w:val="zh-Hans"/>
        </w:rPr>
        <w:footnoteRef/>
      </w:r>
      <w:r>
        <w:rPr>
          <w:lang w:val="zh-Hans"/>
        </w:rPr>
        <w:t>最终模型在NSP上实现了97%-98%的准确率。</w:t>
      </w:r>
    </w:p>
  </w:footnote>
  <w:footnote w:id="6">
    <w:p w14:paraId="3D2B5886" w14:textId="77777777" w:rsidR="00A011D5" w:rsidRDefault="00B77433">
      <w:pPr>
        <w:pStyle w:val="footnotedescription"/>
        <w:spacing w:line="239" w:lineRule="auto"/>
        <w:ind w:left="0" w:firstLine="253"/>
        <w:jc w:val="both"/>
      </w:pPr>
      <w:r>
        <w:rPr>
          <w:rStyle w:val="footnotemark"/>
          <w:lang w:val="zh-Hans"/>
        </w:rPr>
        <w:footnoteRef/>
      </w:r>
      <w:r>
        <w:rPr>
          <w:lang w:val="zh-Hans"/>
        </w:rPr>
        <w:t>向量</w:t>
      </w:r>
      <w:r>
        <w:rPr>
          <w:i/>
          <w:lang w:val="zh-Hans"/>
        </w:rPr>
        <w:t>C</w:t>
      </w:r>
      <w:r>
        <w:rPr>
          <w:lang w:val="zh-Hans"/>
        </w:rPr>
        <w:t>不是没有微调的有意义的句子表示，因为它是用 NSP 训练的。</w:t>
      </w:r>
    </w:p>
  </w:footnote>
  <w:footnote w:id="7">
    <w:p w14:paraId="42EFEC37" w14:textId="77777777" w:rsidR="00A011D5" w:rsidRDefault="00B77433">
      <w:pPr>
        <w:pStyle w:val="footnotedescription"/>
        <w:spacing w:line="246" w:lineRule="auto"/>
        <w:ind w:left="0" w:firstLine="253"/>
        <w:jc w:val="both"/>
      </w:pPr>
      <w:r>
        <w:rPr>
          <w:rStyle w:val="footnotemark"/>
          <w:lang w:val="zh-Hans"/>
        </w:rPr>
        <w:footnoteRef/>
      </w:r>
      <w:r>
        <w:rPr>
          <w:lang w:val="zh-Hans"/>
        </w:rPr>
        <w:t>GLUE数据集分布不包括测试标签，我们只为每个BERT进行了一次GLUE评估服务器提交</w:t>
      </w:r>
      <w:r>
        <w:rPr>
          <w:vertAlign w:val="subscript"/>
          <w:lang w:val="zh-Hans"/>
        </w:rPr>
        <w:t>基础</w:t>
      </w:r>
      <w:r>
        <w:rPr>
          <w:lang w:val="zh-Hans"/>
        </w:rPr>
        <w:t>和伯特</w:t>
      </w:r>
      <w:r>
        <w:rPr>
          <w:vertAlign w:val="subscript"/>
          <w:lang w:val="zh-Hans"/>
        </w:rPr>
        <w:t>大</w:t>
      </w:r>
      <w:r>
        <w:rPr>
          <w:lang w:val="zh-Hans"/>
        </w:rPr>
        <w:t>.</w:t>
      </w:r>
      <w:r>
        <w:rPr>
          <w:vertAlign w:val="superscript"/>
          <w:lang w:val="zh-Hans"/>
        </w:rPr>
        <w:t>10</w:t>
      </w:r>
      <w:r>
        <w:rPr>
          <w:lang w:val="zh-Hans"/>
        </w:rPr>
        <w:t>https://gluebenchmark.com/leaderboard</w:t>
      </w:r>
    </w:p>
  </w:footnote>
  <w:footnote w:id="8">
    <w:p w14:paraId="0945C42A" w14:textId="403031E2" w:rsidR="00A011D5" w:rsidRDefault="00B77433">
      <w:pPr>
        <w:pStyle w:val="footnotedescription"/>
        <w:spacing w:line="236" w:lineRule="auto"/>
        <w:ind w:left="0" w:firstLine="193"/>
        <w:jc w:val="both"/>
      </w:pPr>
      <w:r>
        <w:rPr>
          <w:rStyle w:val="footnotemark"/>
          <w:lang w:val="zh-Hans"/>
        </w:rPr>
        <w:footnoteRef/>
      </w:r>
      <w:r>
        <w:rPr>
          <w:lang w:val="zh-Hans"/>
        </w:rPr>
        <w:t xml:space="preserve"> </w:t>
      </w:r>
      <w:r w:rsidR="00CC2287">
        <w:rPr>
          <w:rFonts w:ascii="宋体" w:eastAsia="宋体" w:hAnsi="宋体" w:cs="宋体" w:hint="eastAsia"/>
          <w:lang w:val="zh-Hans"/>
        </w:rPr>
        <w:t>问答网络</w:t>
      </w:r>
      <w:r>
        <w:rPr>
          <w:lang w:val="zh-Hans"/>
        </w:rPr>
        <w:t xml:space="preserve"> 在 中描述</w:t>
      </w:r>
      <w:r>
        <w:rPr>
          <w:color w:val="00007F"/>
          <w:lang w:val="zh-Hans"/>
        </w:rPr>
        <w:t>俞等.</w:t>
      </w:r>
      <w:r>
        <w:rPr>
          <w:lang w:val="zh-Hans"/>
        </w:rPr>
        <w:t>(</w:t>
      </w:r>
      <w:r>
        <w:rPr>
          <w:color w:val="00007F"/>
          <w:lang w:val="zh-Hans"/>
        </w:rPr>
        <w:t>2018</w:t>
      </w:r>
      <w:r>
        <w:rPr>
          <w:lang w:val="zh-Hans"/>
        </w:rPr>
        <w:t>），但该系统在发布后有了很大的改进。</w:t>
      </w:r>
    </w:p>
  </w:footnote>
  <w:footnote w:id="9">
    <w:p w14:paraId="54832BFD" w14:textId="3A245D67" w:rsidR="00A011D5" w:rsidRDefault="00B77433">
      <w:pPr>
        <w:pStyle w:val="footnotedescription"/>
        <w:ind w:left="193"/>
      </w:pPr>
      <w:r>
        <w:rPr>
          <w:rStyle w:val="footnotemark"/>
          <w:lang w:val="zh-Hans"/>
        </w:rPr>
        <w:footnoteRef/>
      </w:r>
      <w:r>
        <w:rPr>
          <w:lang w:val="zh-Hans"/>
        </w:rPr>
        <w:t>这我们使用的琐事</w:t>
      </w:r>
      <w:r w:rsidR="00CC2287">
        <w:rPr>
          <w:rFonts w:ascii="宋体" w:eastAsia="宋体" w:hAnsi="宋体" w:cs="宋体" w:hint="eastAsia"/>
          <w:lang w:val="zh-Hans"/>
        </w:rPr>
        <w:t>问答</w:t>
      </w:r>
      <w:r>
        <w:rPr>
          <w:lang w:val="zh-Hans"/>
        </w:rPr>
        <w:t xml:space="preserve">数据由来自 </w:t>
      </w:r>
      <w:r w:rsidR="00CC2287">
        <w:rPr>
          <w:rFonts w:ascii="宋体" w:eastAsia="宋体" w:hAnsi="宋体" w:cs="宋体" w:hint="eastAsia"/>
          <w:lang w:val="zh-Hans"/>
        </w:rPr>
        <w:t>琐事问答</w:t>
      </w:r>
      <w:r>
        <w:rPr>
          <w:lang w:val="zh-Hans"/>
        </w:rPr>
        <w:t>-Wiki 的段落组成，这些段落由文档中的前 400 个标记组成，其中包含至少一个提供的可能答案。</w:t>
      </w:r>
    </w:p>
  </w:footnote>
  <w:footnote w:id="10">
    <w:p w14:paraId="473B739C" w14:textId="77777777" w:rsidR="00A011D5" w:rsidRDefault="00B77433">
      <w:pPr>
        <w:pStyle w:val="footnotedescription"/>
        <w:spacing w:line="241" w:lineRule="auto"/>
        <w:ind w:left="0" w:firstLine="193"/>
      </w:pPr>
      <w:r>
        <w:rPr>
          <w:rStyle w:val="footnotemark"/>
          <w:lang w:val="zh-Hans"/>
        </w:rPr>
        <w:footnoteRef/>
      </w:r>
      <w:r>
        <w:rPr>
          <w:lang w:val="zh-Hans"/>
        </w:rPr>
        <w:t>https://cloudplatform.googleblog.com/2018/06/CloudTPU-now-offers-preemptible-pricing-and-globalavailability.html</w:t>
      </w:r>
    </w:p>
  </w:footnote>
  <w:footnote w:id="11">
    <w:p w14:paraId="4ECEF453" w14:textId="77777777" w:rsidR="00A011D5" w:rsidRDefault="00B77433">
      <w:pPr>
        <w:pStyle w:val="footnotedescription"/>
        <w:ind w:left="193"/>
      </w:pPr>
      <w:r>
        <w:rPr>
          <w:rStyle w:val="footnotemark"/>
          <w:lang w:val="zh-Hans"/>
        </w:rPr>
        <w:footnoteRef/>
      </w:r>
      <w:r>
        <w:rPr>
          <w:lang w:val="zh-Hans"/>
        </w:rPr>
        <w:t>请注意，我们在本文中仅报告单任务微调结果。多任务微调方法可能会进一步提高性能。例如，我们确实观察到使用MNLI进行多任务训练的RTE有了实质性的改进。</w:t>
      </w:r>
    </w:p>
  </w:footnote>
  <w:footnote w:id="12">
    <w:p w14:paraId="747FE705" w14:textId="77777777" w:rsidR="00A011D5" w:rsidRDefault="00B77433">
      <w:pPr>
        <w:pStyle w:val="footnotedescription"/>
        <w:ind w:left="193"/>
      </w:pPr>
      <w:r>
        <w:rPr>
          <w:rStyle w:val="footnotemark"/>
          <w:lang w:val="zh-Hans"/>
        </w:rPr>
        <w:footnoteRef/>
      </w:r>
      <w:r>
        <w:rPr>
          <w:lang w:val="zh-Hans"/>
        </w:rPr>
        <w:t xml:space="preserve"> </w:t>
      </w:r>
      <w:hyperlink r:id="rId1">
        <w:r>
          <w:rPr>
            <w:color w:val="00007F"/>
            <w:lang w:val="zh-Hans"/>
          </w:rPr>
          <w:t>https://gluebenchmark.com/faq</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14A4B"/>
    <w:multiLevelType w:val="hybridMultilevel"/>
    <w:tmpl w:val="C712A6BE"/>
    <w:lvl w:ilvl="0" w:tplc="4EE65E82">
      <w:start w:val="1"/>
      <w:numFmt w:val="bullet"/>
      <w:lvlText w:val="•"/>
      <w:lvlJc w:val="left"/>
      <w:pPr>
        <w:ind w:left="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D1E7216">
      <w:start w:val="1"/>
      <w:numFmt w:val="bullet"/>
      <w:lvlText w:val="–"/>
      <w:lvlJc w:val="left"/>
      <w:pPr>
        <w:ind w:left="5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288DB08">
      <w:start w:val="1"/>
      <w:numFmt w:val="bullet"/>
      <w:lvlText w:val="▪"/>
      <w:lvlJc w:val="left"/>
      <w:pPr>
        <w:ind w:left="17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B9E54C4">
      <w:start w:val="1"/>
      <w:numFmt w:val="bullet"/>
      <w:lvlText w:val="•"/>
      <w:lvlJc w:val="left"/>
      <w:pPr>
        <w:ind w:left="24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99836D2">
      <w:start w:val="1"/>
      <w:numFmt w:val="bullet"/>
      <w:lvlText w:val="o"/>
      <w:lvlJc w:val="left"/>
      <w:pPr>
        <w:ind w:left="31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3C27DBC">
      <w:start w:val="1"/>
      <w:numFmt w:val="bullet"/>
      <w:lvlText w:val="▪"/>
      <w:lvlJc w:val="left"/>
      <w:pPr>
        <w:ind w:left="39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C4EE50A">
      <w:start w:val="1"/>
      <w:numFmt w:val="bullet"/>
      <w:lvlText w:val="•"/>
      <w:lvlJc w:val="left"/>
      <w:pPr>
        <w:ind w:left="46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E028FDC">
      <w:start w:val="1"/>
      <w:numFmt w:val="bullet"/>
      <w:lvlText w:val="o"/>
      <w:lvlJc w:val="left"/>
      <w:pPr>
        <w:ind w:left="53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2E45D0A">
      <w:start w:val="1"/>
      <w:numFmt w:val="bullet"/>
      <w:lvlText w:val="▪"/>
      <w:lvlJc w:val="left"/>
      <w:pPr>
        <w:ind w:left="60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ECF3177"/>
    <w:multiLevelType w:val="hybridMultilevel"/>
    <w:tmpl w:val="D0EC881C"/>
    <w:lvl w:ilvl="0" w:tplc="0FF0DC2E">
      <w:start w:val="1"/>
      <w:numFmt w:val="bullet"/>
      <w:lvlText w:val="•"/>
      <w:lvlJc w:val="left"/>
      <w:pPr>
        <w:ind w:left="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A3E221C">
      <w:start w:val="1"/>
      <w:numFmt w:val="bullet"/>
      <w:lvlText w:val="o"/>
      <w:lvlJc w:val="left"/>
      <w:pPr>
        <w:ind w:left="1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E9E0BD4">
      <w:start w:val="1"/>
      <w:numFmt w:val="bullet"/>
      <w:lvlText w:val="▪"/>
      <w:lvlJc w:val="left"/>
      <w:pPr>
        <w:ind w:left="2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86C4D7A">
      <w:start w:val="1"/>
      <w:numFmt w:val="bullet"/>
      <w:lvlText w:val="•"/>
      <w:lvlJc w:val="left"/>
      <w:pPr>
        <w:ind w:left="2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8D43FF8">
      <w:start w:val="1"/>
      <w:numFmt w:val="bullet"/>
      <w:lvlText w:val="o"/>
      <w:lvlJc w:val="left"/>
      <w:pPr>
        <w:ind w:left="3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3B61504">
      <w:start w:val="1"/>
      <w:numFmt w:val="bullet"/>
      <w:lvlText w:val="▪"/>
      <w:lvlJc w:val="left"/>
      <w:pPr>
        <w:ind w:left="4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AE66064">
      <w:start w:val="1"/>
      <w:numFmt w:val="bullet"/>
      <w:lvlText w:val="•"/>
      <w:lvlJc w:val="left"/>
      <w:pPr>
        <w:ind w:left="4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99446B4">
      <w:start w:val="1"/>
      <w:numFmt w:val="bullet"/>
      <w:lvlText w:val="o"/>
      <w:lvlJc w:val="left"/>
      <w:pPr>
        <w:ind w:left="5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6721FDC">
      <w:start w:val="1"/>
      <w:numFmt w:val="bullet"/>
      <w:lvlText w:val="▪"/>
      <w:lvlJc w:val="left"/>
      <w:pPr>
        <w:ind w:left="63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A4965A5"/>
    <w:multiLevelType w:val="hybridMultilevel"/>
    <w:tmpl w:val="78CCA77C"/>
    <w:lvl w:ilvl="0" w:tplc="AD820602">
      <w:start w:val="1"/>
      <w:numFmt w:val="decimal"/>
      <w:lvlText w:val="%1."/>
      <w:lvlJc w:val="left"/>
      <w:pPr>
        <w:ind w:left="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3AF6D4">
      <w:start w:val="1"/>
      <w:numFmt w:val="lowerLetter"/>
      <w:lvlText w:val="%2"/>
      <w:lvlJc w:val="left"/>
      <w:pPr>
        <w:ind w:left="12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52A400E">
      <w:start w:val="1"/>
      <w:numFmt w:val="lowerRoman"/>
      <w:lvlText w:val="%3"/>
      <w:lvlJc w:val="left"/>
      <w:pPr>
        <w:ind w:left="19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E02F6C8">
      <w:start w:val="1"/>
      <w:numFmt w:val="decimal"/>
      <w:lvlText w:val="%4"/>
      <w:lvlJc w:val="left"/>
      <w:pPr>
        <w:ind w:left="26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1A4A28">
      <w:start w:val="1"/>
      <w:numFmt w:val="lowerLetter"/>
      <w:lvlText w:val="%5"/>
      <w:lvlJc w:val="left"/>
      <w:pPr>
        <w:ind w:left="34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6521BA8">
      <w:start w:val="1"/>
      <w:numFmt w:val="lowerRoman"/>
      <w:lvlText w:val="%6"/>
      <w:lvlJc w:val="left"/>
      <w:pPr>
        <w:ind w:left="41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414966E">
      <w:start w:val="1"/>
      <w:numFmt w:val="decimal"/>
      <w:lvlText w:val="%7"/>
      <w:lvlJc w:val="left"/>
      <w:pPr>
        <w:ind w:left="48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6FC8A74">
      <w:start w:val="1"/>
      <w:numFmt w:val="lowerLetter"/>
      <w:lvlText w:val="%8"/>
      <w:lvlJc w:val="left"/>
      <w:pPr>
        <w:ind w:left="55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1428D9C">
      <w:start w:val="1"/>
      <w:numFmt w:val="lowerRoman"/>
      <w:lvlText w:val="%9"/>
      <w:lvlJc w:val="left"/>
      <w:pPr>
        <w:ind w:left="62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28A1F36"/>
    <w:multiLevelType w:val="hybridMultilevel"/>
    <w:tmpl w:val="3FD0A20E"/>
    <w:lvl w:ilvl="0" w:tplc="8ECCC9EA">
      <w:start w:val="1"/>
      <w:numFmt w:val="bullet"/>
      <w:lvlText w:val="•"/>
      <w:lvlJc w:val="left"/>
      <w:pPr>
        <w:ind w:left="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A4A2808">
      <w:start w:val="1"/>
      <w:numFmt w:val="bullet"/>
      <w:lvlText w:val="o"/>
      <w:lvlJc w:val="left"/>
      <w:pPr>
        <w:ind w:left="1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168CFF0">
      <w:start w:val="1"/>
      <w:numFmt w:val="bullet"/>
      <w:lvlText w:val="▪"/>
      <w:lvlJc w:val="left"/>
      <w:pPr>
        <w:ind w:left="2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FCA3E6A">
      <w:start w:val="1"/>
      <w:numFmt w:val="bullet"/>
      <w:lvlText w:val="•"/>
      <w:lvlJc w:val="left"/>
      <w:pPr>
        <w:ind w:left="2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2BCD920">
      <w:start w:val="1"/>
      <w:numFmt w:val="bullet"/>
      <w:lvlText w:val="o"/>
      <w:lvlJc w:val="left"/>
      <w:pPr>
        <w:ind w:left="3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14C24CC">
      <w:start w:val="1"/>
      <w:numFmt w:val="bullet"/>
      <w:lvlText w:val="▪"/>
      <w:lvlJc w:val="left"/>
      <w:pPr>
        <w:ind w:left="4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2E6FAF4">
      <w:start w:val="1"/>
      <w:numFmt w:val="bullet"/>
      <w:lvlText w:val="•"/>
      <w:lvlJc w:val="left"/>
      <w:pPr>
        <w:ind w:left="4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C347A1E">
      <w:start w:val="1"/>
      <w:numFmt w:val="bullet"/>
      <w:lvlText w:val="o"/>
      <w:lvlJc w:val="left"/>
      <w:pPr>
        <w:ind w:left="5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4C0F892">
      <w:start w:val="1"/>
      <w:numFmt w:val="bullet"/>
      <w:lvlText w:val="▪"/>
      <w:lvlJc w:val="left"/>
      <w:pPr>
        <w:ind w:left="63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4676932"/>
    <w:multiLevelType w:val="hybridMultilevel"/>
    <w:tmpl w:val="C728EE64"/>
    <w:lvl w:ilvl="0" w:tplc="F34E8330">
      <w:start w:val="1"/>
      <w:numFmt w:val="bullet"/>
      <w:lvlText w:val="•"/>
      <w:lvlJc w:val="left"/>
      <w:pPr>
        <w:ind w:left="1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13A2E5E">
      <w:start w:val="1"/>
      <w:numFmt w:val="bullet"/>
      <w:lvlText w:val="o"/>
      <w:lvlJc w:val="left"/>
      <w:pPr>
        <w:ind w:left="11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432DE22">
      <w:start w:val="1"/>
      <w:numFmt w:val="bullet"/>
      <w:lvlText w:val="▪"/>
      <w:lvlJc w:val="left"/>
      <w:pPr>
        <w:ind w:left="18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E4E6EBC">
      <w:start w:val="1"/>
      <w:numFmt w:val="bullet"/>
      <w:lvlText w:val="•"/>
      <w:lvlJc w:val="left"/>
      <w:pPr>
        <w:ind w:left="25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9ACDA88">
      <w:start w:val="1"/>
      <w:numFmt w:val="bullet"/>
      <w:lvlText w:val="o"/>
      <w:lvlJc w:val="left"/>
      <w:pPr>
        <w:ind w:left="32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ED24F9A">
      <w:start w:val="1"/>
      <w:numFmt w:val="bullet"/>
      <w:lvlText w:val="▪"/>
      <w:lvlJc w:val="left"/>
      <w:pPr>
        <w:ind w:left="40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FDEA5BC">
      <w:start w:val="1"/>
      <w:numFmt w:val="bullet"/>
      <w:lvlText w:val="•"/>
      <w:lvlJc w:val="left"/>
      <w:pPr>
        <w:ind w:left="4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B073C0">
      <w:start w:val="1"/>
      <w:numFmt w:val="bullet"/>
      <w:lvlText w:val="o"/>
      <w:lvlJc w:val="left"/>
      <w:pPr>
        <w:ind w:left="5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5FA8BDA">
      <w:start w:val="1"/>
      <w:numFmt w:val="bullet"/>
      <w:lvlText w:val="▪"/>
      <w:lvlJc w:val="left"/>
      <w:pPr>
        <w:ind w:left="6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993026145">
    <w:abstractNumId w:val="4"/>
  </w:num>
  <w:num w:numId="2" w16cid:durableId="1948997763">
    <w:abstractNumId w:val="0"/>
  </w:num>
  <w:num w:numId="3" w16cid:durableId="187724937">
    <w:abstractNumId w:val="1"/>
  </w:num>
  <w:num w:numId="4" w16cid:durableId="627246629">
    <w:abstractNumId w:val="3"/>
  </w:num>
  <w:num w:numId="5" w16cid:durableId="11787392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1D5"/>
    <w:rsid w:val="000260FF"/>
    <w:rsid w:val="0004055C"/>
    <w:rsid w:val="00082CC5"/>
    <w:rsid w:val="000A6D39"/>
    <w:rsid w:val="000E5321"/>
    <w:rsid w:val="000F19AA"/>
    <w:rsid w:val="00125B44"/>
    <w:rsid w:val="001558BA"/>
    <w:rsid w:val="00164ACD"/>
    <w:rsid w:val="001A2238"/>
    <w:rsid w:val="001E2044"/>
    <w:rsid w:val="001F357B"/>
    <w:rsid w:val="0020495D"/>
    <w:rsid w:val="00220F0D"/>
    <w:rsid w:val="002246A8"/>
    <w:rsid w:val="002838FC"/>
    <w:rsid w:val="00295F5A"/>
    <w:rsid w:val="002B5A0A"/>
    <w:rsid w:val="0031621E"/>
    <w:rsid w:val="00317351"/>
    <w:rsid w:val="0034576B"/>
    <w:rsid w:val="003A0EEA"/>
    <w:rsid w:val="003A76C3"/>
    <w:rsid w:val="003D6E1D"/>
    <w:rsid w:val="003E43E2"/>
    <w:rsid w:val="003F44C0"/>
    <w:rsid w:val="00457963"/>
    <w:rsid w:val="00464AC8"/>
    <w:rsid w:val="004D7663"/>
    <w:rsid w:val="00512971"/>
    <w:rsid w:val="005401B9"/>
    <w:rsid w:val="0057557B"/>
    <w:rsid w:val="005846A3"/>
    <w:rsid w:val="005C79F2"/>
    <w:rsid w:val="005D1A6A"/>
    <w:rsid w:val="005D357F"/>
    <w:rsid w:val="005F2F6F"/>
    <w:rsid w:val="00602689"/>
    <w:rsid w:val="00604108"/>
    <w:rsid w:val="00620FA5"/>
    <w:rsid w:val="00643C58"/>
    <w:rsid w:val="00656210"/>
    <w:rsid w:val="00672409"/>
    <w:rsid w:val="006A0625"/>
    <w:rsid w:val="006C73D6"/>
    <w:rsid w:val="006E567A"/>
    <w:rsid w:val="0070356D"/>
    <w:rsid w:val="00716F41"/>
    <w:rsid w:val="00763F41"/>
    <w:rsid w:val="007776A7"/>
    <w:rsid w:val="007B5BA2"/>
    <w:rsid w:val="00847FED"/>
    <w:rsid w:val="008664D1"/>
    <w:rsid w:val="00877F72"/>
    <w:rsid w:val="00880BE7"/>
    <w:rsid w:val="009025B4"/>
    <w:rsid w:val="00970F6B"/>
    <w:rsid w:val="0099563F"/>
    <w:rsid w:val="009B52FA"/>
    <w:rsid w:val="00A011D5"/>
    <w:rsid w:val="00A057F0"/>
    <w:rsid w:val="00A0609C"/>
    <w:rsid w:val="00A14E9C"/>
    <w:rsid w:val="00A223F6"/>
    <w:rsid w:val="00A44B68"/>
    <w:rsid w:val="00A8142C"/>
    <w:rsid w:val="00AB7D3F"/>
    <w:rsid w:val="00B262A6"/>
    <w:rsid w:val="00B3177D"/>
    <w:rsid w:val="00B566B6"/>
    <w:rsid w:val="00B77433"/>
    <w:rsid w:val="00BB6567"/>
    <w:rsid w:val="00BC117D"/>
    <w:rsid w:val="00BC7140"/>
    <w:rsid w:val="00BE0771"/>
    <w:rsid w:val="00BF7FEF"/>
    <w:rsid w:val="00C05FD5"/>
    <w:rsid w:val="00C13CF3"/>
    <w:rsid w:val="00C32F8E"/>
    <w:rsid w:val="00C86D90"/>
    <w:rsid w:val="00C94BD5"/>
    <w:rsid w:val="00CC0869"/>
    <w:rsid w:val="00CC2287"/>
    <w:rsid w:val="00CD4A76"/>
    <w:rsid w:val="00CF1D5A"/>
    <w:rsid w:val="00CF5849"/>
    <w:rsid w:val="00D65971"/>
    <w:rsid w:val="00D67A7D"/>
    <w:rsid w:val="00DF6F2E"/>
    <w:rsid w:val="00E25496"/>
    <w:rsid w:val="00E5675B"/>
    <w:rsid w:val="00E569EB"/>
    <w:rsid w:val="00E7433A"/>
    <w:rsid w:val="00E74596"/>
    <w:rsid w:val="00EB1C6D"/>
    <w:rsid w:val="00EE224B"/>
    <w:rsid w:val="00EE3CEC"/>
    <w:rsid w:val="00F25FCD"/>
    <w:rsid w:val="00F51C47"/>
    <w:rsid w:val="00F72B11"/>
    <w:rsid w:val="00F942BA"/>
    <w:rsid w:val="00FC5156"/>
    <w:rsid w:val="00FC5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F25FD"/>
  <w15:docId w15:val="{134A202C-D47D-4596-8AB0-C4889C0AD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56" w:lineRule="auto"/>
      <w:ind w:left="5" w:hanging="5"/>
      <w:jc w:val="both"/>
    </w:pPr>
    <w:rPr>
      <w:rFonts w:ascii="Calibri" w:eastAsia="Calibri" w:hAnsi="Calibri" w:cs="Calibri"/>
      <w:color w:val="000000"/>
      <w:sz w:val="22"/>
    </w:rPr>
  </w:style>
  <w:style w:type="paragraph" w:styleId="1">
    <w:name w:val="heading 1"/>
    <w:next w:val="a"/>
    <w:link w:val="10"/>
    <w:uiPriority w:val="9"/>
    <w:qFormat/>
    <w:pPr>
      <w:keepNext/>
      <w:keepLines/>
      <w:spacing w:after="101" w:line="259" w:lineRule="auto"/>
      <w:ind w:left="10" w:hanging="10"/>
      <w:outlineLvl w:val="0"/>
    </w:pPr>
    <w:rPr>
      <w:rFonts w:ascii="Calibri" w:eastAsia="Calibri" w:hAnsi="Calibri" w:cs="Calibri"/>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otnotedescription">
    <w:name w:val="footnote description"/>
    <w:next w:val="a"/>
    <w:link w:val="footnotedescriptionChar"/>
    <w:hidden/>
    <w:pPr>
      <w:spacing w:line="259" w:lineRule="auto"/>
      <w:ind w:left="21"/>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10">
    <w:name w:val="标题 1 字符"/>
    <w:link w:val="1"/>
    <w:rPr>
      <w:rFonts w:ascii="Calibri" w:eastAsia="Calibri" w:hAnsi="Calibri" w:cs="Calibri"/>
      <w:color w:val="000000"/>
      <w:sz w:val="24"/>
    </w:r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
    <w:name w:val="TableGrid"/>
    <w:tblPr>
      <w:tblCellMar>
        <w:top w:w="0" w:type="dxa"/>
        <w:left w:w="0" w:type="dxa"/>
        <w:bottom w:w="0" w:type="dxa"/>
        <w:right w:w="0" w:type="dxa"/>
      </w:tblCellMar>
    </w:tblPr>
  </w:style>
  <w:style w:type="character" w:styleId="a3">
    <w:name w:val="Placeholder Text"/>
    <w:basedOn w:val="a0"/>
    <w:uiPriority w:val="99"/>
    <w:semiHidden/>
    <w:rsid w:val="00656210"/>
    <w:rPr>
      <w:color w:val="808080"/>
    </w:rPr>
  </w:style>
  <w:style w:type="character" w:styleId="a4">
    <w:name w:val="annotation reference"/>
    <w:basedOn w:val="a0"/>
    <w:uiPriority w:val="99"/>
    <w:semiHidden/>
    <w:unhideWhenUsed/>
    <w:rsid w:val="008664D1"/>
    <w:rPr>
      <w:sz w:val="21"/>
      <w:szCs w:val="21"/>
    </w:rPr>
  </w:style>
  <w:style w:type="paragraph" w:styleId="a5">
    <w:name w:val="annotation text"/>
    <w:basedOn w:val="a"/>
    <w:link w:val="a6"/>
    <w:uiPriority w:val="99"/>
    <w:unhideWhenUsed/>
    <w:rsid w:val="008664D1"/>
    <w:pPr>
      <w:jc w:val="left"/>
    </w:pPr>
  </w:style>
  <w:style w:type="character" w:customStyle="1" w:styleId="a6">
    <w:name w:val="批注文字 字符"/>
    <w:basedOn w:val="a0"/>
    <w:link w:val="a5"/>
    <w:uiPriority w:val="99"/>
    <w:rsid w:val="008664D1"/>
    <w:rPr>
      <w:rFonts w:ascii="Calibri" w:eastAsia="Calibri" w:hAnsi="Calibri" w:cs="Calibri"/>
      <w:color w:val="000000"/>
      <w:sz w:val="22"/>
    </w:rPr>
  </w:style>
  <w:style w:type="paragraph" w:styleId="a7">
    <w:name w:val="annotation subject"/>
    <w:basedOn w:val="a5"/>
    <w:next w:val="a5"/>
    <w:link w:val="a8"/>
    <w:uiPriority w:val="99"/>
    <w:semiHidden/>
    <w:unhideWhenUsed/>
    <w:rsid w:val="008664D1"/>
    <w:rPr>
      <w:b/>
      <w:bCs/>
    </w:rPr>
  </w:style>
  <w:style w:type="character" w:customStyle="1" w:styleId="a8">
    <w:name w:val="批注主题 字符"/>
    <w:basedOn w:val="a6"/>
    <w:link w:val="a7"/>
    <w:uiPriority w:val="99"/>
    <w:semiHidden/>
    <w:rsid w:val="008664D1"/>
    <w:rPr>
      <w:rFonts w:ascii="Calibri" w:eastAsia="Calibri" w:hAnsi="Calibri" w:cs="Calibri"/>
      <w:b/>
      <w:bCs/>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luebenchmark.com/faq" TargetMode="External"/><Relationship Id="rId18" Type="http://schemas.openxmlformats.org/officeDocument/2006/relationships/hyperlink" Target="https://doi.org/10.18653/v1/S17-2001" TargetMode="External"/><Relationship Id="rId26" Type="http://schemas.openxmlformats.org/officeDocument/2006/relationships/hyperlink" Target="https://www.aclweb.org/anthology/D17-1070" TargetMode="External"/><Relationship Id="rId39" Type="http://schemas.openxmlformats.org/officeDocument/2006/relationships/hyperlink" Target="https://openreview.net/forum?id=rJvJXZb0W" TargetMode="External"/><Relationship Id="rId21" Type="http://schemas.openxmlformats.org/officeDocument/2006/relationships/hyperlink" Target="https://doi.org/10.18653/v1/S17-2001" TargetMode="External"/><Relationship Id="rId34" Type="http://schemas.openxmlformats.org/officeDocument/2006/relationships/hyperlink" Target="http://arxiv.org/abs/1801.06146" TargetMode="External"/><Relationship Id="rId42" Type="http://schemas.openxmlformats.org/officeDocument/2006/relationships/hyperlink" Target="http://papers.nips.cc/paper/3583-a-scalable-hierarchical-distributed-language-model.pdf" TargetMode="External"/><Relationship Id="rId47" Type="http://schemas.openxmlformats.org/officeDocument/2006/relationships/hyperlink" Target="http://www.aclweb.org/anthology/D14-1162" TargetMode="External"/><Relationship Id="rId50" Type="http://schemas.openxmlformats.org/officeDocument/2006/relationships/hyperlink" Target="https://blog.openai.com/language-unsupervised" TargetMode="External"/><Relationship Id="rId55" Type="http://schemas.openxmlformats.org/officeDocument/2006/relationships/image" Target="media/image7.png"/><Relationship Id="rId63" Type="http://schemas.openxmlformats.org/officeDocument/2006/relationships/theme" Target="theme/theme1.xml"/><Relationship Id="rId7" Type="http://schemas.openxmlformats.org/officeDocument/2006/relationships/hyperlink" Target="https://github.com/google-research/bert"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arxiv.org/abs/1606.08415" TargetMode="External"/><Relationship Id="rId11" Type="http://schemas.openxmlformats.org/officeDocument/2006/relationships/image" Target="media/image2.png"/><Relationship Id="rId24" Type="http://schemas.openxmlformats.org/officeDocument/2006/relationships/hyperlink" Target="https://www.aclweb.org/anthology/D17-1070" TargetMode="External"/><Relationship Id="rId32" Type="http://schemas.openxmlformats.org/officeDocument/2006/relationships/hyperlink" Target="http://arxiv.org/abs/1801.06146" TargetMode="External"/><Relationship Id="rId37" Type="http://schemas.openxmlformats.org/officeDocument/2006/relationships/hyperlink" Target="http://arxiv.org/abs/1705.00557" TargetMode="External"/><Relationship Id="rId40" Type="http://schemas.openxmlformats.org/officeDocument/2006/relationships/hyperlink" Target="https://openreview.net/forum?id=rJvJXZb0W" TargetMode="External"/><Relationship Id="rId45" Type="http://schemas.openxmlformats.org/officeDocument/2006/relationships/hyperlink" Target="http://www.aclweb.org/anthology/D14-1162" TargetMode="External"/><Relationship Id="rId53" Type="http://schemas.openxmlformats.org/officeDocument/2006/relationships/hyperlink" Target="https://blog.openai.com/language-unsupervised" TargetMode="External"/><Relationship Id="rId5" Type="http://schemas.openxmlformats.org/officeDocument/2006/relationships/footnotes" Target="footnotes.xml"/><Relationship Id="rId61" Type="http://schemas.openxmlformats.org/officeDocument/2006/relationships/image" Target="media/image178.png"/><Relationship Id="rId19" Type="http://schemas.openxmlformats.org/officeDocument/2006/relationships/hyperlink" Target="https://doi.org/10.18653/v1/S17-2001" TargetMode="External"/><Relationship Id="rId14" Type="http://schemas.openxmlformats.org/officeDocument/2006/relationships/hyperlink" Target="https://gluebenchmark.com/leaderboard" TargetMode="External"/><Relationship Id="rId22" Type="http://schemas.openxmlformats.org/officeDocument/2006/relationships/hyperlink" Target="https://data.quora.com/First-Quora-Dataset-Release-Question-Pairs" TargetMode="External"/><Relationship Id="rId27" Type="http://schemas.openxmlformats.org/officeDocument/2006/relationships/hyperlink" Target="https://www.aclweb.org/anthology/D17-1070" TargetMode="External"/><Relationship Id="rId30" Type="http://schemas.openxmlformats.org/officeDocument/2006/relationships/hyperlink" Target="http://arxiv.org/abs/1606.08415" TargetMode="External"/><Relationship Id="rId35" Type="http://schemas.openxmlformats.org/officeDocument/2006/relationships/hyperlink" Target="http://arxiv.org/abs/1705.00557" TargetMode="External"/><Relationship Id="rId43" Type="http://schemas.openxmlformats.org/officeDocument/2006/relationships/hyperlink" Target="http://papers.nips.cc/paper/3583-a-scalable-hierarchical-distributed-language-model.pdf" TargetMode="External"/><Relationship Id="rId48" Type="http://schemas.openxmlformats.org/officeDocument/2006/relationships/image" Target="media/image5.png"/><Relationship Id="rId56" Type="http://schemas.openxmlformats.org/officeDocument/2006/relationships/image" Target="media/image8.png"/><Relationship Id="rId8" Type="http://schemas.openxmlformats.org/officeDocument/2006/relationships/hyperlink" Target="https://github.com/google-research/bert" TargetMode="External"/><Relationship Id="rId51" Type="http://schemas.openxmlformats.org/officeDocument/2006/relationships/hyperlink" Target="https://gluebenchmark.com/leaderboard" TargetMode="External"/><Relationship Id="rId3" Type="http://schemas.openxmlformats.org/officeDocument/2006/relationships/settings" Target="settings.xml"/><Relationship Id="rId12" Type="http://schemas.openxmlformats.org/officeDocument/2006/relationships/hyperlink" Target="https://gluebenchmark.com/faq" TargetMode="External"/><Relationship Id="rId17" Type="http://schemas.openxmlformats.org/officeDocument/2006/relationships/image" Target="media/image4.png"/><Relationship Id="rId25" Type="http://schemas.openxmlformats.org/officeDocument/2006/relationships/hyperlink" Target="https://www.aclweb.org/anthology/D17-1070" TargetMode="External"/><Relationship Id="rId33" Type="http://schemas.openxmlformats.org/officeDocument/2006/relationships/hyperlink" Target="http://arxiv.org/abs/1801.06146" TargetMode="External"/><Relationship Id="rId38" Type="http://schemas.openxmlformats.org/officeDocument/2006/relationships/hyperlink" Target="https://openreview.net/forum?id=rJvJXZb0W" TargetMode="External"/><Relationship Id="rId46" Type="http://schemas.openxmlformats.org/officeDocument/2006/relationships/hyperlink" Target="http://www.aclweb.org/anthology/D14-1162" TargetMode="External"/><Relationship Id="rId59" Type="http://schemas.openxmlformats.org/officeDocument/2006/relationships/image" Target="media/image1910.png"/><Relationship Id="rId20" Type="http://schemas.openxmlformats.org/officeDocument/2006/relationships/hyperlink" Target="https://doi.org/10.18653/v1/S17-2001" TargetMode="External"/><Relationship Id="rId41" Type="http://schemas.openxmlformats.org/officeDocument/2006/relationships/hyperlink" Target="https://openreview.net/forum?id=rJvJXZb0W" TargetMode="External"/><Relationship Id="rId54" Type="http://schemas.openxmlformats.org/officeDocument/2006/relationships/image" Target="media/image6.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luebenchmark.com/leaderboard" TargetMode="External"/><Relationship Id="rId23" Type="http://schemas.openxmlformats.org/officeDocument/2006/relationships/hyperlink" Target="https://data.quora.com/First-Quora-Dataset-Release-Question-Pairs" TargetMode="External"/><Relationship Id="rId28" Type="http://schemas.openxmlformats.org/officeDocument/2006/relationships/hyperlink" Target="http://arxiv.org/abs/1606.08415" TargetMode="External"/><Relationship Id="rId36" Type="http://schemas.openxmlformats.org/officeDocument/2006/relationships/hyperlink" Target="http://arxiv.org/abs/1705.00557" TargetMode="External"/><Relationship Id="rId49" Type="http://schemas.openxmlformats.org/officeDocument/2006/relationships/hyperlink" Target="https://gluebenchmark.com/leaderboard" TargetMode="External"/><Relationship Id="rId10" Type="http://schemas.openxmlformats.org/officeDocument/2006/relationships/image" Target="media/image1.png"/><Relationship Id="rId31" Type="http://schemas.openxmlformats.org/officeDocument/2006/relationships/hyperlink" Target="http://arxiv.org/abs/1606.08415" TargetMode="External"/><Relationship Id="rId44" Type="http://schemas.openxmlformats.org/officeDocument/2006/relationships/hyperlink" Target="http://papers.nips.cc/paper/3583-a-scalable-hierarchical-distributed-language-model.pdf" TargetMode="External"/><Relationship Id="rId52" Type="http://schemas.openxmlformats.org/officeDocument/2006/relationships/hyperlink" Target="https://blog.openai.com/language-unsupervised" TargetMode="External"/><Relationship Id="rId60" Type="http://schemas.openxmlformats.org/officeDocument/2006/relationships/image" Target="media/image184.png"/><Relationship Id="rId4" Type="http://schemas.openxmlformats.org/officeDocument/2006/relationships/webSettings" Target="webSettings.xml"/><Relationship Id="rId9" Type="http://schemas.openxmlformats.org/officeDocument/2006/relationships/hyperlink" Target="https://github.com/google-research/ber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luebenchmark.com/faq"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17</Pages>
  <Words>4106</Words>
  <Characters>23405</Characters>
  <Application>Microsoft Office Word</Application>
  <DocSecurity>0</DocSecurity>
  <Lines>195</Lines>
  <Paragraphs>54</Paragraphs>
  <ScaleCrop>false</ScaleCrop>
  <Company/>
  <LinksUpToDate>false</LinksUpToDate>
  <CharactersWithSpaces>27457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数 之零</dc:creator>
  <cp:keywords/>
  <dc:description/>
  <cp:lastModifiedBy>数 之零</cp:lastModifiedBy>
  <cp:revision>89</cp:revision>
  <dcterms:created xsi:type="dcterms:W3CDTF">2023-05-07T23:34:00Z</dcterms:created>
  <dcterms:modified xsi:type="dcterms:W3CDTF">2023-05-17T23:17:00Z</dcterms:modified>
  <cp:category/>
</cp:coreProperties>
</file>