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DF4E1" w14:textId="67FD4600" w:rsidR="00F46C40" w:rsidRDefault="002F6802" w:rsidP="00F46C40">
      <w:pPr>
        <w:autoSpaceDE w:val="0"/>
        <w:autoSpaceDN w:val="0"/>
        <w:spacing w:before="360" w:after="960"/>
        <w:jc w:val="center"/>
        <w:rPr>
          <w:rFonts w:eastAsia="PMingLiU"/>
          <w:b/>
          <w:sz w:val="36"/>
          <w:lang w:val="en-GB"/>
        </w:rPr>
      </w:pPr>
      <w:r w:rsidRPr="001C762A">
        <w:rPr>
          <w:rFonts w:eastAsia="PMingLiU"/>
          <w:b/>
          <w:noProof/>
          <w:szCs w:val="10"/>
          <w:lang w:val="en-GB"/>
        </w:rPr>
        <w:drawing>
          <wp:anchor distT="0" distB="0" distL="114300" distR="114300" simplePos="0" relativeHeight="251658240" behindDoc="1" locked="0" layoutInCell="1" allowOverlap="1" wp14:anchorId="210F3070" wp14:editId="6DDD907F">
            <wp:simplePos x="0" y="0"/>
            <wp:positionH relativeFrom="margin">
              <wp:align>center</wp:align>
            </wp:positionH>
            <wp:positionV relativeFrom="page">
              <wp:posOffset>628947</wp:posOffset>
            </wp:positionV>
            <wp:extent cx="1123079" cy="1232826"/>
            <wp:effectExtent l="0" t="0" r="1270" b="5715"/>
            <wp:wrapTight wrapText="bothSides">
              <wp:wrapPolygon edited="0">
                <wp:start x="0" y="0"/>
                <wp:lineTo x="0" y="21366"/>
                <wp:lineTo x="21258" y="21366"/>
                <wp:lineTo x="21258" y="0"/>
                <wp:lineTo x="0" y="0"/>
              </wp:wrapPolygon>
            </wp:wrapTight>
            <wp:docPr id="1440826144" name="Picture 1"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26144" name="Picture 1" descr="A red and whit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23079" cy="1232826"/>
                    </a:xfrm>
                    <a:prstGeom prst="rect">
                      <a:avLst/>
                    </a:prstGeom>
                  </pic:spPr>
                </pic:pic>
              </a:graphicData>
            </a:graphic>
            <wp14:sizeRelH relativeFrom="margin">
              <wp14:pctWidth>0</wp14:pctWidth>
            </wp14:sizeRelH>
            <wp14:sizeRelV relativeFrom="margin">
              <wp14:pctHeight>0</wp14:pctHeight>
            </wp14:sizeRelV>
          </wp:anchor>
        </w:drawing>
      </w:r>
    </w:p>
    <w:p w14:paraId="1428507B" w14:textId="77777777" w:rsidR="00F46C40" w:rsidRPr="00B30879" w:rsidRDefault="00F46C40" w:rsidP="00F46C40">
      <w:pPr>
        <w:autoSpaceDE w:val="0"/>
        <w:autoSpaceDN w:val="0"/>
        <w:spacing w:before="360" w:after="960"/>
        <w:jc w:val="center"/>
        <w:rPr>
          <w:rFonts w:eastAsia="PMingLiU"/>
          <w:b/>
          <w:sz w:val="40"/>
          <w:szCs w:val="22"/>
          <w:lang w:val="en-GB"/>
        </w:rPr>
      </w:pPr>
      <w:r w:rsidRPr="00B30879">
        <w:rPr>
          <w:rFonts w:eastAsia="PMingLiU"/>
          <w:b/>
          <w:sz w:val="44"/>
          <w:szCs w:val="24"/>
          <w:lang w:val="en-GB"/>
        </w:rPr>
        <w:t>Temple University</w:t>
      </w:r>
    </w:p>
    <w:p w14:paraId="69A43228" w14:textId="77777777" w:rsidR="00F46C40" w:rsidRDefault="00F46C40" w:rsidP="00F46C40">
      <w:pPr>
        <w:keepNext/>
        <w:ind w:left="2880"/>
        <w:outlineLvl w:val="0"/>
        <w:rPr>
          <w:b/>
          <w:sz w:val="32"/>
          <w:szCs w:val="32"/>
          <w:lang w:val="en-GB"/>
        </w:rPr>
      </w:pPr>
      <w:bookmarkStart w:id="0" w:name="_Toc207028479"/>
      <w:bookmarkStart w:id="1" w:name="_Toc207652673"/>
      <w:bookmarkStart w:id="2" w:name="_Toc207652711"/>
      <w:bookmarkStart w:id="3" w:name="_Toc207656036"/>
      <w:bookmarkStart w:id="4" w:name="_Toc207656266"/>
      <w:r>
        <w:rPr>
          <w:b/>
          <w:sz w:val="32"/>
          <w:szCs w:val="32"/>
          <w:lang w:val="en-GB"/>
        </w:rPr>
        <w:t xml:space="preserve">  </w:t>
      </w:r>
      <w:bookmarkStart w:id="5" w:name="_Toc207824094"/>
      <w:bookmarkStart w:id="6" w:name="_Toc207825519"/>
      <w:bookmarkStart w:id="7" w:name="_Toc207825602"/>
      <w:bookmarkStart w:id="8" w:name="_Toc208139117"/>
      <w:bookmarkStart w:id="9" w:name="_Toc208139543"/>
      <w:bookmarkStart w:id="10" w:name="_Toc208174892"/>
      <w:bookmarkStart w:id="11" w:name="_Toc208177598"/>
      <w:bookmarkStart w:id="12" w:name="_Toc208178695"/>
      <w:bookmarkStart w:id="13" w:name="_Toc208778948"/>
      <w:bookmarkStart w:id="14" w:name="_Toc209385668"/>
      <w:bookmarkStart w:id="15" w:name="_Toc209385963"/>
      <w:bookmarkStart w:id="16" w:name="_Toc210597554"/>
      <w:r w:rsidRPr="00484D32">
        <w:rPr>
          <w:b/>
          <w:sz w:val="32"/>
          <w:szCs w:val="32"/>
          <w:lang w:val="en-GB"/>
        </w:rPr>
        <w:t>College of Engineering</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p w14:paraId="5B252091" w14:textId="77777777" w:rsidR="00F46C40" w:rsidRDefault="00F46C40" w:rsidP="00F46C40">
      <w:pPr>
        <w:keepNext/>
        <w:ind w:left="2880"/>
        <w:outlineLvl w:val="0"/>
        <w:rPr>
          <w:b/>
          <w:sz w:val="32"/>
          <w:szCs w:val="32"/>
          <w:lang w:val="en-GB"/>
        </w:rPr>
      </w:pPr>
    </w:p>
    <w:p w14:paraId="3A5F3411" w14:textId="77777777" w:rsidR="00F46C40" w:rsidRDefault="00F46C40" w:rsidP="00F46C40">
      <w:pPr>
        <w:keepNext/>
        <w:ind w:left="2880" w:firstLine="720"/>
        <w:outlineLvl w:val="0"/>
        <w:rPr>
          <w:b/>
          <w:sz w:val="32"/>
          <w:szCs w:val="24"/>
          <w:lang w:val="en-GB"/>
        </w:rPr>
      </w:pPr>
      <w:bookmarkStart w:id="17" w:name="_Toc207824095"/>
      <w:bookmarkStart w:id="18" w:name="_Toc207825520"/>
      <w:bookmarkStart w:id="19" w:name="_Toc207825603"/>
      <w:bookmarkStart w:id="20" w:name="_Toc208139118"/>
      <w:bookmarkStart w:id="21" w:name="_Toc208139544"/>
      <w:bookmarkStart w:id="22" w:name="_Toc208174893"/>
      <w:bookmarkStart w:id="23" w:name="_Toc208177599"/>
      <w:bookmarkStart w:id="24" w:name="_Toc208178027"/>
      <w:bookmarkStart w:id="25" w:name="_Toc208178696"/>
      <w:bookmarkStart w:id="26" w:name="_Toc208778949"/>
      <w:bookmarkStart w:id="27" w:name="_Toc209385669"/>
      <w:bookmarkStart w:id="28" w:name="_Toc209385964"/>
      <w:bookmarkStart w:id="29" w:name="_Toc210597555"/>
      <w:r>
        <w:rPr>
          <w:b/>
          <w:sz w:val="32"/>
          <w:szCs w:val="24"/>
          <w:lang w:val="en-GB"/>
        </w:rPr>
        <w:t>Bioengineering</w:t>
      </w:r>
      <w:bookmarkEnd w:id="17"/>
      <w:bookmarkEnd w:id="18"/>
      <w:bookmarkEnd w:id="19"/>
      <w:bookmarkEnd w:id="20"/>
      <w:bookmarkEnd w:id="21"/>
      <w:bookmarkEnd w:id="22"/>
      <w:bookmarkEnd w:id="23"/>
      <w:bookmarkEnd w:id="24"/>
      <w:bookmarkEnd w:id="25"/>
      <w:bookmarkEnd w:id="26"/>
      <w:bookmarkEnd w:id="27"/>
      <w:bookmarkEnd w:id="28"/>
      <w:bookmarkEnd w:id="29"/>
    </w:p>
    <w:p w14:paraId="715D3E66" w14:textId="77777777" w:rsidR="00F46C40" w:rsidRPr="00B30879" w:rsidRDefault="00F46C40" w:rsidP="00F46C40">
      <w:pPr>
        <w:pStyle w:val="Body"/>
        <w:rPr>
          <w:lang w:val="en-GB"/>
        </w:rPr>
      </w:pPr>
    </w:p>
    <w:p w14:paraId="212FC12C" w14:textId="1610A22D" w:rsidR="00F46C40" w:rsidRDefault="00F46C40" w:rsidP="00F46C40">
      <w:pPr>
        <w:jc w:val="center"/>
        <w:rPr>
          <w:sz w:val="28"/>
          <w:szCs w:val="28"/>
          <w:lang w:val="en-GB"/>
        </w:rPr>
      </w:pPr>
      <w:r>
        <w:rPr>
          <w:sz w:val="28"/>
          <w:szCs w:val="28"/>
          <w:lang w:val="en-GB"/>
        </w:rPr>
        <w:t>Testing</w:t>
      </w:r>
      <w:r>
        <w:rPr>
          <w:sz w:val="28"/>
          <w:szCs w:val="28"/>
          <w:lang w:val="en-GB"/>
        </w:rPr>
        <w:t xml:space="preserve"> (only </w:t>
      </w:r>
      <w:r w:rsidR="002D39AA">
        <w:rPr>
          <w:sz w:val="28"/>
          <w:szCs w:val="28"/>
          <w:lang w:val="en-GB"/>
        </w:rPr>
        <w:t>section</w:t>
      </w:r>
      <w:r>
        <w:rPr>
          <w:sz w:val="28"/>
          <w:szCs w:val="28"/>
          <w:lang w:val="en-GB"/>
        </w:rPr>
        <w:t>)</w:t>
      </w:r>
    </w:p>
    <w:p w14:paraId="40128109" w14:textId="77777777" w:rsidR="00F46C40" w:rsidRPr="00484D32" w:rsidRDefault="00F46C40" w:rsidP="00F46C40">
      <w:pPr>
        <w:spacing w:before="960" w:after="960"/>
        <w:jc w:val="center"/>
        <w:rPr>
          <w:b/>
          <w:bCs/>
          <w:sz w:val="32"/>
          <w:szCs w:val="32"/>
          <w:lang w:val="en-GB"/>
        </w:rPr>
      </w:pPr>
      <w:r>
        <w:rPr>
          <w:b/>
          <w:bCs/>
          <w:sz w:val="32"/>
          <w:szCs w:val="32"/>
          <w:lang w:val="en-GB"/>
        </w:rPr>
        <w:t>Partial Gravity Bioreactor</w:t>
      </w:r>
    </w:p>
    <w:p w14:paraId="20ED1E1F" w14:textId="77777777" w:rsidR="00F46C40" w:rsidRPr="00484D32" w:rsidRDefault="00F46C40" w:rsidP="00F46C40">
      <w:pPr>
        <w:spacing w:after="240"/>
        <w:jc w:val="center"/>
        <w:rPr>
          <w:sz w:val="28"/>
          <w:szCs w:val="28"/>
          <w:lang w:val="en-GB"/>
        </w:rPr>
      </w:pPr>
      <w:r w:rsidRPr="00484D32">
        <w:rPr>
          <w:sz w:val="28"/>
          <w:szCs w:val="28"/>
          <w:lang w:val="en-GB"/>
        </w:rPr>
        <w:t>Presented By:</w:t>
      </w:r>
      <w:r>
        <w:rPr>
          <w:sz w:val="28"/>
          <w:szCs w:val="28"/>
          <w:lang w:val="en-GB"/>
        </w:rPr>
        <w:t xml:space="preserve"> Team #13</w:t>
      </w:r>
    </w:p>
    <w:tbl>
      <w:tblPr>
        <w:tblW w:w="0" w:type="auto"/>
        <w:tblInd w:w="-106" w:type="dxa"/>
        <w:tblLook w:val="00A0" w:firstRow="1" w:lastRow="0" w:firstColumn="1" w:lastColumn="0" w:noHBand="0" w:noVBand="0"/>
      </w:tblPr>
      <w:tblGrid>
        <w:gridCol w:w="4360"/>
        <w:gridCol w:w="4361"/>
      </w:tblGrid>
      <w:tr w:rsidR="00F46C40" w:rsidRPr="00484D32" w14:paraId="2F370211" w14:textId="77777777">
        <w:tc>
          <w:tcPr>
            <w:tcW w:w="4360" w:type="dxa"/>
          </w:tcPr>
          <w:p w14:paraId="43A95BA9" w14:textId="77777777" w:rsidR="00F46C40" w:rsidRPr="00EE0719" w:rsidRDefault="00F46C40" w:rsidP="000C6A10">
            <w:pPr>
              <w:autoSpaceDE w:val="0"/>
              <w:autoSpaceDN w:val="0"/>
              <w:spacing w:after="480"/>
              <w:jc w:val="center"/>
              <w:rPr>
                <w:rFonts w:eastAsia="PMingLiU"/>
                <w:i/>
                <w:sz w:val="28"/>
                <w:szCs w:val="28"/>
                <w:lang w:val="en-GB"/>
              </w:rPr>
            </w:pPr>
            <w:r>
              <w:rPr>
                <w:rFonts w:eastAsia="PMingLiU"/>
                <w:i/>
                <w:sz w:val="28"/>
                <w:szCs w:val="28"/>
                <w:lang w:val="en-GB"/>
              </w:rPr>
              <w:t>Dmitry M Hackel</w:t>
            </w:r>
          </w:p>
        </w:tc>
        <w:tc>
          <w:tcPr>
            <w:tcW w:w="4361" w:type="dxa"/>
          </w:tcPr>
          <w:p w14:paraId="532E3869" w14:textId="77777777" w:rsidR="00F46C40" w:rsidRPr="00EE0719" w:rsidRDefault="00F46C40" w:rsidP="000C6A10">
            <w:pPr>
              <w:autoSpaceDE w:val="0"/>
              <w:autoSpaceDN w:val="0"/>
              <w:spacing w:after="480"/>
              <w:jc w:val="center"/>
              <w:rPr>
                <w:rFonts w:eastAsia="PMingLiU"/>
                <w:i/>
                <w:sz w:val="28"/>
                <w:szCs w:val="28"/>
                <w:lang w:val="en-GB"/>
              </w:rPr>
            </w:pPr>
            <w:r>
              <w:rPr>
                <w:rFonts w:eastAsia="PMingLiU"/>
                <w:i/>
                <w:sz w:val="28"/>
                <w:szCs w:val="28"/>
                <w:lang w:val="en-GB"/>
              </w:rPr>
              <w:t>Irene Bui</w:t>
            </w:r>
          </w:p>
        </w:tc>
      </w:tr>
      <w:tr w:rsidR="00F46C40" w:rsidRPr="00484D32" w14:paraId="16C4B7F1" w14:textId="77777777">
        <w:tc>
          <w:tcPr>
            <w:tcW w:w="4360" w:type="dxa"/>
          </w:tcPr>
          <w:p w14:paraId="6C570B8F" w14:textId="77777777" w:rsidR="00F46C40" w:rsidRPr="00EE0719" w:rsidRDefault="00F46C40" w:rsidP="000C6A10">
            <w:pPr>
              <w:autoSpaceDE w:val="0"/>
              <w:autoSpaceDN w:val="0"/>
              <w:spacing w:after="480"/>
              <w:jc w:val="center"/>
              <w:rPr>
                <w:rFonts w:eastAsia="PMingLiU"/>
                <w:i/>
                <w:sz w:val="28"/>
                <w:szCs w:val="28"/>
                <w:lang w:val="en-GB"/>
              </w:rPr>
            </w:pPr>
            <w:r>
              <w:rPr>
                <w:rFonts w:eastAsia="PMingLiU"/>
                <w:i/>
                <w:sz w:val="28"/>
                <w:szCs w:val="28"/>
                <w:lang w:val="en-GB"/>
              </w:rPr>
              <w:t>Jake Fisher</w:t>
            </w:r>
          </w:p>
        </w:tc>
        <w:tc>
          <w:tcPr>
            <w:tcW w:w="4361" w:type="dxa"/>
          </w:tcPr>
          <w:p w14:paraId="62634E6E" w14:textId="77777777" w:rsidR="00F46C40" w:rsidRPr="00EE0719" w:rsidRDefault="00F46C40" w:rsidP="000C6A10">
            <w:pPr>
              <w:autoSpaceDE w:val="0"/>
              <w:autoSpaceDN w:val="0"/>
              <w:spacing w:after="480"/>
              <w:jc w:val="center"/>
              <w:rPr>
                <w:rFonts w:eastAsia="PMingLiU"/>
                <w:i/>
                <w:sz w:val="28"/>
                <w:szCs w:val="28"/>
                <w:lang w:val="en-GB"/>
              </w:rPr>
            </w:pPr>
            <w:r>
              <w:rPr>
                <w:rFonts w:eastAsia="PMingLiU"/>
                <w:i/>
                <w:sz w:val="28"/>
                <w:szCs w:val="28"/>
                <w:lang w:val="en-GB"/>
              </w:rPr>
              <w:t>Zenub Abouzid</w:t>
            </w:r>
          </w:p>
        </w:tc>
      </w:tr>
    </w:tbl>
    <w:p w14:paraId="13D15432" w14:textId="77777777" w:rsidR="00F46C40" w:rsidRPr="00484D32" w:rsidRDefault="00F46C40" w:rsidP="00F46C40">
      <w:pPr>
        <w:autoSpaceDE w:val="0"/>
        <w:autoSpaceDN w:val="0"/>
        <w:spacing w:after="480"/>
        <w:rPr>
          <w:rFonts w:eastAsia="PMingLiU"/>
          <w:i/>
          <w:sz w:val="28"/>
          <w:szCs w:val="28"/>
          <w:lang w:val="en-GB"/>
        </w:rPr>
      </w:pPr>
    </w:p>
    <w:p w14:paraId="6097CC1E" w14:textId="77777777" w:rsidR="00F46C40" w:rsidRPr="00484D32" w:rsidRDefault="00F46C40" w:rsidP="00F46C40">
      <w:pPr>
        <w:spacing w:after="240"/>
        <w:jc w:val="center"/>
        <w:rPr>
          <w:sz w:val="28"/>
          <w:szCs w:val="28"/>
          <w:lang w:val="en-GB"/>
        </w:rPr>
      </w:pPr>
      <w:r w:rsidRPr="00484D32">
        <w:rPr>
          <w:sz w:val="28"/>
          <w:szCs w:val="28"/>
          <w:lang w:val="en-GB"/>
        </w:rPr>
        <w:t>Supervised By:</w:t>
      </w:r>
    </w:p>
    <w:p w14:paraId="3A7E7F74" w14:textId="77777777" w:rsidR="00F46C40" w:rsidRPr="00972DAA" w:rsidRDefault="00F46C40" w:rsidP="00F46C40">
      <w:pPr>
        <w:spacing w:after="480"/>
        <w:jc w:val="center"/>
        <w:rPr>
          <w:i/>
          <w:iCs/>
          <w:sz w:val="28"/>
          <w:szCs w:val="28"/>
          <w:lang w:val="en-GB"/>
        </w:rPr>
      </w:pPr>
      <w:r>
        <w:rPr>
          <w:i/>
          <w:iCs/>
          <w:sz w:val="28"/>
          <w:szCs w:val="28"/>
          <w:lang w:val="en-GB"/>
        </w:rPr>
        <w:t>Dr. Yah-</w:t>
      </w:r>
      <w:proofErr w:type="spellStart"/>
      <w:r>
        <w:rPr>
          <w:i/>
          <w:iCs/>
          <w:sz w:val="28"/>
          <w:szCs w:val="28"/>
          <w:lang w:val="en-GB"/>
        </w:rPr>
        <w:t>el</w:t>
      </w:r>
      <w:proofErr w:type="spellEnd"/>
      <w:r>
        <w:rPr>
          <w:i/>
          <w:iCs/>
          <w:sz w:val="28"/>
          <w:szCs w:val="28"/>
          <w:lang w:val="en-GB"/>
        </w:rPr>
        <w:t xml:space="preserve"> Har-</w:t>
      </w:r>
      <w:proofErr w:type="spellStart"/>
      <w:r>
        <w:rPr>
          <w:i/>
          <w:iCs/>
          <w:sz w:val="28"/>
          <w:szCs w:val="28"/>
          <w:lang w:val="en-GB"/>
        </w:rPr>
        <w:t>el</w:t>
      </w:r>
      <w:proofErr w:type="spellEnd"/>
      <w:r w:rsidRPr="0EAE2CE8">
        <w:rPr>
          <w:i/>
          <w:iCs/>
          <w:sz w:val="28"/>
          <w:szCs w:val="28"/>
          <w:lang w:val="en-GB"/>
        </w:rPr>
        <w:t xml:space="preserve"> &amp; Dr. Peter Lelkes</w:t>
      </w:r>
    </w:p>
    <w:p w14:paraId="5BB53D3A" w14:textId="77777777" w:rsidR="002F6802" w:rsidRDefault="00F46C40" w:rsidP="00F46C40">
      <w:pPr>
        <w:pStyle w:val="Footer"/>
        <w:rPr>
          <w:rFonts w:eastAsia="PMingLiU"/>
          <w:spacing w:val="100"/>
          <w:lang w:val="en-GB"/>
        </w:rPr>
      </w:pPr>
      <w:r>
        <w:rPr>
          <w:rFonts w:eastAsia="PMingLiU"/>
          <w:spacing w:val="100"/>
          <w:lang w:val="en-GB"/>
        </w:rPr>
        <w:t xml:space="preserve">10 </w:t>
      </w:r>
      <w:r w:rsidRPr="00484D32">
        <w:rPr>
          <w:rFonts w:eastAsia="PMingLiU"/>
          <w:spacing w:val="100"/>
          <w:lang w:val="en-GB"/>
        </w:rPr>
        <w:t>–</w:t>
      </w:r>
      <w:r>
        <w:rPr>
          <w:rFonts w:eastAsia="PMingLiU"/>
          <w:spacing w:val="100"/>
          <w:lang w:val="en-GB"/>
        </w:rPr>
        <w:t xml:space="preserve"> 19</w:t>
      </w:r>
      <w:r w:rsidRPr="00484D32">
        <w:rPr>
          <w:rFonts w:eastAsia="PMingLiU"/>
          <w:spacing w:val="100"/>
          <w:lang w:val="en-GB"/>
        </w:rPr>
        <w:t xml:space="preserve"> – </w:t>
      </w:r>
      <w:r>
        <w:rPr>
          <w:rFonts w:eastAsia="PMingLiU"/>
          <w:spacing w:val="100"/>
          <w:lang w:val="en-GB"/>
        </w:rPr>
        <w:t>2025</w:t>
      </w:r>
    </w:p>
    <w:p w14:paraId="76AF64FF" w14:textId="77777777" w:rsidR="002F6802" w:rsidRDefault="002F6802" w:rsidP="00F46C40">
      <w:pPr>
        <w:pStyle w:val="Footer"/>
        <w:rPr>
          <w:rFonts w:eastAsia="PMingLiU"/>
          <w:spacing w:val="100"/>
          <w:lang w:val="en-GB"/>
        </w:rPr>
      </w:pPr>
    </w:p>
    <w:p w14:paraId="5BCBB483" w14:textId="77777777" w:rsidR="002F6802" w:rsidRDefault="002F6802" w:rsidP="00F46C40">
      <w:pPr>
        <w:pStyle w:val="Footer"/>
        <w:rPr>
          <w:rFonts w:eastAsia="PMingLiU"/>
          <w:spacing w:val="100"/>
          <w:lang w:val="en-GB"/>
        </w:rPr>
      </w:pPr>
    </w:p>
    <w:p w14:paraId="0FC039EE" w14:textId="77777777" w:rsidR="002F6802" w:rsidRDefault="002F6802" w:rsidP="00F46C40">
      <w:pPr>
        <w:pStyle w:val="Footer"/>
        <w:rPr>
          <w:rFonts w:eastAsia="PMingLiU"/>
          <w:spacing w:val="100"/>
          <w:lang w:val="en-GB"/>
        </w:rPr>
      </w:pPr>
    </w:p>
    <w:p w14:paraId="7BBA0E84" w14:textId="77777777" w:rsidR="002F6802" w:rsidRDefault="002F6802" w:rsidP="00F46C40">
      <w:pPr>
        <w:pStyle w:val="Footer"/>
        <w:rPr>
          <w:rFonts w:eastAsia="PMingLiU"/>
          <w:spacing w:val="100"/>
          <w:lang w:val="en-GB"/>
        </w:rPr>
      </w:pPr>
    </w:p>
    <w:p w14:paraId="550CF774" w14:textId="2BCBD697" w:rsidR="00F46C40" w:rsidRPr="00F46C40" w:rsidRDefault="00F46C40" w:rsidP="00084A66">
      <w:pPr>
        <w:pStyle w:val="Footer"/>
        <w:jc w:val="left"/>
        <w:rPr>
          <w:rFonts w:eastAsia="PMingLiU"/>
          <w:spacing w:val="100"/>
          <w:lang w:val="en-GB"/>
        </w:rPr>
      </w:pPr>
      <w:r>
        <w:rPr>
          <w:rFonts w:eastAsia="PMingLiU"/>
          <w:b/>
          <w:sz w:val="36"/>
          <w:lang w:val="en-GB"/>
        </w:rPr>
        <w:br w:type="page"/>
      </w:r>
    </w:p>
    <w:p w14:paraId="32D4EAB3" w14:textId="29EF1BDF" w:rsidR="001A76B4" w:rsidRDefault="001A76B4" w:rsidP="006C4830">
      <w:pPr>
        <w:pStyle w:val="Heading1"/>
      </w:pPr>
      <w:r w:rsidRPr="006C4830">
        <w:lastRenderedPageBreak/>
        <w:t>Test Method</w:t>
      </w:r>
    </w:p>
    <w:p w14:paraId="5935D3F1" w14:textId="77777777" w:rsidR="001F78C3" w:rsidRPr="001F78C3" w:rsidRDefault="001F78C3" w:rsidP="001F78C3"/>
    <w:p w14:paraId="2D3C946B" w14:textId="77777777" w:rsidR="001A76B4" w:rsidRDefault="001A76B4" w:rsidP="001A76B4">
      <w:pPr>
        <w:pStyle w:val="Body"/>
      </w:pPr>
      <w:r>
        <w:t xml:space="preserve">To guarantee the validity of the results and decisions, specific tests must be conducted. </w:t>
      </w:r>
    </w:p>
    <w:p w14:paraId="081699FA" w14:textId="77777777" w:rsidR="001A76B4" w:rsidRDefault="001A76B4" w:rsidP="001A76B4">
      <w:pPr>
        <w:pStyle w:val="Body"/>
      </w:pPr>
    </w:p>
    <w:p w14:paraId="661DBBC6" w14:textId="7B6C68F8" w:rsidR="001A76B4" w:rsidRPr="00F135D2" w:rsidRDefault="001A76B4" w:rsidP="00F135D2">
      <w:pPr>
        <w:pStyle w:val="Heading2"/>
      </w:pPr>
      <w:r w:rsidRPr="00F135D2">
        <w:t>Inclination Angle Test</w:t>
      </w:r>
    </w:p>
    <w:p w14:paraId="1DB97E5D" w14:textId="77777777" w:rsidR="001A76B4" w:rsidRDefault="001A76B4" w:rsidP="001A76B4">
      <w:pPr>
        <w:pStyle w:val="Body"/>
      </w:pPr>
    </w:p>
    <w:p w14:paraId="70316AAF" w14:textId="4DE3F5E4" w:rsidR="001A76B4" w:rsidRDefault="00481C42" w:rsidP="001A76B4">
      <w:pPr>
        <w:pStyle w:val="Body"/>
      </w:pPr>
      <w:r>
        <w:t xml:space="preserve">To attain the necessary gravitational conditions for the prototype—including Earth, Mars, Lunar, and Micro-gravity environments—the inclination angle of the plane is meticulously adjusted. Consequently, precise determination of the inclination angle corresponding to each specific gravitational type is of paramount importance. Furthermore, given that the inclination adjustment may be repeated multiple times, ensuring the repeatability and accuracy of the angle measurements is critical. An inclination angle test has been conducted to evaluate both the accuracy and repeatability of the adjustments. Due to the absence of standardized procedures for such tests, a protocol has been developed. As the prototype is anticipated to operate within an incubator during testing, environmental factors such as temperature and air quality are maintained at consistent levels, thereby minimizing errors and variability attributable to environmental fluctuations. </w:t>
      </w:r>
    </w:p>
    <w:p w14:paraId="77EC393A" w14:textId="77777777" w:rsidR="001F78C3" w:rsidRDefault="001F78C3" w:rsidP="001A76B4">
      <w:pPr>
        <w:pStyle w:val="Body"/>
      </w:pPr>
    </w:p>
    <w:p w14:paraId="32D69E8E" w14:textId="3F3771C8" w:rsidR="001A76B4" w:rsidRDefault="00D94639" w:rsidP="001A76B4">
      <w:pPr>
        <w:pStyle w:val="Body"/>
      </w:pPr>
      <w:r>
        <w:t>The inclination angle is measured from the incubator's horizontal surface to the inclination plane movement to the intended angle (the inclination angle). Measurements commenced from an initial inclination of 0 degrees, with recorded values taken incrementally across predefined target angles (0</w:t>
      </w:r>
      <w:r w:rsidR="00DD45D5">
        <w:t>°</w:t>
      </w:r>
      <w:r>
        <w:t>, 5</w:t>
      </w:r>
      <w:r w:rsidR="00DD45D5">
        <w:t>°, 1</w:t>
      </w:r>
      <w:r w:rsidR="009D78AB">
        <w:t>0</w:t>
      </w:r>
      <w:r w:rsidR="00DD45D5">
        <w:t xml:space="preserve">°, 20°, </w:t>
      </w:r>
      <w:r w:rsidR="009D78AB">
        <w:t>4</w:t>
      </w:r>
      <w:r w:rsidR="00D36EFA">
        <w:t>5</w:t>
      </w:r>
      <w:r w:rsidR="00DD45D5">
        <w:t xml:space="preserve">°, </w:t>
      </w:r>
      <w:r w:rsidR="00D36EFA">
        <w:t>9</w:t>
      </w:r>
      <w:r w:rsidR="009D78AB">
        <w:t>0</w:t>
      </w:r>
      <w:r w:rsidR="00DD45D5">
        <w:t>°)</w:t>
      </w:r>
      <w:r>
        <w:t xml:space="preserve">. At each configuration, the tilt was adjusted using the tilt code in the motor connected to the rod. </w:t>
      </w:r>
      <w:r w:rsidR="00D36EFA">
        <w:t xml:space="preserve">To ensure the </w:t>
      </w:r>
      <w:r w:rsidR="003D4BD9">
        <w:t>rotation</w:t>
      </w:r>
      <w:r w:rsidR="00D36EFA">
        <w:t xml:space="preserve"> of the bioreactor does not affect or </w:t>
      </w:r>
      <w:r w:rsidR="003D4BD9">
        <w:t xml:space="preserve">cause a lag, each angle was run </w:t>
      </w:r>
      <w:r w:rsidR="00A20081">
        <w:t>at</w:t>
      </w:r>
      <w:r w:rsidR="003D4BD9">
        <w:t xml:space="preserve"> different RPM values (0</w:t>
      </w:r>
      <w:r w:rsidR="00C402D3">
        <w:t xml:space="preserve"> </w:t>
      </w:r>
      <w:r w:rsidR="003D4BD9">
        <w:t>rpm,</w:t>
      </w:r>
      <w:r w:rsidR="00C402D3">
        <w:t xml:space="preserve"> </w:t>
      </w:r>
      <w:r w:rsidR="003D4BD9">
        <w:t>5</w:t>
      </w:r>
      <w:r w:rsidR="00C402D3">
        <w:t xml:space="preserve"> </w:t>
      </w:r>
      <w:r w:rsidR="003D4BD9">
        <w:t>rpm, 10</w:t>
      </w:r>
      <w:r w:rsidR="00C402D3">
        <w:t xml:space="preserve"> </w:t>
      </w:r>
      <w:r w:rsidR="003D4BD9">
        <w:t xml:space="preserve">rpm, and </w:t>
      </w:r>
      <w:r w:rsidR="00C402D3">
        <w:t>20 rpm</w:t>
      </w:r>
      <w:r w:rsidR="003D4BD9">
        <w:t>).</w:t>
      </w:r>
      <w:r w:rsidR="00C402D3">
        <w:t xml:space="preserve"> </w:t>
      </w:r>
      <w:r w:rsidR="00D36EFA">
        <w:t>The side-view videos of the prototype were</w:t>
      </w:r>
      <w:r>
        <w:t xml:space="preserve"> captured with a phone camera </w:t>
      </w:r>
      <w:r w:rsidR="00D36EFA">
        <w:t>for all the runs</w:t>
      </w:r>
      <w:r>
        <w:t xml:space="preserve">. </w:t>
      </w:r>
      <w:r w:rsidR="00D36EFA">
        <w:t>The v</w:t>
      </w:r>
      <w:r>
        <w:t xml:space="preserve">ideos were recorded transitioning from 0 degrees to each target angle and back to zero, to evaluate hysteresis through positive and negative rotations. Subsequently, MATLAB code was employed to process these videos, determining the angle between the incubator's horizontal reference plane and the inclined plane. The use of video recording, as opposed to static images, ensured a smooth transition between angles and maintained flow stability within the bioreactor. At each position, three measurements were taken to assess repeatability. </w:t>
      </w:r>
      <w:r w:rsidR="008D6AD6">
        <w:t>A total of 144 runs will be run.</w:t>
      </w:r>
      <w:r w:rsidR="008D6AD6">
        <w:t xml:space="preserve"> </w:t>
      </w:r>
      <w:r w:rsidR="00A20081">
        <w:t xml:space="preserve">The design </w:t>
      </w:r>
      <w:r w:rsidR="00CD5F58">
        <w:t xml:space="preserve">of the inclination angle test experiment table is seen in </w:t>
      </w:r>
      <w:r w:rsidR="00CD5F58" w:rsidRPr="00CD5F58">
        <w:rPr>
          <w:u w:val="single"/>
        </w:rPr>
        <w:t>Supplementary S T 1</w:t>
      </w:r>
      <w:r w:rsidR="00CD5F58">
        <w:t xml:space="preserve">. </w:t>
      </w:r>
    </w:p>
    <w:p w14:paraId="3E5F5911" w14:textId="77777777" w:rsidR="001F78C3" w:rsidRDefault="001F78C3" w:rsidP="001A76B4">
      <w:pPr>
        <w:pStyle w:val="Body"/>
      </w:pPr>
    </w:p>
    <w:p w14:paraId="6E8D8579" w14:textId="54B41A34" w:rsidR="001A76B4" w:rsidRDefault="00526703" w:rsidP="001A76B4">
      <w:pPr>
        <w:pStyle w:val="Body"/>
      </w:pPr>
      <w:r>
        <w:t xml:space="preserve">The 0 </w:t>
      </w:r>
      <w:r w:rsidR="00C926C0">
        <w:t>degrees for each run were tested and compared to one another to ensure that the 0 degrees</w:t>
      </w:r>
      <w:r>
        <w:t xml:space="preserve"> had not shifted during the runs. All data were recorded in a single session with the phone stabilized by a sturdy object placed on a surface. The deviation was calculated by determining the difference between the intended angle and the measured angle. The standard deviation for each repetition was also calculated. Linearity was assessed by plotting the measured angles against the observed angles. </w:t>
      </w:r>
      <w:r w:rsidR="00CC0636">
        <w:t>The mean error</w:t>
      </w:r>
      <w:r w:rsidR="00FB225A">
        <w:t xml:space="preserve"> and repeatability were </w:t>
      </w:r>
      <w:r w:rsidR="00D73BFB">
        <w:t>calculated</w:t>
      </w:r>
      <w:r w:rsidR="00FB225A">
        <w:t xml:space="preserve"> for each position. The total </w:t>
      </w:r>
      <w:r w:rsidR="00D73BFB">
        <w:t>uncertainty</w:t>
      </w:r>
      <w:r w:rsidR="00FB225A">
        <w:t xml:space="preserve"> </w:t>
      </w:r>
      <w:r w:rsidR="000F4735">
        <w:t xml:space="preserve">was </w:t>
      </w:r>
      <w:r w:rsidR="003061E8">
        <w:t xml:space="preserve">estimated by finding the variance using an R function. </w:t>
      </w:r>
      <w:r w:rsidR="00FD51A5">
        <w:t xml:space="preserve">The acceptable ranges of errors </w:t>
      </w:r>
      <w:r w:rsidR="00742F9D">
        <w:t>are</w:t>
      </w:r>
      <w:r w:rsidR="00FD51A5">
        <w:t xml:space="preserve"> </w:t>
      </w:r>
      <w:r w:rsidR="00FD51A5">
        <w:t>±</w:t>
      </w:r>
      <w:r w:rsidR="00FD51A5">
        <w:t>0.</w:t>
      </w:r>
      <w:r w:rsidR="00742F9D">
        <w:t>01</w:t>
      </w:r>
      <w:r w:rsidR="00FD51A5">
        <w:t xml:space="preserve">° to </w:t>
      </w:r>
      <w:r w:rsidR="00FD51A5">
        <w:t>0.</w:t>
      </w:r>
      <w:r w:rsidR="00742F9D">
        <w:t>3</w:t>
      </w:r>
      <w:r w:rsidR="00FD51A5">
        <w:t>°</w:t>
      </w:r>
      <w:r w:rsidR="00742F9D">
        <w:t xml:space="preserve">. Errors would include the vibration of the prototype, vibration of </w:t>
      </w:r>
      <w:r w:rsidR="00DD45D5">
        <w:t xml:space="preserve">the </w:t>
      </w:r>
      <w:r w:rsidR="00742F9D">
        <w:t>incubator,</w:t>
      </w:r>
      <w:r w:rsidR="00C402D3">
        <w:t xml:space="preserve"> vibration caused by </w:t>
      </w:r>
      <w:r w:rsidR="00A20081">
        <w:t xml:space="preserve">the bioreactor, and </w:t>
      </w:r>
      <w:r w:rsidR="00C402D3">
        <w:t xml:space="preserve">the </w:t>
      </w:r>
      <w:r w:rsidR="00A20081">
        <w:t>weight of the material inside the bioreactor.</w:t>
      </w:r>
      <w:r w:rsidR="008D6AD6">
        <w:t xml:space="preserve"> All the statistics will be run in </w:t>
      </w:r>
      <w:r w:rsidR="007759B1">
        <w:t>R</w:t>
      </w:r>
      <w:r w:rsidR="008D6AD6">
        <w:t xml:space="preserve">. </w:t>
      </w:r>
    </w:p>
    <w:p w14:paraId="6FD18008" w14:textId="77777777" w:rsidR="003C5ED3" w:rsidRDefault="003C5ED3" w:rsidP="001A76B4">
      <w:pPr>
        <w:pStyle w:val="Body"/>
      </w:pPr>
    </w:p>
    <w:p w14:paraId="7F7EA54C" w14:textId="36BBA012" w:rsidR="003C5ED3" w:rsidRDefault="003C5ED3" w:rsidP="00920528">
      <w:pPr>
        <w:pStyle w:val="Heading2"/>
      </w:pPr>
      <w:r>
        <w:lastRenderedPageBreak/>
        <w:t>RPM Test</w:t>
      </w:r>
    </w:p>
    <w:p w14:paraId="1992DE19" w14:textId="77777777" w:rsidR="003C5ED3" w:rsidRDefault="003C5ED3" w:rsidP="001A76B4">
      <w:pPr>
        <w:pStyle w:val="Body"/>
      </w:pPr>
    </w:p>
    <w:p w14:paraId="0AA35333" w14:textId="675CC2B5" w:rsidR="00ED5B13" w:rsidRDefault="00F93DA5" w:rsidP="001A76B4">
      <w:pPr>
        <w:pStyle w:val="Body"/>
      </w:pPr>
      <w:r>
        <w:t xml:space="preserve">One of the most critical components of the prototype is to ensure that the particles are suspended within the fluid and subjected to the intended gravitational forces. Since the bioreactor is designed to rotate smoothly to maintain a steady flow and provide a stable environment for the particles, the RPM must remain constant. Furthermore, as the combination of RPM and inclination determines the effective gravity acting on the particles, </w:t>
      </w:r>
      <w:r w:rsidR="00AE2A77">
        <w:t>the RPM must be</w:t>
      </w:r>
      <w:r>
        <w:t xml:space="preserve"> precise. An RPM test will be conducted to verify accuracy and ensure a steady flow. </w:t>
      </w:r>
    </w:p>
    <w:p w14:paraId="51CA9D9F" w14:textId="77777777" w:rsidR="00ED5B13" w:rsidRDefault="00ED5B13" w:rsidP="001A76B4">
      <w:pPr>
        <w:pStyle w:val="Body"/>
      </w:pPr>
    </w:p>
    <w:p w14:paraId="00316A37" w14:textId="511504D1" w:rsidR="00F12063" w:rsidRDefault="00065485" w:rsidP="00065485">
      <w:pPr>
        <w:pStyle w:val="Body"/>
      </w:pPr>
      <w:r>
        <w:t xml:space="preserve">Using a wireless digital tachometer, the </w:t>
      </w:r>
      <w:r w:rsidR="00F93BBA">
        <w:t>RPM</w:t>
      </w:r>
      <w:r>
        <w:t xml:space="preserve"> of the rotating bioreactor will be measured at the specified RPMs of 0, 5, 10, 15, 20, and 30 RPM. For each RPM, five measurements will be recorded at 30-second intervals to verify the consistency of the RPM within the flow. To ensure the stability of the digital tachometer, a phone stand will be used to support the device, and the angle of the bioreactor will be maintained perpendicular to the horizontal surface. A total of </w:t>
      </w:r>
      <w:r w:rsidR="006B1A32">
        <w:t>90</w:t>
      </w:r>
      <w:r>
        <w:t xml:space="preserve"> runs will be performed. The design of the RPM test experiment table is presented in </w:t>
      </w:r>
      <w:r w:rsidR="00EA2479" w:rsidRPr="00CD5F58">
        <w:rPr>
          <w:u w:val="single"/>
        </w:rPr>
        <w:t xml:space="preserve">Supplementary S T </w:t>
      </w:r>
      <w:r w:rsidR="00DD7488">
        <w:rPr>
          <w:u w:val="single"/>
        </w:rPr>
        <w:t>2</w:t>
      </w:r>
      <w:r w:rsidR="00EA2479">
        <w:t xml:space="preserve">. </w:t>
      </w:r>
    </w:p>
    <w:p w14:paraId="4582A1B2" w14:textId="77777777" w:rsidR="00F12063" w:rsidRDefault="00F12063" w:rsidP="001A76B4">
      <w:pPr>
        <w:pStyle w:val="Body"/>
      </w:pPr>
    </w:p>
    <w:p w14:paraId="7637A2D0" w14:textId="2E0759DA" w:rsidR="00ED5B13" w:rsidRDefault="00972929" w:rsidP="006B1A32">
      <w:pPr>
        <w:pStyle w:val="Body"/>
      </w:pPr>
      <w:r>
        <w:t xml:space="preserve">The measurements shall be documented utilizing JMP software. For each RPM, three trials will be conducted to evaluate repeatability. The </w:t>
      </w:r>
      <w:proofErr w:type="gramStart"/>
      <w:r>
        <w:t>mean</w:t>
      </w:r>
      <w:proofErr w:type="gramEnd"/>
      <w:r>
        <w:t xml:space="preserve">, standard deviation, and variance will be calculated using R. The permissible error margins are within ±0.1 rpm. </w:t>
      </w:r>
      <w:r w:rsidR="00F2485C">
        <w:t xml:space="preserve">Linearity was assessed by plotting the measured </w:t>
      </w:r>
      <w:r w:rsidR="00F2485C">
        <w:t>RPM</w:t>
      </w:r>
      <w:r w:rsidR="00F2485C">
        <w:t xml:space="preserve"> against the observed </w:t>
      </w:r>
      <w:r w:rsidR="00F2485C">
        <w:t>RPM</w:t>
      </w:r>
      <w:r w:rsidR="00F2485C">
        <w:t xml:space="preserve">. </w:t>
      </w:r>
      <w:r>
        <w:t xml:space="preserve">Errors considered may include vibrations from the prototype and bioreactor, as well as factors such as air quality, temperature, and the mass of materials within the bioreactor. All statistical analyses will be performed using R. </w:t>
      </w:r>
    </w:p>
    <w:p w14:paraId="1D8E80C2" w14:textId="77777777" w:rsidR="00872528" w:rsidRDefault="00872528" w:rsidP="001A76B4">
      <w:pPr>
        <w:pStyle w:val="Body"/>
      </w:pPr>
    </w:p>
    <w:p w14:paraId="6B5B6BC9" w14:textId="27F17433" w:rsidR="002F62B7" w:rsidRDefault="002F62B7" w:rsidP="002F62B7">
      <w:pPr>
        <w:pStyle w:val="Heading2"/>
      </w:pPr>
      <w:r>
        <w:t xml:space="preserve">Validation of </w:t>
      </w:r>
      <w:r w:rsidR="00D5040C">
        <w:t>Size</w:t>
      </w:r>
    </w:p>
    <w:p w14:paraId="2D42F53B" w14:textId="77777777" w:rsidR="002F62B7" w:rsidRPr="00AF6FBA" w:rsidRDefault="002F62B7" w:rsidP="002F62B7"/>
    <w:p w14:paraId="0E2D5FE0" w14:textId="6149CC8A" w:rsidR="00850572" w:rsidRDefault="007A694B" w:rsidP="007A694B">
      <w:pPr>
        <w:pStyle w:val="Body"/>
      </w:pPr>
      <w:r>
        <w:t xml:space="preserve">Given the constraints in the prototype's dimensions, the size is a critical parameter requiring precise measurement. Accordingly, the dimensions of the prototype will be measured three times weekly over </w:t>
      </w:r>
      <w:r w:rsidR="00BA33ED">
        <w:t>two weeks</w:t>
      </w:r>
      <w:r>
        <w:t xml:space="preserve"> </w:t>
      </w:r>
      <w:r w:rsidR="00BA33ED">
        <w:t>after</w:t>
      </w:r>
      <w:r>
        <w:t xml:space="preserve"> its construction. Temperature will be recorded during each measurement session. For each day of data collection, three measurements will be conducted to assess repeatability. These measurements will encompass length, width, and height at 0- and 90-degree angles. The mean, standard deviation, and variance will be computed </w:t>
      </w:r>
      <w:r w:rsidR="00BA33ED">
        <w:t>using</w:t>
      </w:r>
      <w:r>
        <w:t xml:space="preserve"> R. The measurements will be deemed acceptable if they are below the specified threshold,</w:t>
      </w:r>
      <w:r>
        <w:rPr>
          <w:rFonts w:ascii="Cambria Math" w:hAnsi="Cambria Math"/>
          <w:i/>
        </w:rPr>
        <w:t xml:space="preserve"> </w:t>
      </w:r>
      <m:oMath>
        <m:r>
          <w:rPr>
            <w:rFonts w:ascii="Cambria Math" w:hAnsi="Cambria Math"/>
          </w:rPr>
          <m:t>21 × 17 × 14 in</m:t>
        </m:r>
      </m:oMath>
      <w:r>
        <w:t xml:space="preserve">,  which corresponds to the measurements of the internal space within the incubator.  </w:t>
      </w:r>
    </w:p>
    <w:p w14:paraId="2E125A06" w14:textId="3771EFE4" w:rsidR="002F62B7" w:rsidRDefault="002F62B7" w:rsidP="002F62B7">
      <w:pPr>
        <w:pStyle w:val="Heading2"/>
      </w:pPr>
      <w:r>
        <w:t xml:space="preserve">Validation of </w:t>
      </w:r>
      <w:r w:rsidR="00D5040C">
        <w:t>Electrical Safety</w:t>
      </w:r>
    </w:p>
    <w:p w14:paraId="1114667C" w14:textId="77777777" w:rsidR="002F62B7" w:rsidRPr="00AF6FBA" w:rsidRDefault="002F62B7" w:rsidP="002F62B7"/>
    <w:p w14:paraId="37FFA6FA" w14:textId="5870708C" w:rsidR="002F62B7" w:rsidRDefault="003D1234" w:rsidP="002F62B7">
      <w:pPr>
        <w:pStyle w:val="Body"/>
      </w:pPr>
      <w:bookmarkStart w:id="30" w:name="_Toc210597600"/>
      <w:r>
        <w:t>Regarding the safety of the electrical component, the International Electrotechnical Commission (IEC), specifically IEC 60204-1, which delineates the general requirements for electrical machinery equipment, will serve as the basis for safety validation. According to 'Safety of Machinery - Electrical Equipment of Machines - Part 1: General Requirements’, a protective bonding circuit is mandated to ensure that all exposed metallic parts of the machinery are properly bonded and grounded [</w:t>
      </w:r>
      <w:r w:rsidR="00BA33ED" w:rsidRPr="00BA33ED">
        <w:rPr>
          <w:u w:val="single"/>
        </w:rPr>
        <w:t>1</w:t>
      </w:r>
      <w:r>
        <w:t>]. This requirement encompasses electrical enclosures and wiring, which should be systematically organized, clearly labeled, and adequately protected, with cables rated appropriately for the voltage and current they conduct [</w:t>
      </w:r>
      <w:r w:rsidR="00BA33ED" w:rsidRPr="00BA33ED">
        <w:rPr>
          <w:u w:val="single"/>
        </w:rPr>
        <w:t>1</w:t>
      </w:r>
      <w:r>
        <w:t xml:space="preserve">]. </w:t>
      </w:r>
      <w:r>
        <w:lastRenderedPageBreak/>
        <w:t>Compliance with EN 61010-2-030, Measuring Circuits and Test Equipment Safety Test, ensures adherence to the standard</w:t>
      </w:r>
      <w:r w:rsidR="00BA33ED">
        <w:t xml:space="preserve"> [</w:t>
      </w:r>
      <w:r w:rsidR="00BA33ED" w:rsidRPr="00BA33ED">
        <w:rPr>
          <w:u w:val="single"/>
        </w:rPr>
        <w:t>2</w:t>
      </w:r>
      <w:r w:rsidR="00BA33ED">
        <w:t>]</w:t>
      </w:r>
      <w:r>
        <w:t xml:space="preserve">. A multimeter will be employed to verify the current and voltage flow through components, ensuring their compliance. Furthermore, the visual inspection of wiring will be conducted to assess its integrity. The validation process will be performed weekly to guarantee user safety and the stability of electrical circuits. No statistical testing will be conducted. </w:t>
      </w:r>
    </w:p>
    <w:p w14:paraId="0C18FEB4" w14:textId="77777777" w:rsidR="005449B3" w:rsidRDefault="005449B3" w:rsidP="002F62B7">
      <w:pPr>
        <w:pStyle w:val="Body"/>
      </w:pPr>
    </w:p>
    <w:p w14:paraId="5F6CC152" w14:textId="12F40F67" w:rsidR="002F62B7" w:rsidRDefault="002F62B7" w:rsidP="002F62B7">
      <w:pPr>
        <w:pStyle w:val="Heading2"/>
      </w:pPr>
      <w:r>
        <w:t>Validation of Fluid Dynamics Using Alginate Beads</w:t>
      </w:r>
      <w:bookmarkEnd w:id="30"/>
    </w:p>
    <w:p w14:paraId="6A413F6D" w14:textId="77777777" w:rsidR="002F62B7" w:rsidRPr="00AF6FBA" w:rsidRDefault="002F62B7" w:rsidP="002F62B7"/>
    <w:p w14:paraId="7FDF437F" w14:textId="43CBFCE9" w:rsidR="002F62B7" w:rsidRDefault="002F62B7" w:rsidP="005F0BDD">
      <w:pPr>
        <w:pStyle w:val="Body"/>
      </w:pPr>
      <w:r w:rsidRPr="00BA49A2">
        <w:t xml:space="preserve">To validate the partial-gravity bioreactor and fluid dynamics, alginate beads can be added to visualize the motion of particles. Developed from a calcium chloride solution, they have similar densities to that of a cell. </w:t>
      </w:r>
      <w:r>
        <w:t>Due to the increased size of alginate beads, the bioreactor would have to run at 15 rpm</w:t>
      </w:r>
      <w:r w:rsidR="00AA2037">
        <w:t xml:space="preserve"> [</w:t>
      </w:r>
      <w:r w:rsidR="00AA2037" w:rsidRPr="00CA6198">
        <w:rPr>
          <w:u w:val="single"/>
        </w:rPr>
        <w:t>3</w:t>
      </w:r>
      <w:r w:rsidR="00AA2037">
        <w:t>]</w:t>
      </w:r>
      <w:r>
        <w:t xml:space="preserve">. This validation will directly influence whether it is possible to culture cells within the bioreactor. </w:t>
      </w:r>
    </w:p>
    <w:p w14:paraId="3FA4098A" w14:textId="77777777" w:rsidR="005F0BDD" w:rsidRDefault="005F0BDD" w:rsidP="005F0BDD">
      <w:pPr>
        <w:pStyle w:val="Body"/>
      </w:pPr>
    </w:p>
    <w:p w14:paraId="7DD073AF" w14:textId="15940D20" w:rsidR="00712086" w:rsidRPr="00BA49A2" w:rsidRDefault="00583CD9" w:rsidP="005F0BDD">
      <w:pPr>
        <w:pStyle w:val="Body"/>
      </w:pPr>
      <w:r>
        <w:t xml:space="preserve">Alginate beads are produced by dropwise adding a (w/v) </w:t>
      </w:r>
      <w:r w:rsidR="006F39B5">
        <w:t>aqueous</w:t>
      </w:r>
      <w:r>
        <w:t xml:space="preserve"> mix of 0.75%</w:t>
      </w:r>
      <w:r w:rsidR="006F39B5">
        <w:t xml:space="preserve"> sodium alginate, 1% polyethylene oxide, and 2% powdered charcoal (or fluorescence dye) for color into a stirred  2% calcium chloride bath</w:t>
      </w:r>
      <w:r w:rsidR="00CA6198">
        <w:t xml:space="preserve"> [</w:t>
      </w:r>
      <w:r w:rsidR="00CA6198" w:rsidRPr="00CA6198">
        <w:rPr>
          <w:u w:val="single"/>
        </w:rPr>
        <w:t>3</w:t>
      </w:r>
      <w:r w:rsidR="00CA6198">
        <w:t>]</w:t>
      </w:r>
      <w:r w:rsidR="006F39B5">
        <w:t>. T</w:t>
      </w:r>
      <w:r w:rsidR="00F01DF9">
        <w:t xml:space="preserve">he shear values were obtained using </w:t>
      </w:r>
      <w:r w:rsidR="009D739B">
        <w:t>a computer modeling program (ANSYS)</w:t>
      </w:r>
      <w:r w:rsidR="00DF5E33">
        <w:t xml:space="preserve">. The position of the </w:t>
      </w:r>
      <w:r w:rsidR="00DA0C8C">
        <w:t xml:space="preserve">bead is measured using MATLAB code. A video of three trials for the alginate beads in each gravitational </w:t>
      </w:r>
      <w:r w:rsidR="00B24086">
        <w:t xml:space="preserve">condition will be recorded using a </w:t>
      </w:r>
      <w:r w:rsidR="00761EFE">
        <w:t xml:space="preserve">camera </w:t>
      </w:r>
      <w:r w:rsidR="00294709">
        <w:t>setup</w:t>
      </w:r>
      <w:r w:rsidR="00F10D13">
        <w:t xml:space="preserve"> of the prototype. </w:t>
      </w:r>
      <w:r w:rsidR="00E40846">
        <w:t xml:space="preserve">At the beginning of each trial, an image of the alginate bead will be taken, with another picture taken at the end of a 30-minute simulated run. </w:t>
      </w:r>
      <w:r w:rsidR="005073FF">
        <w:t xml:space="preserve">Using ImageJ, the circularity of the </w:t>
      </w:r>
      <w:r w:rsidR="00DD61C0">
        <w:t xml:space="preserve">beads will </w:t>
      </w:r>
      <w:r w:rsidR="00A9620E">
        <w:t xml:space="preserve">be </w:t>
      </w:r>
      <w:r w:rsidR="00892DB4">
        <w:t>calculated</w:t>
      </w:r>
      <w:r w:rsidR="002A1988">
        <w:t xml:space="preserve"> using the </w:t>
      </w:r>
      <w:r w:rsidR="00892DB4">
        <w:t>total perimeter and the area in the images taken</w:t>
      </w:r>
      <w:r w:rsidR="00AA2037">
        <w:t xml:space="preserve"> [</w:t>
      </w:r>
      <w:r w:rsidR="00AA2037" w:rsidRPr="00CA6198">
        <w:rPr>
          <w:u w:val="single"/>
        </w:rPr>
        <w:t>3</w:t>
      </w:r>
      <w:r w:rsidR="00AA2037">
        <w:t>]</w:t>
      </w:r>
      <w:r w:rsidR="00892DB4">
        <w:t>.</w:t>
      </w:r>
      <w:r w:rsidR="001403F2">
        <w:t xml:space="preserve"> </w:t>
      </w:r>
      <w:r w:rsidR="00840D61">
        <w:t>Measuring the circula</w:t>
      </w:r>
      <w:r w:rsidR="00AC0C27">
        <w:t xml:space="preserve">rity would ensure the flow is steady and does not affect the particles. </w:t>
      </w:r>
      <w:r w:rsidR="001403F2">
        <w:t xml:space="preserve">The measurements will be calculated three times to ensure repeatability. The mean, standard deviation, and variation of each </w:t>
      </w:r>
      <w:r w:rsidR="00DE1FF2">
        <w:t xml:space="preserve">gravitational condition will be calculated using R. </w:t>
      </w:r>
      <w:r w:rsidR="00FE63E2">
        <w:t xml:space="preserve">The circulatory is expected to be closer to </w:t>
      </w:r>
      <w:r w:rsidR="00E937DE">
        <w:t xml:space="preserve">1, showing little to no change in the dimensions of the beads. </w:t>
      </w:r>
    </w:p>
    <w:p w14:paraId="54F53E88" w14:textId="77777777" w:rsidR="002F62B7" w:rsidRDefault="002F62B7" w:rsidP="002F62B7">
      <w:pPr>
        <w:pStyle w:val="Body"/>
      </w:pPr>
    </w:p>
    <w:p w14:paraId="0326DA19" w14:textId="3C5013E7" w:rsidR="001A76B4" w:rsidRDefault="001A76B4" w:rsidP="001102AA">
      <w:pPr>
        <w:pStyle w:val="Heading2"/>
      </w:pPr>
      <w:r>
        <w:t>Cytotoxic Direct Contact Test</w:t>
      </w:r>
    </w:p>
    <w:p w14:paraId="0489956D" w14:textId="77777777" w:rsidR="001A76B4" w:rsidRDefault="001A76B4" w:rsidP="001A76B4">
      <w:pPr>
        <w:pStyle w:val="Body"/>
      </w:pPr>
    </w:p>
    <w:p w14:paraId="2D362DC0" w14:textId="64103A61" w:rsidR="001A76B4" w:rsidRDefault="001A76B4" w:rsidP="001A76B4">
      <w:pPr>
        <w:pStyle w:val="Body"/>
      </w:pPr>
      <w:r>
        <w:t>With the bioreactor being built from scratch, the materials that are in contact with the cells should be tested to ensure they are biocompatible and do not produce any leaches. This ensures that the cells are in their most favorable environment and conditions. According to the ISO 10993-5: Tests for In Vitro Cytotoxicity, three tests could be run</w:t>
      </w:r>
      <w:r w:rsidR="00632927">
        <w:t xml:space="preserve"> [</w:t>
      </w:r>
      <w:r w:rsidR="00632927" w:rsidRPr="008F6333">
        <w:rPr>
          <w:u w:val="single"/>
        </w:rPr>
        <w:t>4</w:t>
      </w:r>
      <w:r w:rsidR="00632927">
        <w:t>]</w:t>
      </w:r>
      <w:r>
        <w:t>. It ensures that the substance used would not cause deformation or lysis of the cells beneath or around it. It is evaluated microscopically and then graded. The protocol is the following</w:t>
      </w:r>
      <w:r w:rsidR="00632927">
        <w:t xml:space="preserve"> [</w:t>
      </w:r>
      <w:r w:rsidR="00632927" w:rsidRPr="008F6333">
        <w:rPr>
          <w:u w:val="single"/>
        </w:rPr>
        <w:t>5</w:t>
      </w:r>
      <w:r w:rsidR="00632927">
        <w:t>]</w:t>
      </w:r>
      <w:r>
        <w:t>:</w:t>
      </w:r>
    </w:p>
    <w:p w14:paraId="1285DD3C" w14:textId="77777777" w:rsidR="001A76B4" w:rsidRDefault="001A76B4" w:rsidP="001A76B4">
      <w:pPr>
        <w:pStyle w:val="Body"/>
        <w:numPr>
          <w:ilvl w:val="0"/>
          <w:numId w:val="1"/>
        </w:numPr>
      </w:pPr>
      <w:r>
        <w:t xml:space="preserve">L929 cells (ATCC No. CCL1, NCTC clone 929 (connective tissue mouse), clone of strain L(DSMZ)) </w:t>
      </w:r>
      <w:proofErr w:type="gramStart"/>
      <w:r>
        <w:t>are</w:t>
      </w:r>
      <w:proofErr w:type="gramEnd"/>
      <w:r>
        <w:t xml:space="preserve"> grown at 37 °C in a 5% (v/v) CO2 incubator in DMEM supplemented with 10% (v/v) fetal bovine serum</w:t>
      </w:r>
    </w:p>
    <w:p w14:paraId="3484FDC2" w14:textId="77777777" w:rsidR="001A76B4" w:rsidRDefault="001A76B4" w:rsidP="001A76B4">
      <w:pPr>
        <w:pStyle w:val="Body"/>
        <w:numPr>
          <w:ilvl w:val="0"/>
          <w:numId w:val="1"/>
        </w:numPr>
      </w:pPr>
      <w:r>
        <w:t>A 30mg sample of the material was placed into an empty well of a six-well culture plate.</w:t>
      </w:r>
    </w:p>
    <w:p w14:paraId="6D07CB16" w14:textId="77777777" w:rsidR="001A76B4" w:rsidRDefault="001A76B4" w:rsidP="001A76B4">
      <w:pPr>
        <w:pStyle w:val="Body"/>
        <w:numPr>
          <w:ilvl w:val="0"/>
          <w:numId w:val="1"/>
        </w:numPr>
      </w:pPr>
      <w:r>
        <w:t>The cells were seeded into the well at a density of 50,000 cells per well.</w:t>
      </w:r>
    </w:p>
    <w:p w14:paraId="5F06F7C0" w14:textId="77777777" w:rsidR="001A76B4" w:rsidRDefault="001A76B4" w:rsidP="001A76B4">
      <w:pPr>
        <w:pStyle w:val="Body"/>
        <w:numPr>
          <w:ilvl w:val="0"/>
          <w:numId w:val="1"/>
        </w:numPr>
      </w:pPr>
      <w:r>
        <w:t>The plate was incubated at 37 °C for 24 hours</w:t>
      </w:r>
    </w:p>
    <w:p w14:paraId="295B606F" w14:textId="77777777" w:rsidR="001A76B4" w:rsidRDefault="001A76B4" w:rsidP="001A76B4">
      <w:pPr>
        <w:pStyle w:val="Body"/>
        <w:numPr>
          <w:ilvl w:val="0"/>
          <w:numId w:val="1"/>
        </w:numPr>
      </w:pPr>
      <w:r>
        <w:t xml:space="preserve">The visual cytotoxicity was visualized using a microscope </w:t>
      </w:r>
    </w:p>
    <w:p w14:paraId="318F5A71" w14:textId="5C4A0604" w:rsidR="001A76B4" w:rsidRDefault="001A76B4" w:rsidP="001A76B4">
      <w:pPr>
        <w:pStyle w:val="Body"/>
        <w:numPr>
          <w:ilvl w:val="0"/>
          <w:numId w:val="1"/>
        </w:numPr>
      </w:pPr>
      <w:r>
        <w:t xml:space="preserve">The score was assigned according to a </w:t>
      </w:r>
      <w:r w:rsidR="00825907">
        <w:t>5-point</w:t>
      </w:r>
      <w:r>
        <w:t xml:space="preserve"> scale, ranging from 1 to 5, with 1 showing cytotoxicity present and 5=no cytotoxicity. </w:t>
      </w:r>
      <w:r w:rsidRPr="00BA33ED">
        <w:rPr>
          <w:u w:val="single"/>
        </w:rPr>
        <w:t xml:space="preserve">Figure </w:t>
      </w:r>
      <w:r w:rsidR="00BA33ED" w:rsidRPr="00BA33ED">
        <w:rPr>
          <w:u w:val="single"/>
        </w:rPr>
        <w:t>1</w:t>
      </w:r>
      <w:r>
        <w:t xml:space="preserve"> shows the visualization of the scale.</w:t>
      </w:r>
    </w:p>
    <w:p w14:paraId="638D6BE7" w14:textId="77777777" w:rsidR="001A76B4" w:rsidRDefault="001A76B4" w:rsidP="001A76B4">
      <w:pPr>
        <w:pStyle w:val="Body"/>
        <w:numPr>
          <w:ilvl w:val="0"/>
          <w:numId w:val="1"/>
        </w:numPr>
      </w:pPr>
      <w:r>
        <w:lastRenderedPageBreak/>
        <w:t xml:space="preserve">To ensure the scores are accurate, three different wells will be tested. </w:t>
      </w:r>
    </w:p>
    <w:p w14:paraId="4371685E" w14:textId="77777777" w:rsidR="001A76B4" w:rsidRDefault="001A76B4" w:rsidP="001A76B4">
      <w:pPr>
        <w:pStyle w:val="Body"/>
      </w:pPr>
    </w:p>
    <w:p w14:paraId="70BDA3C1" w14:textId="7B80DF28" w:rsidR="001A76B4" w:rsidRDefault="001A76B4" w:rsidP="001A76B4">
      <w:pPr>
        <w:pStyle w:val="Body"/>
      </w:pPr>
      <w:r>
        <w:t xml:space="preserve">The positive prediction is that the item would meet requirements if the test </w:t>
      </w:r>
      <w:r w:rsidR="00D67723">
        <w:t>score</w:t>
      </w:r>
      <w:r>
        <w:t xml:space="preserve"> of the response to the item were not greater than grade 2 (mildly reactive) [</w:t>
      </w:r>
      <w:r w:rsidR="00632927" w:rsidRPr="00825907">
        <w:rPr>
          <w:u w:val="single"/>
        </w:rPr>
        <w:t>6</w:t>
      </w:r>
      <w:r>
        <w:t xml:space="preserve">]. </w:t>
      </w:r>
    </w:p>
    <w:p w14:paraId="36401980" w14:textId="77777777" w:rsidR="001A76B4" w:rsidRDefault="001A76B4" w:rsidP="001A76B4">
      <w:pPr>
        <w:pStyle w:val="Body"/>
      </w:pPr>
    </w:p>
    <w:p w14:paraId="7A6C4026" w14:textId="77777777" w:rsidR="003E56D8" w:rsidRDefault="001A76B4" w:rsidP="003E56D8">
      <w:pPr>
        <w:pStyle w:val="Body"/>
        <w:keepNext/>
        <w:ind w:firstLine="0"/>
        <w:jc w:val="center"/>
      </w:pPr>
      <w:r w:rsidRPr="00FF23FE">
        <w:rPr>
          <w:noProof/>
        </w:rPr>
        <w:drawing>
          <wp:inline distT="0" distB="0" distL="0" distR="0" wp14:anchorId="0537C138" wp14:editId="46FC3C2A">
            <wp:extent cx="2366020" cy="3819525"/>
            <wp:effectExtent l="0" t="0" r="0" b="0"/>
            <wp:docPr id="1289011981" name="Picture 1" descr="A green cell structu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11981" name="Picture 1" descr="A green cell structure with white text&#10;&#10;AI-generated content may be incorrect."/>
                    <pic:cNvPicPr/>
                  </pic:nvPicPr>
                  <pic:blipFill>
                    <a:blip r:embed="rId9"/>
                    <a:stretch>
                      <a:fillRect/>
                    </a:stretch>
                  </pic:blipFill>
                  <pic:spPr>
                    <a:xfrm>
                      <a:off x="0" y="0"/>
                      <a:ext cx="2371098" cy="3827723"/>
                    </a:xfrm>
                    <a:prstGeom prst="rect">
                      <a:avLst/>
                    </a:prstGeom>
                  </pic:spPr>
                </pic:pic>
              </a:graphicData>
            </a:graphic>
          </wp:inline>
        </w:drawing>
      </w:r>
    </w:p>
    <w:p w14:paraId="541F1D0A" w14:textId="58F04B44" w:rsidR="001A76B4" w:rsidRPr="003E56D8" w:rsidRDefault="003E56D8" w:rsidP="003E56D8">
      <w:pPr>
        <w:pStyle w:val="Caption"/>
        <w:rPr>
          <w:b/>
          <w:bCs/>
          <w:i w:val="0"/>
          <w:iCs w:val="0"/>
          <w:color w:val="auto"/>
          <w:sz w:val="22"/>
          <w:szCs w:val="22"/>
        </w:rPr>
      </w:pPr>
      <w:r w:rsidRPr="003E56D8">
        <w:rPr>
          <w:b/>
          <w:bCs/>
          <w:i w:val="0"/>
          <w:iCs w:val="0"/>
          <w:color w:val="auto"/>
          <w:sz w:val="22"/>
          <w:szCs w:val="22"/>
        </w:rPr>
        <w:t xml:space="preserve">Figure </w:t>
      </w:r>
      <w:r w:rsidRPr="003E56D8">
        <w:rPr>
          <w:b/>
          <w:bCs/>
          <w:i w:val="0"/>
          <w:iCs w:val="0"/>
          <w:color w:val="auto"/>
          <w:sz w:val="22"/>
          <w:szCs w:val="22"/>
        </w:rPr>
        <w:fldChar w:fldCharType="begin"/>
      </w:r>
      <w:r w:rsidRPr="003E56D8">
        <w:rPr>
          <w:b/>
          <w:bCs/>
          <w:i w:val="0"/>
          <w:iCs w:val="0"/>
          <w:color w:val="auto"/>
          <w:sz w:val="22"/>
          <w:szCs w:val="22"/>
        </w:rPr>
        <w:instrText xml:space="preserve"> SEQ Figure \* ARABIC </w:instrText>
      </w:r>
      <w:r w:rsidRPr="003E56D8">
        <w:rPr>
          <w:b/>
          <w:bCs/>
          <w:i w:val="0"/>
          <w:iCs w:val="0"/>
          <w:color w:val="auto"/>
          <w:sz w:val="22"/>
          <w:szCs w:val="22"/>
        </w:rPr>
        <w:fldChar w:fldCharType="separate"/>
      </w:r>
      <w:r w:rsidR="00C92D2A">
        <w:rPr>
          <w:b/>
          <w:bCs/>
          <w:i w:val="0"/>
          <w:iCs w:val="0"/>
          <w:noProof/>
          <w:color w:val="auto"/>
          <w:sz w:val="22"/>
          <w:szCs w:val="22"/>
        </w:rPr>
        <w:t>1</w:t>
      </w:r>
      <w:r w:rsidRPr="003E56D8">
        <w:rPr>
          <w:b/>
          <w:bCs/>
          <w:i w:val="0"/>
          <w:iCs w:val="0"/>
          <w:color w:val="auto"/>
          <w:sz w:val="22"/>
          <w:szCs w:val="22"/>
        </w:rPr>
        <w:fldChar w:fldCharType="end"/>
      </w:r>
      <w:r w:rsidRPr="003E56D8">
        <w:rPr>
          <w:b/>
          <w:bCs/>
          <w:i w:val="0"/>
          <w:iCs w:val="0"/>
          <w:color w:val="auto"/>
          <w:sz w:val="22"/>
          <w:szCs w:val="22"/>
        </w:rPr>
        <w:t>. Cytotoxicity Scale Visualization</w:t>
      </w:r>
    </w:p>
    <w:p w14:paraId="48A9E4CB" w14:textId="77777777" w:rsidR="001A76B4" w:rsidRDefault="001A76B4" w:rsidP="001A76B4">
      <w:pPr>
        <w:pStyle w:val="Body"/>
        <w:ind w:firstLine="0"/>
      </w:pPr>
      <w:r>
        <w:t xml:space="preserve">The figure shows the scheme for assigning visual cytotoxicity scores to biomaterials. </w:t>
      </w:r>
    </w:p>
    <w:p w14:paraId="38BB299F" w14:textId="77777777" w:rsidR="001A76B4" w:rsidRDefault="001A76B4" w:rsidP="001A76B4">
      <w:pPr>
        <w:pStyle w:val="Body"/>
        <w:ind w:firstLine="0"/>
      </w:pPr>
    </w:p>
    <w:p w14:paraId="2556682E" w14:textId="77777777" w:rsidR="00236E23" w:rsidRDefault="001A76B4" w:rsidP="00720637">
      <w:pPr>
        <w:pStyle w:val="Body"/>
        <w:ind w:firstLine="0"/>
      </w:pPr>
      <w:r w:rsidRPr="00125CA4">
        <w:t xml:space="preserve"> </w:t>
      </w:r>
    </w:p>
    <w:p w14:paraId="158B9034" w14:textId="77777777" w:rsidR="00F14085" w:rsidRDefault="00F14085" w:rsidP="00F14085">
      <w:pPr>
        <w:pStyle w:val="Body"/>
      </w:pPr>
    </w:p>
    <w:p w14:paraId="7C9604D2" w14:textId="77777777" w:rsidR="008F6333" w:rsidRDefault="008F6333">
      <w:pPr>
        <w:spacing w:after="160" w:line="278" w:lineRule="auto"/>
        <w:rPr>
          <w:rFonts w:asciiTheme="majorBidi" w:hAnsiTheme="majorBidi"/>
          <w:b/>
          <w:bCs/>
          <w:sz w:val="44"/>
          <w:szCs w:val="40"/>
        </w:rPr>
      </w:pPr>
      <w:r>
        <w:br w:type="page"/>
      </w:r>
    </w:p>
    <w:p w14:paraId="41EC4C7D" w14:textId="77777777" w:rsidR="00BA33ED" w:rsidRDefault="00BA33ED" w:rsidP="00F14085">
      <w:pPr>
        <w:pStyle w:val="Heading1"/>
      </w:pPr>
      <w:r>
        <w:lastRenderedPageBreak/>
        <w:t>References</w:t>
      </w:r>
    </w:p>
    <w:p w14:paraId="5EF8ACDA" w14:textId="77777777" w:rsidR="00156641" w:rsidRPr="002B7C7C" w:rsidRDefault="00BA33ED" w:rsidP="00156641">
      <w:pPr>
        <w:pStyle w:val="NormalWeb"/>
        <w:numPr>
          <w:ilvl w:val="0"/>
          <w:numId w:val="3"/>
        </w:numPr>
        <w:spacing w:before="240" w:beforeAutospacing="0" w:after="0" w:afterAutospacing="0"/>
        <w:rPr>
          <w:rFonts w:asciiTheme="majorBidi" w:eastAsiaTheme="majorEastAsia" w:hAnsiTheme="majorBidi" w:cstheme="majorBidi"/>
        </w:rPr>
      </w:pPr>
      <w:r w:rsidRPr="002B7C7C">
        <w:t xml:space="preserve">“ISO 13850:2015,” ISO. Available: </w:t>
      </w:r>
      <w:hyperlink r:id="rId10" w:history="1">
        <w:r w:rsidRPr="002B7C7C">
          <w:rPr>
            <w:rStyle w:val="Hyperlink"/>
            <w:color w:val="auto"/>
          </w:rPr>
          <w:t>https://www.iso.org/standard/59970.html</w:t>
        </w:r>
      </w:hyperlink>
    </w:p>
    <w:p w14:paraId="050C17D1" w14:textId="77777777" w:rsidR="00156641" w:rsidRPr="002B7C7C" w:rsidRDefault="00BA33ED" w:rsidP="00156641">
      <w:pPr>
        <w:pStyle w:val="NormalWeb"/>
        <w:numPr>
          <w:ilvl w:val="0"/>
          <w:numId w:val="3"/>
        </w:numPr>
        <w:spacing w:before="240" w:beforeAutospacing="0" w:after="0" w:afterAutospacing="0"/>
        <w:rPr>
          <w:rFonts w:asciiTheme="majorBidi" w:eastAsiaTheme="majorEastAsia" w:hAnsiTheme="majorBidi" w:cstheme="majorBidi"/>
        </w:rPr>
      </w:pPr>
      <w:r w:rsidRPr="002B7C7C">
        <w:t xml:space="preserve">“IEC 61010-2-030:2023,” IEC. Available: </w:t>
      </w:r>
      <w:hyperlink r:id="rId11" w:history="1">
        <w:r w:rsidRPr="002B7C7C">
          <w:rPr>
            <w:rStyle w:val="Hyperlink"/>
            <w:color w:val="auto"/>
          </w:rPr>
          <w:t>https://webstore.iec.ch/en/publication/75915</w:t>
        </w:r>
      </w:hyperlink>
    </w:p>
    <w:p w14:paraId="233115A1" w14:textId="04D37C1F" w:rsidR="00156641" w:rsidRPr="002B7C7C" w:rsidRDefault="00156641" w:rsidP="00156641">
      <w:pPr>
        <w:pStyle w:val="NormalWeb"/>
        <w:numPr>
          <w:ilvl w:val="0"/>
          <w:numId w:val="3"/>
        </w:numPr>
        <w:spacing w:before="240" w:beforeAutospacing="0" w:after="0" w:afterAutospacing="0"/>
        <w:rPr>
          <w:rFonts w:asciiTheme="majorBidi" w:eastAsiaTheme="majorEastAsia" w:hAnsiTheme="majorBidi" w:cstheme="majorBidi"/>
        </w:rPr>
      </w:pPr>
      <w:r w:rsidRPr="002B7C7C">
        <w:t xml:space="preserve">M. A. Phelan, A. L. </w:t>
      </w:r>
      <w:proofErr w:type="spellStart"/>
      <w:r w:rsidRPr="002B7C7C">
        <w:t>Gianforcaro</w:t>
      </w:r>
      <w:proofErr w:type="spellEnd"/>
      <w:r w:rsidRPr="002B7C7C">
        <w:t xml:space="preserve">, J. A. Gerstenhaber, and P. I. Lelkes, “An Air Bubble-Isolating Rotating </w:t>
      </w:r>
      <w:r w:rsidR="002B7C7C" w:rsidRPr="002B7C7C">
        <w:t>Wall</w:t>
      </w:r>
      <w:r w:rsidRPr="002B7C7C">
        <w:t xml:space="preserve"> </w:t>
      </w:r>
      <w:r w:rsidR="002B7C7C" w:rsidRPr="002B7C7C">
        <w:t>V</w:t>
      </w:r>
      <w:r w:rsidRPr="002B7C7C">
        <w:t xml:space="preserve">essel </w:t>
      </w:r>
      <w:r w:rsidR="002B7C7C" w:rsidRPr="002B7C7C">
        <w:t>B</w:t>
      </w:r>
      <w:r w:rsidRPr="002B7C7C">
        <w:t xml:space="preserve">ioreactor for </w:t>
      </w:r>
      <w:r w:rsidR="002B7C7C" w:rsidRPr="002B7C7C">
        <w:t>I</w:t>
      </w:r>
      <w:r w:rsidRPr="002B7C7C">
        <w:t xml:space="preserve">mproved Spheroid/Organoid </w:t>
      </w:r>
      <w:r w:rsidR="002B7C7C" w:rsidRPr="002B7C7C">
        <w:t>F</w:t>
      </w:r>
      <w:r w:rsidRPr="002B7C7C">
        <w:t xml:space="preserve">ormation,” Tissue Engineering Part C Methods, vol. 25, no. 8, pp. 479–488, Jul. 2019, </w:t>
      </w:r>
      <w:proofErr w:type="spellStart"/>
      <w:r w:rsidRPr="002B7C7C">
        <w:t>doi</w:t>
      </w:r>
      <w:proofErr w:type="spellEnd"/>
      <w:r w:rsidRPr="002B7C7C">
        <w:t xml:space="preserve">: </w:t>
      </w:r>
      <w:r w:rsidRPr="002B7C7C">
        <w:rPr>
          <w:rStyle w:val="url"/>
          <w:rFonts w:eastAsiaTheme="majorEastAsia"/>
        </w:rPr>
        <w:t>10.1089/ten.tec.2019.0088</w:t>
      </w:r>
      <w:r w:rsidRPr="002B7C7C">
        <w:t xml:space="preserve">. Available: </w:t>
      </w:r>
      <w:hyperlink r:id="rId12" w:anchor="SD1" w:history="1">
        <w:r w:rsidRPr="002B7C7C">
          <w:rPr>
            <w:rStyle w:val="Hyperlink"/>
            <w:rFonts w:eastAsiaTheme="majorEastAsia"/>
            <w:color w:val="auto"/>
          </w:rPr>
          <w:t>https://pmc.ncbi.nlm.nih.gov/articles/PMC6686703/?term=%22Tissue%20Eng%20Part%20C%20Methods%22%5Bjour%5D#SD1</w:t>
        </w:r>
      </w:hyperlink>
    </w:p>
    <w:p w14:paraId="1F9F8203" w14:textId="06C880A0" w:rsidR="00156641" w:rsidRPr="002B7C7C" w:rsidRDefault="00825907" w:rsidP="00156641">
      <w:pPr>
        <w:pStyle w:val="NormalWeb"/>
        <w:numPr>
          <w:ilvl w:val="0"/>
          <w:numId w:val="3"/>
        </w:numPr>
        <w:spacing w:before="240" w:beforeAutospacing="0" w:after="0" w:afterAutospacing="0"/>
        <w:rPr>
          <w:rFonts w:asciiTheme="majorBidi" w:eastAsiaTheme="majorEastAsia" w:hAnsiTheme="majorBidi" w:cstheme="majorBidi"/>
        </w:rPr>
      </w:pPr>
      <w:r w:rsidRPr="002B7C7C">
        <w:t xml:space="preserve">“ISO 10993-5:2009,” ISO. Available: </w:t>
      </w:r>
      <w:hyperlink r:id="rId13" w:history="1">
        <w:r w:rsidR="00156641" w:rsidRPr="002B7C7C">
          <w:rPr>
            <w:rStyle w:val="Hyperlink"/>
            <w:color w:val="auto"/>
          </w:rPr>
          <w:t>https://www.iso.org/standard/36406.html</w:t>
        </w:r>
      </w:hyperlink>
    </w:p>
    <w:p w14:paraId="7C191EB3" w14:textId="627361A5" w:rsidR="00156641" w:rsidRPr="002B7C7C" w:rsidRDefault="00825907" w:rsidP="00156641">
      <w:pPr>
        <w:pStyle w:val="NormalWeb"/>
        <w:numPr>
          <w:ilvl w:val="0"/>
          <w:numId w:val="3"/>
        </w:numPr>
        <w:spacing w:before="240" w:beforeAutospacing="0" w:after="0" w:afterAutospacing="0"/>
        <w:rPr>
          <w:rFonts w:asciiTheme="majorBidi" w:eastAsiaTheme="majorEastAsia" w:hAnsiTheme="majorBidi" w:cstheme="majorBidi"/>
        </w:rPr>
      </w:pPr>
      <w:r w:rsidRPr="002B7C7C">
        <w:t xml:space="preserve">S. K. Bhatia and A. B. Yetter, “Correlation of </w:t>
      </w:r>
      <w:r w:rsidRPr="002B7C7C">
        <w:t>V</w:t>
      </w:r>
      <w:r w:rsidRPr="002B7C7C">
        <w:t xml:space="preserve">isual </w:t>
      </w:r>
      <w:r w:rsidRPr="002B7C7C">
        <w:t>I</w:t>
      </w:r>
      <w:r w:rsidRPr="002B7C7C">
        <w:t xml:space="preserve">n </w:t>
      </w:r>
      <w:r w:rsidRPr="002B7C7C">
        <w:t>V</w:t>
      </w:r>
      <w:r w:rsidRPr="002B7C7C">
        <w:t xml:space="preserve">itro </w:t>
      </w:r>
      <w:r w:rsidRPr="002B7C7C">
        <w:t>C</w:t>
      </w:r>
      <w:r w:rsidRPr="002B7C7C">
        <w:t xml:space="preserve">ytotoxicity </w:t>
      </w:r>
      <w:r w:rsidRPr="002B7C7C">
        <w:t>R</w:t>
      </w:r>
      <w:r w:rsidRPr="002B7C7C">
        <w:t xml:space="preserve">atings of </w:t>
      </w:r>
      <w:r w:rsidRPr="002B7C7C">
        <w:t>B</w:t>
      </w:r>
      <w:r w:rsidRPr="002B7C7C">
        <w:t xml:space="preserve">iomaterials </w:t>
      </w:r>
      <w:r w:rsidRPr="002B7C7C">
        <w:t>W</w:t>
      </w:r>
      <w:r w:rsidRPr="002B7C7C">
        <w:t xml:space="preserve">ith </w:t>
      </w:r>
      <w:r w:rsidRPr="002B7C7C">
        <w:t>Q</w:t>
      </w:r>
      <w:r w:rsidRPr="002B7C7C">
        <w:t xml:space="preserve">uantitative </w:t>
      </w:r>
      <w:r w:rsidRPr="002B7C7C">
        <w:t>I</w:t>
      </w:r>
      <w:r w:rsidRPr="002B7C7C">
        <w:t xml:space="preserve">n </w:t>
      </w:r>
      <w:r w:rsidRPr="002B7C7C">
        <w:t>V</w:t>
      </w:r>
      <w:r w:rsidRPr="002B7C7C">
        <w:t xml:space="preserve">itro </w:t>
      </w:r>
      <w:r w:rsidRPr="002B7C7C">
        <w:t>C</w:t>
      </w:r>
      <w:r w:rsidRPr="002B7C7C">
        <w:t xml:space="preserve">ell </w:t>
      </w:r>
      <w:r w:rsidRPr="002B7C7C">
        <w:t>V</w:t>
      </w:r>
      <w:r w:rsidRPr="002B7C7C">
        <w:t xml:space="preserve">iability </w:t>
      </w:r>
      <w:r w:rsidRPr="002B7C7C">
        <w:t>M</w:t>
      </w:r>
      <w:r w:rsidRPr="002B7C7C">
        <w:t xml:space="preserve">easurements,” Cell Biology and Toxicology, vol. 24, no. 4, pp. 315–319, Oct. 2007, </w:t>
      </w:r>
      <w:proofErr w:type="spellStart"/>
      <w:r w:rsidRPr="002B7C7C">
        <w:t>doi</w:t>
      </w:r>
      <w:proofErr w:type="spellEnd"/>
      <w:r w:rsidRPr="002B7C7C">
        <w:t xml:space="preserve">: 10.1007/s10565-007-9040-z. Available: </w:t>
      </w:r>
      <w:hyperlink r:id="rId14" w:history="1">
        <w:r w:rsidRPr="002B7C7C">
          <w:rPr>
            <w:rStyle w:val="Hyperlink"/>
            <w:color w:val="auto"/>
          </w:rPr>
          <w:t>https://doi.org/10.1007/s10565-007-9040-z</w:t>
        </w:r>
      </w:hyperlink>
    </w:p>
    <w:p w14:paraId="6ABBB93A" w14:textId="78AB602C" w:rsidR="00825907" w:rsidRPr="002B7C7C" w:rsidRDefault="00825907" w:rsidP="00156641">
      <w:pPr>
        <w:pStyle w:val="NormalWeb"/>
        <w:numPr>
          <w:ilvl w:val="0"/>
          <w:numId w:val="3"/>
        </w:numPr>
        <w:spacing w:before="240" w:beforeAutospacing="0" w:after="0" w:afterAutospacing="0"/>
        <w:rPr>
          <w:rFonts w:asciiTheme="majorBidi" w:eastAsiaTheme="majorEastAsia" w:hAnsiTheme="majorBidi" w:cstheme="majorBidi"/>
        </w:rPr>
      </w:pPr>
      <w:r w:rsidRPr="002B7C7C">
        <w:t xml:space="preserve">“Direct </w:t>
      </w:r>
      <w:r w:rsidRPr="002B7C7C">
        <w:t>C</w:t>
      </w:r>
      <w:r w:rsidRPr="002B7C7C">
        <w:t xml:space="preserve">ell </w:t>
      </w:r>
      <w:r w:rsidRPr="002B7C7C">
        <w:t>C</w:t>
      </w:r>
      <w:r w:rsidRPr="002B7C7C">
        <w:t xml:space="preserve">ontact Test - Eurofins Medical Device </w:t>
      </w:r>
      <w:r w:rsidRPr="002B7C7C">
        <w:t>Testing</w:t>
      </w:r>
      <w:r w:rsidRPr="002B7C7C">
        <w:t xml:space="preserve">,” Eurofins Scientific. Available: </w:t>
      </w:r>
      <w:hyperlink r:id="rId15" w:history="1">
        <w:r w:rsidR="002B7C7C" w:rsidRPr="002B7C7C">
          <w:rPr>
            <w:rStyle w:val="Hyperlink"/>
            <w:color w:val="auto"/>
          </w:rPr>
          <w:t>https://www.eurofins.com/medical-device/testing/cytotoxicity-testing/direct-cell-contact-test/</w:t>
        </w:r>
      </w:hyperlink>
    </w:p>
    <w:p w14:paraId="1DEEF50C" w14:textId="77777777" w:rsidR="002B7C7C" w:rsidRPr="00156641" w:rsidRDefault="002B7C7C" w:rsidP="002B7C7C">
      <w:pPr>
        <w:pStyle w:val="NormalWeb"/>
        <w:spacing w:before="240" w:beforeAutospacing="0" w:after="0" w:afterAutospacing="0"/>
        <w:ind w:left="1080"/>
        <w:rPr>
          <w:rFonts w:asciiTheme="majorBidi" w:eastAsiaTheme="majorEastAsia" w:hAnsiTheme="majorBidi" w:cstheme="majorBidi"/>
        </w:rPr>
      </w:pPr>
    </w:p>
    <w:p w14:paraId="0FF145A0" w14:textId="77777777" w:rsidR="00236E23" w:rsidRPr="00BA33ED" w:rsidRDefault="00236E23" w:rsidP="00825907">
      <w:pPr>
        <w:pStyle w:val="ListParagraph"/>
        <w:spacing w:after="160" w:line="278" w:lineRule="auto"/>
        <w:ind w:left="1080"/>
        <w:rPr>
          <w:rFonts w:asciiTheme="majorBidi" w:hAnsiTheme="majorBidi"/>
          <w:b/>
          <w:bCs/>
          <w:sz w:val="44"/>
          <w:szCs w:val="40"/>
        </w:rPr>
      </w:pPr>
      <w:r>
        <w:br w:type="page"/>
      </w:r>
    </w:p>
    <w:p w14:paraId="665CBEF8" w14:textId="7EE77144" w:rsidR="001A76B4" w:rsidRPr="00125CA4" w:rsidRDefault="00125CA4" w:rsidP="00125CA4">
      <w:pPr>
        <w:pStyle w:val="Heading1"/>
      </w:pPr>
      <w:r w:rsidRPr="00125CA4">
        <w:lastRenderedPageBreak/>
        <w:t>Supplementary Data</w:t>
      </w:r>
    </w:p>
    <w:p w14:paraId="0A100767" w14:textId="77777777" w:rsidR="00125CA4" w:rsidRDefault="00125CA4" w:rsidP="00125CA4">
      <w:pPr>
        <w:pStyle w:val="Heading2"/>
        <w:numPr>
          <w:ilvl w:val="0"/>
          <w:numId w:val="0"/>
        </w:numPr>
        <w:ind w:left="720"/>
      </w:pPr>
      <w:r>
        <w:t>Supplementary ST 1: Design of Inclination Angle Test Experiment (for 1 Trial)</w:t>
      </w:r>
    </w:p>
    <w:p w14:paraId="23F8BD55" w14:textId="77777777" w:rsidR="00125CA4" w:rsidRDefault="00125CA4" w:rsidP="00125CA4">
      <w:pPr>
        <w:pStyle w:val="Body"/>
      </w:pPr>
    </w:p>
    <w:tbl>
      <w:tblPr>
        <w:tblStyle w:val="TableGrid"/>
        <w:tblW w:w="0" w:type="auto"/>
        <w:jc w:val="center"/>
        <w:tblLook w:val="04A0" w:firstRow="1" w:lastRow="0" w:firstColumn="1" w:lastColumn="0" w:noHBand="0" w:noVBand="1"/>
      </w:tblPr>
      <w:tblGrid>
        <w:gridCol w:w="1196"/>
        <w:gridCol w:w="1280"/>
        <w:gridCol w:w="1248"/>
        <w:gridCol w:w="935"/>
        <w:gridCol w:w="957"/>
        <w:gridCol w:w="998"/>
      </w:tblGrid>
      <w:tr w:rsidR="00125CA4" w14:paraId="111D425A" w14:textId="77777777" w:rsidTr="000C6A10">
        <w:trPr>
          <w:jc w:val="center"/>
        </w:trPr>
        <w:tc>
          <w:tcPr>
            <w:tcW w:w="1196" w:type="dxa"/>
          </w:tcPr>
          <w:p w14:paraId="1884213A" w14:textId="77777777" w:rsidR="00125CA4" w:rsidRDefault="00125CA4" w:rsidP="000C6A10">
            <w:pPr>
              <w:pStyle w:val="Body"/>
              <w:ind w:firstLine="0"/>
              <w:jc w:val="center"/>
            </w:pPr>
            <w:r>
              <w:t>Direction</w:t>
            </w:r>
          </w:p>
        </w:tc>
        <w:tc>
          <w:tcPr>
            <w:tcW w:w="1280" w:type="dxa"/>
          </w:tcPr>
          <w:p w14:paraId="1FFB5C27" w14:textId="77777777" w:rsidR="00125CA4" w:rsidRDefault="00125CA4" w:rsidP="000C6A10">
            <w:pPr>
              <w:pStyle w:val="Body"/>
              <w:ind w:firstLine="0"/>
              <w:jc w:val="center"/>
            </w:pPr>
            <w:r>
              <w:t>RPM</w:t>
            </w:r>
          </w:p>
        </w:tc>
        <w:tc>
          <w:tcPr>
            <w:tcW w:w="1248" w:type="dxa"/>
          </w:tcPr>
          <w:p w14:paraId="090B12D9" w14:textId="77777777" w:rsidR="00125CA4" w:rsidRDefault="00125CA4" w:rsidP="000C6A10">
            <w:pPr>
              <w:pStyle w:val="Body"/>
              <w:ind w:firstLine="0"/>
              <w:jc w:val="center"/>
            </w:pPr>
            <w:r>
              <w:t>0</w:t>
            </w:r>
          </w:p>
        </w:tc>
        <w:tc>
          <w:tcPr>
            <w:tcW w:w="935" w:type="dxa"/>
          </w:tcPr>
          <w:p w14:paraId="08DEB7AC" w14:textId="77777777" w:rsidR="00125CA4" w:rsidRDefault="00125CA4" w:rsidP="000C6A10">
            <w:pPr>
              <w:pStyle w:val="Body"/>
              <w:ind w:firstLine="0"/>
              <w:jc w:val="center"/>
            </w:pPr>
            <w:r>
              <w:t>5</w:t>
            </w:r>
          </w:p>
        </w:tc>
        <w:tc>
          <w:tcPr>
            <w:tcW w:w="957" w:type="dxa"/>
          </w:tcPr>
          <w:p w14:paraId="6338F4BC" w14:textId="77777777" w:rsidR="00125CA4" w:rsidRDefault="00125CA4" w:rsidP="000C6A10">
            <w:pPr>
              <w:pStyle w:val="Body"/>
              <w:ind w:firstLine="0"/>
              <w:jc w:val="center"/>
            </w:pPr>
            <w:r>
              <w:t>10</w:t>
            </w:r>
          </w:p>
        </w:tc>
        <w:tc>
          <w:tcPr>
            <w:tcW w:w="998" w:type="dxa"/>
          </w:tcPr>
          <w:p w14:paraId="1B11B36E" w14:textId="77777777" w:rsidR="00125CA4" w:rsidRDefault="00125CA4" w:rsidP="000C6A10">
            <w:pPr>
              <w:pStyle w:val="Body"/>
              <w:ind w:firstLine="0"/>
              <w:jc w:val="center"/>
            </w:pPr>
            <w:r>
              <w:t>20</w:t>
            </w:r>
          </w:p>
        </w:tc>
      </w:tr>
      <w:tr w:rsidR="00125CA4" w14:paraId="7DFA93CD" w14:textId="77777777" w:rsidTr="007F1992">
        <w:trPr>
          <w:jc w:val="center"/>
        </w:trPr>
        <w:tc>
          <w:tcPr>
            <w:tcW w:w="1196" w:type="dxa"/>
          </w:tcPr>
          <w:p w14:paraId="2A8743CC" w14:textId="77777777" w:rsidR="00125CA4" w:rsidRDefault="00125CA4" w:rsidP="000C6A10">
            <w:pPr>
              <w:pStyle w:val="Body"/>
              <w:ind w:firstLine="0"/>
              <w:jc w:val="center"/>
            </w:pPr>
          </w:p>
        </w:tc>
        <w:tc>
          <w:tcPr>
            <w:tcW w:w="1280" w:type="dxa"/>
          </w:tcPr>
          <w:p w14:paraId="2240BF6E" w14:textId="77777777" w:rsidR="00125CA4" w:rsidRDefault="00125CA4" w:rsidP="000C6A10">
            <w:pPr>
              <w:pStyle w:val="Body"/>
              <w:ind w:firstLine="0"/>
              <w:jc w:val="center"/>
            </w:pPr>
            <w:r>
              <w:t>Angle</w:t>
            </w:r>
          </w:p>
        </w:tc>
        <w:tc>
          <w:tcPr>
            <w:tcW w:w="4138" w:type="dxa"/>
            <w:gridSpan w:val="4"/>
          </w:tcPr>
          <w:p w14:paraId="28FC9C07" w14:textId="77777777" w:rsidR="00125CA4" w:rsidRDefault="00125CA4" w:rsidP="000C6A10">
            <w:pPr>
              <w:pStyle w:val="Body"/>
              <w:ind w:firstLine="0"/>
              <w:jc w:val="center"/>
            </w:pPr>
          </w:p>
        </w:tc>
      </w:tr>
      <w:tr w:rsidR="00125CA4" w14:paraId="403A85E4" w14:textId="77777777" w:rsidTr="000C6A10">
        <w:trPr>
          <w:jc w:val="center"/>
        </w:trPr>
        <w:tc>
          <w:tcPr>
            <w:tcW w:w="1196" w:type="dxa"/>
            <w:vMerge w:val="restart"/>
          </w:tcPr>
          <w:p w14:paraId="110528D2" w14:textId="77777777" w:rsidR="00125CA4" w:rsidRDefault="00125CA4" w:rsidP="000C6A10">
            <w:pPr>
              <w:pStyle w:val="Body"/>
              <w:ind w:firstLine="0"/>
              <w:jc w:val="center"/>
            </w:pPr>
            <w:r>
              <w:t>Forward</w:t>
            </w:r>
          </w:p>
        </w:tc>
        <w:tc>
          <w:tcPr>
            <w:tcW w:w="1280" w:type="dxa"/>
          </w:tcPr>
          <w:p w14:paraId="0DFBB1D2" w14:textId="77777777" w:rsidR="00125CA4" w:rsidRDefault="00125CA4" w:rsidP="000C6A10">
            <w:pPr>
              <w:pStyle w:val="Body"/>
              <w:ind w:firstLine="0"/>
              <w:jc w:val="center"/>
            </w:pPr>
            <w:r>
              <w:t>0</w:t>
            </w:r>
          </w:p>
        </w:tc>
        <w:tc>
          <w:tcPr>
            <w:tcW w:w="1248" w:type="dxa"/>
          </w:tcPr>
          <w:p w14:paraId="0BE17B3E" w14:textId="77777777" w:rsidR="00125CA4" w:rsidRDefault="00125CA4" w:rsidP="000C6A10">
            <w:pPr>
              <w:pStyle w:val="Body"/>
              <w:ind w:firstLine="0"/>
              <w:jc w:val="center"/>
            </w:pPr>
            <w:r>
              <w:t>00F</w:t>
            </w:r>
          </w:p>
        </w:tc>
        <w:tc>
          <w:tcPr>
            <w:tcW w:w="935" w:type="dxa"/>
          </w:tcPr>
          <w:p w14:paraId="6441A49B" w14:textId="77777777" w:rsidR="00125CA4" w:rsidRDefault="00125CA4" w:rsidP="000C6A10">
            <w:pPr>
              <w:pStyle w:val="Body"/>
              <w:ind w:firstLine="0"/>
              <w:jc w:val="center"/>
            </w:pPr>
            <w:r>
              <w:t>50F</w:t>
            </w:r>
          </w:p>
        </w:tc>
        <w:tc>
          <w:tcPr>
            <w:tcW w:w="957" w:type="dxa"/>
          </w:tcPr>
          <w:p w14:paraId="4554B928" w14:textId="77777777" w:rsidR="00125CA4" w:rsidRDefault="00125CA4" w:rsidP="000C6A10">
            <w:pPr>
              <w:pStyle w:val="Body"/>
              <w:ind w:firstLine="0"/>
              <w:jc w:val="center"/>
            </w:pPr>
            <w:r>
              <w:t>100F</w:t>
            </w:r>
          </w:p>
        </w:tc>
        <w:tc>
          <w:tcPr>
            <w:tcW w:w="998" w:type="dxa"/>
          </w:tcPr>
          <w:p w14:paraId="5E500E1E" w14:textId="77777777" w:rsidR="00125CA4" w:rsidRDefault="00125CA4" w:rsidP="000C6A10">
            <w:pPr>
              <w:pStyle w:val="Body"/>
              <w:ind w:firstLine="0"/>
              <w:jc w:val="center"/>
            </w:pPr>
            <w:r>
              <w:t>200F</w:t>
            </w:r>
          </w:p>
        </w:tc>
      </w:tr>
      <w:tr w:rsidR="00125CA4" w14:paraId="64535A9C" w14:textId="77777777" w:rsidTr="000C6A10">
        <w:trPr>
          <w:jc w:val="center"/>
        </w:trPr>
        <w:tc>
          <w:tcPr>
            <w:tcW w:w="1196" w:type="dxa"/>
            <w:vMerge/>
          </w:tcPr>
          <w:p w14:paraId="202F525F" w14:textId="77777777" w:rsidR="00125CA4" w:rsidRDefault="00125CA4" w:rsidP="000C6A10">
            <w:pPr>
              <w:pStyle w:val="Body"/>
              <w:ind w:firstLine="0"/>
              <w:jc w:val="center"/>
            </w:pPr>
          </w:p>
        </w:tc>
        <w:tc>
          <w:tcPr>
            <w:tcW w:w="1280" w:type="dxa"/>
          </w:tcPr>
          <w:p w14:paraId="5277D87C" w14:textId="77777777" w:rsidR="00125CA4" w:rsidRDefault="00125CA4" w:rsidP="000C6A10">
            <w:pPr>
              <w:pStyle w:val="Body"/>
              <w:ind w:firstLine="0"/>
              <w:jc w:val="center"/>
            </w:pPr>
            <w:r>
              <w:t>5</w:t>
            </w:r>
          </w:p>
        </w:tc>
        <w:tc>
          <w:tcPr>
            <w:tcW w:w="1248" w:type="dxa"/>
          </w:tcPr>
          <w:p w14:paraId="5AB8DBF2" w14:textId="77777777" w:rsidR="00125CA4" w:rsidRDefault="00125CA4" w:rsidP="000C6A10">
            <w:pPr>
              <w:pStyle w:val="Body"/>
              <w:ind w:firstLine="0"/>
              <w:jc w:val="center"/>
            </w:pPr>
            <w:r>
              <w:t>05F</w:t>
            </w:r>
          </w:p>
        </w:tc>
        <w:tc>
          <w:tcPr>
            <w:tcW w:w="935" w:type="dxa"/>
          </w:tcPr>
          <w:p w14:paraId="00DAB706" w14:textId="77777777" w:rsidR="00125CA4" w:rsidRDefault="00125CA4" w:rsidP="000C6A10">
            <w:pPr>
              <w:pStyle w:val="Body"/>
              <w:ind w:firstLine="0"/>
              <w:jc w:val="center"/>
            </w:pPr>
            <w:r>
              <w:t>55F</w:t>
            </w:r>
          </w:p>
        </w:tc>
        <w:tc>
          <w:tcPr>
            <w:tcW w:w="957" w:type="dxa"/>
          </w:tcPr>
          <w:p w14:paraId="61AC0811" w14:textId="77777777" w:rsidR="00125CA4" w:rsidRDefault="00125CA4" w:rsidP="000C6A10">
            <w:pPr>
              <w:pStyle w:val="Body"/>
              <w:ind w:firstLine="0"/>
              <w:jc w:val="center"/>
            </w:pPr>
            <w:r>
              <w:t>105F</w:t>
            </w:r>
          </w:p>
        </w:tc>
        <w:tc>
          <w:tcPr>
            <w:tcW w:w="998" w:type="dxa"/>
          </w:tcPr>
          <w:p w14:paraId="1FBE586F" w14:textId="77777777" w:rsidR="00125CA4" w:rsidRDefault="00125CA4" w:rsidP="000C6A10">
            <w:pPr>
              <w:pStyle w:val="Body"/>
              <w:ind w:firstLine="0"/>
              <w:jc w:val="center"/>
            </w:pPr>
            <w:r>
              <w:t>205F</w:t>
            </w:r>
          </w:p>
        </w:tc>
      </w:tr>
      <w:tr w:rsidR="00125CA4" w14:paraId="28C05413" w14:textId="77777777" w:rsidTr="000C6A10">
        <w:trPr>
          <w:jc w:val="center"/>
        </w:trPr>
        <w:tc>
          <w:tcPr>
            <w:tcW w:w="1196" w:type="dxa"/>
            <w:vMerge/>
          </w:tcPr>
          <w:p w14:paraId="6CC80D07" w14:textId="77777777" w:rsidR="00125CA4" w:rsidRDefault="00125CA4" w:rsidP="000C6A10">
            <w:pPr>
              <w:pStyle w:val="Body"/>
              <w:ind w:firstLine="0"/>
              <w:jc w:val="center"/>
            </w:pPr>
          </w:p>
        </w:tc>
        <w:tc>
          <w:tcPr>
            <w:tcW w:w="1280" w:type="dxa"/>
          </w:tcPr>
          <w:p w14:paraId="51A8B722" w14:textId="77777777" w:rsidR="00125CA4" w:rsidRDefault="00125CA4" w:rsidP="000C6A10">
            <w:pPr>
              <w:pStyle w:val="Body"/>
              <w:ind w:firstLine="0"/>
              <w:jc w:val="center"/>
            </w:pPr>
            <w:r>
              <w:t>10</w:t>
            </w:r>
          </w:p>
        </w:tc>
        <w:tc>
          <w:tcPr>
            <w:tcW w:w="1248" w:type="dxa"/>
          </w:tcPr>
          <w:p w14:paraId="50867B47" w14:textId="77777777" w:rsidR="00125CA4" w:rsidRDefault="00125CA4" w:rsidP="000C6A10">
            <w:pPr>
              <w:pStyle w:val="Body"/>
              <w:ind w:firstLine="0"/>
              <w:jc w:val="center"/>
            </w:pPr>
            <w:r>
              <w:t>010F</w:t>
            </w:r>
          </w:p>
        </w:tc>
        <w:tc>
          <w:tcPr>
            <w:tcW w:w="935" w:type="dxa"/>
          </w:tcPr>
          <w:p w14:paraId="52342A29" w14:textId="77777777" w:rsidR="00125CA4" w:rsidRDefault="00125CA4" w:rsidP="000C6A10">
            <w:pPr>
              <w:pStyle w:val="Body"/>
              <w:ind w:firstLine="0"/>
              <w:jc w:val="center"/>
            </w:pPr>
            <w:r>
              <w:t>510F</w:t>
            </w:r>
          </w:p>
        </w:tc>
        <w:tc>
          <w:tcPr>
            <w:tcW w:w="957" w:type="dxa"/>
          </w:tcPr>
          <w:p w14:paraId="364238CB" w14:textId="77777777" w:rsidR="00125CA4" w:rsidRDefault="00125CA4" w:rsidP="000C6A10">
            <w:pPr>
              <w:pStyle w:val="Body"/>
              <w:ind w:firstLine="0"/>
              <w:jc w:val="center"/>
            </w:pPr>
            <w:r>
              <w:t>1010F</w:t>
            </w:r>
          </w:p>
        </w:tc>
        <w:tc>
          <w:tcPr>
            <w:tcW w:w="998" w:type="dxa"/>
          </w:tcPr>
          <w:p w14:paraId="25898BAE" w14:textId="77777777" w:rsidR="00125CA4" w:rsidRDefault="00125CA4" w:rsidP="000C6A10">
            <w:pPr>
              <w:pStyle w:val="Body"/>
              <w:ind w:firstLine="0"/>
              <w:jc w:val="center"/>
            </w:pPr>
            <w:r>
              <w:t>2010F</w:t>
            </w:r>
          </w:p>
        </w:tc>
      </w:tr>
      <w:tr w:rsidR="00125CA4" w14:paraId="685885F2" w14:textId="77777777" w:rsidTr="000C6A10">
        <w:trPr>
          <w:jc w:val="center"/>
        </w:trPr>
        <w:tc>
          <w:tcPr>
            <w:tcW w:w="1196" w:type="dxa"/>
            <w:vMerge/>
          </w:tcPr>
          <w:p w14:paraId="756629C7" w14:textId="77777777" w:rsidR="00125CA4" w:rsidRDefault="00125CA4" w:rsidP="000C6A10">
            <w:pPr>
              <w:pStyle w:val="Body"/>
              <w:ind w:firstLine="0"/>
              <w:jc w:val="center"/>
            </w:pPr>
          </w:p>
        </w:tc>
        <w:tc>
          <w:tcPr>
            <w:tcW w:w="1280" w:type="dxa"/>
          </w:tcPr>
          <w:p w14:paraId="6B5D9F11" w14:textId="77777777" w:rsidR="00125CA4" w:rsidRDefault="00125CA4" w:rsidP="000C6A10">
            <w:pPr>
              <w:pStyle w:val="Body"/>
              <w:ind w:firstLine="0"/>
              <w:jc w:val="center"/>
            </w:pPr>
            <w:r>
              <w:t>20</w:t>
            </w:r>
          </w:p>
        </w:tc>
        <w:tc>
          <w:tcPr>
            <w:tcW w:w="1248" w:type="dxa"/>
          </w:tcPr>
          <w:p w14:paraId="01AC3F0C" w14:textId="77777777" w:rsidR="00125CA4" w:rsidRDefault="00125CA4" w:rsidP="000C6A10">
            <w:pPr>
              <w:pStyle w:val="Body"/>
              <w:ind w:firstLine="0"/>
              <w:jc w:val="center"/>
            </w:pPr>
            <w:r>
              <w:t>020F</w:t>
            </w:r>
          </w:p>
        </w:tc>
        <w:tc>
          <w:tcPr>
            <w:tcW w:w="935" w:type="dxa"/>
          </w:tcPr>
          <w:p w14:paraId="47FB6A2E" w14:textId="77777777" w:rsidR="00125CA4" w:rsidRDefault="00125CA4" w:rsidP="000C6A10">
            <w:pPr>
              <w:pStyle w:val="Body"/>
              <w:ind w:firstLine="0"/>
              <w:jc w:val="center"/>
            </w:pPr>
            <w:r>
              <w:t>520F</w:t>
            </w:r>
          </w:p>
        </w:tc>
        <w:tc>
          <w:tcPr>
            <w:tcW w:w="957" w:type="dxa"/>
          </w:tcPr>
          <w:p w14:paraId="132530BF" w14:textId="77777777" w:rsidR="00125CA4" w:rsidRDefault="00125CA4" w:rsidP="000C6A10">
            <w:pPr>
              <w:pStyle w:val="Body"/>
              <w:ind w:firstLine="0"/>
              <w:jc w:val="center"/>
            </w:pPr>
            <w:r>
              <w:t>1020F</w:t>
            </w:r>
          </w:p>
        </w:tc>
        <w:tc>
          <w:tcPr>
            <w:tcW w:w="998" w:type="dxa"/>
          </w:tcPr>
          <w:p w14:paraId="14CBC530" w14:textId="77777777" w:rsidR="00125CA4" w:rsidRDefault="00125CA4" w:rsidP="000C6A10">
            <w:pPr>
              <w:pStyle w:val="Body"/>
              <w:ind w:firstLine="0"/>
              <w:jc w:val="center"/>
            </w:pPr>
            <w:r>
              <w:t>2020F</w:t>
            </w:r>
          </w:p>
        </w:tc>
      </w:tr>
      <w:tr w:rsidR="00125CA4" w14:paraId="63AF9D25" w14:textId="77777777" w:rsidTr="000C6A10">
        <w:trPr>
          <w:jc w:val="center"/>
        </w:trPr>
        <w:tc>
          <w:tcPr>
            <w:tcW w:w="1196" w:type="dxa"/>
            <w:vMerge/>
          </w:tcPr>
          <w:p w14:paraId="27178801" w14:textId="77777777" w:rsidR="00125CA4" w:rsidRDefault="00125CA4" w:rsidP="000C6A10">
            <w:pPr>
              <w:pStyle w:val="Body"/>
              <w:ind w:firstLine="0"/>
              <w:jc w:val="center"/>
            </w:pPr>
          </w:p>
        </w:tc>
        <w:tc>
          <w:tcPr>
            <w:tcW w:w="1280" w:type="dxa"/>
          </w:tcPr>
          <w:p w14:paraId="4CC96834" w14:textId="77777777" w:rsidR="00125CA4" w:rsidRDefault="00125CA4" w:rsidP="000C6A10">
            <w:pPr>
              <w:pStyle w:val="Body"/>
              <w:ind w:firstLine="0"/>
              <w:jc w:val="center"/>
            </w:pPr>
            <w:r>
              <w:t>45</w:t>
            </w:r>
          </w:p>
        </w:tc>
        <w:tc>
          <w:tcPr>
            <w:tcW w:w="1248" w:type="dxa"/>
          </w:tcPr>
          <w:p w14:paraId="65AF648F" w14:textId="77777777" w:rsidR="00125CA4" w:rsidRDefault="00125CA4" w:rsidP="000C6A10">
            <w:pPr>
              <w:pStyle w:val="Body"/>
              <w:ind w:firstLine="0"/>
              <w:jc w:val="center"/>
            </w:pPr>
            <w:r>
              <w:t>045F</w:t>
            </w:r>
          </w:p>
        </w:tc>
        <w:tc>
          <w:tcPr>
            <w:tcW w:w="935" w:type="dxa"/>
          </w:tcPr>
          <w:p w14:paraId="14B1C1B4" w14:textId="77777777" w:rsidR="00125CA4" w:rsidRDefault="00125CA4" w:rsidP="000C6A10">
            <w:pPr>
              <w:pStyle w:val="Body"/>
              <w:ind w:firstLine="0"/>
              <w:jc w:val="center"/>
            </w:pPr>
            <w:r>
              <w:t>545F</w:t>
            </w:r>
          </w:p>
        </w:tc>
        <w:tc>
          <w:tcPr>
            <w:tcW w:w="957" w:type="dxa"/>
          </w:tcPr>
          <w:p w14:paraId="0260E49F" w14:textId="77777777" w:rsidR="00125CA4" w:rsidRDefault="00125CA4" w:rsidP="000C6A10">
            <w:pPr>
              <w:pStyle w:val="Body"/>
              <w:ind w:firstLine="0"/>
              <w:jc w:val="center"/>
            </w:pPr>
            <w:r>
              <w:t>1045F</w:t>
            </w:r>
          </w:p>
        </w:tc>
        <w:tc>
          <w:tcPr>
            <w:tcW w:w="998" w:type="dxa"/>
          </w:tcPr>
          <w:p w14:paraId="5A2F4D26" w14:textId="77777777" w:rsidR="00125CA4" w:rsidRDefault="00125CA4" w:rsidP="000C6A10">
            <w:pPr>
              <w:pStyle w:val="Body"/>
              <w:ind w:firstLine="0"/>
              <w:jc w:val="center"/>
            </w:pPr>
            <w:r>
              <w:t>2045F</w:t>
            </w:r>
          </w:p>
        </w:tc>
      </w:tr>
      <w:tr w:rsidR="00125CA4" w14:paraId="59F694F9" w14:textId="77777777" w:rsidTr="000C6A10">
        <w:trPr>
          <w:jc w:val="center"/>
        </w:trPr>
        <w:tc>
          <w:tcPr>
            <w:tcW w:w="1196" w:type="dxa"/>
            <w:vMerge/>
          </w:tcPr>
          <w:p w14:paraId="632C8C53" w14:textId="77777777" w:rsidR="00125CA4" w:rsidRDefault="00125CA4" w:rsidP="000C6A10">
            <w:pPr>
              <w:pStyle w:val="Body"/>
              <w:ind w:firstLine="0"/>
              <w:jc w:val="center"/>
            </w:pPr>
          </w:p>
        </w:tc>
        <w:tc>
          <w:tcPr>
            <w:tcW w:w="1280" w:type="dxa"/>
          </w:tcPr>
          <w:p w14:paraId="3F103DF8" w14:textId="77777777" w:rsidR="00125CA4" w:rsidRDefault="00125CA4" w:rsidP="000C6A10">
            <w:pPr>
              <w:pStyle w:val="Body"/>
              <w:ind w:firstLine="0"/>
              <w:jc w:val="center"/>
            </w:pPr>
            <w:r>
              <w:t>90</w:t>
            </w:r>
          </w:p>
        </w:tc>
        <w:tc>
          <w:tcPr>
            <w:tcW w:w="1248" w:type="dxa"/>
          </w:tcPr>
          <w:p w14:paraId="6D26298F" w14:textId="77777777" w:rsidR="00125CA4" w:rsidRDefault="00125CA4" w:rsidP="000C6A10">
            <w:pPr>
              <w:pStyle w:val="Body"/>
              <w:ind w:firstLine="0"/>
              <w:jc w:val="center"/>
            </w:pPr>
            <w:r>
              <w:t>090F</w:t>
            </w:r>
          </w:p>
        </w:tc>
        <w:tc>
          <w:tcPr>
            <w:tcW w:w="935" w:type="dxa"/>
          </w:tcPr>
          <w:p w14:paraId="6C154450" w14:textId="77777777" w:rsidR="00125CA4" w:rsidRDefault="00125CA4" w:rsidP="000C6A10">
            <w:pPr>
              <w:pStyle w:val="Body"/>
              <w:ind w:firstLine="0"/>
              <w:jc w:val="center"/>
            </w:pPr>
            <w:r>
              <w:t>590F</w:t>
            </w:r>
          </w:p>
        </w:tc>
        <w:tc>
          <w:tcPr>
            <w:tcW w:w="957" w:type="dxa"/>
          </w:tcPr>
          <w:p w14:paraId="06EAAA86" w14:textId="77777777" w:rsidR="00125CA4" w:rsidRDefault="00125CA4" w:rsidP="000C6A10">
            <w:pPr>
              <w:pStyle w:val="Body"/>
              <w:ind w:firstLine="0"/>
              <w:jc w:val="center"/>
            </w:pPr>
            <w:r>
              <w:t>1090F</w:t>
            </w:r>
          </w:p>
        </w:tc>
        <w:tc>
          <w:tcPr>
            <w:tcW w:w="998" w:type="dxa"/>
          </w:tcPr>
          <w:p w14:paraId="739C9B16" w14:textId="77777777" w:rsidR="00125CA4" w:rsidRDefault="00125CA4" w:rsidP="000C6A10">
            <w:pPr>
              <w:pStyle w:val="Body"/>
              <w:ind w:firstLine="0"/>
              <w:jc w:val="center"/>
            </w:pPr>
            <w:r>
              <w:t>2090F</w:t>
            </w:r>
          </w:p>
        </w:tc>
      </w:tr>
      <w:tr w:rsidR="00125CA4" w14:paraId="19FA460B" w14:textId="77777777" w:rsidTr="000C6A10">
        <w:trPr>
          <w:jc w:val="center"/>
        </w:trPr>
        <w:tc>
          <w:tcPr>
            <w:tcW w:w="1196" w:type="dxa"/>
            <w:vMerge w:val="restart"/>
          </w:tcPr>
          <w:p w14:paraId="63BE0991" w14:textId="77777777" w:rsidR="00125CA4" w:rsidRDefault="00125CA4" w:rsidP="000C6A10">
            <w:pPr>
              <w:pStyle w:val="Body"/>
              <w:ind w:firstLine="0"/>
              <w:jc w:val="center"/>
            </w:pPr>
            <w:r>
              <w:t>Reverse</w:t>
            </w:r>
          </w:p>
        </w:tc>
        <w:tc>
          <w:tcPr>
            <w:tcW w:w="1280" w:type="dxa"/>
          </w:tcPr>
          <w:p w14:paraId="0C81FC36" w14:textId="77777777" w:rsidR="00125CA4" w:rsidRDefault="00125CA4" w:rsidP="000C6A10">
            <w:pPr>
              <w:pStyle w:val="Body"/>
              <w:ind w:firstLine="0"/>
              <w:jc w:val="center"/>
            </w:pPr>
            <w:r>
              <w:t>0</w:t>
            </w:r>
          </w:p>
        </w:tc>
        <w:tc>
          <w:tcPr>
            <w:tcW w:w="1248" w:type="dxa"/>
          </w:tcPr>
          <w:p w14:paraId="71B552BF" w14:textId="77777777" w:rsidR="00125CA4" w:rsidRDefault="00125CA4" w:rsidP="000C6A10">
            <w:pPr>
              <w:pStyle w:val="Body"/>
              <w:ind w:firstLine="0"/>
              <w:jc w:val="center"/>
            </w:pPr>
            <w:r>
              <w:t>00R</w:t>
            </w:r>
          </w:p>
        </w:tc>
        <w:tc>
          <w:tcPr>
            <w:tcW w:w="935" w:type="dxa"/>
          </w:tcPr>
          <w:p w14:paraId="54344CE4" w14:textId="77777777" w:rsidR="00125CA4" w:rsidRDefault="00125CA4" w:rsidP="000C6A10">
            <w:pPr>
              <w:pStyle w:val="Body"/>
              <w:ind w:firstLine="0"/>
              <w:jc w:val="center"/>
            </w:pPr>
            <w:r>
              <w:t>50R</w:t>
            </w:r>
          </w:p>
        </w:tc>
        <w:tc>
          <w:tcPr>
            <w:tcW w:w="957" w:type="dxa"/>
          </w:tcPr>
          <w:p w14:paraId="7576A90E" w14:textId="77777777" w:rsidR="00125CA4" w:rsidRDefault="00125CA4" w:rsidP="000C6A10">
            <w:pPr>
              <w:pStyle w:val="Body"/>
              <w:ind w:firstLine="0"/>
              <w:jc w:val="center"/>
            </w:pPr>
            <w:r>
              <w:t>100R</w:t>
            </w:r>
          </w:p>
        </w:tc>
        <w:tc>
          <w:tcPr>
            <w:tcW w:w="998" w:type="dxa"/>
          </w:tcPr>
          <w:p w14:paraId="6440834E" w14:textId="77777777" w:rsidR="00125CA4" w:rsidRDefault="00125CA4" w:rsidP="000C6A10">
            <w:pPr>
              <w:pStyle w:val="Body"/>
              <w:ind w:firstLine="0"/>
              <w:jc w:val="center"/>
            </w:pPr>
            <w:r>
              <w:t>200R</w:t>
            </w:r>
          </w:p>
        </w:tc>
      </w:tr>
      <w:tr w:rsidR="00125CA4" w14:paraId="39521F44" w14:textId="77777777" w:rsidTr="000C6A10">
        <w:trPr>
          <w:jc w:val="center"/>
        </w:trPr>
        <w:tc>
          <w:tcPr>
            <w:tcW w:w="1196" w:type="dxa"/>
            <w:vMerge/>
          </w:tcPr>
          <w:p w14:paraId="315DCD64" w14:textId="77777777" w:rsidR="00125CA4" w:rsidRDefault="00125CA4" w:rsidP="000C6A10">
            <w:pPr>
              <w:pStyle w:val="Body"/>
              <w:ind w:firstLine="0"/>
              <w:jc w:val="center"/>
            </w:pPr>
          </w:p>
        </w:tc>
        <w:tc>
          <w:tcPr>
            <w:tcW w:w="1280" w:type="dxa"/>
          </w:tcPr>
          <w:p w14:paraId="769D5469" w14:textId="77777777" w:rsidR="00125CA4" w:rsidRDefault="00125CA4" w:rsidP="000C6A10">
            <w:pPr>
              <w:pStyle w:val="Body"/>
              <w:ind w:firstLine="0"/>
              <w:jc w:val="center"/>
            </w:pPr>
            <w:r>
              <w:t>5</w:t>
            </w:r>
          </w:p>
        </w:tc>
        <w:tc>
          <w:tcPr>
            <w:tcW w:w="1248" w:type="dxa"/>
          </w:tcPr>
          <w:p w14:paraId="0CBC2D3E" w14:textId="77777777" w:rsidR="00125CA4" w:rsidRDefault="00125CA4" w:rsidP="000C6A10">
            <w:pPr>
              <w:pStyle w:val="Body"/>
              <w:ind w:firstLine="0"/>
              <w:jc w:val="center"/>
            </w:pPr>
            <w:r>
              <w:t>05R</w:t>
            </w:r>
          </w:p>
        </w:tc>
        <w:tc>
          <w:tcPr>
            <w:tcW w:w="935" w:type="dxa"/>
          </w:tcPr>
          <w:p w14:paraId="2A2068FC" w14:textId="77777777" w:rsidR="00125CA4" w:rsidRDefault="00125CA4" w:rsidP="000C6A10">
            <w:pPr>
              <w:pStyle w:val="Body"/>
              <w:ind w:firstLine="0"/>
              <w:jc w:val="center"/>
            </w:pPr>
            <w:r>
              <w:t>55R</w:t>
            </w:r>
          </w:p>
        </w:tc>
        <w:tc>
          <w:tcPr>
            <w:tcW w:w="957" w:type="dxa"/>
          </w:tcPr>
          <w:p w14:paraId="38684DA2" w14:textId="77777777" w:rsidR="00125CA4" w:rsidRDefault="00125CA4" w:rsidP="000C6A10">
            <w:pPr>
              <w:pStyle w:val="Body"/>
              <w:ind w:firstLine="0"/>
              <w:jc w:val="center"/>
            </w:pPr>
            <w:r>
              <w:t>105R</w:t>
            </w:r>
          </w:p>
        </w:tc>
        <w:tc>
          <w:tcPr>
            <w:tcW w:w="998" w:type="dxa"/>
          </w:tcPr>
          <w:p w14:paraId="147721A3" w14:textId="77777777" w:rsidR="00125CA4" w:rsidRDefault="00125CA4" w:rsidP="000C6A10">
            <w:pPr>
              <w:pStyle w:val="Body"/>
              <w:ind w:firstLine="0"/>
              <w:jc w:val="center"/>
            </w:pPr>
            <w:r>
              <w:t>205R</w:t>
            </w:r>
          </w:p>
        </w:tc>
      </w:tr>
      <w:tr w:rsidR="00125CA4" w14:paraId="3E9F6B50" w14:textId="77777777" w:rsidTr="000C6A10">
        <w:trPr>
          <w:jc w:val="center"/>
        </w:trPr>
        <w:tc>
          <w:tcPr>
            <w:tcW w:w="1196" w:type="dxa"/>
            <w:vMerge/>
          </w:tcPr>
          <w:p w14:paraId="1E863E42" w14:textId="77777777" w:rsidR="00125CA4" w:rsidRDefault="00125CA4" w:rsidP="000C6A10">
            <w:pPr>
              <w:pStyle w:val="Body"/>
              <w:ind w:firstLine="0"/>
              <w:jc w:val="center"/>
            </w:pPr>
          </w:p>
        </w:tc>
        <w:tc>
          <w:tcPr>
            <w:tcW w:w="1280" w:type="dxa"/>
          </w:tcPr>
          <w:p w14:paraId="1F0F398E" w14:textId="77777777" w:rsidR="00125CA4" w:rsidRDefault="00125CA4" w:rsidP="000C6A10">
            <w:pPr>
              <w:pStyle w:val="Body"/>
              <w:ind w:firstLine="0"/>
              <w:jc w:val="center"/>
            </w:pPr>
            <w:r>
              <w:t>10</w:t>
            </w:r>
          </w:p>
        </w:tc>
        <w:tc>
          <w:tcPr>
            <w:tcW w:w="1248" w:type="dxa"/>
          </w:tcPr>
          <w:p w14:paraId="261FAC51" w14:textId="77777777" w:rsidR="00125CA4" w:rsidRDefault="00125CA4" w:rsidP="000C6A10">
            <w:pPr>
              <w:pStyle w:val="Body"/>
              <w:ind w:firstLine="0"/>
              <w:jc w:val="center"/>
            </w:pPr>
            <w:r>
              <w:t>010R</w:t>
            </w:r>
          </w:p>
        </w:tc>
        <w:tc>
          <w:tcPr>
            <w:tcW w:w="935" w:type="dxa"/>
          </w:tcPr>
          <w:p w14:paraId="28226DF4" w14:textId="77777777" w:rsidR="00125CA4" w:rsidRDefault="00125CA4" w:rsidP="000C6A10">
            <w:pPr>
              <w:pStyle w:val="Body"/>
              <w:ind w:firstLine="0"/>
              <w:jc w:val="center"/>
            </w:pPr>
            <w:r>
              <w:t>510R</w:t>
            </w:r>
          </w:p>
        </w:tc>
        <w:tc>
          <w:tcPr>
            <w:tcW w:w="957" w:type="dxa"/>
          </w:tcPr>
          <w:p w14:paraId="4BE0EAE7" w14:textId="77777777" w:rsidR="00125CA4" w:rsidRDefault="00125CA4" w:rsidP="000C6A10">
            <w:pPr>
              <w:pStyle w:val="Body"/>
              <w:ind w:firstLine="0"/>
              <w:jc w:val="center"/>
            </w:pPr>
            <w:r>
              <w:t>1010R</w:t>
            </w:r>
          </w:p>
        </w:tc>
        <w:tc>
          <w:tcPr>
            <w:tcW w:w="998" w:type="dxa"/>
          </w:tcPr>
          <w:p w14:paraId="0EA081C7" w14:textId="77777777" w:rsidR="00125CA4" w:rsidRDefault="00125CA4" w:rsidP="000C6A10">
            <w:pPr>
              <w:pStyle w:val="Body"/>
              <w:ind w:firstLine="0"/>
              <w:jc w:val="center"/>
            </w:pPr>
            <w:r>
              <w:t>2010R</w:t>
            </w:r>
          </w:p>
        </w:tc>
      </w:tr>
      <w:tr w:rsidR="00125CA4" w14:paraId="08F913CE" w14:textId="77777777" w:rsidTr="000C6A10">
        <w:trPr>
          <w:jc w:val="center"/>
        </w:trPr>
        <w:tc>
          <w:tcPr>
            <w:tcW w:w="1196" w:type="dxa"/>
            <w:vMerge/>
          </w:tcPr>
          <w:p w14:paraId="04E4A280" w14:textId="77777777" w:rsidR="00125CA4" w:rsidRDefault="00125CA4" w:rsidP="000C6A10">
            <w:pPr>
              <w:pStyle w:val="Body"/>
              <w:ind w:firstLine="0"/>
              <w:jc w:val="center"/>
            </w:pPr>
          </w:p>
        </w:tc>
        <w:tc>
          <w:tcPr>
            <w:tcW w:w="1280" w:type="dxa"/>
          </w:tcPr>
          <w:p w14:paraId="523AB216" w14:textId="77777777" w:rsidR="00125CA4" w:rsidRDefault="00125CA4" w:rsidP="000C6A10">
            <w:pPr>
              <w:pStyle w:val="Body"/>
              <w:ind w:firstLine="0"/>
              <w:jc w:val="center"/>
            </w:pPr>
            <w:r>
              <w:t>20</w:t>
            </w:r>
          </w:p>
        </w:tc>
        <w:tc>
          <w:tcPr>
            <w:tcW w:w="1248" w:type="dxa"/>
          </w:tcPr>
          <w:p w14:paraId="30CEC890" w14:textId="77777777" w:rsidR="00125CA4" w:rsidRDefault="00125CA4" w:rsidP="000C6A10">
            <w:pPr>
              <w:pStyle w:val="Body"/>
              <w:ind w:firstLine="0"/>
              <w:jc w:val="center"/>
            </w:pPr>
            <w:r>
              <w:t>020R</w:t>
            </w:r>
          </w:p>
        </w:tc>
        <w:tc>
          <w:tcPr>
            <w:tcW w:w="935" w:type="dxa"/>
          </w:tcPr>
          <w:p w14:paraId="07F11C99" w14:textId="77777777" w:rsidR="00125CA4" w:rsidRDefault="00125CA4" w:rsidP="000C6A10">
            <w:pPr>
              <w:pStyle w:val="Body"/>
              <w:ind w:firstLine="0"/>
              <w:jc w:val="center"/>
            </w:pPr>
            <w:r>
              <w:t>520R</w:t>
            </w:r>
          </w:p>
        </w:tc>
        <w:tc>
          <w:tcPr>
            <w:tcW w:w="957" w:type="dxa"/>
          </w:tcPr>
          <w:p w14:paraId="47E2DCB8" w14:textId="77777777" w:rsidR="00125CA4" w:rsidRDefault="00125CA4" w:rsidP="000C6A10">
            <w:pPr>
              <w:pStyle w:val="Body"/>
              <w:ind w:firstLine="0"/>
              <w:jc w:val="center"/>
            </w:pPr>
            <w:r>
              <w:t>1020R</w:t>
            </w:r>
          </w:p>
        </w:tc>
        <w:tc>
          <w:tcPr>
            <w:tcW w:w="998" w:type="dxa"/>
          </w:tcPr>
          <w:p w14:paraId="653A4F17" w14:textId="77777777" w:rsidR="00125CA4" w:rsidRDefault="00125CA4" w:rsidP="000C6A10">
            <w:pPr>
              <w:pStyle w:val="Body"/>
              <w:ind w:firstLine="0"/>
              <w:jc w:val="center"/>
            </w:pPr>
            <w:r>
              <w:t>2020R</w:t>
            </w:r>
          </w:p>
        </w:tc>
      </w:tr>
      <w:tr w:rsidR="00125CA4" w14:paraId="29F72C4F" w14:textId="77777777" w:rsidTr="000C6A10">
        <w:trPr>
          <w:jc w:val="center"/>
        </w:trPr>
        <w:tc>
          <w:tcPr>
            <w:tcW w:w="1196" w:type="dxa"/>
            <w:vMerge/>
          </w:tcPr>
          <w:p w14:paraId="56796F45" w14:textId="77777777" w:rsidR="00125CA4" w:rsidRDefault="00125CA4" w:rsidP="000C6A10">
            <w:pPr>
              <w:pStyle w:val="Body"/>
              <w:ind w:firstLine="0"/>
              <w:jc w:val="center"/>
            </w:pPr>
          </w:p>
        </w:tc>
        <w:tc>
          <w:tcPr>
            <w:tcW w:w="1280" w:type="dxa"/>
          </w:tcPr>
          <w:p w14:paraId="0BAE9511" w14:textId="77777777" w:rsidR="00125CA4" w:rsidRDefault="00125CA4" w:rsidP="000C6A10">
            <w:pPr>
              <w:pStyle w:val="Body"/>
              <w:ind w:firstLine="0"/>
              <w:jc w:val="center"/>
            </w:pPr>
            <w:r>
              <w:t>45</w:t>
            </w:r>
          </w:p>
        </w:tc>
        <w:tc>
          <w:tcPr>
            <w:tcW w:w="1248" w:type="dxa"/>
          </w:tcPr>
          <w:p w14:paraId="43996F56" w14:textId="77777777" w:rsidR="00125CA4" w:rsidRDefault="00125CA4" w:rsidP="000C6A10">
            <w:pPr>
              <w:pStyle w:val="Body"/>
              <w:ind w:firstLine="0"/>
              <w:jc w:val="center"/>
            </w:pPr>
            <w:r>
              <w:t>045R</w:t>
            </w:r>
          </w:p>
        </w:tc>
        <w:tc>
          <w:tcPr>
            <w:tcW w:w="935" w:type="dxa"/>
          </w:tcPr>
          <w:p w14:paraId="70511EFD" w14:textId="77777777" w:rsidR="00125CA4" w:rsidRDefault="00125CA4" w:rsidP="000C6A10">
            <w:pPr>
              <w:pStyle w:val="Body"/>
              <w:ind w:firstLine="0"/>
              <w:jc w:val="center"/>
            </w:pPr>
            <w:r>
              <w:t>545R</w:t>
            </w:r>
          </w:p>
        </w:tc>
        <w:tc>
          <w:tcPr>
            <w:tcW w:w="957" w:type="dxa"/>
          </w:tcPr>
          <w:p w14:paraId="731ECD90" w14:textId="77777777" w:rsidR="00125CA4" w:rsidRDefault="00125CA4" w:rsidP="000C6A10">
            <w:pPr>
              <w:pStyle w:val="Body"/>
              <w:ind w:firstLine="0"/>
              <w:jc w:val="center"/>
            </w:pPr>
            <w:r>
              <w:t>1045R</w:t>
            </w:r>
          </w:p>
        </w:tc>
        <w:tc>
          <w:tcPr>
            <w:tcW w:w="998" w:type="dxa"/>
          </w:tcPr>
          <w:p w14:paraId="7FC0FEAD" w14:textId="77777777" w:rsidR="00125CA4" w:rsidRDefault="00125CA4" w:rsidP="000C6A10">
            <w:pPr>
              <w:pStyle w:val="Body"/>
              <w:ind w:firstLine="0"/>
              <w:jc w:val="center"/>
            </w:pPr>
            <w:r>
              <w:t>2045R</w:t>
            </w:r>
          </w:p>
        </w:tc>
      </w:tr>
      <w:tr w:rsidR="00125CA4" w14:paraId="470A558C" w14:textId="77777777" w:rsidTr="000C6A10">
        <w:trPr>
          <w:jc w:val="center"/>
        </w:trPr>
        <w:tc>
          <w:tcPr>
            <w:tcW w:w="1196" w:type="dxa"/>
            <w:vMerge/>
          </w:tcPr>
          <w:p w14:paraId="0A6B971D" w14:textId="77777777" w:rsidR="00125CA4" w:rsidRDefault="00125CA4" w:rsidP="000C6A10">
            <w:pPr>
              <w:pStyle w:val="Body"/>
              <w:ind w:firstLine="0"/>
              <w:jc w:val="center"/>
            </w:pPr>
          </w:p>
        </w:tc>
        <w:tc>
          <w:tcPr>
            <w:tcW w:w="1280" w:type="dxa"/>
          </w:tcPr>
          <w:p w14:paraId="5C90E0CA" w14:textId="77777777" w:rsidR="00125CA4" w:rsidRDefault="00125CA4" w:rsidP="000C6A10">
            <w:pPr>
              <w:pStyle w:val="Body"/>
              <w:ind w:firstLine="0"/>
              <w:jc w:val="center"/>
            </w:pPr>
            <w:r>
              <w:t>90</w:t>
            </w:r>
          </w:p>
        </w:tc>
        <w:tc>
          <w:tcPr>
            <w:tcW w:w="1248" w:type="dxa"/>
          </w:tcPr>
          <w:p w14:paraId="3D0C9A7F" w14:textId="77777777" w:rsidR="00125CA4" w:rsidRDefault="00125CA4" w:rsidP="000C6A10">
            <w:pPr>
              <w:pStyle w:val="Body"/>
              <w:ind w:firstLine="0"/>
              <w:jc w:val="center"/>
            </w:pPr>
            <w:r>
              <w:t>090R</w:t>
            </w:r>
          </w:p>
        </w:tc>
        <w:tc>
          <w:tcPr>
            <w:tcW w:w="935" w:type="dxa"/>
          </w:tcPr>
          <w:p w14:paraId="278FD04E" w14:textId="77777777" w:rsidR="00125CA4" w:rsidRDefault="00125CA4" w:rsidP="000C6A10">
            <w:pPr>
              <w:pStyle w:val="Body"/>
              <w:ind w:firstLine="0"/>
              <w:jc w:val="center"/>
            </w:pPr>
            <w:r>
              <w:t>590R</w:t>
            </w:r>
          </w:p>
        </w:tc>
        <w:tc>
          <w:tcPr>
            <w:tcW w:w="957" w:type="dxa"/>
          </w:tcPr>
          <w:p w14:paraId="533715D4" w14:textId="77777777" w:rsidR="00125CA4" w:rsidRDefault="00125CA4" w:rsidP="000C6A10">
            <w:pPr>
              <w:pStyle w:val="Body"/>
              <w:ind w:firstLine="0"/>
              <w:jc w:val="center"/>
            </w:pPr>
            <w:r>
              <w:t>1090R</w:t>
            </w:r>
          </w:p>
        </w:tc>
        <w:tc>
          <w:tcPr>
            <w:tcW w:w="998" w:type="dxa"/>
          </w:tcPr>
          <w:p w14:paraId="034D4986" w14:textId="77777777" w:rsidR="00125CA4" w:rsidRDefault="00125CA4" w:rsidP="000C6A10">
            <w:pPr>
              <w:pStyle w:val="Body"/>
              <w:ind w:firstLine="0"/>
              <w:jc w:val="center"/>
            </w:pPr>
            <w:r>
              <w:t>2090R</w:t>
            </w:r>
          </w:p>
        </w:tc>
      </w:tr>
    </w:tbl>
    <w:p w14:paraId="7280BAB8" w14:textId="77777777" w:rsidR="00125CA4" w:rsidRDefault="00125CA4" w:rsidP="00125CA4">
      <w:pPr>
        <w:pStyle w:val="Body"/>
      </w:pPr>
    </w:p>
    <w:p w14:paraId="4F881409" w14:textId="77777777" w:rsidR="00125CA4" w:rsidRDefault="00125CA4" w:rsidP="00125CA4">
      <w:pPr>
        <w:pStyle w:val="Body"/>
      </w:pPr>
      <w:r>
        <w:t xml:space="preserve">The table shows the design of the experiment for the inclination angle test. There are three factors: RPM, Angle, and Direction. The levels are the following: RPM (4 levels), Direction (2 levels), and Angle (6 levels). There are 48 runs for each trial, and since there are three trials, there is a total of 144 runs. </w:t>
      </w:r>
    </w:p>
    <w:p w14:paraId="2AC86318" w14:textId="77777777" w:rsidR="00125CA4" w:rsidRDefault="00125CA4" w:rsidP="001A76B4">
      <w:pPr>
        <w:pStyle w:val="Body"/>
        <w:ind w:firstLine="0"/>
        <w:rPr>
          <w:highlight w:val="lightGray"/>
        </w:rPr>
      </w:pPr>
    </w:p>
    <w:p w14:paraId="3707F46F" w14:textId="1A5D1854" w:rsidR="001C11BE" w:rsidRDefault="001C11BE" w:rsidP="001C11BE">
      <w:pPr>
        <w:pStyle w:val="Heading2"/>
        <w:numPr>
          <w:ilvl w:val="0"/>
          <w:numId w:val="0"/>
        </w:numPr>
        <w:ind w:left="720"/>
      </w:pPr>
      <w:r>
        <w:t xml:space="preserve">Supplementary ST </w:t>
      </w:r>
      <w:r>
        <w:t>2</w:t>
      </w:r>
      <w:r>
        <w:t xml:space="preserve">: Design of </w:t>
      </w:r>
      <w:r>
        <w:t>RPM</w:t>
      </w:r>
      <w:r>
        <w:t xml:space="preserve"> Test Experiment (for 1 Trial)</w:t>
      </w:r>
    </w:p>
    <w:p w14:paraId="473928DB" w14:textId="77777777" w:rsidR="001C11BE" w:rsidRDefault="001C11BE" w:rsidP="001C11BE">
      <w:pPr>
        <w:pStyle w:val="Body"/>
      </w:pPr>
    </w:p>
    <w:tbl>
      <w:tblPr>
        <w:tblStyle w:val="TableGrid"/>
        <w:tblW w:w="0" w:type="auto"/>
        <w:jc w:val="center"/>
        <w:tblLook w:val="04A0" w:firstRow="1" w:lastRow="0" w:firstColumn="1" w:lastColumn="0" w:noHBand="0" w:noVBand="1"/>
      </w:tblPr>
      <w:tblGrid>
        <w:gridCol w:w="1280"/>
        <w:gridCol w:w="1248"/>
        <w:gridCol w:w="935"/>
        <w:gridCol w:w="957"/>
        <w:gridCol w:w="998"/>
        <w:gridCol w:w="998"/>
      </w:tblGrid>
      <w:tr w:rsidR="00AE2A77" w14:paraId="2B47F94D" w14:textId="2955F005" w:rsidTr="007A3D6C">
        <w:trPr>
          <w:jc w:val="center"/>
        </w:trPr>
        <w:tc>
          <w:tcPr>
            <w:tcW w:w="1280" w:type="dxa"/>
          </w:tcPr>
          <w:p w14:paraId="37ABCB2B" w14:textId="02CF5756" w:rsidR="00AE2A77" w:rsidRDefault="00AE2A77" w:rsidP="000C6A10">
            <w:pPr>
              <w:pStyle w:val="Body"/>
              <w:ind w:firstLine="0"/>
              <w:jc w:val="center"/>
            </w:pPr>
            <w:r>
              <w:t>Time</w:t>
            </w:r>
          </w:p>
        </w:tc>
        <w:tc>
          <w:tcPr>
            <w:tcW w:w="1248" w:type="dxa"/>
          </w:tcPr>
          <w:p w14:paraId="549E0404" w14:textId="77777777" w:rsidR="00AE2A77" w:rsidRDefault="00AE2A77" w:rsidP="000C6A10">
            <w:pPr>
              <w:pStyle w:val="Body"/>
              <w:ind w:firstLine="0"/>
              <w:jc w:val="center"/>
            </w:pPr>
            <w:r>
              <w:t>0</w:t>
            </w:r>
          </w:p>
        </w:tc>
        <w:tc>
          <w:tcPr>
            <w:tcW w:w="935" w:type="dxa"/>
          </w:tcPr>
          <w:p w14:paraId="4D0CEDA9" w14:textId="3C998B8A" w:rsidR="00AE2A77" w:rsidRDefault="00AE2A77" w:rsidP="000C6A10">
            <w:pPr>
              <w:pStyle w:val="Body"/>
              <w:ind w:firstLine="0"/>
              <w:jc w:val="center"/>
            </w:pPr>
            <w:r>
              <w:t>30s</w:t>
            </w:r>
          </w:p>
        </w:tc>
        <w:tc>
          <w:tcPr>
            <w:tcW w:w="957" w:type="dxa"/>
          </w:tcPr>
          <w:p w14:paraId="04064EEE" w14:textId="7C152E81" w:rsidR="00AE2A77" w:rsidRDefault="00AE2A77" w:rsidP="000C6A10">
            <w:pPr>
              <w:pStyle w:val="Body"/>
              <w:ind w:firstLine="0"/>
              <w:jc w:val="center"/>
            </w:pPr>
            <w:r>
              <w:t>1min</w:t>
            </w:r>
          </w:p>
        </w:tc>
        <w:tc>
          <w:tcPr>
            <w:tcW w:w="998" w:type="dxa"/>
          </w:tcPr>
          <w:p w14:paraId="010EAE79" w14:textId="78E0F2CB" w:rsidR="00AE2A77" w:rsidRDefault="00AE2A77" w:rsidP="000C6A10">
            <w:pPr>
              <w:pStyle w:val="Body"/>
              <w:ind w:firstLine="0"/>
              <w:jc w:val="center"/>
            </w:pPr>
            <w:r>
              <w:t>1:30min</w:t>
            </w:r>
          </w:p>
        </w:tc>
        <w:tc>
          <w:tcPr>
            <w:tcW w:w="998" w:type="dxa"/>
          </w:tcPr>
          <w:p w14:paraId="60E5BF9D" w14:textId="61B8B039" w:rsidR="00AE2A77" w:rsidRDefault="00AE2A77" w:rsidP="000C6A10">
            <w:pPr>
              <w:pStyle w:val="Body"/>
              <w:ind w:firstLine="0"/>
              <w:jc w:val="center"/>
            </w:pPr>
            <w:r>
              <w:t>2min</w:t>
            </w:r>
          </w:p>
        </w:tc>
      </w:tr>
      <w:tr w:rsidR="00AE2A77" w14:paraId="5B4C4B5A" w14:textId="1BBB70B7" w:rsidTr="007A3D6C">
        <w:trPr>
          <w:jc w:val="center"/>
        </w:trPr>
        <w:tc>
          <w:tcPr>
            <w:tcW w:w="1280" w:type="dxa"/>
          </w:tcPr>
          <w:p w14:paraId="76176BFC" w14:textId="23AFC19E" w:rsidR="00AE2A77" w:rsidRDefault="00AE2A77" w:rsidP="000C6A10">
            <w:pPr>
              <w:pStyle w:val="Body"/>
              <w:ind w:firstLine="0"/>
              <w:jc w:val="center"/>
            </w:pPr>
            <w:r>
              <w:t>RPM</w:t>
            </w:r>
          </w:p>
        </w:tc>
        <w:tc>
          <w:tcPr>
            <w:tcW w:w="4138" w:type="dxa"/>
            <w:gridSpan w:val="4"/>
          </w:tcPr>
          <w:p w14:paraId="7B9697D9" w14:textId="77777777" w:rsidR="00AE2A77" w:rsidRDefault="00AE2A77" w:rsidP="000C6A10">
            <w:pPr>
              <w:pStyle w:val="Body"/>
              <w:ind w:firstLine="0"/>
              <w:jc w:val="center"/>
            </w:pPr>
          </w:p>
        </w:tc>
        <w:tc>
          <w:tcPr>
            <w:tcW w:w="998" w:type="dxa"/>
          </w:tcPr>
          <w:p w14:paraId="00DFCD6A" w14:textId="77777777" w:rsidR="00AE2A77" w:rsidRDefault="00AE2A77" w:rsidP="000C6A10">
            <w:pPr>
              <w:pStyle w:val="Body"/>
              <w:ind w:firstLine="0"/>
              <w:jc w:val="center"/>
            </w:pPr>
          </w:p>
        </w:tc>
      </w:tr>
      <w:tr w:rsidR="00AE2A77" w14:paraId="6C852685" w14:textId="27D017FF" w:rsidTr="007A3D6C">
        <w:trPr>
          <w:jc w:val="center"/>
        </w:trPr>
        <w:tc>
          <w:tcPr>
            <w:tcW w:w="1280" w:type="dxa"/>
          </w:tcPr>
          <w:p w14:paraId="57824EFD" w14:textId="77777777" w:rsidR="00AE2A77" w:rsidRDefault="00AE2A77" w:rsidP="000C6A10">
            <w:pPr>
              <w:pStyle w:val="Body"/>
              <w:ind w:firstLine="0"/>
              <w:jc w:val="center"/>
            </w:pPr>
            <w:r>
              <w:t>0</w:t>
            </w:r>
          </w:p>
        </w:tc>
        <w:tc>
          <w:tcPr>
            <w:tcW w:w="1248" w:type="dxa"/>
          </w:tcPr>
          <w:p w14:paraId="3D1D15B4" w14:textId="49FC16EB" w:rsidR="00AE2A77" w:rsidRDefault="00AE2A77" w:rsidP="000C6A10">
            <w:pPr>
              <w:pStyle w:val="Body"/>
              <w:ind w:firstLine="0"/>
              <w:jc w:val="center"/>
            </w:pPr>
            <w:r>
              <w:t>00</w:t>
            </w:r>
          </w:p>
        </w:tc>
        <w:tc>
          <w:tcPr>
            <w:tcW w:w="935" w:type="dxa"/>
          </w:tcPr>
          <w:p w14:paraId="1FD67368" w14:textId="2F6A33FD" w:rsidR="00AE2A77" w:rsidRDefault="00900326" w:rsidP="000C6A10">
            <w:pPr>
              <w:pStyle w:val="Body"/>
              <w:ind w:firstLine="0"/>
              <w:jc w:val="center"/>
            </w:pPr>
            <w:r>
              <w:t>0.50</w:t>
            </w:r>
          </w:p>
        </w:tc>
        <w:tc>
          <w:tcPr>
            <w:tcW w:w="957" w:type="dxa"/>
          </w:tcPr>
          <w:p w14:paraId="01162E88" w14:textId="42F99602" w:rsidR="00AE2A77" w:rsidRDefault="00900326" w:rsidP="000C6A10">
            <w:pPr>
              <w:pStyle w:val="Body"/>
              <w:ind w:firstLine="0"/>
              <w:jc w:val="center"/>
            </w:pPr>
            <w:r>
              <w:t>10</w:t>
            </w:r>
          </w:p>
        </w:tc>
        <w:tc>
          <w:tcPr>
            <w:tcW w:w="998" w:type="dxa"/>
          </w:tcPr>
          <w:p w14:paraId="4B03D167" w14:textId="38290260" w:rsidR="00AE2A77" w:rsidRDefault="00900326" w:rsidP="000C6A10">
            <w:pPr>
              <w:pStyle w:val="Body"/>
              <w:ind w:firstLine="0"/>
              <w:jc w:val="center"/>
            </w:pPr>
            <w:r>
              <w:t>1.50</w:t>
            </w:r>
          </w:p>
        </w:tc>
        <w:tc>
          <w:tcPr>
            <w:tcW w:w="998" w:type="dxa"/>
          </w:tcPr>
          <w:p w14:paraId="75354A51" w14:textId="63CC617B" w:rsidR="00AE2A77" w:rsidRDefault="008C2AB3" w:rsidP="000C6A10">
            <w:pPr>
              <w:pStyle w:val="Body"/>
              <w:ind w:firstLine="0"/>
              <w:jc w:val="center"/>
            </w:pPr>
            <w:r>
              <w:t>20</w:t>
            </w:r>
          </w:p>
        </w:tc>
      </w:tr>
      <w:tr w:rsidR="00AE2A77" w14:paraId="548D3F81" w14:textId="36567332" w:rsidTr="007A3D6C">
        <w:trPr>
          <w:jc w:val="center"/>
        </w:trPr>
        <w:tc>
          <w:tcPr>
            <w:tcW w:w="1280" w:type="dxa"/>
          </w:tcPr>
          <w:p w14:paraId="34ADCFF2" w14:textId="77777777" w:rsidR="00AE2A77" w:rsidRDefault="00AE2A77" w:rsidP="000C6A10">
            <w:pPr>
              <w:pStyle w:val="Body"/>
              <w:ind w:firstLine="0"/>
              <w:jc w:val="center"/>
            </w:pPr>
            <w:r>
              <w:t>5</w:t>
            </w:r>
          </w:p>
        </w:tc>
        <w:tc>
          <w:tcPr>
            <w:tcW w:w="1248" w:type="dxa"/>
          </w:tcPr>
          <w:p w14:paraId="0B0F3974" w14:textId="6708108F" w:rsidR="00AE2A77" w:rsidRDefault="00AE2A77" w:rsidP="000C6A10">
            <w:pPr>
              <w:pStyle w:val="Body"/>
              <w:ind w:firstLine="0"/>
              <w:jc w:val="center"/>
            </w:pPr>
            <w:r>
              <w:t>05</w:t>
            </w:r>
          </w:p>
        </w:tc>
        <w:tc>
          <w:tcPr>
            <w:tcW w:w="935" w:type="dxa"/>
          </w:tcPr>
          <w:p w14:paraId="621BD601" w14:textId="62E1B559" w:rsidR="00AE2A77" w:rsidRDefault="00900326" w:rsidP="000C6A10">
            <w:pPr>
              <w:pStyle w:val="Body"/>
              <w:ind w:firstLine="0"/>
              <w:jc w:val="center"/>
            </w:pPr>
            <w:r>
              <w:t>0.55</w:t>
            </w:r>
          </w:p>
        </w:tc>
        <w:tc>
          <w:tcPr>
            <w:tcW w:w="957" w:type="dxa"/>
          </w:tcPr>
          <w:p w14:paraId="60EDCD69" w14:textId="21DF0B4E" w:rsidR="00AE2A77" w:rsidRDefault="00AE2A77" w:rsidP="000C6A10">
            <w:pPr>
              <w:pStyle w:val="Body"/>
              <w:ind w:firstLine="0"/>
              <w:jc w:val="center"/>
            </w:pPr>
            <w:r>
              <w:t>1</w:t>
            </w:r>
            <w:r w:rsidR="00900326">
              <w:t>5</w:t>
            </w:r>
          </w:p>
        </w:tc>
        <w:tc>
          <w:tcPr>
            <w:tcW w:w="998" w:type="dxa"/>
          </w:tcPr>
          <w:p w14:paraId="1DEE2850" w14:textId="127CDC03" w:rsidR="00AE2A77" w:rsidRDefault="00900326" w:rsidP="000C6A10">
            <w:pPr>
              <w:pStyle w:val="Body"/>
              <w:ind w:firstLine="0"/>
              <w:jc w:val="center"/>
            </w:pPr>
            <w:r>
              <w:t>1.55</w:t>
            </w:r>
          </w:p>
        </w:tc>
        <w:tc>
          <w:tcPr>
            <w:tcW w:w="998" w:type="dxa"/>
          </w:tcPr>
          <w:p w14:paraId="2D8E1377" w14:textId="3BF20CEF" w:rsidR="00AE2A77" w:rsidRDefault="008C2AB3" w:rsidP="000C6A10">
            <w:pPr>
              <w:pStyle w:val="Body"/>
              <w:ind w:firstLine="0"/>
              <w:jc w:val="center"/>
            </w:pPr>
            <w:r>
              <w:t>25</w:t>
            </w:r>
          </w:p>
        </w:tc>
      </w:tr>
      <w:tr w:rsidR="00AE2A77" w14:paraId="04F688C8" w14:textId="60175F64" w:rsidTr="007A3D6C">
        <w:trPr>
          <w:jc w:val="center"/>
        </w:trPr>
        <w:tc>
          <w:tcPr>
            <w:tcW w:w="1280" w:type="dxa"/>
          </w:tcPr>
          <w:p w14:paraId="6BFE4B0E" w14:textId="77777777" w:rsidR="00AE2A77" w:rsidRDefault="00AE2A77" w:rsidP="000C6A10">
            <w:pPr>
              <w:pStyle w:val="Body"/>
              <w:ind w:firstLine="0"/>
              <w:jc w:val="center"/>
            </w:pPr>
            <w:r>
              <w:t>10</w:t>
            </w:r>
          </w:p>
        </w:tc>
        <w:tc>
          <w:tcPr>
            <w:tcW w:w="1248" w:type="dxa"/>
          </w:tcPr>
          <w:p w14:paraId="15924928" w14:textId="3B7019F6" w:rsidR="00AE2A77" w:rsidRDefault="00AE2A77" w:rsidP="000C6A10">
            <w:pPr>
              <w:pStyle w:val="Body"/>
              <w:ind w:firstLine="0"/>
              <w:jc w:val="center"/>
            </w:pPr>
            <w:r>
              <w:t>010</w:t>
            </w:r>
          </w:p>
        </w:tc>
        <w:tc>
          <w:tcPr>
            <w:tcW w:w="935" w:type="dxa"/>
          </w:tcPr>
          <w:p w14:paraId="280D3AC1" w14:textId="7F335F9F" w:rsidR="00AE2A77" w:rsidRDefault="00900326" w:rsidP="000C6A10">
            <w:pPr>
              <w:pStyle w:val="Body"/>
              <w:ind w:firstLine="0"/>
              <w:jc w:val="center"/>
            </w:pPr>
            <w:r>
              <w:t>0.510</w:t>
            </w:r>
          </w:p>
        </w:tc>
        <w:tc>
          <w:tcPr>
            <w:tcW w:w="957" w:type="dxa"/>
          </w:tcPr>
          <w:p w14:paraId="1E93D2EF" w14:textId="18B3D268" w:rsidR="00AE2A77" w:rsidRDefault="00AE2A77" w:rsidP="000C6A10">
            <w:pPr>
              <w:pStyle w:val="Body"/>
              <w:ind w:firstLine="0"/>
              <w:jc w:val="center"/>
            </w:pPr>
            <w:r>
              <w:t>1</w:t>
            </w:r>
            <w:r w:rsidR="00900326">
              <w:t>10</w:t>
            </w:r>
          </w:p>
        </w:tc>
        <w:tc>
          <w:tcPr>
            <w:tcW w:w="998" w:type="dxa"/>
          </w:tcPr>
          <w:p w14:paraId="280FE5FB" w14:textId="736BF445" w:rsidR="00AE2A77" w:rsidRDefault="00900326" w:rsidP="000C6A10">
            <w:pPr>
              <w:pStyle w:val="Body"/>
              <w:ind w:firstLine="0"/>
              <w:jc w:val="center"/>
            </w:pPr>
            <w:r>
              <w:t>1.510</w:t>
            </w:r>
          </w:p>
        </w:tc>
        <w:tc>
          <w:tcPr>
            <w:tcW w:w="998" w:type="dxa"/>
          </w:tcPr>
          <w:p w14:paraId="7BB376B0" w14:textId="26522C21" w:rsidR="00AE2A77" w:rsidRDefault="008C2AB3" w:rsidP="000C6A10">
            <w:pPr>
              <w:pStyle w:val="Body"/>
              <w:ind w:firstLine="0"/>
              <w:jc w:val="center"/>
            </w:pPr>
            <w:r>
              <w:t>210</w:t>
            </w:r>
          </w:p>
        </w:tc>
      </w:tr>
      <w:tr w:rsidR="00AE2A77" w14:paraId="4EBF3A0D" w14:textId="743C0154" w:rsidTr="007A3D6C">
        <w:trPr>
          <w:jc w:val="center"/>
        </w:trPr>
        <w:tc>
          <w:tcPr>
            <w:tcW w:w="1280" w:type="dxa"/>
          </w:tcPr>
          <w:p w14:paraId="2F526B2E" w14:textId="045FB7BE" w:rsidR="00AE2A77" w:rsidRDefault="00AE2A77" w:rsidP="000C6A10">
            <w:pPr>
              <w:pStyle w:val="Body"/>
              <w:ind w:firstLine="0"/>
              <w:jc w:val="center"/>
            </w:pPr>
            <w:r>
              <w:t>15</w:t>
            </w:r>
          </w:p>
        </w:tc>
        <w:tc>
          <w:tcPr>
            <w:tcW w:w="1248" w:type="dxa"/>
          </w:tcPr>
          <w:p w14:paraId="07E68F2B" w14:textId="56A0CE4E" w:rsidR="00AE2A77" w:rsidRDefault="00AE2A77" w:rsidP="000C6A10">
            <w:pPr>
              <w:pStyle w:val="Body"/>
              <w:ind w:firstLine="0"/>
              <w:jc w:val="center"/>
            </w:pPr>
            <w:r>
              <w:t>020</w:t>
            </w:r>
          </w:p>
        </w:tc>
        <w:tc>
          <w:tcPr>
            <w:tcW w:w="935" w:type="dxa"/>
          </w:tcPr>
          <w:p w14:paraId="330F203A" w14:textId="5981997E" w:rsidR="00AE2A77" w:rsidRDefault="00900326" w:rsidP="000C6A10">
            <w:pPr>
              <w:pStyle w:val="Body"/>
              <w:ind w:firstLine="0"/>
              <w:jc w:val="center"/>
            </w:pPr>
            <w:r>
              <w:t>0.515</w:t>
            </w:r>
          </w:p>
        </w:tc>
        <w:tc>
          <w:tcPr>
            <w:tcW w:w="957" w:type="dxa"/>
          </w:tcPr>
          <w:p w14:paraId="66542AB8" w14:textId="53C5F534" w:rsidR="00AE2A77" w:rsidRDefault="00AE2A77" w:rsidP="000C6A10">
            <w:pPr>
              <w:pStyle w:val="Body"/>
              <w:ind w:firstLine="0"/>
              <w:jc w:val="center"/>
            </w:pPr>
            <w:r>
              <w:t>1</w:t>
            </w:r>
            <w:r w:rsidR="00900326">
              <w:t>15</w:t>
            </w:r>
          </w:p>
        </w:tc>
        <w:tc>
          <w:tcPr>
            <w:tcW w:w="998" w:type="dxa"/>
          </w:tcPr>
          <w:p w14:paraId="45F7CEA4" w14:textId="58F7FDFE" w:rsidR="00AE2A77" w:rsidRDefault="00900326" w:rsidP="000C6A10">
            <w:pPr>
              <w:pStyle w:val="Body"/>
              <w:ind w:firstLine="0"/>
              <w:jc w:val="center"/>
            </w:pPr>
            <w:r>
              <w:t>1.515</w:t>
            </w:r>
          </w:p>
        </w:tc>
        <w:tc>
          <w:tcPr>
            <w:tcW w:w="998" w:type="dxa"/>
          </w:tcPr>
          <w:p w14:paraId="3D0BDF57" w14:textId="7C9F7410" w:rsidR="00AE2A77" w:rsidRDefault="008C2AB3" w:rsidP="000C6A10">
            <w:pPr>
              <w:pStyle w:val="Body"/>
              <w:ind w:firstLine="0"/>
              <w:jc w:val="center"/>
            </w:pPr>
            <w:r>
              <w:t>215</w:t>
            </w:r>
          </w:p>
        </w:tc>
      </w:tr>
      <w:tr w:rsidR="00AE2A77" w14:paraId="07474ACD" w14:textId="4BA9F0EF" w:rsidTr="007A3D6C">
        <w:trPr>
          <w:jc w:val="center"/>
        </w:trPr>
        <w:tc>
          <w:tcPr>
            <w:tcW w:w="1280" w:type="dxa"/>
          </w:tcPr>
          <w:p w14:paraId="6A39C68D" w14:textId="1F13B01B" w:rsidR="00AE2A77" w:rsidRDefault="00AE2A77" w:rsidP="000C6A10">
            <w:pPr>
              <w:pStyle w:val="Body"/>
              <w:ind w:firstLine="0"/>
              <w:jc w:val="center"/>
            </w:pPr>
            <w:r>
              <w:t>20</w:t>
            </w:r>
          </w:p>
        </w:tc>
        <w:tc>
          <w:tcPr>
            <w:tcW w:w="1248" w:type="dxa"/>
          </w:tcPr>
          <w:p w14:paraId="4582FB58" w14:textId="40ABA958" w:rsidR="00AE2A77" w:rsidRDefault="00AE2A77" w:rsidP="000C6A10">
            <w:pPr>
              <w:pStyle w:val="Body"/>
              <w:ind w:firstLine="0"/>
              <w:jc w:val="center"/>
            </w:pPr>
            <w:r>
              <w:t>0</w:t>
            </w:r>
            <w:r>
              <w:t>20</w:t>
            </w:r>
          </w:p>
        </w:tc>
        <w:tc>
          <w:tcPr>
            <w:tcW w:w="935" w:type="dxa"/>
          </w:tcPr>
          <w:p w14:paraId="4CF13CEE" w14:textId="16467280" w:rsidR="00AE2A77" w:rsidRDefault="00900326" w:rsidP="000C6A10">
            <w:pPr>
              <w:pStyle w:val="Body"/>
              <w:ind w:firstLine="0"/>
              <w:jc w:val="center"/>
            </w:pPr>
            <w:r>
              <w:t>0.520</w:t>
            </w:r>
          </w:p>
        </w:tc>
        <w:tc>
          <w:tcPr>
            <w:tcW w:w="957" w:type="dxa"/>
          </w:tcPr>
          <w:p w14:paraId="5DBB47C2" w14:textId="5CC88211" w:rsidR="00AE2A77" w:rsidRDefault="00AE2A77" w:rsidP="000C6A10">
            <w:pPr>
              <w:pStyle w:val="Body"/>
              <w:ind w:firstLine="0"/>
              <w:jc w:val="center"/>
            </w:pPr>
            <w:r>
              <w:t>1</w:t>
            </w:r>
            <w:r w:rsidR="00900326">
              <w:t>20</w:t>
            </w:r>
          </w:p>
        </w:tc>
        <w:tc>
          <w:tcPr>
            <w:tcW w:w="998" w:type="dxa"/>
          </w:tcPr>
          <w:p w14:paraId="74BCBA62" w14:textId="6B79B06A" w:rsidR="00AE2A77" w:rsidRDefault="00900326" w:rsidP="000C6A10">
            <w:pPr>
              <w:pStyle w:val="Body"/>
              <w:ind w:firstLine="0"/>
              <w:jc w:val="center"/>
            </w:pPr>
            <w:r>
              <w:t>1.520</w:t>
            </w:r>
          </w:p>
        </w:tc>
        <w:tc>
          <w:tcPr>
            <w:tcW w:w="998" w:type="dxa"/>
          </w:tcPr>
          <w:p w14:paraId="518CCBC0" w14:textId="4DBC8DB8" w:rsidR="00AE2A77" w:rsidRDefault="008C2AB3" w:rsidP="000C6A10">
            <w:pPr>
              <w:pStyle w:val="Body"/>
              <w:ind w:firstLine="0"/>
              <w:jc w:val="center"/>
            </w:pPr>
            <w:r>
              <w:t>220</w:t>
            </w:r>
          </w:p>
        </w:tc>
      </w:tr>
      <w:tr w:rsidR="00AE2A77" w14:paraId="02D14483" w14:textId="1A8DF893" w:rsidTr="007A3D6C">
        <w:trPr>
          <w:jc w:val="center"/>
        </w:trPr>
        <w:tc>
          <w:tcPr>
            <w:tcW w:w="1280" w:type="dxa"/>
          </w:tcPr>
          <w:p w14:paraId="7812D05D" w14:textId="5D2E6737" w:rsidR="00AE2A77" w:rsidRDefault="00AE2A77" w:rsidP="000C6A10">
            <w:pPr>
              <w:pStyle w:val="Body"/>
              <w:ind w:firstLine="0"/>
              <w:jc w:val="center"/>
            </w:pPr>
            <w:r>
              <w:t>30</w:t>
            </w:r>
          </w:p>
        </w:tc>
        <w:tc>
          <w:tcPr>
            <w:tcW w:w="1248" w:type="dxa"/>
          </w:tcPr>
          <w:p w14:paraId="04D076DA" w14:textId="3D92C4BF" w:rsidR="00AE2A77" w:rsidRDefault="00AE2A77" w:rsidP="000C6A10">
            <w:pPr>
              <w:pStyle w:val="Body"/>
              <w:ind w:firstLine="0"/>
              <w:jc w:val="center"/>
            </w:pPr>
            <w:r>
              <w:t>0</w:t>
            </w:r>
            <w:r>
              <w:t>30</w:t>
            </w:r>
          </w:p>
        </w:tc>
        <w:tc>
          <w:tcPr>
            <w:tcW w:w="935" w:type="dxa"/>
          </w:tcPr>
          <w:p w14:paraId="4C6C2E6F" w14:textId="6E836727" w:rsidR="00AE2A77" w:rsidRDefault="00900326" w:rsidP="000C6A10">
            <w:pPr>
              <w:pStyle w:val="Body"/>
              <w:ind w:firstLine="0"/>
              <w:jc w:val="center"/>
            </w:pPr>
            <w:r>
              <w:t>0.530</w:t>
            </w:r>
          </w:p>
        </w:tc>
        <w:tc>
          <w:tcPr>
            <w:tcW w:w="957" w:type="dxa"/>
          </w:tcPr>
          <w:p w14:paraId="6D3E3CBA" w14:textId="734F9972" w:rsidR="00AE2A77" w:rsidRDefault="00AE2A77" w:rsidP="000C6A10">
            <w:pPr>
              <w:pStyle w:val="Body"/>
              <w:ind w:firstLine="0"/>
              <w:jc w:val="center"/>
            </w:pPr>
            <w:r>
              <w:t>1</w:t>
            </w:r>
            <w:r w:rsidR="00900326">
              <w:t>30</w:t>
            </w:r>
          </w:p>
        </w:tc>
        <w:tc>
          <w:tcPr>
            <w:tcW w:w="998" w:type="dxa"/>
          </w:tcPr>
          <w:p w14:paraId="07AC94B3" w14:textId="30C41AF6" w:rsidR="00AE2A77" w:rsidRDefault="00900326" w:rsidP="000C6A10">
            <w:pPr>
              <w:pStyle w:val="Body"/>
              <w:ind w:firstLine="0"/>
              <w:jc w:val="center"/>
            </w:pPr>
            <w:r>
              <w:t>1.530</w:t>
            </w:r>
          </w:p>
        </w:tc>
        <w:tc>
          <w:tcPr>
            <w:tcW w:w="998" w:type="dxa"/>
          </w:tcPr>
          <w:p w14:paraId="5385CF0E" w14:textId="027627BF" w:rsidR="00AE2A77" w:rsidRDefault="008C2AB3" w:rsidP="000C6A10">
            <w:pPr>
              <w:pStyle w:val="Body"/>
              <w:ind w:firstLine="0"/>
              <w:jc w:val="center"/>
            </w:pPr>
            <w:r>
              <w:t>230</w:t>
            </w:r>
          </w:p>
        </w:tc>
      </w:tr>
    </w:tbl>
    <w:p w14:paraId="404B2994" w14:textId="77777777" w:rsidR="001C11BE" w:rsidRDefault="001C11BE" w:rsidP="001C11BE">
      <w:pPr>
        <w:pStyle w:val="Body"/>
      </w:pPr>
    </w:p>
    <w:p w14:paraId="1E86EF01" w14:textId="35E75175" w:rsidR="001C11BE" w:rsidRDefault="001C11BE" w:rsidP="001C11BE">
      <w:pPr>
        <w:pStyle w:val="Body"/>
      </w:pPr>
      <w:r>
        <w:t xml:space="preserve">The table shows the design of the experiment for the </w:t>
      </w:r>
      <w:r w:rsidR="008C2AB3">
        <w:t>RPM</w:t>
      </w:r>
      <w:r>
        <w:t xml:space="preserve"> test. There are </w:t>
      </w:r>
      <w:r w:rsidR="008C2AB3">
        <w:t>two</w:t>
      </w:r>
      <w:r>
        <w:t xml:space="preserve"> factors: RPM</w:t>
      </w:r>
      <w:r w:rsidR="008C2AB3">
        <w:t xml:space="preserve"> a</w:t>
      </w:r>
      <w:r>
        <w:t xml:space="preserve">nd </w:t>
      </w:r>
      <w:r w:rsidR="008C2AB3">
        <w:t>Time</w:t>
      </w:r>
      <w:r>
        <w:t xml:space="preserve">. The levels are the following: </w:t>
      </w:r>
      <w:r w:rsidR="008C2AB3">
        <w:t>Time</w:t>
      </w:r>
      <w:r>
        <w:t xml:space="preserve"> (</w:t>
      </w:r>
      <w:r w:rsidR="00EB42D6">
        <w:t>5</w:t>
      </w:r>
      <w:r>
        <w:t xml:space="preserve"> levels)</w:t>
      </w:r>
      <w:r w:rsidR="00EB42D6">
        <w:t xml:space="preserve"> and RPM (6 levels)</w:t>
      </w:r>
      <w:r>
        <w:t xml:space="preserve">. There are </w:t>
      </w:r>
      <w:r w:rsidR="002F754A">
        <w:t>30</w:t>
      </w:r>
      <w:r>
        <w:t xml:space="preserve"> runs for each trial, and since there are three trials, there is a total of </w:t>
      </w:r>
      <w:r w:rsidR="002F754A">
        <w:t>90</w:t>
      </w:r>
      <w:r>
        <w:t xml:space="preserve"> runs. </w:t>
      </w:r>
    </w:p>
    <w:p w14:paraId="0F5E42D9" w14:textId="14E5B328" w:rsidR="00C45EC4" w:rsidRDefault="00C45EC4" w:rsidP="00F93A2D">
      <w:pPr>
        <w:pStyle w:val="Body"/>
        <w:ind w:firstLine="0"/>
      </w:pPr>
    </w:p>
    <w:sectPr w:rsidR="00C45E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316DC"/>
    <w:multiLevelType w:val="hybridMultilevel"/>
    <w:tmpl w:val="8BE660B2"/>
    <w:lvl w:ilvl="0" w:tplc="1074B5C0">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3A23FC"/>
    <w:multiLevelType w:val="hybridMultilevel"/>
    <w:tmpl w:val="4F26D2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3DE7B5A"/>
    <w:multiLevelType w:val="hybridMultilevel"/>
    <w:tmpl w:val="514C581A"/>
    <w:lvl w:ilvl="0" w:tplc="4920E5B8">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A83D6D"/>
    <w:multiLevelType w:val="hybridMultilevel"/>
    <w:tmpl w:val="B1C43596"/>
    <w:lvl w:ilvl="0" w:tplc="366059EA">
      <w:start w:val="1"/>
      <w:numFmt w:val="decimal"/>
      <w:lvlText w:val="%1)"/>
      <w:lvlJc w:val="left"/>
      <w:pPr>
        <w:ind w:left="1080" w:hanging="720"/>
      </w:pPr>
      <w:rPr>
        <w:rFonts w:ascii="Times New Roman" w:hAnsi="Times New Roman" w:hint="default"/>
        <w:b w:val="0"/>
        <w:sz w:val="22"/>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1938520">
    <w:abstractNumId w:val="1"/>
  </w:num>
  <w:num w:numId="2" w16cid:durableId="82839873">
    <w:abstractNumId w:val="0"/>
  </w:num>
  <w:num w:numId="3" w16cid:durableId="1009067853">
    <w:abstractNumId w:val="3"/>
  </w:num>
  <w:num w:numId="4" w16cid:durableId="4011770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6B4"/>
    <w:rsid w:val="00060F09"/>
    <w:rsid w:val="00065485"/>
    <w:rsid w:val="00084A66"/>
    <w:rsid w:val="000911B8"/>
    <w:rsid w:val="000E7AEC"/>
    <w:rsid w:val="000F4735"/>
    <w:rsid w:val="001009BC"/>
    <w:rsid w:val="001102AA"/>
    <w:rsid w:val="00125CA4"/>
    <w:rsid w:val="001403F2"/>
    <w:rsid w:val="00156641"/>
    <w:rsid w:val="001A2E69"/>
    <w:rsid w:val="001A76B4"/>
    <w:rsid w:val="001C11BE"/>
    <w:rsid w:val="001F78C3"/>
    <w:rsid w:val="0021768F"/>
    <w:rsid w:val="00234382"/>
    <w:rsid w:val="00236E23"/>
    <w:rsid w:val="0027626B"/>
    <w:rsid w:val="0029332E"/>
    <w:rsid w:val="00294709"/>
    <w:rsid w:val="002A1988"/>
    <w:rsid w:val="002B7C7C"/>
    <w:rsid w:val="002D39AA"/>
    <w:rsid w:val="002E0F94"/>
    <w:rsid w:val="002F01E0"/>
    <w:rsid w:val="002F5504"/>
    <w:rsid w:val="002F62B7"/>
    <w:rsid w:val="002F6802"/>
    <w:rsid w:val="002F754A"/>
    <w:rsid w:val="003061E8"/>
    <w:rsid w:val="003253ED"/>
    <w:rsid w:val="00355017"/>
    <w:rsid w:val="003629EF"/>
    <w:rsid w:val="00387817"/>
    <w:rsid w:val="0039528E"/>
    <w:rsid w:val="003971CF"/>
    <w:rsid w:val="003B7E9F"/>
    <w:rsid w:val="003C446A"/>
    <w:rsid w:val="003C5ED3"/>
    <w:rsid w:val="003D1234"/>
    <w:rsid w:val="003D4BD9"/>
    <w:rsid w:val="003E56D8"/>
    <w:rsid w:val="003E7C70"/>
    <w:rsid w:val="00403E3C"/>
    <w:rsid w:val="00430045"/>
    <w:rsid w:val="004325F3"/>
    <w:rsid w:val="00436708"/>
    <w:rsid w:val="00445522"/>
    <w:rsid w:val="00476B22"/>
    <w:rsid w:val="00481C42"/>
    <w:rsid w:val="004D0A9E"/>
    <w:rsid w:val="004D2341"/>
    <w:rsid w:val="004D3D24"/>
    <w:rsid w:val="004E51A7"/>
    <w:rsid w:val="005073FF"/>
    <w:rsid w:val="00526703"/>
    <w:rsid w:val="00530635"/>
    <w:rsid w:val="00540D65"/>
    <w:rsid w:val="00541F68"/>
    <w:rsid w:val="005449B3"/>
    <w:rsid w:val="00554D58"/>
    <w:rsid w:val="00560690"/>
    <w:rsid w:val="00574303"/>
    <w:rsid w:val="00583CD9"/>
    <w:rsid w:val="005E4F2D"/>
    <w:rsid w:val="005F0BDD"/>
    <w:rsid w:val="00606528"/>
    <w:rsid w:val="00632927"/>
    <w:rsid w:val="006919B7"/>
    <w:rsid w:val="006B1A32"/>
    <w:rsid w:val="006C2431"/>
    <w:rsid w:val="006C4830"/>
    <w:rsid w:val="006E3385"/>
    <w:rsid w:val="006F39B5"/>
    <w:rsid w:val="007066D5"/>
    <w:rsid w:val="00712086"/>
    <w:rsid w:val="00720637"/>
    <w:rsid w:val="00736D02"/>
    <w:rsid w:val="0074289D"/>
    <w:rsid w:val="00742F9D"/>
    <w:rsid w:val="00761EFE"/>
    <w:rsid w:val="00770451"/>
    <w:rsid w:val="007759B1"/>
    <w:rsid w:val="00782242"/>
    <w:rsid w:val="007A694B"/>
    <w:rsid w:val="007F1992"/>
    <w:rsid w:val="00804A7B"/>
    <w:rsid w:val="00825907"/>
    <w:rsid w:val="00840D61"/>
    <w:rsid w:val="00850572"/>
    <w:rsid w:val="00872528"/>
    <w:rsid w:val="00892DB4"/>
    <w:rsid w:val="008C2AB3"/>
    <w:rsid w:val="008C4987"/>
    <w:rsid w:val="008D2149"/>
    <w:rsid w:val="008D6AD6"/>
    <w:rsid w:val="008D7C72"/>
    <w:rsid w:val="008F6333"/>
    <w:rsid w:val="00900326"/>
    <w:rsid w:val="00920528"/>
    <w:rsid w:val="00920B2A"/>
    <w:rsid w:val="00922CA7"/>
    <w:rsid w:val="00972929"/>
    <w:rsid w:val="009D739B"/>
    <w:rsid w:val="009D78AB"/>
    <w:rsid w:val="00A20081"/>
    <w:rsid w:val="00A44933"/>
    <w:rsid w:val="00A64FEF"/>
    <w:rsid w:val="00A67442"/>
    <w:rsid w:val="00A768A2"/>
    <w:rsid w:val="00A9620E"/>
    <w:rsid w:val="00A96A5A"/>
    <w:rsid w:val="00AA2037"/>
    <w:rsid w:val="00AC0C27"/>
    <w:rsid w:val="00AE2781"/>
    <w:rsid w:val="00AE2A77"/>
    <w:rsid w:val="00B067B6"/>
    <w:rsid w:val="00B16F8C"/>
    <w:rsid w:val="00B24086"/>
    <w:rsid w:val="00B45E96"/>
    <w:rsid w:val="00B65502"/>
    <w:rsid w:val="00B77B4C"/>
    <w:rsid w:val="00B95496"/>
    <w:rsid w:val="00BA33ED"/>
    <w:rsid w:val="00BC2C99"/>
    <w:rsid w:val="00BC3D09"/>
    <w:rsid w:val="00BF1442"/>
    <w:rsid w:val="00C20617"/>
    <w:rsid w:val="00C402D3"/>
    <w:rsid w:val="00C45EC4"/>
    <w:rsid w:val="00C76964"/>
    <w:rsid w:val="00C926C0"/>
    <w:rsid w:val="00C92D2A"/>
    <w:rsid w:val="00CA6198"/>
    <w:rsid w:val="00CB40D5"/>
    <w:rsid w:val="00CC0636"/>
    <w:rsid w:val="00CD4C58"/>
    <w:rsid w:val="00CD5A47"/>
    <w:rsid w:val="00CD5F58"/>
    <w:rsid w:val="00CE2FFB"/>
    <w:rsid w:val="00CF3D28"/>
    <w:rsid w:val="00D36EFA"/>
    <w:rsid w:val="00D5040C"/>
    <w:rsid w:val="00D61F35"/>
    <w:rsid w:val="00D67723"/>
    <w:rsid w:val="00D70EE6"/>
    <w:rsid w:val="00D73BFB"/>
    <w:rsid w:val="00D94639"/>
    <w:rsid w:val="00D97D7C"/>
    <w:rsid w:val="00DA0C8C"/>
    <w:rsid w:val="00DA6342"/>
    <w:rsid w:val="00DC4428"/>
    <w:rsid w:val="00DC51D9"/>
    <w:rsid w:val="00DD45D5"/>
    <w:rsid w:val="00DD60BD"/>
    <w:rsid w:val="00DD61C0"/>
    <w:rsid w:val="00DD7488"/>
    <w:rsid w:val="00DE1FF2"/>
    <w:rsid w:val="00DF5E33"/>
    <w:rsid w:val="00E10EC1"/>
    <w:rsid w:val="00E40846"/>
    <w:rsid w:val="00E57271"/>
    <w:rsid w:val="00E937DE"/>
    <w:rsid w:val="00EA2479"/>
    <w:rsid w:val="00EB3C4C"/>
    <w:rsid w:val="00EB42D6"/>
    <w:rsid w:val="00ED564E"/>
    <w:rsid w:val="00ED5B13"/>
    <w:rsid w:val="00F01DF9"/>
    <w:rsid w:val="00F07C34"/>
    <w:rsid w:val="00F10D13"/>
    <w:rsid w:val="00F12063"/>
    <w:rsid w:val="00F135D2"/>
    <w:rsid w:val="00F14085"/>
    <w:rsid w:val="00F2485C"/>
    <w:rsid w:val="00F46C40"/>
    <w:rsid w:val="00F62AD1"/>
    <w:rsid w:val="00F90282"/>
    <w:rsid w:val="00F92FD5"/>
    <w:rsid w:val="00F93A2D"/>
    <w:rsid w:val="00F93BBA"/>
    <w:rsid w:val="00F93DA5"/>
    <w:rsid w:val="00FB225A"/>
    <w:rsid w:val="00FD51A5"/>
    <w:rsid w:val="00FE63E2"/>
    <w:rsid w:val="00FE7C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F74513"/>
  <w15:chartTrackingRefBased/>
  <w15:docId w15:val="{92CCF5FB-9FC3-4D8A-AE97-A0368371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6B4"/>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6C4830"/>
    <w:pPr>
      <w:keepNext/>
      <w:keepLines/>
      <w:spacing w:before="360" w:after="80"/>
      <w:outlineLvl w:val="0"/>
    </w:pPr>
    <w:rPr>
      <w:rFonts w:asciiTheme="majorBidi" w:hAnsiTheme="majorBidi"/>
      <w:b/>
      <w:bCs/>
      <w:sz w:val="44"/>
      <w:szCs w:val="40"/>
    </w:rPr>
  </w:style>
  <w:style w:type="paragraph" w:styleId="Heading2">
    <w:name w:val="heading 2"/>
    <w:basedOn w:val="Normal"/>
    <w:next w:val="Normal"/>
    <w:link w:val="Heading2Char"/>
    <w:uiPriority w:val="9"/>
    <w:unhideWhenUsed/>
    <w:qFormat/>
    <w:rsid w:val="00F135D2"/>
    <w:pPr>
      <w:keepNext/>
      <w:keepLines/>
      <w:numPr>
        <w:numId w:val="2"/>
      </w:numPr>
      <w:spacing w:before="160" w:after="80"/>
      <w:outlineLvl w:val="1"/>
    </w:pPr>
    <w:rPr>
      <w:b/>
      <w:bCs/>
      <w:sz w:val="32"/>
      <w:szCs w:val="32"/>
    </w:rPr>
  </w:style>
  <w:style w:type="paragraph" w:styleId="Heading3">
    <w:name w:val="heading 3"/>
    <w:basedOn w:val="Normal"/>
    <w:next w:val="Normal"/>
    <w:link w:val="Heading3Char"/>
    <w:uiPriority w:val="9"/>
    <w:semiHidden/>
    <w:unhideWhenUsed/>
    <w:qFormat/>
    <w:rsid w:val="001A76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A76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6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6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6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6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6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830"/>
    <w:rPr>
      <w:rFonts w:asciiTheme="majorBidi" w:eastAsia="Times New Roman" w:hAnsiTheme="majorBidi" w:cs="Times New Roman"/>
      <w:b/>
      <w:bCs/>
      <w:kern w:val="0"/>
      <w:sz w:val="44"/>
      <w:szCs w:val="40"/>
      <w14:ligatures w14:val="none"/>
    </w:rPr>
  </w:style>
  <w:style w:type="character" w:customStyle="1" w:styleId="Heading2Char">
    <w:name w:val="Heading 2 Char"/>
    <w:basedOn w:val="DefaultParagraphFont"/>
    <w:link w:val="Heading2"/>
    <w:uiPriority w:val="9"/>
    <w:rsid w:val="00F135D2"/>
    <w:rPr>
      <w:rFonts w:ascii="Times New Roman" w:eastAsia="Times New Roman" w:hAnsi="Times New Roman" w:cs="Times New Roman"/>
      <w:b/>
      <w:bCs/>
      <w:kern w:val="0"/>
      <w:sz w:val="32"/>
      <w:szCs w:val="32"/>
      <w14:ligatures w14:val="none"/>
    </w:rPr>
  </w:style>
  <w:style w:type="character" w:customStyle="1" w:styleId="Heading3Char">
    <w:name w:val="Heading 3 Char"/>
    <w:basedOn w:val="DefaultParagraphFont"/>
    <w:link w:val="Heading3"/>
    <w:uiPriority w:val="9"/>
    <w:semiHidden/>
    <w:rsid w:val="001A76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6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6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6B4"/>
    <w:rPr>
      <w:rFonts w:eastAsiaTheme="majorEastAsia" w:cstheme="majorBidi"/>
      <w:color w:val="272727" w:themeColor="text1" w:themeTint="D8"/>
    </w:rPr>
  </w:style>
  <w:style w:type="paragraph" w:styleId="Title">
    <w:name w:val="Title"/>
    <w:basedOn w:val="Normal"/>
    <w:next w:val="Normal"/>
    <w:link w:val="TitleChar"/>
    <w:uiPriority w:val="10"/>
    <w:qFormat/>
    <w:rsid w:val="001A76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6B4"/>
    <w:pPr>
      <w:spacing w:before="160"/>
      <w:jc w:val="center"/>
    </w:pPr>
    <w:rPr>
      <w:i/>
      <w:iCs/>
      <w:color w:val="404040" w:themeColor="text1" w:themeTint="BF"/>
    </w:rPr>
  </w:style>
  <w:style w:type="character" w:customStyle="1" w:styleId="QuoteChar">
    <w:name w:val="Quote Char"/>
    <w:basedOn w:val="DefaultParagraphFont"/>
    <w:link w:val="Quote"/>
    <w:uiPriority w:val="29"/>
    <w:rsid w:val="001A76B4"/>
    <w:rPr>
      <w:i/>
      <w:iCs/>
      <w:color w:val="404040" w:themeColor="text1" w:themeTint="BF"/>
    </w:rPr>
  </w:style>
  <w:style w:type="paragraph" w:styleId="ListParagraph">
    <w:name w:val="List Paragraph"/>
    <w:basedOn w:val="Normal"/>
    <w:uiPriority w:val="34"/>
    <w:qFormat/>
    <w:rsid w:val="001A76B4"/>
    <w:pPr>
      <w:ind w:left="720"/>
      <w:contextualSpacing/>
    </w:pPr>
  </w:style>
  <w:style w:type="character" w:styleId="IntenseEmphasis">
    <w:name w:val="Intense Emphasis"/>
    <w:basedOn w:val="DefaultParagraphFont"/>
    <w:uiPriority w:val="21"/>
    <w:qFormat/>
    <w:rsid w:val="001A76B4"/>
    <w:rPr>
      <w:i/>
      <w:iCs/>
      <w:color w:val="0F4761" w:themeColor="accent1" w:themeShade="BF"/>
    </w:rPr>
  </w:style>
  <w:style w:type="paragraph" w:styleId="IntenseQuote">
    <w:name w:val="Intense Quote"/>
    <w:basedOn w:val="Normal"/>
    <w:next w:val="Normal"/>
    <w:link w:val="IntenseQuoteChar"/>
    <w:uiPriority w:val="30"/>
    <w:qFormat/>
    <w:rsid w:val="001A7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6B4"/>
    <w:rPr>
      <w:i/>
      <w:iCs/>
      <w:color w:val="0F4761" w:themeColor="accent1" w:themeShade="BF"/>
    </w:rPr>
  </w:style>
  <w:style w:type="character" w:styleId="IntenseReference">
    <w:name w:val="Intense Reference"/>
    <w:basedOn w:val="DefaultParagraphFont"/>
    <w:uiPriority w:val="32"/>
    <w:qFormat/>
    <w:rsid w:val="001A76B4"/>
    <w:rPr>
      <w:b/>
      <w:bCs/>
      <w:smallCaps/>
      <w:color w:val="0F4761" w:themeColor="accent1" w:themeShade="BF"/>
      <w:spacing w:val="5"/>
    </w:rPr>
  </w:style>
  <w:style w:type="character" w:styleId="Hyperlink">
    <w:name w:val="Hyperlink"/>
    <w:basedOn w:val="DefaultParagraphFont"/>
    <w:uiPriority w:val="99"/>
    <w:unhideWhenUsed/>
    <w:rsid w:val="001A76B4"/>
    <w:rPr>
      <w:color w:val="467886" w:themeColor="hyperlink"/>
      <w:u w:val="single"/>
    </w:rPr>
  </w:style>
  <w:style w:type="paragraph" w:customStyle="1" w:styleId="Body">
    <w:name w:val="Body"/>
    <w:basedOn w:val="Normal"/>
    <w:link w:val="BodyChar"/>
    <w:qFormat/>
    <w:rsid w:val="001A76B4"/>
    <w:pPr>
      <w:spacing w:line="276" w:lineRule="auto"/>
      <w:ind w:firstLine="360"/>
      <w:jc w:val="both"/>
    </w:pPr>
    <w:rPr>
      <w:sz w:val="22"/>
      <w:szCs w:val="22"/>
    </w:rPr>
  </w:style>
  <w:style w:type="character" w:customStyle="1" w:styleId="BodyChar">
    <w:name w:val="Body Char"/>
    <w:basedOn w:val="DefaultParagraphFont"/>
    <w:link w:val="Body"/>
    <w:rsid w:val="001A76B4"/>
    <w:rPr>
      <w:rFonts w:ascii="Times New Roman" w:eastAsia="Times New Roman" w:hAnsi="Times New Roman" w:cs="Times New Roman"/>
      <w:kern w:val="0"/>
      <w:sz w:val="22"/>
      <w:szCs w:val="22"/>
      <w14:ligatures w14:val="none"/>
    </w:rPr>
  </w:style>
  <w:style w:type="table" w:styleId="TableGrid">
    <w:name w:val="Table Grid"/>
    <w:basedOn w:val="TableNormal"/>
    <w:uiPriority w:val="39"/>
    <w:rsid w:val="002343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96A5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96A5A"/>
    <w:rPr>
      <w:rFonts w:eastAsiaTheme="minorEastAsia"/>
      <w:kern w:val="0"/>
      <w:sz w:val="22"/>
      <w:szCs w:val="22"/>
      <w14:ligatures w14:val="none"/>
    </w:rPr>
  </w:style>
  <w:style w:type="paragraph" w:styleId="Footer">
    <w:name w:val="footer"/>
    <w:basedOn w:val="Normal"/>
    <w:link w:val="FooterChar"/>
    <w:uiPriority w:val="99"/>
    <w:rsid w:val="00F46C40"/>
    <w:pPr>
      <w:keepLines/>
      <w:tabs>
        <w:tab w:val="center" w:pos="4320"/>
      </w:tabs>
      <w:jc w:val="center"/>
    </w:pPr>
  </w:style>
  <w:style w:type="character" w:customStyle="1" w:styleId="FooterChar">
    <w:name w:val="Footer Char"/>
    <w:basedOn w:val="DefaultParagraphFont"/>
    <w:link w:val="Footer"/>
    <w:uiPriority w:val="99"/>
    <w:rsid w:val="00F46C40"/>
    <w:rPr>
      <w:rFonts w:ascii="Times New Roman" w:eastAsia="Times New Roman" w:hAnsi="Times New Roman" w:cs="Times New Roman"/>
      <w:kern w:val="0"/>
      <w:sz w:val="20"/>
      <w:szCs w:val="20"/>
      <w14:ligatures w14:val="none"/>
    </w:rPr>
  </w:style>
  <w:style w:type="paragraph" w:styleId="NormalWeb">
    <w:name w:val="Normal (Web)"/>
    <w:basedOn w:val="Normal"/>
    <w:uiPriority w:val="99"/>
    <w:unhideWhenUsed/>
    <w:rsid w:val="00BA33ED"/>
    <w:pPr>
      <w:spacing w:before="100" w:beforeAutospacing="1" w:after="100" w:afterAutospacing="1"/>
    </w:pPr>
    <w:rPr>
      <w:sz w:val="24"/>
      <w:szCs w:val="24"/>
    </w:rPr>
  </w:style>
  <w:style w:type="paragraph" w:styleId="Caption">
    <w:name w:val="caption"/>
    <w:basedOn w:val="Normal"/>
    <w:next w:val="Normal"/>
    <w:uiPriority w:val="35"/>
    <w:unhideWhenUsed/>
    <w:qFormat/>
    <w:rsid w:val="003E56D8"/>
    <w:pPr>
      <w:spacing w:after="200"/>
    </w:pPr>
    <w:rPr>
      <w:i/>
      <w:iCs/>
      <w:color w:val="0E2841" w:themeColor="text2"/>
      <w:sz w:val="18"/>
      <w:szCs w:val="18"/>
    </w:rPr>
  </w:style>
  <w:style w:type="character" w:styleId="UnresolvedMention">
    <w:name w:val="Unresolved Mention"/>
    <w:basedOn w:val="DefaultParagraphFont"/>
    <w:uiPriority w:val="99"/>
    <w:semiHidden/>
    <w:unhideWhenUsed/>
    <w:rsid w:val="00632927"/>
    <w:rPr>
      <w:color w:val="605E5C"/>
      <w:shd w:val="clear" w:color="auto" w:fill="E1DFDD"/>
    </w:rPr>
  </w:style>
  <w:style w:type="character" w:customStyle="1" w:styleId="url">
    <w:name w:val="url"/>
    <w:basedOn w:val="DefaultParagraphFont"/>
    <w:rsid w:val="001566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so.org/standard/36406.htm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pmc.ncbi.nlm.nih.gov/articles/PMC6686703/?term=%22Tissue%20Eng%20Part%20C%20Methods%22%5Bjour%5D"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ebstore.iec.ch/en/publication/75915" TargetMode="External"/><Relationship Id="rId5" Type="http://schemas.openxmlformats.org/officeDocument/2006/relationships/styles" Target="styles.xml"/><Relationship Id="rId15" Type="http://schemas.openxmlformats.org/officeDocument/2006/relationships/hyperlink" Target="https://www.eurofins.com/medical-device/testing/cytotoxicity-testing/direct-cell-contact-test/" TargetMode="External"/><Relationship Id="rId10" Type="http://schemas.openxmlformats.org/officeDocument/2006/relationships/hyperlink" Target="https://www.iso.org/standard/59970.html"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doi.org/10.1007/s10565-007-9040-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c0801e9-2605-4d05-b24f-a259f943f91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B985BA921E19F479CD09AB1EE36D168" ma:contentTypeVersion="18" ma:contentTypeDescription="Create a new document." ma:contentTypeScope="" ma:versionID="0f497d3568979f943767bb395498bbae">
  <xsd:schema xmlns:xsd="http://www.w3.org/2001/XMLSchema" xmlns:xs="http://www.w3.org/2001/XMLSchema" xmlns:p="http://schemas.microsoft.com/office/2006/metadata/properties" xmlns:ns3="6c0801e9-2605-4d05-b24f-a259f943f91c" xmlns:ns4="de9f92fc-55fa-4a03-bf72-1946db2e5390" targetNamespace="http://schemas.microsoft.com/office/2006/metadata/properties" ma:root="true" ma:fieldsID="49a4bab2d3711b48bd8914b6af107445" ns3:_="" ns4:_="">
    <xsd:import namespace="6c0801e9-2605-4d05-b24f-a259f943f91c"/>
    <xsd:import namespace="de9f92fc-55fa-4a03-bf72-1946db2e539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SearchProperties" minOccurs="0"/>
                <xsd:element ref="ns3:MediaServiceOCR" minOccurs="0"/>
                <xsd:element ref="ns3:MediaServiceBillingMetadata"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0801e9-2605-4d05-b24f-a259f943f9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description=""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9f92fc-55fa-4a03-bf72-1946db2e539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55F477-B5F3-4113-B469-3B5314013535}">
  <ds:schemaRefs>
    <ds:schemaRef ds:uri="http://schemas.microsoft.com/office/2006/metadata/properties"/>
    <ds:schemaRef ds:uri="http://schemas.microsoft.com/office/infopath/2007/PartnerControls"/>
    <ds:schemaRef ds:uri="6c0801e9-2605-4d05-b24f-a259f943f91c"/>
  </ds:schemaRefs>
</ds:datastoreItem>
</file>

<file path=customXml/itemProps2.xml><?xml version="1.0" encoding="utf-8"?>
<ds:datastoreItem xmlns:ds="http://schemas.openxmlformats.org/officeDocument/2006/customXml" ds:itemID="{F69CA0ED-3F3D-4BA6-B1FD-B8D9092314AE}">
  <ds:schemaRefs>
    <ds:schemaRef ds:uri="http://schemas.microsoft.com/sharepoint/v3/contenttype/forms"/>
  </ds:schemaRefs>
</ds:datastoreItem>
</file>

<file path=customXml/itemProps3.xml><?xml version="1.0" encoding="utf-8"?>
<ds:datastoreItem xmlns:ds="http://schemas.openxmlformats.org/officeDocument/2006/customXml" ds:itemID="{A76C31CA-9B8E-4CE7-A8AB-DFF5B20883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0801e9-2605-4d05-b24f-a259f943f91c"/>
    <ds:schemaRef ds:uri="de9f92fc-55fa-4a03-bf72-1946db2e53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2097</Words>
  <Characters>11328</Characters>
  <Application>Microsoft Office Word</Application>
  <DocSecurity>0</DocSecurity>
  <Lines>343</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13222</CharactersWithSpaces>
  <SharedDoc>false</SharedDoc>
  <HLinks>
    <vt:vector size="18" baseType="variant">
      <vt:variant>
        <vt:i4>327704</vt:i4>
      </vt:variant>
      <vt:variant>
        <vt:i4>9</vt:i4>
      </vt:variant>
      <vt:variant>
        <vt:i4>0</vt:i4>
      </vt:variant>
      <vt:variant>
        <vt:i4>5</vt:i4>
      </vt:variant>
      <vt:variant>
        <vt:lpwstr>https://doi.org/10.1007/s10565-007-9040-z</vt:lpwstr>
      </vt:variant>
      <vt:variant>
        <vt:lpwstr/>
      </vt:variant>
      <vt:variant>
        <vt:i4>196702</vt:i4>
      </vt:variant>
      <vt:variant>
        <vt:i4>6</vt:i4>
      </vt:variant>
      <vt:variant>
        <vt:i4>0</vt:i4>
      </vt:variant>
      <vt:variant>
        <vt:i4>5</vt:i4>
      </vt:variant>
      <vt:variant>
        <vt:lpwstr>https://webstore.iec.ch/en/publication/75915</vt:lpwstr>
      </vt:variant>
      <vt:variant>
        <vt:lpwstr/>
      </vt:variant>
      <vt:variant>
        <vt:i4>7209009</vt:i4>
      </vt:variant>
      <vt:variant>
        <vt:i4>3</vt:i4>
      </vt:variant>
      <vt:variant>
        <vt:i4>0</vt:i4>
      </vt:variant>
      <vt:variant>
        <vt:i4>5</vt:i4>
      </vt:variant>
      <vt:variant>
        <vt:lpwstr>https://www.iso.org/standard/59970.html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Zenub Maghawry Abouzid</dc:creator>
  <cp:keywords/>
  <dc:description/>
  <cp:lastModifiedBy>Zenub Maghawry Abouzid</cp:lastModifiedBy>
  <cp:revision>3</cp:revision>
  <cp:lastPrinted>2025-10-19T23:50:00Z</cp:lastPrinted>
  <dcterms:created xsi:type="dcterms:W3CDTF">2025-10-19T23:50:00Z</dcterms:created>
  <dcterms:modified xsi:type="dcterms:W3CDTF">2025-10-19T23:50:00Z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050f8052-247d-4c72-8dfd-4850217b7dbd</vt:lpwstr>
  </property>
  <property fmtid="{D5CDD505-2E9C-101B-9397-08002B2CF9AE}" pid="3" name="ContentTypeId">
    <vt:lpwstr>0x0101005B985BA921E19F479CD09AB1EE36D168</vt:lpwstr>
  </property>
</Properties>
</file>