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466"/>
      </w:tblGrid>
      <w:tr w:rsidR="00700B86" w:rsidRPr="00593A0A" w14:paraId="791DDCB1" w14:textId="77777777">
        <w:trPr>
          <w:trHeight w:val="2880"/>
          <w:jc w:val="center"/>
        </w:trPr>
        <w:tc>
          <w:tcPr>
            <w:tcW w:w="5000" w:type="pct"/>
          </w:tcPr>
          <w:tbl>
            <w:tblPr>
              <w:tblW w:w="9215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640"/>
              <w:gridCol w:w="5733"/>
              <w:gridCol w:w="1842"/>
            </w:tblGrid>
            <w:tr w:rsidR="00700B86" w:rsidRPr="00593A0A" w14:paraId="6C73A221" w14:textId="77777777">
              <w:trPr>
                <w:trHeight w:val="1852"/>
              </w:trPr>
              <w:tc>
                <w:tcPr>
                  <w:tcW w:w="1560" w:type="dxa"/>
                  <w:vAlign w:val="center"/>
                </w:tcPr>
                <w:p w14:paraId="730EEEF7" w14:textId="416C6FC4" w:rsidR="00700B86" w:rsidRPr="00593A0A" w:rsidRDefault="0001319D" w:rsidP="002C2073">
                  <w:pPr>
                    <w:rPr>
                      <w:rFonts w:asciiTheme="minorHAnsi" w:hAnsiTheme="minorHAnsi"/>
                      <w:b/>
                      <w:sz w:val="32"/>
                    </w:rPr>
                  </w:pPr>
                  <w:r>
                    <w:rPr>
                      <w:rFonts w:asciiTheme="minorHAnsi" w:hAnsiTheme="minorHAnsi"/>
                      <w:noProof/>
                    </w:rPr>
                    <w:drawing>
                      <wp:inline distT="0" distB="0" distL="0" distR="0" wp14:anchorId="725FF123" wp14:editId="319F2573">
                        <wp:extent cx="952500" cy="1362075"/>
                        <wp:effectExtent l="0" t="0" r="0" b="0"/>
                        <wp:docPr id="1" name="Obraz 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Obraz 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1362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12" w:type="dxa"/>
                  <w:vAlign w:val="center"/>
                </w:tcPr>
                <w:p w14:paraId="1EF25F1C" w14:textId="77777777" w:rsidR="00700B86" w:rsidRPr="00593A0A" w:rsidRDefault="00700B86" w:rsidP="002C2073">
                  <w:pPr>
                    <w:jc w:val="center"/>
                    <w:rPr>
                      <w:rFonts w:asciiTheme="minorHAnsi" w:hAnsiTheme="minorHAnsi"/>
                      <w:b/>
                      <w:sz w:val="32"/>
                    </w:rPr>
                  </w:pPr>
                  <w:r w:rsidRPr="00593A0A">
                    <w:rPr>
                      <w:rFonts w:asciiTheme="minorHAnsi" w:hAnsiTheme="minorHAnsi"/>
                      <w:b/>
                      <w:sz w:val="32"/>
                    </w:rPr>
                    <w:t>AKADEMIA GÓRNICZO-HUTNICZA</w:t>
                  </w:r>
                </w:p>
                <w:p w14:paraId="533785DE" w14:textId="77777777" w:rsidR="00700B86" w:rsidRPr="00593A0A" w:rsidRDefault="00700B86" w:rsidP="002C2073">
                  <w:pPr>
                    <w:jc w:val="center"/>
                    <w:rPr>
                      <w:rFonts w:asciiTheme="minorHAnsi" w:hAnsiTheme="minorHAnsi"/>
                      <w:b/>
                      <w:sz w:val="28"/>
                    </w:rPr>
                  </w:pPr>
                  <w:r w:rsidRPr="00593A0A">
                    <w:rPr>
                      <w:rFonts w:asciiTheme="minorHAnsi" w:hAnsiTheme="minorHAnsi"/>
                      <w:b/>
                      <w:sz w:val="28"/>
                    </w:rPr>
                    <w:t>im. Stanisława Staszica w Krakowie</w:t>
                  </w:r>
                </w:p>
                <w:p w14:paraId="1417878B" w14:textId="77777777" w:rsidR="00700B86" w:rsidRPr="00593A0A" w:rsidRDefault="00700B86" w:rsidP="002C2073">
                  <w:pPr>
                    <w:jc w:val="center"/>
                    <w:rPr>
                      <w:rFonts w:asciiTheme="minorHAnsi" w:hAnsiTheme="minorHAnsi"/>
                      <w:b/>
                      <w:sz w:val="28"/>
                    </w:rPr>
                  </w:pPr>
                </w:p>
                <w:p w14:paraId="65B79691" w14:textId="77777777" w:rsidR="00700B86" w:rsidRPr="00593A0A" w:rsidRDefault="00700B86" w:rsidP="002C2073">
                  <w:pPr>
                    <w:jc w:val="center"/>
                    <w:rPr>
                      <w:rFonts w:asciiTheme="minorHAnsi" w:hAnsiTheme="minorHAnsi"/>
                      <w:b/>
                      <w:sz w:val="28"/>
                    </w:rPr>
                  </w:pPr>
                  <w:r w:rsidRPr="00593A0A">
                    <w:rPr>
                      <w:rFonts w:asciiTheme="minorHAnsi" w:hAnsiTheme="minorHAnsi"/>
                      <w:b/>
                      <w:sz w:val="32"/>
                      <w:szCs w:val="32"/>
                    </w:rPr>
                    <w:t>WYDZIAŁ ZARZĄDZANIA</w:t>
                  </w:r>
                </w:p>
              </w:tc>
              <w:tc>
                <w:tcPr>
                  <w:tcW w:w="1843" w:type="dxa"/>
                  <w:vAlign w:val="center"/>
                </w:tcPr>
                <w:p w14:paraId="4F1825EC" w14:textId="654913B8" w:rsidR="00700B86" w:rsidRPr="00593A0A" w:rsidRDefault="0001319D" w:rsidP="002C2073">
                  <w:pPr>
                    <w:jc w:val="right"/>
                    <w:rPr>
                      <w:rFonts w:asciiTheme="minorHAnsi" w:hAnsiTheme="minorHAnsi"/>
                      <w:b/>
                      <w:sz w:val="32"/>
                    </w:rPr>
                  </w:pPr>
                  <w:r>
                    <w:rPr>
                      <w:rFonts w:asciiTheme="minorHAnsi" w:hAnsiTheme="minorHAnsi"/>
                      <w:noProof/>
                    </w:rPr>
                    <w:drawing>
                      <wp:inline distT="0" distB="0" distL="0" distR="0" wp14:anchorId="65B2D2F5" wp14:editId="1E9C17C8">
                        <wp:extent cx="1038225" cy="904875"/>
                        <wp:effectExtent l="0" t="0" r="0" b="0"/>
                        <wp:docPr id="2" name="Obraz 75" descr="wz_zna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Obraz 75" descr="wz_znak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8225" cy="904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B1FAC33" w14:textId="77777777" w:rsidR="00700B86" w:rsidRPr="00593A0A" w:rsidRDefault="00700B86" w:rsidP="00700B86">
            <w:pPr>
              <w:pStyle w:val="NoSpacing"/>
              <w:jc w:val="center"/>
              <w:rPr>
                <w:rFonts w:asciiTheme="minorHAnsi" w:hAnsiTheme="minorHAnsi"/>
                <w:caps/>
              </w:rPr>
            </w:pPr>
          </w:p>
        </w:tc>
      </w:tr>
      <w:tr w:rsidR="00700B86" w:rsidRPr="00593A0A" w14:paraId="48D03EE2" w14:textId="77777777">
        <w:trPr>
          <w:trHeight w:val="1440"/>
          <w:jc w:val="center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14:paraId="1D6BBA21" w14:textId="108C198F" w:rsidR="00700B86" w:rsidRPr="00755E5D" w:rsidRDefault="009966CF" w:rsidP="009966CF">
            <w:pPr>
              <w:pStyle w:val="NoSpacing"/>
              <w:jc w:val="center"/>
              <w:rPr>
                <w:rFonts w:asciiTheme="minorHAnsi" w:hAnsiTheme="minorHAnsi"/>
                <w:b/>
                <w:bCs/>
                <w:sz w:val="52"/>
                <w:szCs w:val="52"/>
              </w:rPr>
            </w:pPr>
            <w:r w:rsidRPr="00755E5D">
              <w:rPr>
                <w:rFonts w:asciiTheme="minorHAnsi" w:hAnsiTheme="minorHAnsi"/>
                <w:b/>
                <w:bCs/>
                <w:sz w:val="52"/>
                <w:szCs w:val="52"/>
              </w:rPr>
              <w:t>Programowanie funkcyjne w języku Python</w:t>
            </w:r>
          </w:p>
        </w:tc>
      </w:tr>
      <w:tr w:rsidR="00700B86" w:rsidRPr="00593A0A" w14:paraId="331831E6" w14:textId="77777777">
        <w:trPr>
          <w:trHeight w:val="720"/>
          <w:jc w:val="center"/>
        </w:trPr>
        <w:tc>
          <w:tcPr>
            <w:tcW w:w="5000" w:type="pct"/>
            <w:tcBorders>
              <w:top w:val="single" w:sz="4" w:space="0" w:color="4F81BD"/>
            </w:tcBorders>
            <w:vAlign w:val="center"/>
          </w:tcPr>
          <w:p w14:paraId="78093519" w14:textId="77777777" w:rsidR="00700B86" w:rsidRPr="00593A0A" w:rsidRDefault="00700B86" w:rsidP="00700B86">
            <w:pPr>
              <w:pStyle w:val="NoSpacing"/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  <w:p w14:paraId="1446E77C" w14:textId="77777777" w:rsidR="00700B86" w:rsidRPr="00593A0A" w:rsidRDefault="00700B86" w:rsidP="00700B86">
            <w:pPr>
              <w:pStyle w:val="NoSpacing"/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  <w:p w14:paraId="7F2B4CFF" w14:textId="77777777" w:rsidR="00700B86" w:rsidRPr="00593A0A" w:rsidRDefault="00700B86" w:rsidP="00700B86">
            <w:pPr>
              <w:pStyle w:val="NoSpacing"/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  <w:p w14:paraId="3B35C162" w14:textId="77777777" w:rsidR="00BE3C56" w:rsidRPr="00593A0A" w:rsidRDefault="00BE3C56" w:rsidP="00700B86">
            <w:pPr>
              <w:pStyle w:val="NoSpacing"/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  <w:p w14:paraId="18489210" w14:textId="77777777" w:rsidR="00700B86" w:rsidRPr="00593A0A" w:rsidRDefault="00700B86" w:rsidP="00700B86">
            <w:pPr>
              <w:pStyle w:val="NoSpacing"/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</w:tc>
      </w:tr>
      <w:tr w:rsidR="00700B86" w:rsidRPr="00593A0A" w14:paraId="0BAE8CA9" w14:textId="77777777">
        <w:trPr>
          <w:trHeight w:val="360"/>
          <w:jc w:val="center"/>
        </w:trPr>
        <w:tc>
          <w:tcPr>
            <w:tcW w:w="5000" w:type="pct"/>
            <w:vAlign w:val="center"/>
          </w:tcPr>
          <w:p w14:paraId="423F2656" w14:textId="77777777" w:rsidR="00700B86" w:rsidRPr="00593A0A" w:rsidRDefault="00700B86">
            <w:pPr>
              <w:pStyle w:val="NoSpacing"/>
              <w:jc w:val="center"/>
              <w:rPr>
                <w:rFonts w:asciiTheme="minorHAnsi" w:hAnsiTheme="minorHAnsi"/>
              </w:rPr>
            </w:pPr>
          </w:p>
        </w:tc>
      </w:tr>
      <w:tr w:rsidR="00700B86" w:rsidRPr="00593A0A" w14:paraId="541AF897" w14:textId="77777777">
        <w:trPr>
          <w:trHeight w:val="360"/>
          <w:jc w:val="center"/>
        </w:trPr>
        <w:tc>
          <w:tcPr>
            <w:tcW w:w="5000" w:type="pct"/>
            <w:vAlign w:val="center"/>
          </w:tcPr>
          <w:p w14:paraId="6434E7CE" w14:textId="77777777" w:rsidR="009966CF" w:rsidRPr="00593A0A" w:rsidRDefault="009966CF" w:rsidP="00BE3C56">
            <w:pPr>
              <w:pStyle w:val="NoSpacing"/>
              <w:jc w:val="center"/>
              <w:rPr>
                <w:rFonts w:asciiTheme="majorHAnsi" w:hAnsiTheme="majorHAnsi"/>
                <w:sz w:val="36"/>
                <w:szCs w:val="36"/>
              </w:rPr>
            </w:pPr>
            <w:r w:rsidRPr="00593A0A">
              <w:rPr>
                <w:rFonts w:asciiTheme="majorHAnsi" w:hAnsiTheme="majorHAnsi"/>
                <w:sz w:val="36"/>
                <w:szCs w:val="36"/>
              </w:rPr>
              <w:t>Projekt zaliczeniowy</w:t>
            </w:r>
          </w:p>
          <w:p w14:paraId="44B607BB" w14:textId="4187719D" w:rsidR="009966CF" w:rsidRPr="00593A0A" w:rsidRDefault="009966CF" w:rsidP="009966CF">
            <w:pPr>
              <w:pStyle w:val="NoSpacing"/>
              <w:jc w:val="center"/>
              <w:rPr>
                <w:rFonts w:asciiTheme="majorHAnsi" w:hAnsiTheme="majorHAnsi"/>
                <w:b/>
                <w:bCs/>
                <w:sz w:val="36"/>
                <w:szCs w:val="36"/>
              </w:rPr>
            </w:pPr>
            <w:r w:rsidRPr="00593A0A">
              <w:rPr>
                <w:rFonts w:asciiTheme="majorHAnsi" w:hAnsiTheme="majorHAnsi"/>
                <w:sz w:val="36"/>
                <w:szCs w:val="36"/>
              </w:rPr>
              <w:t>„</w:t>
            </w:r>
            <w:r w:rsidRPr="00593A0A">
              <w:rPr>
                <w:rFonts w:asciiTheme="majorHAnsi" w:hAnsiTheme="majorHAnsi"/>
                <w:b/>
                <w:bCs/>
                <w:sz w:val="36"/>
                <w:szCs w:val="36"/>
              </w:rPr>
              <w:t>EIMI &amp; Ropa w czasach konfliktu w Iranie</w:t>
            </w:r>
            <w:r w:rsidRPr="00593A0A">
              <w:rPr>
                <w:rFonts w:asciiTheme="majorHAnsi" w:hAnsiTheme="majorHAnsi"/>
                <w:sz w:val="36"/>
                <w:szCs w:val="36"/>
              </w:rPr>
              <w:t>”</w:t>
            </w:r>
          </w:p>
          <w:p w14:paraId="50CFEF45" w14:textId="09ED20E0" w:rsidR="00DB285E" w:rsidRPr="00593A0A" w:rsidRDefault="009966CF" w:rsidP="00BE3C56">
            <w:pPr>
              <w:pStyle w:val="NoSpacing"/>
              <w:jc w:val="center"/>
              <w:rPr>
                <w:rFonts w:asciiTheme="minorHAnsi" w:hAnsiTheme="minorHAnsi"/>
                <w:b/>
                <w:color w:val="FF0000"/>
                <w:sz w:val="36"/>
                <w:szCs w:val="36"/>
              </w:rPr>
            </w:pPr>
            <w:r w:rsidRPr="00593A0A">
              <w:rPr>
                <w:rFonts w:asciiTheme="majorHAnsi" w:hAnsiTheme="majorHAnsi"/>
                <w:b/>
                <w:color w:val="FF0000"/>
                <w:sz w:val="36"/>
                <w:szCs w:val="36"/>
              </w:rPr>
              <w:t>Zofia Padoł</w:t>
            </w:r>
          </w:p>
        </w:tc>
      </w:tr>
      <w:tr w:rsidR="00700B86" w:rsidRPr="00593A0A" w14:paraId="377C708A" w14:textId="77777777">
        <w:trPr>
          <w:trHeight w:val="360"/>
          <w:jc w:val="center"/>
        </w:trPr>
        <w:tc>
          <w:tcPr>
            <w:tcW w:w="5000" w:type="pct"/>
            <w:vAlign w:val="center"/>
          </w:tcPr>
          <w:p w14:paraId="29BFA07C" w14:textId="77777777" w:rsidR="00700B86" w:rsidRPr="00593A0A" w:rsidRDefault="00700B86" w:rsidP="00700B86">
            <w:pPr>
              <w:pStyle w:val="NoSpacing"/>
              <w:jc w:val="center"/>
              <w:rPr>
                <w:rFonts w:asciiTheme="minorHAnsi" w:hAnsiTheme="minorHAnsi"/>
                <w:b/>
                <w:bCs/>
                <w:sz w:val="36"/>
                <w:szCs w:val="36"/>
              </w:rPr>
            </w:pPr>
          </w:p>
        </w:tc>
      </w:tr>
    </w:tbl>
    <w:p w14:paraId="3BF64084" w14:textId="77777777" w:rsidR="00700B86" w:rsidRPr="00593A0A" w:rsidRDefault="00700B86">
      <w:pPr>
        <w:rPr>
          <w:rFonts w:asciiTheme="minorHAnsi" w:hAnsiTheme="minorHAnsi"/>
        </w:rPr>
      </w:pPr>
    </w:p>
    <w:p w14:paraId="7115CE62" w14:textId="77777777" w:rsidR="00700B86" w:rsidRPr="00593A0A" w:rsidRDefault="00700B86">
      <w:pPr>
        <w:rPr>
          <w:rFonts w:asciiTheme="minorHAnsi" w:hAnsiTheme="minorHAnsi"/>
        </w:rPr>
      </w:pPr>
    </w:p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700B86" w:rsidRPr="00593A0A" w14:paraId="23ED92A8" w14:textId="77777777">
        <w:tc>
          <w:tcPr>
            <w:tcW w:w="5000" w:type="pct"/>
          </w:tcPr>
          <w:p w14:paraId="6C9B7BE9" w14:textId="77777777" w:rsidR="00700B86" w:rsidRPr="00593A0A" w:rsidRDefault="00700B86" w:rsidP="00BE3C56">
            <w:pPr>
              <w:pStyle w:val="NoSpacing"/>
              <w:jc w:val="center"/>
              <w:rPr>
                <w:rFonts w:asciiTheme="minorHAnsi" w:hAnsiTheme="minorHAnsi"/>
              </w:rPr>
            </w:pPr>
            <w:r w:rsidRPr="00593A0A">
              <w:rPr>
                <w:rFonts w:asciiTheme="minorHAnsi" w:hAnsiTheme="minorHAnsi"/>
                <w:sz w:val="28"/>
                <w:szCs w:val="28"/>
              </w:rPr>
              <w:t xml:space="preserve"> Kraków, </w:t>
            </w:r>
            <w:r w:rsidR="00BE3C56" w:rsidRPr="00593A0A">
              <w:rPr>
                <w:rFonts w:asciiTheme="minorHAnsi" w:hAnsiTheme="minorHAnsi"/>
                <w:sz w:val="28"/>
                <w:szCs w:val="28"/>
              </w:rPr>
              <w:t xml:space="preserve">Data </w:t>
            </w:r>
          </w:p>
        </w:tc>
      </w:tr>
    </w:tbl>
    <w:p w14:paraId="6C1FF7FE" w14:textId="77777777" w:rsidR="00700B86" w:rsidRPr="00593A0A" w:rsidRDefault="00700B86">
      <w:pPr>
        <w:rPr>
          <w:rFonts w:asciiTheme="minorHAnsi" w:hAnsiTheme="minorHAnsi"/>
        </w:rPr>
      </w:pPr>
    </w:p>
    <w:p w14:paraId="2179B79F" w14:textId="77777777" w:rsidR="000B7110" w:rsidRPr="00593A0A" w:rsidRDefault="00700B86" w:rsidP="00BE3C56">
      <w:pPr>
        <w:spacing w:after="120" w:line="360" w:lineRule="auto"/>
        <w:rPr>
          <w:rFonts w:asciiTheme="minorHAnsi" w:hAnsiTheme="minorHAnsi"/>
          <w:b/>
        </w:rPr>
      </w:pPr>
      <w:r w:rsidRPr="00593A0A">
        <w:rPr>
          <w:rFonts w:asciiTheme="minorHAnsi" w:hAnsiTheme="minorHAnsi"/>
          <w:b/>
        </w:rPr>
        <w:br w:type="page"/>
      </w:r>
      <w:r w:rsidR="000B7110" w:rsidRPr="00593A0A">
        <w:rPr>
          <w:rFonts w:asciiTheme="minorHAnsi" w:hAnsiTheme="minorHAnsi"/>
          <w:b/>
        </w:rPr>
        <w:lastRenderedPageBreak/>
        <w:t>Tabela 1. Osoby realizujące projekt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3"/>
        <w:gridCol w:w="6269"/>
      </w:tblGrid>
      <w:tr w:rsidR="000B7110" w:rsidRPr="00593A0A" w14:paraId="04A15309" w14:textId="77777777">
        <w:tc>
          <w:tcPr>
            <w:tcW w:w="2943" w:type="dxa"/>
          </w:tcPr>
          <w:p w14:paraId="55861B6A" w14:textId="77777777" w:rsidR="000B7110" w:rsidRPr="00593A0A" w:rsidRDefault="000B7110">
            <w:pPr>
              <w:spacing w:after="120" w:line="360" w:lineRule="auto"/>
              <w:rPr>
                <w:rFonts w:asciiTheme="minorHAnsi" w:hAnsiTheme="minorHAnsi"/>
                <w:b/>
              </w:rPr>
            </w:pPr>
            <w:r w:rsidRPr="00593A0A">
              <w:rPr>
                <w:rFonts w:asciiTheme="minorHAnsi" w:hAnsiTheme="minorHAnsi"/>
                <w:b/>
              </w:rPr>
              <w:t>Imie i Nazwisko</w:t>
            </w:r>
          </w:p>
        </w:tc>
        <w:tc>
          <w:tcPr>
            <w:tcW w:w="6269" w:type="dxa"/>
          </w:tcPr>
          <w:p w14:paraId="14D68462" w14:textId="77777777" w:rsidR="000B7110" w:rsidRPr="00593A0A" w:rsidRDefault="000B7110">
            <w:pPr>
              <w:spacing w:after="120" w:line="360" w:lineRule="auto"/>
              <w:rPr>
                <w:rFonts w:asciiTheme="minorHAnsi" w:hAnsiTheme="minorHAnsi"/>
                <w:b/>
              </w:rPr>
            </w:pPr>
            <w:r w:rsidRPr="00593A0A">
              <w:rPr>
                <w:rFonts w:asciiTheme="minorHAnsi" w:hAnsiTheme="minorHAnsi"/>
                <w:b/>
              </w:rPr>
              <w:t>Część wykonanego zadania</w:t>
            </w:r>
          </w:p>
        </w:tc>
      </w:tr>
      <w:tr w:rsidR="000B7110" w:rsidRPr="00593A0A" w14:paraId="7CBEA40A" w14:textId="77777777">
        <w:tc>
          <w:tcPr>
            <w:tcW w:w="2943" w:type="dxa"/>
          </w:tcPr>
          <w:p w14:paraId="3BFB32EC" w14:textId="333B0FF4" w:rsidR="000B7110" w:rsidRPr="00593A0A" w:rsidRDefault="009966CF">
            <w:pPr>
              <w:spacing w:after="120" w:line="360" w:lineRule="auto"/>
              <w:rPr>
                <w:rFonts w:asciiTheme="minorHAnsi" w:hAnsiTheme="minorHAnsi"/>
                <w:b/>
              </w:rPr>
            </w:pPr>
            <w:r w:rsidRPr="00593A0A">
              <w:rPr>
                <w:rFonts w:asciiTheme="minorHAnsi" w:hAnsiTheme="minorHAnsi"/>
                <w:b/>
              </w:rPr>
              <w:t>Zofia Padoł</w:t>
            </w:r>
          </w:p>
        </w:tc>
        <w:tc>
          <w:tcPr>
            <w:tcW w:w="6269" w:type="dxa"/>
          </w:tcPr>
          <w:p w14:paraId="2EDD597C" w14:textId="474DC37A" w:rsidR="000B7110" w:rsidRPr="00593A0A" w:rsidRDefault="009966CF">
            <w:pPr>
              <w:spacing w:after="120" w:line="360" w:lineRule="auto"/>
              <w:rPr>
                <w:rFonts w:asciiTheme="minorHAnsi" w:hAnsiTheme="minorHAnsi"/>
                <w:b/>
              </w:rPr>
            </w:pPr>
            <w:r w:rsidRPr="00593A0A">
              <w:rPr>
                <w:rFonts w:asciiTheme="minorHAnsi" w:hAnsiTheme="minorHAnsi"/>
                <w:b/>
              </w:rPr>
              <w:t>Całość</w:t>
            </w:r>
          </w:p>
        </w:tc>
      </w:tr>
    </w:tbl>
    <w:p w14:paraId="7A5E0E76" w14:textId="77777777" w:rsidR="000B7110" w:rsidRPr="00593A0A" w:rsidRDefault="000B7110" w:rsidP="00BE3C56">
      <w:pPr>
        <w:spacing w:after="120" w:line="360" w:lineRule="auto"/>
        <w:rPr>
          <w:rFonts w:asciiTheme="minorHAnsi" w:hAnsiTheme="minorHAnsi"/>
          <w:b/>
        </w:rPr>
      </w:pPr>
    </w:p>
    <w:p w14:paraId="7B1E811C" w14:textId="4DF305B6" w:rsidR="00BE3C56" w:rsidRPr="00593A0A" w:rsidRDefault="00BE3C56" w:rsidP="001F76AA">
      <w:pPr>
        <w:pStyle w:val="ListParagraph"/>
        <w:numPr>
          <w:ilvl w:val="0"/>
          <w:numId w:val="12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Cel ćwiczenia:</w:t>
      </w:r>
    </w:p>
    <w:p w14:paraId="7805D975" w14:textId="5D91CE8A" w:rsidR="009966CF" w:rsidRPr="00593A0A" w:rsidRDefault="009966CF" w:rsidP="009966CF">
      <w:pPr>
        <w:pStyle w:val="ListParagraph"/>
        <w:spacing w:after="120" w:line="360" w:lineRule="auto"/>
        <w:ind w:left="360"/>
        <w:rPr>
          <w:rFonts w:asciiTheme="minorHAnsi" w:hAnsiTheme="minorHAnsi"/>
          <w:sz w:val="24"/>
          <w:szCs w:val="24"/>
          <w:u w:val="single"/>
        </w:rPr>
      </w:pPr>
      <w:r w:rsidRPr="00593A0A">
        <w:rPr>
          <w:rFonts w:asciiTheme="minorHAnsi" w:hAnsiTheme="minorHAnsi"/>
          <w:sz w:val="24"/>
          <w:szCs w:val="24"/>
          <w:u w:val="single"/>
        </w:rPr>
        <w:t>,,EIMI &amp; Ropa w czasach konfliktu w Iranie” - EDA z wykorzystaniem programowania funkcyjnego</w:t>
      </w:r>
    </w:p>
    <w:p w14:paraId="0835312F" w14:textId="6BBB8572" w:rsidR="009966CF" w:rsidRPr="00593A0A" w:rsidRDefault="009966CF" w:rsidP="009966CF">
      <w:pPr>
        <w:pStyle w:val="ListParagraph"/>
        <w:spacing w:after="120" w:line="360" w:lineRule="auto"/>
        <w:ind w:left="360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Celem projektu było wykorzystanie programowania funkcyjnego do przeprowadzenia analizy danych dotyczą</w:t>
      </w:r>
      <w:r w:rsidR="00593A0A">
        <w:rPr>
          <w:rFonts w:asciiTheme="minorHAnsi" w:hAnsiTheme="minorHAnsi"/>
          <w:sz w:val="24"/>
          <w:szCs w:val="24"/>
        </w:rPr>
        <w:t>ej</w:t>
      </w:r>
      <w:r w:rsidRPr="00593A0A">
        <w:rPr>
          <w:rFonts w:asciiTheme="minorHAnsi" w:hAnsiTheme="minorHAnsi"/>
          <w:sz w:val="24"/>
          <w:szCs w:val="24"/>
        </w:rPr>
        <w:t xml:space="preserve"> cen indeksu EIMI oraz ropy w czasasch wojny w Iranie</w:t>
      </w:r>
      <w:r w:rsidR="00593A0A">
        <w:rPr>
          <w:rFonts w:asciiTheme="minorHAnsi" w:hAnsiTheme="minorHAnsi"/>
          <w:sz w:val="24"/>
          <w:szCs w:val="24"/>
        </w:rPr>
        <w:t xml:space="preserve">, wyciągnięcie wniosków, znalezienie ciekawych zależności. Całość została zwizualizowana jako interaktywny Dashboard </w:t>
      </w:r>
      <w:r w:rsidR="00E7269C" w:rsidRPr="00593A0A">
        <w:rPr>
          <w:rFonts w:asciiTheme="minorHAnsi" w:hAnsiTheme="minorHAnsi"/>
          <w:sz w:val="24"/>
          <w:szCs w:val="24"/>
        </w:rPr>
        <w:t>za pomocą biblioteki Streamlit</w:t>
      </w:r>
      <w:r w:rsidR="00593A0A">
        <w:rPr>
          <w:rFonts w:asciiTheme="minorHAnsi" w:hAnsiTheme="minorHAnsi"/>
          <w:sz w:val="24"/>
          <w:szCs w:val="24"/>
        </w:rPr>
        <w:t>.</w:t>
      </w:r>
    </w:p>
    <w:p w14:paraId="5C4BF8D2" w14:textId="77777777" w:rsidR="001F76AA" w:rsidRPr="00593A0A" w:rsidRDefault="001F76AA" w:rsidP="001F76AA">
      <w:pPr>
        <w:pStyle w:val="ListParagraph"/>
        <w:numPr>
          <w:ilvl w:val="0"/>
          <w:numId w:val="12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 ćwiczenia:</w:t>
      </w:r>
    </w:p>
    <w:p w14:paraId="4FB8F47E" w14:textId="5942EBB0" w:rsidR="00E7269C" w:rsidRPr="00593A0A" w:rsidRDefault="000B7110" w:rsidP="00E7269C">
      <w:pPr>
        <w:pStyle w:val="ListParagraph"/>
        <w:numPr>
          <w:ilvl w:val="1"/>
          <w:numId w:val="12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E</w:t>
      </w:r>
      <w:r w:rsidR="001F76AA" w:rsidRPr="00593A0A">
        <w:rPr>
          <w:rFonts w:asciiTheme="minorHAnsi" w:hAnsiTheme="minorHAnsi"/>
          <w:sz w:val="24"/>
          <w:szCs w:val="24"/>
        </w:rPr>
        <w:t>tapy realizacji ćwiczenia,</w:t>
      </w:r>
      <w:r w:rsidRPr="00593A0A">
        <w:rPr>
          <w:rFonts w:asciiTheme="minorHAnsi" w:hAnsiTheme="minorHAnsi"/>
          <w:sz w:val="24"/>
          <w:szCs w:val="24"/>
        </w:rPr>
        <w:t xml:space="preserve"> z podziałem na punkty</w:t>
      </w:r>
    </w:p>
    <w:p w14:paraId="541E73C5" w14:textId="633063E7" w:rsidR="00E7269C" w:rsidRPr="00593A0A" w:rsidRDefault="00E7269C" w:rsidP="00DD231C">
      <w:pPr>
        <w:pStyle w:val="ListParagraph"/>
        <w:spacing w:after="120" w:line="360" w:lineRule="auto"/>
        <w:ind w:left="708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2.1.1 Zdefiniowanie zestawów aktywów do analizy oraz przedziału czasowego (luty-marzec 2026).</w:t>
      </w:r>
    </w:p>
    <w:p w14:paraId="4F6F9036" w14:textId="429B8454" w:rsidR="00E7269C" w:rsidRPr="00593A0A" w:rsidRDefault="00E7269C" w:rsidP="00DD231C">
      <w:pPr>
        <w:pStyle w:val="ListParagraph"/>
        <w:spacing w:after="120" w:line="360" w:lineRule="auto"/>
        <w:ind w:left="708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2.1.2 Implementacja funckcji do pobierania i czyszczenia danych.</w:t>
      </w:r>
    </w:p>
    <w:p w14:paraId="56AFD7C4" w14:textId="413AE9D6" w:rsidR="00E7269C" w:rsidRPr="00593A0A" w:rsidRDefault="00E7269C" w:rsidP="00DD231C">
      <w:pPr>
        <w:pStyle w:val="ListParagraph"/>
        <w:spacing w:after="120" w:line="360" w:lineRule="auto"/>
        <w:ind w:left="708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2.1.3 Implementacja pozostałych funckji niezbędnych do analizy (</w:t>
      </w:r>
      <w:r w:rsidR="00DD231C" w:rsidRPr="00593A0A">
        <w:rPr>
          <w:rFonts w:asciiTheme="minorHAnsi" w:hAnsiTheme="minorHAnsi"/>
          <w:sz w:val="24"/>
          <w:szCs w:val="24"/>
        </w:rPr>
        <w:t>tj. dzienne stopy zwrotu, identyfikacja ekstremów czasowych, skumulowany wzrost kapitału (ROI) oraz parametry regresji liniowej</w:t>
      </w:r>
      <w:r w:rsidRPr="00593A0A">
        <w:rPr>
          <w:rFonts w:asciiTheme="minorHAnsi" w:hAnsiTheme="minorHAnsi"/>
          <w:sz w:val="24"/>
          <w:szCs w:val="24"/>
        </w:rPr>
        <w:t>).</w:t>
      </w:r>
    </w:p>
    <w:p w14:paraId="5D820C0F" w14:textId="55E33BA5" w:rsidR="00E7269C" w:rsidRPr="00593A0A" w:rsidRDefault="00E7269C" w:rsidP="00DD231C">
      <w:pPr>
        <w:pStyle w:val="ListParagraph"/>
        <w:spacing w:after="120" w:line="360" w:lineRule="auto"/>
        <w:ind w:left="708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2.1.4 Wykorzystanie funkcji compose i partial do stworzenia zautomatyzowanych ścieżek transformacji danych.</w:t>
      </w:r>
    </w:p>
    <w:p w14:paraId="52A77F0D" w14:textId="77777777" w:rsidR="00E7269C" w:rsidRPr="00593A0A" w:rsidRDefault="00E7269C" w:rsidP="00DD231C">
      <w:pPr>
        <w:pStyle w:val="ListParagraph"/>
        <w:spacing w:after="120" w:line="360" w:lineRule="auto"/>
        <w:ind w:left="708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2.1.5 Przygotowanie interaktywnych wykresów szeregów czasowych, wykresów rozrzutu z linią trendu oraz map cieplnych korelacji przy użyciu bibliotek Plotly (dynamika), Seaborn oraz Matplotlib (statystyka).</w:t>
      </w:r>
    </w:p>
    <w:p w14:paraId="7E5C802D" w14:textId="7E9FC723" w:rsidR="00E7269C" w:rsidRPr="00593A0A" w:rsidRDefault="00E7269C" w:rsidP="00DD231C">
      <w:pPr>
        <w:pStyle w:val="ListParagraph"/>
        <w:spacing w:after="120" w:line="360" w:lineRule="auto"/>
        <w:ind w:left="708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2.1.6 Budowa końcowego dashboardu analitycznego. Połączenie wszystkich modułów w spójną aplikację, implementacja mechanizmu tłumaczeń (PL/EN) oraz sformułowanie wniosków na podstawie uzyskanych wyników korelacji i regresji.</w:t>
      </w:r>
    </w:p>
    <w:p w14:paraId="0003EB3F" w14:textId="4E87D288" w:rsidR="00DD231C" w:rsidRPr="00593A0A" w:rsidRDefault="007C06E4" w:rsidP="00DD231C">
      <w:pPr>
        <w:pStyle w:val="ListParagraph"/>
        <w:numPr>
          <w:ilvl w:val="1"/>
          <w:numId w:val="12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 funkcji, opis modułó</w:t>
      </w:r>
      <w:r w:rsidR="00810A13" w:rsidRPr="00593A0A">
        <w:rPr>
          <w:rFonts w:asciiTheme="minorHAnsi" w:hAnsiTheme="minorHAnsi"/>
          <w:sz w:val="24"/>
          <w:szCs w:val="24"/>
        </w:rPr>
        <w:t>w</w:t>
      </w:r>
    </w:p>
    <w:p w14:paraId="55E4A828" w14:textId="3223B08C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 modułów</w:t>
      </w:r>
    </w:p>
    <w:p w14:paraId="4551AFA8" w14:textId="7777777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1. Moduł główny: main.py</w:t>
      </w:r>
    </w:p>
    <w:p w14:paraId="69E729CB" w14:textId="4997575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Jest to punkt wejścia do aplikacji, który zarządza programem w środowisku Streamlit.</w:t>
      </w:r>
    </w:p>
    <w:p w14:paraId="4F5E9153" w14:textId="6FD2F3F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Odpowiedzialność: Warstwa prezentacji i kontrola przepływu.</w:t>
      </w:r>
    </w:p>
    <w:p w14:paraId="05B61DC0" w14:textId="7B4E8E0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Kluczowe zadania:</w:t>
      </w:r>
    </w:p>
    <w:p w14:paraId="3473B1E1" w14:textId="0FAB8C6C" w:rsidR="00810A13" w:rsidRPr="00593A0A" w:rsidRDefault="00810A13" w:rsidP="00810A13">
      <w:pPr>
        <w:pStyle w:val="ListParagraph"/>
        <w:numPr>
          <w:ilvl w:val="0"/>
          <w:numId w:val="14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lastRenderedPageBreak/>
        <w:t>Konfiguracja paska bocznego (Sidebar) i interaktywnych elementów sterujących (suwaki dat, przełącznik języka).</w:t>
      </w:r>
    </w:p>
    <w:p w14:paraId="0BE2E7C5" w14:textId="4336B1AC" w:rsidR="00810A13" w:rsidRPr="00593A0A" w:rsidRDefault="00810A13" w:rsidP="00810A13">
      <w:pPr>
        <w:pStyle w:val="ListParagraph"/>
        <w:numPr>
          <w:ilvl w:val="0"/>
          <w:numId w:val="14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Zarządzanie strukturą zakładek (Tabs) i rozmieszczeniem elementów UI.</w:t>
      </w:r>
    </w:p>
    <w:p w14:paraId="701A90D7" w14:textId="244AF44B" w:rsidR="00810A13" w:rsidRPr="00593A0A" w:rsidRDefault="00810A13" w:rsidP="00810A13">
      <w:pPr>
        <w:pStyle w:val="ListParagraph"/>
        <w:numPr>
          <w:ilvl w:val="0"/>
          <w:numId w:val="14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Wywoływanie potoków danych z modułu logicznego i przekazywanie wyników do modułu wizualizacji.</w:t>
      </w:r>
    </w:p>
    <w:p w14:paraId="46336CE2" w14:textId="77777777" w:rsidR="00810A13" w:rsidRPr="00593A0A" w:rsidRDefault="00810A13" w:rsidP="00810A13">
      <w:pPr>
        <w:pStyle w:val="ListParagraph"/>
        <w:numPr>
          <w:ilvl w:val="0"/>
          <w:numId w:val="14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Obsługa dwujęzyczności opisów i komunikatów (PL/EN).</w:t>
      </w:r>
    </w:p>
    <w:p w14:paraId="3DE4FFC8" w14:textId="7777777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</w:p>
    <w:p w14:paraId="4EF6C758" w14:textId="2D0A7A3E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2. Moduł logiki i transformacji danych: proj_func.py</w:t>
      </w:r>
    </w:p>
    <w:p w14:paraId="7B621255" w14:textId="060069C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Odpowiedzialność: Warstwa logiki biznesowej i przetwarzania danych (Backend).</w:t>
      </w:r>
    </w:p>
    <w:p w14:paraId="7A2C4919" w14:textId="58E6B52F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Kluczowe zadania:</w:t>
      </w:r>
    </w:p>
    <w:p w14:paraId="00CD064F" w14:textId="25C1A744" w:rsidR="00810A13" w:rsidRPr="00593A0A" w:rsidRDefault="00810A13" w:rsidP="00810A13">
      <w:pPr>
        <w:pStyle w:val="ListParagraph"/>
        <w:numPr>
          <w:ilvl w:val="0"/>
          <w:numId w:val="15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Komunikacja z zewnętrznym API Yahoo Finance w celu pobierania danych giełdowych.</w:t>
      </w:r>
    </w:p>
    <w:p w14:paraId="0CF329C7" w14:textId="2EACF67B" w:rsidR="00810A13" w:rsidRPr="00593A0A" w:rsidRDefault="00810A13" w:rsidP="00810A13">
      <w:pPr>
        <w:pStyle w:val="ListParagraph"/>
        <w:numPr>
          <w:ilvl w:val="0"/>
          <w:numId w:val="15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Implementacja "czystych funkcji" do czyszczenia, normalizacji i matematycznej obróbki danych.</w:t>
      </w:r>
    </w:p>
    <w:p w14:paraId="126803C6" w14:textId="389D32C8" w:rsidR="00810A13" w:rsidRPr="00593A0A" w:rsidRDefault="00810A13" w:rsidP="00810A13">
      <w:pPr>
        <w:pStyle w:val="ListParagraph"/>
        <w:numPr>
          <w:ilvl w:val="0"/>
          <w:numId w:val="15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Wykorzystanie mechanizmów compose i partial do budowy zautomatyzowanych potoków przetwarzania.</w:t>
      </w:r>
    </w:p>
    <w:p w14:paraId="3B657C66" w14:textId="77777777" w:rsidR="00810A13" w:rsidRPr="00593A0A" w:rsidRDefault="00810A13" w:rsidP="00810A13">
      <w:pPr>
        <w:pStyle w:val="ListParagraph"/>
        <w:numPr>
          <w:ilvl w:val="0"/>
          <w:numId w:val="15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Obliczanie zaawansowanych statystyk: regresji liniowej, ekstremów rynkowych oraz symulacji ROI.</w:t>
      </w:r>
    </w:p>
    <w:p w14:paraId="3F623B1B" w14:textId="7777777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</w:p>
    <w:p w14:paraId="368263C9" w14:textId="7777777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3. Moduł wizualizacji: visualization.py</w:t>
      </w:r>
    </w:p>
    <w:p w14:paraId="44111F20" w14:textId="01B1F7C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Moduł wyspecjalizowany w generowaniu graficznej reprezentacji przetworzonych danych.</w:t>
      </w:r>
    </w:p>
    <w:p w14:paraId="437424C2" w14:textId="237B4DF5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Odpowiedzialność: Warstwa graficzna i analityka wizualna.</w:t>
      </w:r>
    </w:p>
    <w:p w14:paraId="43F1CBA8" w14:textId="4C6A807B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Kluczowe zadania:</w:t>
      </w:r>
    </w:p>
    <w:p w14:paraId="2E1ECB7E" w14:textId="77777777" w:rsidR="00810A13" w:rsidRPr="00593A0A" w:rsidRDefault="00810A13" w:rsidP="00810A13">
      <w:pPr>
        <w:pStyle w:val="ListParagraph"/>
        <w:numPr>
          <w:ilvl w:val="0"/>
          <w:numId w:val="16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Definiowanie szablonów interaktywnych wykresów liniowych i rozrzutu przy użyciu biblioteki Plotly.</w:t>
      </w:r>
    </w:p>
    <w:p w14:paraId="7FBFC52A" w14:textId="3718791E" w:rsidR="00810A13" w:rsidRPr="00593A0A" w:rsidRDefault="00810A13" w:rsidP="00810A13">
      <w:pPr>
        <w:pStyle w:val="ListParagraph"/>
        <w:numPr>
          <w:ilvl w:val="0"/>
          <w:numId w:val="16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Generowanie mapy cieplnej (Heatmap) korelacji za pomocą bibliotek Seaborn i Matplotlib.</w:t>
      </w:r>
    </w:p>
    <w:p w14:paraId="57E82770" w14:textId="6F287FE7" w:rsidR="00810A13" w:rsidRPr="00593A0A" w:rsidRDefault="00810A13" w:rsidP="00810A13">
      <w:pPr>
        <w:pStyle w:val="ListParagraph"/>
        <w:numPr>
          <w:ilvl w:val="0"/>
          <w:numId w:val="16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Zapewnienie spójności wizualnej wykresów (kolorystyka, etykiety, legendy).</w:t>
      </w:r>
    </w:p>
    <w:p w14:paraId="60BD48B7" w14:textId="7777777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</w:p>
    <w:p w14:paraId="7C5F8605" w14:textId="3DA15F49" w:rsidR="00DD231C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</w:t>
      </w:r>
      <w:r w:rsidR="00DD231C" w:rsidRPr="00593A0A">
        <w:rPr>
          <w:rFonts w:asciiTheme="minorHAnsi" w:hAnsiTheme="minorHAnsi"/>
          <w:sz w:val="24"/>
          <w:szCs w:val="24"/>
        </w:rPr>
        <w:t>pis funkcji</w:t>
      </w:r>
      <w:r w:rsidRPr="00593A0A">
        <w:rPr>
          <w:rFonts w:asciiTheme="minorHAnsi" w:hAnsiTheme="minorHAnsi"/>
          <w:sz w:val="24"/>
          <w:szCs w:val="24"/>
        </w:rPr>
        <w:t xml:space="preserve"> (moduł proj_func.py) </w:t>
      </w:r>
      <w:r w:rsidR="00DD231C" w:rsidRPr="00593A0A">
        <w:rPr>
          <w:rFonts w:asciiTheme="minorHAnsi" w:hAnsiTheme="minorHAnsi"/>
          <w:sz w:val="24"/>
          <w:szCs w:val="24"/>
        </w:rPr>
        <w:t>:</w:t>
      </w:r>
    </w:p>
    <w:p w14:paraId="73A8E4B1" w14:textId="7FD67B35" w:rsidR="00DD231C" w:rsidRPr="00755E5D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755E5D">
        <w:rPr>
          <w:rFonts w:asciiTheme="minorHAnsi" w:hAnsiTheme="minorHAnsi"/>
          <w:sz w:val="24"/>
          <w:szCs w:val="24"/>
          <w:lang w:val="en-US"/>
        </w:rPr>
        <w:t>Nazwa funkcji: download_market</w:t>
      </w:r>
    </w:p>
    <w:p w14:paraId="6EDC603C" w14:textId="2322BFC1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Parametry: params (krotka: ticker, start, end)</w:t>
      </w:r>
    </w:p>
    <w:p w14:paraId="13749A06" w14:textId="22EA34E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Opis: Pobiera historyczne dane giełdowe z biblioteki Yahoo Finance dla wybranego symbolu w określonym przedziale czasowym.</w:t>
      </w:r>
    </w:p>
    <w:p w14:paraId="7B459278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pandas.DataFrame zawierający surowe dane rynkowe.</w:t>
      </w:r>
    </w:p>
    <w:p w14:paraId="371111EF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</w:p>
    <w:p w14:paraId="3B3F9834" w14:textId="4AF01DD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Nazwa funkcji: clean_data</w:t>
      </w:r>
    </w:p>
    <w:p w14:paraId="6323B839" w14:textId="398F171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lastRenderedPageBreak/>
        <w:t>Parametry: data (DataFrame), name (str)</w:t>
      </w:r>
    </w:p>
    <w:p w14:paraId="1FB63519" w14:textId="44E335A2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Opis: Czyści surowe dane: wyodrębnia ceny zamknięcia, ujednolica format daty i ustawia ją jako główny indeks tabeli.</w:t>
      </w:r>
    </w:p>
    <w:p w14:paraId="2C1FC8D7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pandas.DataFrame z przefiltrowanymi i sformatowanymi danymi.</w:t>
      </w:r>
    </w:p>
    <w:p w14:paraId="5A68A1E4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</w:p>
    <w:p w14:paraId="52996EFA" w14:textId="5E1D099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Nazwa funkcji: normalize_price</w:t>
      </w:r>
    </w:p>
    <w:p w14:paraId="2A366DD2" w14:textId="4EBC1824" w:rsidR="00DD231C" w:rsidRPr="00755E5D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755E5D">
        <w:rPr>
          <w:rFonts w:asciiTheme="minorHAnsi" w:hAnsiTheme="minorHAnsi"/>
          <w:sz w:val="24"/>
          <w:szCs w:val="24"/>
        </w:rPr>
        <w:t>Parametry: df (DataFrame), cols (str lub list)</w:t>
      </w:r>
    </w:p>
    <w:p w14:paraId="34D6DF4C" w14:textId="6A2226A6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Opis: Przekształca ceny tak, aby pierwsza wartość w szeregu wynosiła 100, co pozwala na wizualne porównanie dynamiki wzrostu aktywów o różnych cenach nominalnych.</w:t>
      </w:r>
    </w:p>
    <w:p w14:paraId="324147F1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pandas.DataFrame ze znormalizowanymi wartościami.</w:t>
      </w:r>
    </w:p>
    <w:p w14:paraId="0D71C085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</w:p>
    <w:p w14:paraId="1865AA20" w14:textId="1415C85A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Nazwa funkcji: total_change</w:t>
      </w:r>
    </w:p>
    <w:p w14:paraId="1835361E" w14:textId="2674A60C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Parametry: df (DataFrame), col (str)</w:t>
      </w:r>
    </w:p>
    <w:p w14:paraId="12CD8027" w14:textId="18B3CF16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Opis: Oblicza całkowitą procentową zmianę wartości aktywa między pierwszym a ostatnim dniem wybranego zakresu danych.</w:t>
      </w:r>
    </w:p>
    <w:p w14:paraId="70BA1887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float reprezentujący całkowitą zmianę procentową.</w:t>
      </w:r>
    </w:p>
    <w:p w14:paraId="2E4BF45F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</w:p>
    <w:p w14:paraId="6F330070" w14:textId="2499EAE5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Nazwa funkcji: pct_change</w:t>
      </w:r>
    </w:p>
    <w:p w14:paraId="54997D25" w14:textId="068B4912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Parametry: df (DataFrame), col (str)</w:t>
      </w:r>
    </w:p>
    <w:p w14:paraId="2FE62B6B" w14:textId="5A73AA35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Opis: Dodaje do tabeli nową kolumnę zawierającą dzienne stopy zwrotu, czyli procentową zmianę ceny względem dnia poprzedniego.</w:t>
      </w:r>
    </w:p>
    <w:p w14:paraId="2C1C84EF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pandas.DataFrame z dodatkową kolumną obliczonych zmian procentowych.</w:t>
      </w:r>
    </w:p>
    <w:p w14:paraId="5D248F3A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</w:p>
    <w:p w14:paraId="76E56CDF" w14:textId="6E9505EC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Nazwa funkcji: ext_pct_change</w:t>
      </w:r>
    </w:p>
    <w:p w14:paraId="2BE2EFA0" w14:textId="75A34A8D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Parametry: df (DataFrame), col (str)</w:t>
      </w:r>
    </w:p>
    <w:p w14:paraId="3D7CDAD0" w14:textId="39B1868F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Opis: Identyfikuje i zwraca daty oraz wartości dla rekordowych dziennych skoków cenowych (maksymalnego wzrostu i spadku) w danym zbiorze.</w:t>
      </w:r>
    </w:p>
    <w:p w14:paraId="79E32198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dict zawierający daty i wartości dla ekstremów (max_date, max_value, min_date, min_value).</w:t>
      </w:r>
    </w:p>
    <w:p w14:paraId="198CC1BA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</w:p>
    <w:p w14:paraId="790E7D79" w14:textId="0746019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Nazwa funkcji: color_delta</w:t>
      </w:r>
    </w:p>
    <w:p w14:paraId="177625DE" w14:textId="651A06CD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Parametry: val (float)</w:t>
      </w:r>
    </w:p>
    <w:p w14:paraId="0E079E08" w14:textId="31C947E5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Opis: Funkcja pomocnicza do stylizacji wizualnej: zwraca kod CSS zmieniający kolor tekstu na zielony dla zysków i czerwony dla strat.</w:t>
      </w:r>
    </w:p>
    <w:p w14:paraId="55465D64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str z kodem stylu CSS.</w:t>
      </w:r>
    </w:p>
    <w:p w14:paraId="07799FEC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</w:p>
    <w:p w14:paraId="65AA678A" w14:textId="61FC9540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Nazwa funkcji: lin_reg</w:t>
      </w:r>
    </w:p>
    <w:p w14:paraId="6ED1F77E" w14:textId="413FB17A" w:rsidR="00DD231C" w:rsidRPr="00755E5D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755E5D">
        <w:rPr>
          <w:rFonts w:asciiTheme="minorHAnsi" w:hAnsiTheme="minorHAnsi"/>
          <w:sz w:val="24"/>
          <w:szCs w:val="24"/>
        </w:rPr>
        <w:t>Parametry: df (DataFrame), x (str), y (str)</w:t>
      </w:r>
    </w:p>
    <w:p w14:paraId="7C2D04FC" w14:textId="39017329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Opis: Przeprowadza analizę statystyczną regresji liniowej między dwiema zmiennymi, obliczając m.in. współczynnik nachylenia (slope) oraz istotność statystyczną (p-value).</w:t>
      </w:r>
    </w:p>
    <w:p w14:paraId="6625422A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dict ze statystykami modelu (slope, intercept, rvalue, pvalue, stderr).</w:t>
      </w:r>
    </w:p>
    <w:p w14:paraId="3E682099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</w:p>
    <w:p w14:paraId="02B1B252" w14:textId="1FCC71BA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Nazwa funkcji: roi_calc</w:t>
      </w:r>
    </w:p>
    <w:p w14:paraId="4409947E" w14:textId="3B4FFB52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Parametry: df_col (Series), amount (float)</w:t>
      </w:r>
    </w:p>
    <w:p w14:paraId="1250DD14" w14:textId="5F18EC5E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lastRenderedPageBreak/>
        <w:t>Opis: Oblicza skumulowaną wartość początkowej inwestycji w czasie, uwzględniając zmienność dziennych stóp zwrotu.</w:t>
      </w:r>
    </w:p>
    <w:p w14:paraId="433DF05A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pandas.Series reprezentującą zmianę wartości kapitału w czasie.</w:t>
      </w:r>
    </w:p>
    <w:p w14:paraId="3A3A8D5A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</w:p>
    <w:p w14:paraId="0359F77F" w14:textId="63DC0EC1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Nazwa funkcji: compose</w:t>
      </w:r>
    </w:p>
    <w:p w14:paraId="7F09D21F" w14:textId="066B91F6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Parametry: *funcs (dowolna liczba funkcji)</w:t>
      </w:r>
    </w:p>
    <w:p w14:paraId="3A66C9C1" w14:textId="498EF633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Opis: Implementacja mechanizmu programowania funkcyjnego, która łączy wiele funkcji w jeden zautomatyzowany potok przetwarzania danych (pipeline).</w:t>
      </w:r>
    </w:p>
    <w:p w14:paraId="330C6540" w14:textId="1456D585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funkcję (lambda), która wykonuje złożone operacje na danych wejściowych.</w:t>
      </w:r>
    </w:p>
    <w:p w14:paraId="3FF98BB4" w14:textId="77777777" w:rsidR="00E7269C" w:rsidRPr="00593A0A" w:rsidRDefault="00E7269C" w:rsidP="00E7269C">
      <w:pPr>
        <w:pStyle w:val="ListParagraph"/>
        <w:spacing w:after="120" w:line="360" w:lineRule="auto"/>
        <w:ind w:left="792"/>
        <w:rPr>
          <w:rFonts w:asciiTheme="minorHAnsi" w:hAnsiTheme="minorHAnsi"/>
          <w:sz w:val="24"/>
          <w:szCs w:val="24"/>
        </w:rPr>
      </w:pPr>
    </w:p>
    <w:p w14:paraId="6CBD3E8C" w14:textId="77777777" w:rsidR="00A068C1" w:rsidRPr="00593A0A" w:rsidRDefault="00F941BE" w:rsidP="00A068C1">
      <w:pPr>
        <w:pStyle w:val="ListParagraph"/>
        <w:numPr>
          <w:ilvl w:val="1"/>
          <w:numId w:val="12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Zrzuty ekranu, opis modelu, algorytmu</w:t>
      </w:r>
    </w:p>
    <w:p w14:paraId="6BBCD1C0" w14:textId="2B79F2FF" w:rsidR="00A068C1" w:rsidRPr="00593A0A" w:rsidRDefault="0001319D" w:rsidP="00A068C1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264C46DF" wp14:editId="78088003">
            <wp:extent cx="6638925" cy="3257550"/>
            <wp:effectExtent l="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DE40" w14:textId="1DE840C7" w:rsidR="00A068C1" w:rsidRPr="00593A0A" w:rsidRDefault="00A068C1" w:rsidP="00A068C1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 xml:space="preserve">Powyższy zrzut ekranu przedstawia widok Dashboardu. Dashboard ma Sidebar, w którym można zmienić język oraz daty do pobierania danych. Jest złożony z 5 tab-ów (Ogólny, Zmienność, Korelacja, Mapa Cieplna, ROI-kalkulator wsteczny) które ułatwiają dostęp do informacji bez konieczności scrollowania. </w:t>
      </w:r>
    </w:p>
    <w:p w14:paraId="75E1D0D9" w14:textId="77777777" w:rsidR="0000073E" w:rsidRPr="00593A0A" w:rsidRDefault="00A068C1" w:rsidP="00A068C1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 modelu:</w:t>
      </w:r>
    </w:p>
    <w:p w14:paraId="1A793F7D" w14:textId="7CC392C0" w:rsidR="0000073E" w:rsidRPr="00593A0A" w:rsidRDefault="00A068C1" w:rsidP="00A068C1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 xml:space="preserve"> </w:t>
      </w:r>
      <w:r w:rsidR="0000073E" w:rsidRPr="00593A0A">
        <w:rPr>
          <w:rFonts w:asciiTheme="minorHAnsi" w:hAnsiTheme="minorHAnsi"/>
          <w:sz w:val="24"/>
          <w:szCs w:val="24"/>
        </w:rPr>
        <w:t>Model statystyczny zastosowany w projekcie to klasyczna regresja liniowa (metoda najmniejszych kwadratów). Służy ona do zbadania zależności między dwoma zmiennymi rynkowymi.</w:t>
      </w:r>
    </w:p>
    <w:p w14:paraId="6EBCF676" w14:textId="079C65FE" w:rsidR="0000073E" w:rsidRPr="00593A0A" w:rsidRDefault="0000073E" w:rsidP="0000073E">
      <w:pPr>
        <w:pStyle w:val="ListParagraph"/>
        <w:numPr>
          <w:ilvl w:val="0"/>
          <w:numId w:val="17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 xml:space="preserve">Zmienna niezależna </w:t>
      </w:r>
      <w:r w:rsidRPr="00593A0A">
        <w:rPr>
          <w:rFonts w:asciiTheme="minorHAnsi" w:hAnsiTheme="minorHAnsi"/>
          <w:i/>
          <w:iCs/>
          <w:sz w:val="24"/>
          <w:szCs w:val="24"/>
        </w:rPr>
        <w:t>x</w:t>
      </w:r>
      <w:r w:rsidRPr="00593A0A">
        <w:rPr>
          <w:rFonts w:asciiTheme="minorHAnsi" w:hAnsiTheme="minorHAnsi"/>
          <w:sz w:val="24"/>
          <w:szCs w:val="24"/>
        </w:rPr>
        <w:t xml:space="preserve"> : Dzienna zmiana procentowa ceny ropy naftowej.</w:t>
      </w:r>
    </w:p>
    <w:p w14:paraId="1A71AB0A" w14:textId="77777777" w:rsidR="0000073E" w:rsidRPr="00593A0A" w:rsidRDefault="0000073E" w:rsidP="0000073E">
      <w:pPr>
        <w:pStyle w:val="ListParagraph"/>
        <w:numPr>
          <w:ilvl w:val="0"/>
          <w:numId w:val="17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 xml:space="preserve">Zmienna zależna </w:t>
      </w:r>
      <w:r w:rsidRPr="00593A0A">
        <w:rPr>
          <w:rFonts w:asciiTheme="minorHAnsi" w:hAnsiTheme="minorHAnsi"/>
          <w:i/>
          <w:iCs/>
          <w:sz w:val="24"/>
          <w:szCs w:val="24"/>
        </w:rPr>
        <w:t>y</w:t>
      </w:r>
      <w:r w:rsidRPr="00593A0A">
        <w:rPr>
          <w:rFonts w:asciiTheme="minorHAnsi" w:hAnsiTheme="minorHAnsi"/>
          <w:sz w:val="24"/>
          <w:szCs w:val="24"/>
        </w:rPr>
        <w:t xml:space="preserve"> : Dzienna zmiana procentowa wartości indeksu EIMI.</w:t>
      </w:r>
    </w:p>
    <w:p w14:paraId="7C1486D0" w14:textId="36CDADB8" w:rsidR="00A068C1" w:rsidRPr="00593A0A" w:rsidRDefault="0000073E" w:rsidP="00A068C1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 xml:space="preserve">Równanie modelu: </w:t>
      </w:r>
      <m:oMath>
        <m:r>
          <w:rPr>
            <w:rFonts w:ascii="Cambria Math" w:hAnsi="Cambria Math"/>
            <w:sz w:val="24"/>
            <w:szCs w:val="24"/>
          </w:rPr>
          <m:t>y = ax + b</m:t>
        </m:r>
      </m:oMath>
    </w:p>
    <w:p w14:paraId="54A3633E" w14:textId="508C581B" w:rsidR="0000073E" w:rsidRPr="00593A0A" w:rsidRDefault="0000073E" w:rsidP="00A068C1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lastRenderedPageBreak/>
        <w:t>Gdzie a to współczynnik kierunkowy (nachylenie), informujący o wrażliwości indeksu EIMI na zmiany cen ropy, a b to wyraz wolny. Model pozwala wyznaczyć istotność statystyczną (p-value) oraz siłę dopasowania (R^2).</w:t>
      </w:r>
    </w:p>
    <w:p w14:paraId="3103CE16" w14:textId="77777777" w:rsidR="0000073E" w:rsidRPr="00593A0A" w:rsidRDefault="0000073E" w:rsidP="00A068C1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</w:p>
    <w:p w14:paraId="0EA62411" w14:textId="18AA2CEE" w:rsidR="00CE3E44" w:rsidRPr="00593A0A" w:rsidRDefault="0000073E" w:rsidP="00CE3E44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 algorytmu:</w:t>
      </w:r>
    </w:p>
    <w:p w14:paraId="6A9C3935" w14:textId="77777777" w:rsidR="00CE3E44" w:rsidRPr="00593A0A" w:rsidRDefault="00CE3E44" w:rsidP="00CE3E44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</w:p>
    <w:p w14:paraId="064BA87C" w14:textId="18342EE7" w:rsidR="00CE3E44" w:rsidRPr="00593A0A" w:rsidRDefault="00CE3E44" w:rsidP="00593A0A">
      <w:pPr>
        <w:pStyle w:val="ListParagraph"/>
        <w:spacing w:after="120" w:line="360" w:lineRule="auto"/>
        <w:ind w:left="0" w:firstLine="360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 xml:space="preserve">Algorytm </w:t>
      </w:r>
      <w:r w:rsidR="00593A0A" w:rsidRPr="00593A0A">
        <w:rPr>
          <w:rFonts w:asciiTheme="minorHAnsi" w:hAnsiTheme="minorHAnsi"/>
          <w:b/>
          <w:bCs/>
          <w:sz w:val="24"/>
          <w:szCs w:val="24"/>
        </w:rPr>
        <w:t>funkcyjnego potoku danych</w:t>
      </w:r>
    </w:p>
    <w:p w14:paraId="2B58D862" w14:textId="77777777" w:rsidR="00CE3E44" w:rsidRPr="00593A0A" w:rsidRDefault="00CE3E44" w:rsidP="00CE3E44">
      <w:pPr>
        <w:pStyle w:val="ListParagraph"/>
        <w:spacing w:after="120" w:line="360" w:lineRule="auto"/>
        <w:ind w:left="360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Każda funkcja w projekcie korzystająca z potoku compose (np. get_total_change, get_merged_assets, asset_pipeline_norm) realizuje ten sam, bezpieczny algorytm przetwarzania:</w:t>
      </w:r>
    </w:p>
    <w:p w14:paraId="50B4347C" w14:textId="77777777" w:rsidR="00CE3E44" w:rsidRPr="00593A0A" w:rsidRDefault="00CE3E44" w:rsidP="00593A0A">
      <w:pPr>
        <w:pStyle w:val="ListParagraph"/>
        <w:numPr>
          <w:ilvl w:val="0"/>
          <w:numId w:val="19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Faza Inicjacji (Input): Algorytm przyjmuje krotkę parametrów (Ticker, Data Startu, Data Końca). Jest to jedyny punkt, w którym dane „wchodzą” do systemu.</w:t>
      </w:r>
    </w:p>
    <w:p w14:paraId="5333671F" w14:textId="77777777" w:rsidR="00CE3E44" w:rsidRPr="00593A0A" w:rsidRDefault="00CE3E44" w:rsidP="00593A0A">
      <w:pPr>
        <w:pStyle w:val="ListParagraph"/>
        <w:numPr>
          <w:ilvl w:val="0"/>
          <w:numId w:val="19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Faza Ekstrakcji (Data Layer): Pierwszym ogniwem potoku jest zawsze funkcja download_market. Algorytm nawiązuje połączenie z zewnętrznym API i pobiera surowy obiekt DataFrame.</w:t>
      </w:r>
    </w:p>
    <w:p w14:paraId="103A81AE" w14:textId="77777777" w:rsidR="00CE3E44" w:rsidRPr="00593A0A" w:rsidRDefault="00CE3E44" w:rsidP="00593A0A">
      <w:pPr>
        <w:pStyle w:val="ListParagraph"/>
        <w:numPr>
          <w:ilvl w:val="0"/>
          <w:numId w:val="19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 xml:space="preserve">Faza Transformacji (Logic Layer): Dane przechodzą przez serię funkcji czyszczących i obliczeniowych. Każdy krok tworzy nową wersję danych, nie zmieniając oryginału. </w:t>
      </w:r>
    </w:p>
    <w:p w14:paraId="2BC17B37" w14:textId="77777777" w:rsidR="00593A0A" w:rsidRPr="00593A0A" w:rsidRDefault="00CE3E44" w:rsidP="00593A0A">
      <w:pPr>
        <w:pStyle w:val="ListParagraph"/>
        <w:numPr>
          <w:ilvl w:val="0"/>
          <w:numId w:val="19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Faza Agregacji i Wyniku (Output): Ostatnie ogniwo potoku formatuje dane do pożądanej postaci - może to być pojedyncza liczba (np. w get_total_change), sformatowana tabela lub parametry statystyczne regresji.</w:t>
      </w:r>
    </w:p>
    <w:p w14:paraId="6C17E269" w14:textId="06A01515" w:rsidR="001F76AA" w:rsidRPr="00593A0A" w:rsidRDefault="001F76AA" w:rsidP="00593A0A">
      <w:pPr>
        <w:pStyle w:val="ListParagraph"/>
        <w:numPr>
          <w:ilvl w:val="0"/>
          <w:numId w:val="12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 wymaganej zawartości sprawozdania :</w:t>
      </w:r>
    </w:p>
    <w:p w14:paraId="6B55B4C7" w14:textId="77777777" w:rsidR="00837D74" w:rsidRPr="00593A0A" w:rsidRDefault="00837D74" w:rsidP="00837D74">
      <w:pPr>
        <w:pStyle w:val="ListParagraph"/>
        <w:numPr>
          <w:ilvl w:val="1"/>
          <w:numId w:val="12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 xml:space="preserve">Wykaz </w:t>
      </w:r>
      <w:r w:rsidR="007C06E4" w:rsidRPr="00593A0A">
        <w:rPr>
          <w:rFonts w:asciiTheme="minorHAnsi" w:hAnsiTheme="minorHAnsi"/>
          <w:sz w:val="24"/>
          <w:szCs w:val="24"/>
        </w:rPr>
        <w:t>źródeł danych i literatury</w:t>
      </w:r>
    </w:p>
    <w:p w14:paraId="2DA87605" w14:textId="77777777" w:rsidR="00810A13" w:rsidRPr="00593A0A" w:rsidRDefault="00810A13" w:rsidP="00810A13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•  Dane: Yahoo Finance API (pobierane za pomocą biblioteki yfinance).</w:t>
      </w:r>
    </w:p>
    <w:p w14:paraId="32C473D6" w14:textId="77777777" w:rsidR="00810A13" w:rsidRPr="00593A0A" w:rsidRDefault="00810A13" w:rsidP="00810A13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•  Aktywa: iShares MSCI Emerging Markets ETF (EIMI.L), Crude Oil Futures (CL=F), Gold Futures (GC=F), USD Index (DX-Y.NYB).</w:t>
      </w:r>
    </w:p>
    <w:p w14:paraId="0F1EE5A2" w14:textId="416EB0C7" w:rsidR="00810A13" w:rsidRPr="00593A0A" w:rsidRDefault="00810A13" w:rsidP="00A068C1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•  Literatura: Dokumentacje bibiotek: Pandas</w:t>
      </w:r>
      <w:r w:rsidR="00A068C1" w:rsidRPr="00593A0A">
        <w:rPr>
          <w:rFonts w:asciiTheme="minorHAnsi" w:hAnsiTheme="minorHAnsi"/>
          <w:sz w:val="24"/>
          <w:szCs w:val="24"/>
        </w:rPr>
        <w:t>, Streamlit, Plotly</w:t>
      </w:r>
    </w:p>
    <w:p w14:paraId="29AA1EAF" w14:textId="01BD93FB" w:rsidR="00837D74" w:rsidRPr="00593A0A" w:rsidRDefault="000B7110" w:rsidP="008B194A">
      <w:pPr>
        <w:pStyle w:val="ListParagraph"/>
        <w:numPr>
          <w:ilvl w:val="1"/>
          <w:numId w:val="12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P</w:t>
      </w:r>
      <w:r w:rsidR="0079076B" w:rsidRPr="00593A0A">
        <w:rPr>
          <w:rFonts w:asciiTheme="minorHAnsi" w:hAnsiTheme="minorHAnsi"/>
          <w:sz w:val="24"/>
          <w:szCs w:val="24"/>
        </w:rPr>
        <w:t>rezentacj</w:t>
      </w:r>
      <w:r w:rsidRPr="00593A0A">
        <w:rPr>
          <w:rFonts w:asciiTheme="minorHAnsi" w:hAnsiTheme="minorHAnsi"/>
          <w:sz w:val="24"/>
          <w:szCs w:val="24"/>
        </w:rPr>
        <w:t>a</w:t>
      </w:r>
      <w:r w:rsidR="00837D74" w:rsidRPr="00593A0A">
        <w:rPr>
          <w:rFonts w:asciiTheme="minorHAnsi" w:hAnsiTheme="minorHAnsi"/>
          <w:sz w:val="24"/>
          <w:szCs w:val="24"/>
        </w:rPr>
        <w:t xml:space="preserve"> wyników</w:t>
      </w:r>
      <w:r w:rsidR="008B194A" w:rsidRPr="00593A0A">
        <w:rPr>
          <w:rFonts w:asciiTheme="minorHAnsi" w:hAnsiTheme="minorHAnsi"/>
          <w:sz w:val="24"/>
          <w:szCs w:val="24"/>
        </w:rPr>
        <w:t xml:space="preserve"> &amp; </w:t>
      </w:r>
      <w:r w:rsidRPr="00593A0A">
        <w:rPr>
          <w:rFonts w:asciiTheme="minorHAnsi" w:hAnsiTheme="minorHAnsi"/>
          <w:sz w:val="24"/>
          <w:szCs w:val="24"/>
        </w:rPr>
        <w:t>A</w:t>
      </w:r>
      <w:r w:rsidR="0079076B" w:rsidRPr="00593A0A">
        <w:rPr>
          <w:rFonts w:asciiTheme="minorHAnsi" w:hAnsiTheme="minorHAnsi"/>
          <w:sz w:val="24"/>
          <w:szCs w:val="24"/>
        </w:rPr>
        <w:t>naliz</w:t>
      </w:r>
      <w:r w:rsidRPr="00593A0A">
        <w:rPr>
          <w:rFonts w:asciiTheme="minorHAnsi" w:hAnsiTheme="minorHAnsi"/>
          <w:sz w:val="24"/>
          <w:szCs w:val="24"/>
        </w:rPr>
        <w:t>a</w:t>
      </w:r>
      <w:r w:rsidR="00837D74" w:rsidRPr="00593A0A">
        <w:rPr>
          <w:rFonts w:asciiTheme="minorHAnsi" w:hAnsiTheme="minorHAnsi"/>
          <w:sz w:val="24"/>
          <w:szCs w:val="24"/>
        </w:rPr>
        <w:t xml:space="preserve"> wyników</w:t>
      </w:r>
      <w:r w:rsidR="00CE3E44" w:rsidRPr="00593A0A">
        <w:rPr>
          <w:rFonts w:asciiTheme="minorHAnsi" w:hAnsiTheme="minorHAnsi"/>
          <w:sz w:val="24"/>
          <w:szCs w:val="24"/>
        </w:rPr>
        <w:t xml:space="preserve"> (Polączyłam ten punkt w 1 ponieważ na zrzutach ekranu są widoczne wnioski które zawarłam w Dashboardzie</w:t>
      </w:r>
    </w:p>
    <w:p w14:paraId="2D252076" w14:textId="26B0F0EB" w:rsidR="008B194A" w:rsidRPr="00593A0A" w:rsidRDefault="0001319D" w:rsidP="008B194A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w:lastRenderedPageBreak/>
        <w:drawing>
          <wp:inline distT="0" distB="0" distL="0" distR="0" wp14:anchorId="50109869" wp14:editId="5CD65CBF">
            <wp:extent cx="4810125" cy="4276725"/>
            <wp:effectExtent l="0" t="0" r="0" b="0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24A23124" wp14:editId="25EF9AE3">
            <wp:extent cx="4619625" cy="4600575"/>
            <wp:effectExtent l="0" t="0" r="0" b="0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noProof/>
          <w:sz w:val="24"/>
          <w:szCs w:val="24"/>
        </w:rPr>
        <w:lastRenderedPageBreak/>
        <w:drawing>
          <wp:inline distT="0" distB="0" distL="0" distR="0" wp14:anchorId="4E4847E5" wp14:editId="5310C5CA">
            <wp:extent cx="4533900" cy="3867150"/>
            <wp:effectExtent l="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69" b="3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69D96B02" wp14:editId="48D91BC6">
            <wp:extent cx="5086350" cy="4810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noProof/>
          <w:sz w:val="24"/>
          <w:szCs w:val="24"/>
        </w:rPr>
        <w:lastRenderedPageBreak/>
        <w:drawing>
          <wp:inline distT="0" distB="0" distL="0" distR="0" wp14:anchorId="01BF8027" wp14:editId="5F310FAF">
            <wp:extent cx="5438775" cy="3905250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2D1FE50B" wp14:editId="7CDF94BD">
            <wp:extent cx="5762625" cy="5324475"/>
            <wp:effectExtent l="0" t="0" r="0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noProof/>
          <w:sz w:val="24"/>
          <w:szCs w:val="24"/>
        </w:rPr>
        <w:lastRenderedPageBreak/>
        <w:drawing>
          <wp:inline distT="0" distB="0" distL="0" distR="0" wp14:anchorId="4D30233B" wp14:editId="02A9A715">
            <wp:extent cx="5753100" cy="3552825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06454E79" wp14:editId="5EEFA3F5">
            <wp:extent cx="5753100" cy="3838575"/>
            <wp:effectExtent l="0" t="0" r="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FDA0A" w14:textId="5639CA2F" w:rsidR="008B194A" w:rsidRPr="00593A0A" w:rsidRDefault="0001319D" w:rsidP="008B194A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w:lastRenderedPageBreak/>
        <w:drawing>
          <wp:inline distT="0" distB="0" distL="0" distR="0" wp14:anchorId="39B8CF41" wp14:editId="58B5EC5E">
            <wp:extent cx="6638925" cy="6867525"/>
            <wp:effectExtent l="0" t="0" r="0" b="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22B28257" wp14:editId="5C20933B">
            <wp:extent cx="6457950" cy="2076450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226E1" w14:textId="215A2DEF" w:rsidR="00CE3E44" w:rsidRPr="00593A0A" w:rsidRDefault="0001319D" w:rsidP="008B194A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w:lastRenderedPageBreak/>
        <w:drawing>
          <wp:inline distT="0" distB="0" distL="0" distR="0" wp14:anchorId="3079166F" wp14:editId="224A8EEF">
            <wp:extent cx="6315075" cy="4229100"/>
            <wp:effectExtent l="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7E242" w14:textId="77777777" w:rsidR="00CC1050" w:rsidRPr="00593A0A" w:rsidRDefault="00837D74" w:rsidP="00BE3C56">
      <w:pPr>
        <w:pStyle w:val="ListParagraph"/>
        <w:numPr>
          <w:ilvl w:val="1"/>
          <w:numId w:val="12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Wnioski</w:t>
      </w:r>
    </w:p>
    <w:p w14:paraId="242AE100" w14:textId="77777777" w:rsidR="00593A0A" w:rsidRPr="00593A0A" w:rsidRDefault="00593A0A" w:rsidP="00593A0A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Wnioski techniczne (Programowanie Funkcyjne)</w:t>
      </w:r>
    </w:p>
    <w:p w14:paraId="46B22C37" w14:textId="71EB449E" w:rsidR="00593A0A" w:rsidRPr="00593A0A" w:rsidRDefault="00593A0A" w:rsidP="00593A0A">
      <w:pPr>
        <w:pStyle w:val="ListParagraph"/>
        <w:numPr>
          <w:ilvl w:val="0"/>
          <w:numId w:val="20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Efektywność potoków danych: Zastosowanie paradygmatu funkcyjnego (funkcje compose oraz partial) pozwoliło na stworzenie czytelnego i modularnego kodu. Dzięki zamknięciu logiki w nienaruszalnych potokach (pipelines), proces transformacji danych od surowego zapytania do gotowego wyniku jest w pełni powtarzalny i wolny od efektów ubocznych (side effects).</w:t>
      </w:r>
    </w:p>
    <w:p w14:paraId="3BA31446" w14:textId="3C57086E" w:rsidR="00CE3E44" w:rsidRPr="00593A0A" w:rsidRDefault="00593A0A" w:rsidP="00593A0A">
      <w:pPr>
        <w:pStyle w:val="ListParagraph"/>
        <w:numPr>
          <w:ilvl w:val="0"/>
          <w:numId w:val="20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Reużywalność: Dzięki atomowej budowie funkcji w module proj_func.py, te same narzędzia mogły zostać wykorzystane do różnych aktywów (Ropa, EIMI, Złoto, USD) bez konieczności powielania kodu.</w:t>
      </w:r>
    </w:p>
    <w:p w14:paraId="748985C9" w14:textId="77777777" w:rsidR="00593A0A" w:rsidRPr="00593A0A" w:rsidRDefault="00593A0A" w:rsidP="00593A0A">
      <w:pPr>
        <w:pStyle w:val="ListParagraph"/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Wnioski analityczne (Rynki Finansowe)</w:t>
      </w:r>
    </w:p>
    <w:p w14:paraId="7481CBA6" w14:textId="5FFC0A12" w:rsidR="00593A0A" w:rsidRPr="00593A0A" w:rsidRDefault="00593A0A" w:rsidP="00593A0A">
      <w:pPr>
        <w:pStyle w:val="ListParagraph"/>
        <w:numPr>
          <w:ilvl w:val="0"/>
          <w:numId w:val="21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Analiza zdarzeniowa: Moment eskalacji konfliktu (28 lutego 2026) stał się wyraźnym punktem zwrotnym, w którym nastąpiła dywergencja rynkowa gwałtowny wzrost cen surowców strategicznych przy jednoczesnej wyprzedaży aktywów ryzykownych.</w:t>
      </w:r>
    </w:p>
    <w:p w14:paraId="44EF2FA9" w14:textId="1F358A5E" w:rsidR="00593A0A" w:rsidRPr="00593A0A" w:rsidRDefault="00593A0A" w:rsidP="00593A0A">
      <w:pPr>
        <w:pStyle w:val="ListParagraph"/>
        <w:numPr>
          <w:ilvl w:val="0"/>
          <w:numId w:val="21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 xml:space="preserve">Potwierdzenie ujemnej korelacji: Analiza statystyczna (współczynnik Pearsona oraz model regresji liniowej) wykazała umiarkowaną ujemną korelację między cenami ropy naftowej a indeksem rynków wchodzących (EIMI). Wzrost cen energii w obliczu </w:t>
      </w:r>
      <w:r w:rsidRPr="00593A0A">
        <w:rPr>
          <w:rFonts w:asciiTheme="minorHAnsi" w:hAnsiTheme="minorHAnsi"/>
          <w:sz w:val="24"/>
          <w:szCs w:val="24"/>
        </w:rPr>
        <w:lastRenderedPageBreak/>
        <w:t>konfliktu w Iranie (luty/marzec 2026) wywierał bezpośrednią presję spadkową na wyceny spółek z rynków rozwijających się, będących importerami netto surowców.</w:t>
      </w:r>
    </w:p>
    <w:sectPr w:rsidR="00593A0A" w:rsidRPr="00593A0A" w:rsidSect="008B194A">
      <w:footerReference w:type="default" r:id="rId22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0AD45" w14:textId="77777777" w:rsidR="00002B7B" w:rsidRDefault="00002B7B" w:rsidP="00700B86">
      <w:r>
        <w:separator/>
      </w:r>
    </w:p>
  </w:endnote>
  <w:endnote w:type="continuationSeparator" w:id="0">
    <w:p w14:paraId="7B8EAB6F" w14:textId="77777777" w:rsidR="00002B7B" w:rsidRDefault="00002B7B" w:rsidP="00700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79147" w14:textId="77777777" w:rsidR="00700B86" w:rsidRPr="00DB285E" w:rsidRDefault="00700B86">
    <w:pPr>
      <w:pStyle w:val="Footer"/>
      <w:jc w:val="right"/>
      <w:rPr>
        <w:rFonts w:ascii="Calibri" w:hAnsi="Calibri"/>
      </w:rPr>
    </w:pPr>
    <w:r w:rsidRPr="00DB285E">
      <w:rPr>
        <w:rFonts w:ascii="Calibri" w:hAnsi="Calibri"/>
      </w:rPr>
      <w:t xml:space="preserve">str. </w:t>
    </w:r>
    <w:r w:rsidR="007075A3" w:rsidRPr="00DB285E">
      <w:rPr>
        <w:rFonts w:ascii="Calibri" w:hAnsi="Calibri"/>
      </w:rPr>
      <w:fldChar w:fldCharType="begin"/>
    </w:r>
    <w:r w:rsidR="007075A3" w:rsidRPr="00DB285E">
      <w:rPr>
        <w:rFonts w:ascii="Calibri" w:hAnsi="Calibri"/>
      </w:rPr>
      <w:instrText xml:space="preserve"> PAGE    \* MERGEFORMAT </w:instrText>
    </w:r>
    <w:r w:rsidR="007075A3" w:rsidRPr="00DB285E">
      <w:rPr>
        <w:rFonts w:ascii="Calibri" w:hAnsi="Calibri"/>
      </w:rPr>
      <w:fldChar w:fldCharType="separate"/>
    </w:r>
    <w:r w:rsidR="0072146C">
      <w:rPr>
        <w:rFonts w:ascii="Calibri" w:hAnsi="Calibri"/>
        <w:noProof/>
      </w:rPr>
      <w:t>1</w:t>
    </w:r>
    <w:r w:rsidR="007075A3" w:rsidRPr="00DB285E">
      <w:rPr>
        <w:rFonts w:ascii="Calibri" w:hAnsi="Calibri"/>
      </w:rPr>
      <w:fldChar w:fldCharType="end"/>
    </w:r>
  </w:p>
  <w:p w14:paraId="7A1D3A70" w14:textId="77777777" w:rsidR="00700B86" w:rsidRDefault="00700B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3D05C" w14:textId="77777777" w:rsidR="00002B7B" w:rsidRDefault="00002B7B" w:rsidP="00700B86">
      <w:r>
        <w:separator/>
      </w:r>
    </w:p>
  </w:footnote>
  <w:footnote w:type="continuationSeparator" w:id="0">
    <w:p w14:paraId="1205515F" w14:textId="77777777" w:rsidR="00002B7B" w:rsidRDefault="00002B7B" w:rsidP="00700B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EDC"/>
    <w:multiLevelType w:val="hybridMultilevel"/>
    <w:tmpl w:val="4028C65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763EA"/>
    <w:multiLevelType w:val="hybridMultilevel"/>
    <w:tmpl w:val="B6045C20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15592D2A"/>
    <w:multiLevelType w:val="hybridMultilevel"/>
    <w:tmpl w:val="9CA619BC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E78F3"/>
    <w:multiLevelType w:val="hybridMultilevel"/>
    <w:tmpl w:val="28664D5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4EC77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262F6"/>
    <w:multiLevelType w:val="hybridMultilevel"/>
    <w:tmpl w:val="67BC03F0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E10223"/>
    <w:multiLevelType w:val="hybridMultilevel"/>
    <w:tmpl w:val="38BCF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F6D4B"/>
    <w:multiLevelType w:val="hybridMultilevel"/>
    <w:tmpl w:val="679AEAFE"/>
    <w:lvl w:ilvl="0" w:tplc="040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7" w15:restartNumberingAfterBreak="0">
    <w:nsid w:val="2F645361"/>
    <w:multiLevelType w:val="hybridMultilevel"/>
    <w:tmpl w:val="EF88BC32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31070681"/>
    <w:multiLevelType w:val="hybridMultilevel"/>
    <w:tmpl w:val="4438AD3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37C11D71"/>
    <w:multiLevelType w:val="hybridMultilevel"/>
    <w:tmpl w:val="66B81186"/>
    <w:lvl w:ilvl="0" w:tplc="3BB4B6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92505C1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9384B8E"/>
    <w:multiLevelType w:val="hybridMultilevel"/>
    <w:tmpl w:val="A768BE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2642FAF"/>
    <w:multiLevelType w:val="hybridMultilevel"/>
    <w:tmpl w:val="1EBA12F0"/>
    <w:lvl w:ilvl="0" w:tplc="04150001">
      <w:start w:val="1"/>
      <w:numFmt w:val="bullet"/>
      <w:lvlText w:val=""/>
      <w:lvlJc w:val="left"/>
      <w:pPr>
        <w:ind w:left="149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13" w15:restartNumberingAfterBreak="0">
    <w:nsid w:val="428F1BA3"/>
    <w:multiLevelType w:val="hybridMultilevel"/>
    <w:tmpl w:val="0360DE2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1E29F3"/>
    <w:multiLevelType w:val="hybridMultilevel"/>
    <w:tmpl w:val="0F3E273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7F68F5"/>
    <w:multiLevelType w:val="hybridMultilevel"/>
    <w:tmpl w:val="D9CE58BA"/>
    <w:lvl w:ilvl="0" w:tplc="3BB4B6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EBA5114"/>
    <w:multiLevelType w:val="hybridMultilevel"/>
    <w:tmpl w:val="82BCF4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F8B291B"/>
    <w:multiLevelType w:val="hybridMultilevel"/>
    <w:tmpl w:val="AF90B3BE"/>
    <w:lvl w:ilvl="0" w:tplc="96305C7E">
      <w:start w:val="1"/>
      <w:numFmt w:val="lowerLetter"/>
      <w:lvlText w:val="%1."/>
      <w:lvlJc w:val="left"/>
      <w:pPr>
        <w:ind w:left="249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213" w:hanging="360"/>
      </w:pPr>
    </w:lvl>
    <w:lvl w:ilvl="2" w:tplc="0415001B" w:tentative="1">
      <w:start w:val="1"/>
      <w:numFmt w:val="lowerRoman"/>
      <w:lvlText w:val="%3."/>
      <w:lvlJc w:val="right"/>
      <w:pPr>
        <w:ind w:left="3933" w:hanging="180"/>
      </w:pPr>
    </w:lvl>
    <w:lvl w:ilvl="3" w:tplc="0415000F" w:tentative="1">
      <w:start w:val="1"/>
      <w:numFmt w:val="decimal"/>
      <w:lvlText w:val="%4."/>
      <w:lvlJc w:val="left"/>
      <w:pPr>
        <w:ind w:left="4653" w:hanging="360"/>
      </w:pPr>
    </w:lvl>
    <w:lvl w:ilvl="4" w:tplc="04150019" w:tentative="1">
      <w:start w:val="1"/>
      <w:numFmt w:val="lowerLetter"/>
      <w:lvlText w:val="%5."/>
      <w:lvlJc w:val="left"/>
      <w:pPr>
        <w:ind w:left="5373" w:hanging="360"/>
      </w:pPr>
    </w:lvl>
    <w:lvl w:ilvl="5" w:tplc="0415001B" w:tentative="1">
      <w:start w:val="1"/>
      <w:numFmt w:val="lowerRoman"/>
      <w:lvlText w:val="%6."/>
      <w:lvlJc w:val="right"/>
      <w:pPr>
        <w:ind w:left="6093" w:hanging="180"/>
      </w:pPr>
    </w:lvl>
    <w:lvl w:ilvl="6" w:tplc="0415000F" w:tentative="1">
      <w:start w:val="1"/>
      <w:numFmt w:val="decimal"/>
      <w:lvlText w:val="%7."/>
      <w:lvlJc w:val="left"/>
      <w:pPr>
        <w:ind w:left="6813" w:hanging="360"/>
      </w:pPr>
    </w:lvl>
    <w:lvl w:ilvl="7" w:tplc="04150019" w:tentative="1">
      <w:start w:val="1"/>
      <w:numFmt w:val="lowerLetter"/>
      <w:lvlText w:val="%8."/>
      <w:lvlJc w:val="left"/>
      <w:pPr>
        <w:ind w:left="7533" w:hanging="360"/>
      </w:pPr>
    </w:lvl>
    <w:lvl w:ilvl="8" w:tplc="0415001B" w:tentative="1">
      <w:start w:val="1"/>
      <w:numFmt w:val="lowerRoman"/>
      <w:lvlText w:val="%9."/>
      <w:lvlJc w:val="right"/>
      <w:pPr>
        <w:ind w:left="8253" w:hanging="180"/>
      </w:pPr>
    </w:lvl>
  </w:abstractNum>
  <w:abstractNum w:abstractNumId="18" w15:restartNumberingAfterBreak="0">
    <w:nsid w:val="6025450A"/>
    <w:multiLevelType w:val="hybridMultilevel"/>
    <w:tmpl w:val="C7082DE6"/>
    <w:lvl w:ilvl="0" w:tplc="04150017">
      <w:start w:val="1"/>
      <w:numFmt w:val="lowerLetter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A1E4804"/>
    <w:multiLevelType w:val="hybridMultilevel"/>
    <w:tmpl w:val="28B40F7C"/>
    <w:lvl w:ilvl="0" w:tplc="040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0" w15:restartNumberingAfterBreak="0">
    <w:nsid w:val="70357903"/>
    <w:multiLevelType w:val="hybridMultilevel"/>
    <w:tmpl w:val="7DC2101C"/>
    <w:lvl w:ilvl="0" w:tplc="040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num w:numId="1" w16cid:durableId="2137328614">
    <w:abstractNumId w:val="9"/>
  </w:num>
  <w:num w:numId="2" w16cid:durableId="545142181">
    <w:abstractNumId w:val="15"/>
  </w:num>
  <w:num w:numId="3" w16cid:durableId="837427122">
    <w:abstractNumId w:val="4"/>
  </w:num>
  <w:num w:numId="4" w16cid:durableId="958416155">
    <w:abstractNumId w:val="0"/>
  </w:num>
  <w:num w:numId="5" w16cid:durableId="1386611644">
    <w:abstractNumId w:val="14"/>
  </w:num>
  <w:num w:numId="6" w16cid:durableId="1698971689">
    <w:abstractNumId w:val="18"/>
  </w:num>
  <w:num w:numId="7" w16cid:durableId="541214137">
    <w:abstractNumId w:val="2"/>
  </w:num>
  <w:num w:numId="8" w16cid:durableId="316299507">
    <w:abstractNumId w:val="12"/>
  </w:num>
  <w:num w:numId="9" w16cid:durableId="536892513">
    <w:abstractNumId w:val="3"/>
  </w:num>
  <w:num w:numId="10" w16cid:durableId="1183588750">
    <w:abstractNumId w:val="17"/>
  </w:num>
  <w:num w:numId="11" w16cid:durableId="2067411331">
    <w:abstractNumId w:val="13"/>
  </w:num>
  <w:num w:numId="12" w16cid:durableId="940917860">
    <w:abstractNumId w:val="10"/>
  </w:num>
  <w:num w:numId="13" w16cid:durableId="1045913410">
    <w:abstractNumId w:val="7"/>
  </w:num>
  <w:num w:numId="14" w16cid:durableId="142964261">
    <w:abstractNumId w:val="8"/>
  </w:num>
  <w:num w:numId="15" w16cid:durableId="481888930">
    <w:abstractNumId w:val="1"/>
  </w:num>
  <w:num w:numId="16" w16cid:durableId="368334837">
    <w:abstractNumId w:val="5"/>
  </w:num>
  <w:num w:numId="17" w16cid:durableId="40444185">
    <w:abstractNumId w:val="20"/>
  </w:num>
  <w:num w:numId="18" w16cid:durableId="119612250">
    <w:abstractNumId w:val="19"/>
  </w:num>
  <w:num w:numId="19" w16cid:durableId="1989436771">
    <w:abstractNumId w:val="16"/>
  </w:num>
  <w:num w:numId="20" w16cid:durableId="82847150">
    <w:abstractNumId w:val="6"/>
  </w:num>
  <w:num w:numId="21" w16cid:durableId="11094743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B4"/>
    <w:rsid w:val="00000534"/>
    <w:rsid w:val="0000073E"/>
    <w:rsid w:val="00002B7B"/>
    <w:rsid w:val="000122C7"/>
    <w:rsid w:val="0001319D"/>
    <w:rsid w:val="00034EDE"/>
    <w:rsid w:val="000428B7"/>
    <w:rsid w:val="000435E5"/>
    <w:rsid w:val="0005452D"/>
    <w:rsid w:val="00062690"/>
    <w:rsid w:val="000863EA"/>
    <w:rsid w:val="000911D5"/>
    <w:rsid w:val="000B7110"/>
    <w:rsid w:val="000D2025"/>
    <w:rsid w:val="001030C4"/>
    <w:rsid w:val="0011586C"/>
    <w:rsid w:val="0011682F"/>
    <w:rsid w:val="0012212C"/>
    <w:rsid w:val="0012691C"/>
    <w:rsid w:val="00126EFE"/>
    <w:rsid w:val="00144549"/>
    <w:rsid w:val="00162720"/>
    <w:rsid w:val="00164C9F"/>
    <w:rsid w:val="0016787D"/>
    <w:rsid w:val="001731B3"/>
    <w:rsid w:val="00192ECC"/>
    <w:rsid w:val="00194762"/>
    <w:rsid w:val="001D2D39"/>
    <w:rsid w:val="001D5DB2"/>
    <w:rsid w:val="001F2546"/>
    <w:rsid w:val="001F6FAF"/>
    <w:rsid w:val="001F76AA"/>
    <w:rsid w:val="00201F99"/>
    <w:rsid w:val="00206B8B"/>
    <w:rsid w:val="00232F34"/>
    <w:rsid w:val="00253ED2"/>
    <w:rsid w:val="00261D29"/>
    <w:rsid w:val="0027196A"/>
    <w:rsid w:val="00290F4E"/>
    <w:rsid w:val="002C2073"/>
    <w:rsid w:val="002C58B6"/>
    <w:rsid w:val="002C6E56"/>
    <w:rsid w:val="002F7DD5"/>
    <w:rsid w:val="003010D5"/>
    <w:rsid w:val="0031214C"/>
    <w:rsid w:val="00327968"/>
    <w:rsid w:val="0035531C"/>
    <w:rsid w:val="003613B1"/>
    <w:rsid w:val="00375861"/>
    <w:rsid w:val="003849DF"/>
    <w:rsid w:val="003A304A"/>
    <w:rsid w:val="003B6600"/>
    <w:rsid w:val="003C3FF8"/>
    <w:rsid w:val="003C4650"/>
    <w:rsid w:val="00404AA8"/>
    <w:rsid w:val="004054F8"/>
    <w:rsid w:val="00433A69"/>
    <w:rsid w:val="004410AA"/>
    <w:rsid w:val="004438B3"/>
    <w:rsid w:val="00443EC2"/>
    <w:rsid w:val="004551B3"/>
    <w:rsid w:val="00461516"/>
    <w:rsid w:val="004667A4"/>
    <w:rsid w:val="004674DB"/>
    <w:rsid w:val="00474C1F"/>
    <w:rsid w:val="00477ED0"/>
    <w:rsid w:val="004870A3"/>
    <w:rsid w:val="004A0F16"/>
    <w:rsid w:val="004C76FA"/>
    <w:rsid w:val="004C779F"/>
    <w:rsid w:val="004D15EF"/>
    <w:rsid w:val="004D221B"/>
    <w:rsid w:val="004D6772"/>
    <w:rsid w:val="004E7E21"/>
    <w:rsid w:val="004F0173"/>
    <w:rsid w:val="005175B4"/>
    <w:rsid w:val="00526B3A"/>
    <w:rsid w:val="005316C4"/>
    <w:rsid w:val="00547FE9"/>
    <w:rsid w:val="005614B8"/>
    <w:rsid w:val="00561B48"/>
    <w:rsid w:val="00582B51"/>
    <w:rsid w:val="00593A0A"/>
    <w:rsid w:val="005D212D"/>
    <w:rsid w:val="005D4EC6"/>
    <w:rsid w:val="005D55C0"/>
    <w:rsid w:val="005F7CD6"/>
    <w:rsid w:val="00616A10"/>
    <w:rsid w:val="00621148"/>
    <w:rsid w:val="006409D8"/>
    <w:rsid w:val="00641321"/>
    <w:rsid w:val="0065689E"/>
    <w:rsid w:val="006805F0"/>
    <w:rsid w:val="006842F6"/>
    <w:rsid w:val="006C5034"/>
    <w:rsid w:val="006D4CDA"/>
    <w:rsid w:val="006D4CEF"/>
    <w:rsid w:val="006E74F5"/>
    <w:rsid w:val="006F2BBE"/>
    <w:rsid w:val="006F5CD1"/>
    <w:rsid w:val="00700B86"/>
    <w:rsid w:val="007075A3"/>
    <w:rsid w:val="0072146C"/>
    <w:rsid w:val="0072627B"/>
    <w:rsid w:val="00727C5F"/>
    <w:rsid w:val="007414A1"/>
    <w:rsid w:val="007500A5"/>
    <w:rsid w:val="0075119C"/>
    <w:rsid w:val="00751DF7"/>
    <w:rsid w:val="00755E5D"/>
    <w:rsid w:val="007655A4"/>
    <w:rsid w:val="0077391E"/>
    <w:rsid w:val="00783881"/>
    <w:rsid w:val="0079076B"/>
    <w:rsid w:val="007B3AAD"/>
    <w:rsid w:val="007C06E4"/>
    <w:rsid w:val="0080678C"/>
    <w:rsid w:val="00810A13"/>
    <w:rsid w:val="00837D74"/>
    <w:rsid w:val="0087579B"/>
    <w:rsid w:val="0088020A"/>
    <w:rsid w:val="008A1E8D"/>
    <w:rsid w:val="008B194A"/>
    <w:rsid w:val="008C583C"/>
    <w:rsid w:val="008C58CE"/>
    <w:rsid w:val="008C624A"/>
    <w:rsid w:val="008E644F"/>
    <w:rsid w:val="008E7FF4"/>
    <w:rsid w:val="00903838"/>
    <w:rsid w:val="00915FAF"/>
    <w:rsid w:val="00946067"/>
    <w:rsid w:val="00981407"/>
    <w:rsid w:val="009966CF"/>
    <w:rsid w:val="009A5A67"/>
    <w:rsid w:val="009C3C2C"/>
    <w:rsid w:val="009D0F48"/>
    <w:rsid w:val="009D577E"/>
    <w:rsid w:val="009F4786"/>
    <w:rsid w:val="00A023EC"/>
    <w:rsid w:val="00A068C1"/>
    <w:rsid w:val="00A20A4B"/>
    <w:rsid w:val="00A24053"/>
    <w:rsid w:val="00A24440"/>
    <w:rsid w:val="00A314E1"/>
    <w:rsid w:val="00A33A4E"/>
    <w:rsid w:val="00A47B71"/>
    <w:rsid w:val="00A71392"/>
    <w:rsid w:val="00A73166"/>
    <w:rsid w:val="00A7381C"/>
    <w:rsid w:val="00A940EA"/>
    <w:rsid w:val="00A94D79"/>
    <w:rsid w:val="00A957FA"/>
    <w:rsid w:val="00AA552C"/>
    <w:rsid w:val="00AB470B"/>
    <w:rsid w:val="00AC5D02"/>
    <w:rsid w:val="00AD22A1"/>
    <w:rsid w:val="00AE1077"/>
    <w:rsid w:val="00B15C6C"/>
    <w:rsid w:val="00B21179"/>
    <w:rsid w:val="00B27764"/>
    <w:rsid w:val="00B33786"/>
    <w:rsid w:val="00B54B41"/>
    <w:rsid w:val="00B654F2"/>
    <w:rsid w:val="00B65EF8"/>
    <w:rsid w:val="00B70ACF"/>
    <w:rsid w:val="00B72F23"/>
    <w:rsid w:val="00B94F09"/>
    <w:rsid w:val="00BA10FF"/>
    <w:rsid w:val="00BB37BD"/>
    <w:rsid w:val="00BD7112"/>
    <w:rsid w:val="00BE3C56"/>
    <w:rsid w:val="00BE7528"/>
    <w:rsid w:val="00BF1B8E"/>
    <w:rsid w:val="00BF3930"/>
    <w:rsid w:val="00C05B04"/>
    <w:rsid w:val="00C313EE"/>
    <w:rsid w:val="00C47935"/>
    <w:rsid w:val="00C5584B"/>
    <w:rsid w:val="00C57BF5"/>
    <w:rsid w:val="00C6300C"/>
    <w:rsid w:val="00C6309F"/>
    <w:rsid w:val="00C65F47"/>
    <w:rsid w:val="00C6693D"/>
    <w:rsid w:val="00C907EB"/>
    <w:rsid w:val="00C95323"/>
    <w:rsid w:val="00CA0A3B"/>
    <w:rsid w:val="00CB40D5"/>
    <w:rsid w:val="00CB77E0"/>
    <w:rsid w:val="00CC1050"/>
    <w:rsid w:val="00CC75A2"/>
    <w:rsid w:val="00CD1F99"/>
    <w:rsid w:val="00CE2557"/>
    <w:rsid w:val="00CE3E44"/>
    <w:rsid w:val="00CF5230"/>
    <w:rsid w:val="00D038EB"/>
    <w:rsid w:val="00D072DD"/>
    <w:rsid w:val="00D137DA"/>
    <w:rsid w:val="00D17DDC"/>
    <w:rsid w:val="00D2456F"/>
    <w:rsid w:val="00D3460A"/>
    <w:rsid w:val="00D707B8"/>
    <w:rsid w:val="00DB285E"/>
    <w:rsid w:val="00DB538F"/>
    <w:rsid w:val="00DC6E87"/>
    <w:rsid w:val="00DD03DA"/>
    <w:rsid w:val="00DD231C"/>
    <w:rsid w:val="00DD3278"/>
    <w:rsid w:val="00DD3F93"/>
    <w:rsid w:val="00E040DB"/>
    <w:rsid w:val="00E05625"/>
    <w:rsid w:val="00E7269C"/>
    <w:rsid w:val="00E73CDB"/>
    <w:rsid w:val="00E917E6"/>
    <w:rsid w:val="00EC0231"/>
    <w:rsid w:val="00EC246C"/>
    <w:rsid w:val="00F37D86"/>
    <w:rsid w:val="00F43B77"/>
    <w:rsid w:val="00F6495F"/>
    <w:rsid w:val="00F8671E"/>
    <w:rsid w:val="00F941BE"/>
    <w:rsid w:val="00FA034D"/>
    <w:rsid w:val="00FA4B79"/>
    <w:rsid w:val="00FA5162"/>
    <w:rsid w:val="00FB733B"/>
    <w:rsid w:val="00FB75B3"/>
    <w:rsid w:val="00FC2774"/>
    <w:rsid w:val="00FE2282"/>
    <w:rsid w:val="00FF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6337B4"/>
  <w15:chartTrackingRefBased/>
  <w15:docId w15:val="{F1D8F855-EAB7-4AC9-BFE1-D3BAB87CE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75A3"/>
    <w:rPr>
      <w:sz w:val="24"/>
      <w:szCs w:val="24"/>
      <w:lang w:val="pl-PL" w:eastAsia="pl-PL"/>
    </w:rPr>
  </w:style>
  <w:style w:type="paragraph" w:styleId="Heading1">
    <w:name w:val="heading 1"/>
    <w:basedOn w:val="Normal"/>
    <w:next w:val="Normal"/>
    <w:link w:val="Heading1Char"/>
    <w:qFormat/>
    <w:rsid w:val="009966CF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00073E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10A13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A0A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700B86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rsid w:val="00700B8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700B86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700B86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00B86"/>
    <w:rPr>
      <w:rFonts w:ascii="Calibri" w:hAnsi="Calibri"/>
      <w:sz w:val="22"/>
      <w:szCs w:val="22"/>
      <w:lang w:val="pl-PL"/>
    </w:rPr>
  </w:style>
  <w:style w:type="character" w:customStyle="1" w:styleId="NoSpacingChar">
    <w:name w:val="No Spacing Char"/>
    <w:link w:val="NoSpacing"/>
    <w:uiPriority w:val="1"/>
    <w:rsid w:val="00700B86"/>
    <w:rPr>
      <w:rFonts w:ascii="Calibri" w:hAnsi="Calibri"/>
      <w:sz w:val="22"/>
      <w:szCs w:val="22"/>
      <w:lang w:val="pl-PL" w:eastAsia="en-US" w:bidi="ar-SA"/>
    </w:rPr>
  </w:style>
  <w:style w:type="paragraph" w:styleId="BalloonText">
    <w:name w:val="Balloon Text"/>
    <w:basedOn w:val="Normal"/>
    <w:link w:val="BalloonTextChar"/>
    <w:rsid w:val="00700B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00B86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B70ACF"/>
    <w:rPr>
      <w:sz w:val="16"/>
      <w:szCs w:val="16"/>
    </w:rPr>
  </w:style>
  <w:style w:type="paragraph" w:styleId="CommentText">
    <w:name w:val="annotation text"/>
    <w:basedOn w:val="Normal"/>
    <w:link w:val="CommentTextChar"/>
    <w:rsid w:val="00B70AC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70ACF"/>
  </w:style>
  <w:style w:type="paragraph" w:styleId="CommentSubject">
    <w:name w:val="annotation subject"/>
    <w:basedOn w:val="CommentText"/>
    <w:next w:val="CommentText"/>
    <w:link w:val="CommentSubjectChar"/>
    <w:rsid w:val="00B70ACF"/>
    <w:rPr>
      <w:b/>
      <w:bCs/>
    </w:rPr>
  </w:style>
  <w:style w:type="character" w:customStyle="1" w:styleId="CommentSubjectChar">
    <w:name w:val="Comment Subject Char"/>
    <w:link w:val="CommentSubject"/>
    <w:rsid w:val="00B70ACF"/>
    <w:rPr>
      <w:b/>
      <w:bCs/>
    </w:rPr>
  </w:style>
  <w:style w:type="paragraph" w:styleId="Caption">
    <w:name w:val="caption"/>
    <w:basedOn w:val="Normal"/>
    <w:next w:val="Normal"/>
    <w:qFormat/>
    <w:rsid w:val="00B654F2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E3C5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rsid w:val="009966CF"/>
    <w:rPr>
      <w:rFonts w:asciiTheme="majorHAnsi" w:eastAsiaTheme="majorEastAsia" w:hAnsiTheme="majorHAnsi" w:cstheme="majorBidi"/>
      <w:b/>
      <w:bCs/>
      <w:kern w:val="32"/>
      <w:sz w:val="32"/>
      <w:szCs w:val="32"/>
      <w:lang w:val="pl-PL" w:eastAsia="pl-PL"/>
    </w:rPr>
  </w:style>
  <w:style w:type="character" w:customStyle="1" w:styleId="Heading4Char">
    <w:name w:val="Heading 4 Char"/>
    <w:basedOn w:val="DefaultParagraphFont"/>
    <w:link w:val="Heading4"/>
    <w:semiHidden/>
    <w:rsid w:val="00810A13"/>
    <w:rPr>
      <w:rFonts w:asciiTheme="minorHAnsi" w:eastAsiaTheme="minorEastAsia" w:hAnsiTheme="minorHAnsi" w:cstheme="minorBidi"/>
      <w:b/>
      <w:bCs/>
      <w:sz w:val="28"/>
      <w:szCs w:val="28"/>
      <w:lang w:val="pl-PL" w:eastAsia="pl-PL"/>
    </w:rPr>
  </w:style>
  <w:style w:type="character" w:customStyle="1" w:styleId="Heading2Char">
    <w:name w:val="Heading 2 Char"/>
    <w:basedOn w:val="DefaultParagraphFont"/>
    <w:link w:val="Heading2"/>
    <w:rsid w:val="0000073E"/>
    <w:rPr>
      <w:rFonts w:asciiTheme="majorHAnsi" w:eastAsiaTheme="majorEastAsia" w:hAnsiTheme="majorHAnsi" w:cstheme="majorBidi"/>
      <w:b/>
      <w:bCs/>
      <w:i/>
      <w:iCs/>
      <w:sz w:val="28"/>
      <w:szCs w:val="28"/>
      <w:lang w:val="pl-PL" w:eastAsia="pl-PL"/>
    </w:rPr>
  </w:style>
  <w:style w:type="character" w:styleId="PlaceholderText">
    <w:name w:val="Placeholder Text"/>
    <w:basedOn w:val="DefaultParagraphFont"/>
    <w:uiPriority w:val="99"/>
    <w:semiHidden/>
    <w:rsid w:val="00755E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77039-A554-455E-8780-EDADDA331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1431</Words>
  <Characters>8158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Sterowanie Ciągłymi Procesami Produkcyjnymi</vt:lpstr>
      <vt:lpstr>Sterowanie Ciągłymi Procesami Produkcyjnymi</vt:lpstr>
    </vt:vector>
  </TitlesOfParts>
  <Company>WZ AGH</Company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Sterowanie Ciągłymi Procesami Produkcyjnymi</dc:title>
  <dc:subject>Ćwiczenie 2                                                                                                Charakterystyki częstotliwościowe podstawowych członów dynamicznych</dc:subject>
  <dc:creator>Ćwiczenie 2                                                                                                Charakterystyki częstotliwościowe podstawowych członów dynamicznych</dc:creator>
  <cp:keywords/>
  <cp:lastModifiedBy>Zofia Padoł</cp:lastModifiedBy>
  <cp:revision>4</cp:revision>
  <cp:lastPrinted>2010-03-22T12:00:00Z</cp:lastPrinted>
  <dcterms:created xsi:type="dcterms:W3CDTF">2026-04-01T14:15:00Z</dcterms:created>
  <dcterms:modified xsi:type="dcterms:W3CDTF">2026-04-01T14:18:00Z</dcterms:modified>
</cp:coreProperties>
</file>