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solid" w:color="FFFFFF" w:fill="auto"/>
        <w:kinsoku/>
        <w:autoSpaceDE/>
        <w:autoSpaceDN w:val="0"/>
        <w:spacing w:before="300" w:beforeLines="0" w:after="375" w:afterLines="0" w:line="17" w:lineRule="atLeast"/>
        <w:ind w:firstLine="0"/>
        <w:rPr>
          <w:rFonts w:hint="default" w:ascii="微软雅黑" w:hAnsi="微软雅黑" w:eastAsia="微软雅黑"/>
          <w:b w:val="0"/>
          <w:i w:val="0"/>
          <w:snapToGrid/>
          <w:color w:val="2C2255"/>
          <w:sz w:val="52"/>
          <w:shd w:val="clear" w:color="auto" w:fill="FFFFFF"/>
          <w:lang w:eastAsia="zh-CN"/>
        </w:rPr>
      </w:pPr>
      <w:bookmarkStart w:id="0" w:name="_GoBack"/>
      <w:bookmarkEnd w:id="0"/>
      <w:r>
        <w:rPr>
          <w:rFonts w:hint="default" w:ascii="微软雅黑" w:hAnsi="微软雅黑" w:eastAsia="微软雅黑"/>
          <w:b w:val="0"/>
          <w:i w:val="0"/>
          <w:snapToGrid/>
          <w:color w:val="2C2255"/>
          <w:sz w:val="52"/>
          <w:shd w:val="clear" w:color="auto" w:fill="FFFFFF"/>
          <w:lang w:eastAsia="zh-CN"/>
        </w:rPr>
        <w:t xml:space="preserve">TBS SDK </w:t>
      </w:r>
      <w:r>
        <w:rPr>
          <w:rFonts w:hint="eastAsia" w:ascii="微软雅黑" w:hAnsi="微软雅黑" w:eastAsia="微软雅黑"/>
          <w:b w:val="0"/>
          <w:i w:val="0"/>
          <w:snapToGrid/>
          <w:color w:val="2C2255"/>
          <w:sz w:val="52"/>
          <w:shd w:val="clear" w:color="auto" w:fill="FFFFFF"/>
          <w:lang w:val="en-US" w:eastAsia="zh-CN"/>
        </w:rPr>
        <w:t>43610</w:t>
      </w:r>
      <w:r>
        <w:rPr>
          <w:rFonts w:hint="default" w:ascii="微软雅黑" w:hAnsi="微软雅黑" w:eastAsia="微软雅黑"/>
          <w:b w:val="0"/>
          <w:i w:val="0"/>
          <w:snapToGrid/>
          <w:color w:val="2C2255"/>
          <w:sz w:val="52"/>
          <w:shd w:val="clear" w:color="auto" w:fill="FFFFFF"/>
          <w:lang w:eastAsia="zh-CN"/>
        </w:rPr>
        <w:t xml:space="preserve"> 版本发布说明</w:t>
      </w:r>
    </w:p>
    <w:p>
      <w:pPr>
        <w:numPr>
          <w:ilvl w:val="0"/>
          <w:numId w:val="1"/>
        </w:numPr>
        <w:shd w:val="solid" w:color="FFFFFF" w:fill="auto"/>
        <w:kinsoku/>
        <w:autoSpaceDE/>
        <w:autoSpaceDN w:val="0"/>
        <w:spacing w:line="480" w:lineRule="atLeast"/>
        <w:ind w:left="360" w:firstLine="0"/>
        <w:rPr>
          <w:rFonts w:hint="default" w:ascii="微软雅黑" w:hAnsi="微软雅黑" w:eastAsia="微软雅黑"/>
          <w:b w:val="0"/>
          <w:i w:val="0"/>
          <w:snapToGrid/>
          <w:color w:val="000000"/>
          <w:sz w:val="31"/>
          <w:shd w:val="clear" w:color="auto" w:fill="FFFFFF"/>
          <w:lang w:eastAsia="zh-CN"/>
        </w:rPr>
      </w:pPr>
      <w:r>
        <w:rPr>
          <w:rFonts w:hint="default" w:ascii="微软雅黑" w:hAnsi="微软雅黑" w:eastAsia="微软雅黑"/>
          <w:b w:val="0"/>
          <w:i w:val="0"/>
          <w:snapToGrid/>
          <w:color w:val="2C2255"/>
          <w:sz w:val="43"/>
          <w:lang w:eastAsia="zh-CN"/>
        </w:rPr>
        <w:t>版本信息</w:t>
      </w:r>
      <w:r>
        <w:rPr>
          <w:rFonts w:hint="default" w:ascii="微软雅黑" w:hAnsi="微软雅黑" w:eastAsia="微软雅黑"/>
          <w:b w:val="0"/>
          <w:i w:val="0"/>
          <w:snapToGrid/>
          <w:color w:val="000000"/>
          <w:sz w:val="31"/>
          <w:shd w:val="clear" w:color="auto" w:fill="FFFFFF"/>
          <w:lang w:eastAsia="zh-CN"/>
        </w:rPr>
        <w:br w:type="textWrapping"/>
      </w:r>
      <w:r>
        <w:rPr>
          <w:rFonts w:hint="default" w:ascii="微软雅黑" w:hAnsi="微软雅黑" w:eastAsia="微软雅黑"/>
          <w:b w:val="0"/>
          <w:i w:val="0"/>
          <w:snapToGrid/>
          <w:color w:val="2C2255"/>
          <w:sz w:val="43"/>
          <w:lang w:eastAsia="zh-CN"/>
        </w:rPr>
        <w:t xml:space="preserve">    </w:t>
      </w:r>
      <w:r>
        <w:rPr>
          <w:rFonts w:hint="default" w:ascii="微软雅黑" w:hAnsi="微软雅黑" w:eastAsia="微软雅黑"/>
          <w:b w:val="0"/>
          <w:i w:val="0"/>
          <w:snapToGrid/>
          <w:color w:val="2C2255"/>
          <w:sz w:val="31"/>
          <w:shd w:val="clear" w:color="auto" w:fill="FFFFFF"/>
          <w:lang w:eastAsia="zh-CN"/>
        </w:rPr>
        <w:t>大小：3</w:t>
      </w:r>
      <w:r>
        <w:rPr>
          <w:rFonts w:hint="eastAsia" w:ascii="微软雅黑" w:hAnsi="微软雅黑" w:eastAsia="微软雅黑"/>
          <w:b w:val="0"/>
          <w:i w:val="0"/>
          <w:snapToGrid/>
          <w:color w:val="2C2255"/>
          <w:sz w:val="31"/>
          <w:shd w:val="clear" w:color="auto" w:fill="FFFFFF"/>
          <w:lang w:val="en-US" w:eastAsia="zh-CN"/>
        </w:rPr>
        <w:t>47</w:t>
      </w:r>
      <w:r>
        <w:rPr>
          <w:rFonts w:hint="default" w:ascii="微软雅黑" w:hAnsi="微软雅黑" w:eastAsia="微软雅黑"/>
          <w:b w:val="0"/>
          <w:i w:val="0"/>
          <w:snapToGrid/>
          <w:color w:val="2C2255"/>
          <w:sz w:val="31"/>
          <w:shd w:val="clear" w:color="auto" w:fill="FFFFFF"/>
          <w:lang w:eastAsia="zh-CN"/>
        </w:rPr>
        <w:t>K</w:t>
      </w:r>
      <w:r>
        <w:rPr>
          <w:rFonts w:hint="default" w:ascii="微软雅黑" w:hAnsi="微软雅黑" w:eastAsia="微软雅黑"/>
          <w:b w:val="0"/>
          <w:i w:val="0"/>
          <w:snapToGrid/>
          <w:color w:val="000000"/>
          <w:sz w:val="31"/>
          <w:shd w:val="clear" w:color="auto" w:fill="FFFFFF"/>
          <w:lang w:eastAsia="zh-CN"/>
        </w:rPr>
        <w:br w:type="textWrapping"/>
      </w:r>
      <w:r>
        <w:rPr>
          <w:rFonts w:hint="default" w:ascii="微软雅黑" w:hAnsi="微软雅黑" w:eastAsia="微软雅黑"/>
          <w:b w:val="0"/>
          <w:i w:val="0"/>
          <w:snapToGrid/>
          <w:color w:val="2C2255"/>
          <w:sz w:val="31"/>
          <w:shd w:val="clear" w:color="auto" w:fill="FFFFFF"/>
          <w:lang w:eastAsia="zh-CN"/>
        </w:rPr>
        <w:t xml:space="preserve">      版本号：v3.</w:t>
      </w:r>
      <w:r>
        <w:rPr>
          <w:rFonts w:hint="eastAsia" w:ascii="微软雅黑" w:hAnsi="微软雅黑" w:eastAsia="微软雅黑"/>
          <w:b w:val="0"/>
          <w:i w:val="0"/>
          <w:snapToGrid/>
          <w:color w:val="2C2255"/>
          <w:sz w:val="31"/>
          <w:shd w:val="clear" w:color="auto" w:fill="FFFFFF"/>
          <w:lang w:val="en-US" w:eastAsia="zh-CN"/>
        </w:rPr>
        <w:t>6</w:t>
      </w:r>
      <w:r>
        <w:rPr>
          <w:rFonts w:hint="default" w:ascii="微软雅黑" w:hAnsi="微软雅黑" w:eastAsia="微软雅黑"/>
          <w:b w:val="0"/>
          <w:i w:val="0"/>
          <w:snapToGrid/>
          <w:color w:val="2C2255"/>
          <w:sz w:val="31"/>
          <w:shd w:val="clear" w:color="auto" w:fill="FFFFFF"/>
          <w:lang w:eastAsia="zh-CN"/>
        </w:rPr>
        <w:t>.0.1</w:t>
      </w:r>
      <w:r>
        <w:rPr>
          <w:rFonts w:hint="eastAsia" w:ascii="微软雅黑" w:hAnsi="微软雅黑" w:eastAsia="微软雅黑"/>
          <w:b w:val="0"/>
          <w:i w:val="0"/>
          <w:snapToGrid/>
          <w:color w:val="2C2255"/>
          <w:sz w:val="31"/>
          <w:shd w:val="clear" w:color="auto" w:fill="FFFFFF"/>
          <w:lang w:val="en-US" w:eastAsia="zh-CN"/>
        </w:rPr>
        <w:t>249</w:t>
      </w:r>
      <w:r>
        <w:rPr>
          <w:rFonts w:hint="default" w:ascii="微软雅黑" w:hAnsi="微软雅黑" w:eastAsia="微软雅黑"/>
          <w:b w:val="0"/>
          <w:i w:val="0"/>
          <w:snapToGrid/>
          <w:color w:val="2C2255"/>
          <w:sz w:val="31"/>
          <w:shd w:val="clear" w:color="auto" w:fill="FFFFFF"/>
          <w:lang w:eastAsia="zh-CN"/>
        </w:rPr>
        <w:t>_43</w:t>
      </w:r>
      <w:r>
        <w:rPr>
          <w:rFonts w:hint="eastAsia" w:ascii="微软雅黑" w:hAnsi="微软雅黑" w:eastAsia="微软雅黑"/>
          <w:b w:val="0"/>
          <w:i w:val="0"/>
          <w:snapToGrid/>
          <w:color w:val="2C2255"/>
          <w:sz w:val="31"/>
          <w:shd w:val="clear" w:color="auto" w:fill="FFFFFF"/>
          <w:lang w:val="en-US" w:eastAsia="zh-CN"/>
        </w:rPr>
        <w:t>610</w:t>
      </w:r>
      <w:r>
        <w:rPr>
          <w:rFonts w:hint="default" w:ascii="微软雅黑" w:hAnsi="微软雅黑" w:eastAsia="微软雅黑"/>
          <w:b w:val="0"/>
          <w:i w:val="0"/>
          <w:snapToGrid/>
          <w:color w:val="000000"/>
          <w:sz w:val="31"/>
          <w:shd w:val="clear" w:color="auto" w:fill="FFFFFF"/>
          <w:lang w:eastAsia="zh-CN"/>
        </w:rPr>
        <w:br w:type="textWrapping"/>
      </w:r>
      <w:r>
        <w:rPr>
          <w:rFonts w:hint="default" w:ascii="微软雅黑" w:hAnsi="微软雅黑" w:eastAsia="微软雅黑"/>
          <w:b w:val="0"/>
          <w:i w:val="0"/>
          <w:snapToGrid/>
          <w:color w:val="2C2255"/>
          <w:sz w:val="31"/>
          <w:shd w:val="clear" w:color="auto" w:fill="FFFFFF"/>
          <w:lang w:eastAsia="zh-CN"/>
        </w:rPr>
        <w:t xml:space="preserve">      集成日期：201</w:t>
      </w:r>
      <w:r>
        <w:rPr>
          <w:rFonts w:hint="eastAsia" w:ascii="微软雅黑" w:hAnsi="微软雅黑" w:eastAsia="微软雅黑"/>
          <w:b w:val="0"/>
          <w:i w:val="0"/>
          <w:snapToGrid/>
          <w:color w:val="2C2255"/>
          <w:sz w:val="31"/>
          <w:shd w:val="clear" w:color="auto" w:fill="FFFFFF"/>
          <w:lang w:val="en-US" w:eastAsia="zh-CN"/>
        </w:rPr>
        <w:t>80608</w:t>
      </w:r>
    </w:p>
    <w:p>
      <w:pPr>
        <w:numPr>
          <w:ilvl w:val="0"/>
          <w:numId w:val="1"/>
        </w:numPr>
        <w:shd w:val="solid" w:color="FFFFFF" w:fill="auto"/>
        <w:kinsoku/>
        <w:autoSpaceDE/>
        <w:autoSpaceDN w:val="0"/>
        <w:spacing w:line="480" w:lineRule="atLeast"/>
        <w:ind w:left="360" w:firstLine="0"/>
        <w:rPr>
          <w:rFonts w:hint="default" w:ascii="微软雅黑" w:hAnsi="微软雅黑" w:eastAsia="微软雅黑"/>
          <w:b w:val="0"/>
          <w:i w:val="0"/>
          <w:snapToGrid/>
          <w:color w:val="2C2255"/>
          <w:sz w:val="43"/>
          <w:shd w:val="clear" w:color="auto" w:fill="FFFFFF"/>
          <w:lang w:eastAsia="zh-CN"/>
        </w:rPr>
      </w:pPr>
      <w:r>
        <w:rPr>
          <w:rFonts w:hint="default" w:ascii="微软雅黑" w:hAnsi="微软雅黑" w:eastAsia="微软雅黑"/>
          <w:b w:val="0"/>
          <w:i w:val="0"/>
          <w:snapToGrid/>
          <w:color w:val="2C2255"/>
          <w:sz w:val="31"/>
          <w:lang w:eastAsia="zh-CN"/>
        </w:rPr>
        <w:t>版本变更说明</w:t>
      </w:r>
      <w:r>
        <w:rPr>
          <w:rFonts w:hint="default" w:ascii="微软雅黑" w:hAnsi="微软雅黑" w:eastAsia="微软雅黑"/>
          <w:b w:val="0"/>
          <w:i w:val="0"/>
          <w:snapToGrid/>
          <w:color w:val="2C2255"/>
          <w:sz w:val="31"/>
          <w:shd w:val="clear" w:color="auto" w:fill="FFFFFF"/>
          <w:lang w:eastAsia="zh-CN"/>
        </w:rPr>
        <w:br w:type="textWrapping"/>
      </w:r>
      <w:r>
        <w:rPr>
          <w:rFonts w:hint="default" w:ascii="Open Sans"/>
          <w:b w:val="0"/>
          <w:i w:val="0"/>
          <w:snapToGrid/>
          <w:color w:val="2C2255"/>
          <w:sz w:val="45"/>
        </w:rPr>
        <w:t xml:space="preserve">    </w:t>
      </w:r>
      <w:r>
        <w:rPr>
          <w:rFonts w:hint="default" w:ascii="微软雅黑" w:hAnsi="微软雅黑" w:eastAsia="微软雅黑"/>
          <w:b w:val="0"/>
          <w:i w:val="0"/>
          <w:snapToGrid/>
          <w:color w:val="2C2255"/>
          <w:sz w:val="31"/>
          <w:lang w:eastAsia="zh-CN"/>
        </w:rPr>
        <w:t>1.</w:t>
      </w:r>
      <w:r>
        <w:rPr>
          <w:rFonts w:hint="eastAsia" w:ascii="微软雅黑" w:hAnsi="微软雅黑" w:eastAsia="微软雅黑"/>
          <w:b w:val="0"/>
          <w:i w:val="0"/>
          <w:snapToGrid/>
          <w:color w:val="2C2255"/>
          <w:sz w:val="31"/>
          <w:lang w:eastAsia="zh-CN"/>
        </w:rPr>
        <w:t>修复加载</w:t>
      </w:r>
      <w:r>
        <w:rPr>
          <w:rFonts w:hint="eastAsia" w:ascii="微软雅黑" w:hAnsi="微软雅黑" w:eastAsia="微软雅黑"/>
          <w:b w:val="0"/>
          <w:i w:val="0"/>
          <w:snapToGrid/>
          <w:color w:val="2C2255"/>
          <w:sz w:val="31"/>
          <w:lang w:val="en-US" w:eastAsia="zh-CN"/>
        </w:rPr>
        <w:t>x5内核 linker 异常问题</w:t>
      </w:r>
    </w:p>
    <w:p>
      <w:pPr>
        <w:numPr>
          <w:ilvl w:val="0"/>
          <w:numId w:val="1"/>
        </w:numPr>
        <w:shd w:val="solid" w:color="FFFFFF" w:fill="auto"/>
        <w:kinsoku/>
        <w:autoSpaceDE/>
        <w:autoSpaceDN w:val="0"/>
        <w:spacing w:line="480" w:lineRule="atLeast"/>
        <w:ind w:left="360" w:firstLine="0"/>
        <w:rPr>
          <w:rFonts w:hint="default" w:ascii="微软雅黑" w:hAnsi="微软雅黑" w:eastAsia="微软雅黑"/>
          <w:b w:val="0"/>
          <w:i w:val="0"/>
          <w:snapToGrid/>
          <w:color w:val="2C2255"/>
          <w:sz w:val="43"/>
          <w:shd w:val="clear" w:color="auto" w:fill="FFFFFF"/>
          <w:lang w:eastAsia="zh-CN"/>
        </w:rPr>
      </w:pPr>
      <w:r>
        <w:rPr>
          <w:rFonts w:hint="default" w:ascii="微软雅黑" w:hAnsi="微软雅黑" w:eastAsia="微软雅黑"/>
          <w:b w:val="0"/>
          <w:i w:val="0"/>
          <w:snapToGrid/>
          <w:color w:val="2C2255"/>
          <w:sz w:val="43"/>
          <w:shd w:val="clear" w:color="auto" w:fill="FFFFFF"/>
          <w:lang w:eastAsia="zh-CN"/>
        </w:rPr>
        <w:t>新SDK质量说明</w:t>
      </w:r>
      <w:r>
        <w:rPr>
          <w:rFonts w:hint="default" w:ascii="微软雅黑" w:hAnsi="微软雅黑" w:eastAsia="微软雅黑"/>
          <w:b w:val="0"/>
          <w:i w:val="0"/>
          <w:snapToGrid/>
          <w:color w:val="2C2255"/>
          <w:sz w:val="43"/>
          <w:shd w:val="clear" w:color="auto" w:fill="FFFFFF"/>
          <w:lang w:eastAsia="zh-CN"/>
        </w:rPr>
        <w:br w:type="textWrapping"/>
      </w:r>
      <w:r>
        <w:rPr>
          <w:rFonts w:hint="default" w:ascii="微软雅黑" w:hAnsi="微软雅黑" w:eastAsia="微软雅黑"/>
          <w:b w:val="0"/>
          <w:i w:val="0"/>
          <w:snapToGrid/>
          <w:color w:val="2C2255"/>
          <w:sz w:val="31"/>
          <w:shd w:val="clear" w:color="auto" w:fill="FFFFFF"/>
          <w:lang w:eastAsia="zh-CN"/>
        </w:rPr>
        <w:t xml:space="preserve">     1. 该版本crash率 0.002%</w:t>
      </w:r>
      <w:r>
        <w:rPr>
          <w:rFonts w:hint="default" w:ascii="微软雅黑" w:hAnsi="微软雅黑" w:eastAsia="微软雅黑"/>
          <w:b w:val="0"/>
          <w:i w:val="0"/>
          <w:snapToGrid/>
          <w:color w:val="2C2255"/>
          <w:sz w:val="43"/>
          <w:shd w:val="clear" w:color="auto" w:fill="FFFFFF"/>
          <w:lang w:eastAsia="zh-CN"/>
        </w:rPr>
        <w:br w:type="textWrapping"/>
      </w:r>
      <w:r>
        <w:rPr>
          <w:rFonts w:hint="default" w:ascii="微软雅黑" w:hAnsi="微软雅黑" w:eastAsia="微软雅黑"/>
          <w:b w:val="0"/>
          <w:i w:val="0"/>
          <w:snapToGrid/>
          <w:color w:val="2C2255"/>
          <w:sz w:val="31"/>
          <w:shd w:val="clear" w:color="auto" w:fill="FFFFFF"/>
          <w:lang w:eastAsia="zh-CN"/>
        </w:rPr>
        <w:t xml:space="preserve">     2. 测试报告和测试用例见附件，测试结果符合发布要求。</w:t>
      </w:r>
    </w:p>
    <w:p>
      <w:pPr>
        <w:numPr>
          <w:ilvl w:val="0"/>
          <w:numId w:val="1"/>
        </w:numPr>
        <w:shd w:val="solid" w:color="FFFFFF" w:fill="auto"/>
        <w:kinsoku/>
        <w:autoSpaceDE/>
        <w:autoSpaceDN w:val="0"/>
        <w:spacing w:line="480" w:lineRule="atLeast"/>
        <w:ind w:left="360" w:firstLine="0"/>
        <w:rPr>
          <w:rFonts w:hint="default" w:ascii="微软雅黑" w:hAnsi="微软雅黑" w:eastAsia="微软雅黑"/>
          <w:b w:val="0"/>
          <w:i w:val="0"/>
          <w:snapToGrid/>
          <w:color w:val="000000"/>
          <w:sz w:val="43"/>
          <w:shd w:val="clear" w:color="auto" w:fill="FFFFFF"/>
          <w:lang w:eastAsia="zh-CN"/>
        </w:rPr>
      </w:pPr>
      <w:r>
        <w:rPr>
          <w:rFonts w:hint="default" w:ascii="微软雅黑" w:hAnsi="微软雅黑" w:eastAsia="微软雅黑"/>
          <w:b w:val="0"/>
          <w:i w:val="0"/>
          <w:snapToGrid/>
          <w:color w:val="2C2255"/>
          <w:sz w:val="43"/>
          <w:shd w:val="clear" w:color="auto" w:fill="FFFFFF"/>
          <w:lang w:eastAsia="zh-CN"/>
        </w:rPr>
        <w:t>新SDK使用方法说明</w:t>
      </w:r>
      <w:r>
        <w:rPr>
          <w:rFonts w:hint="default" w:ascii="微软雅黑" w:hAnsi="微软雅黑" w:eastAsia="微软雅黑"/>
          <w:b w:val="0"/>
          <w:i w:val="0"/>
          <w:snapToGrid/>
          <w:color w:val="000000"/>
          <w:sz w:val="43"/>
          <w:shd w:val="clear" w:color="auto" w:fill="FFFFFF"/>
          <w:lang w:eastAsia="zh-CN"/>
        </w:rPr>
        <w:br w:type="textWrapping"/>
      </w:r>
      <w:r>
        <w:rPr>
          <w:rFonts w:hint="default" w:ascii="微软雅黑" w:hAnsi="微软雅黑" w:eastAsia="微软雅黑"/>
          <w:b w:val="0"/>
          <w:i w:val="0"/>
          <w:snapToGrid/>
          <w:color w:val="2C2255"/>
          <w:sz w:val="43"/>
          <w:shd w:val="clear" w:color="auto" w:fill="FFFFFF"/>
          <w:lang w:eastAsia="zh-CN"/>
        </w:rPr>
        <w:t xml:space="preserve">   </w:t>
      </w:r>
      <w:r>
        <w:rPr>
          <w:rFonts w:hint="default" w:ascii="微软雅黑" w:hAnsi="微软雅黑" w:eastAsia="微软雅黑"/>
          <w:b w:val="0"/>
          <w:i w:val="0"/>
          <w:snapToGrid/>
          <w:color w:val="2C2255"/>
          <w:sz w:val="31"/>
          <w:shd w:val="clear" w:color="auto" w:fill="FFFFFF"/>
          <w:lang w:eastAsia="zh-CN"/>
        </w:rPr>
        <w:t xml:space="preserve">只需把App当前使用的TBS SDK jar 替换为附件中的TBS SDK jar 包即可，不需其它修改。 </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altName w:val="Verdana"/>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tabs>
          <w:tab w:val="left" w:pos="720"/>
        </w:tabs>
        <w:ind w:left="360" w:firstLine="0"/>
      </w:pPr>
      <w:rPr>
        <w:rFonts w:hint="default" w:ascii="Symbol" w:hAnsi="Symbol" w:eastAsia="微软雅黑"/>
        <w:b w:val="0"/>
        <w:i w:val="0"/>
        <w:snapToGrid/>
        <w:color w:val="000000"/>
        <w:sz w:val="43"/>
        <w:shd w:val="clear" w:color="auto" w:fill="FFFFFF"/>
        <w:lang w:eastAsia="zh-CN"/>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B24802"/>
    <w:rsid w:val="3D324AEA"/>
    <w:rsid w:val="44FB2B99"/>
    <w:rsid w:val="474F09D6"/>
    <w:rsid w:val="4F3A79E3"/>
    <w:rsid w:val="79382A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Desktop\file\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2017-08-20T17:24:50Z</dcterms:created>
  <dc:creator>cameralu</dc:creator>
  <cp:lastModifiedBy>fang</cp:lastModifiedBy>
  <dcterms:modified xsi:type="dcterms:W3CDTF">2018-07-11T07:30:29Z</dcterms:modified>
  <dc:title>由于旧SDK使用内核的策略是共享微信手Q的常规内核，使合作方随微信手Q常规内核升级而被动跟随升级，易引入新问题。而TBS x5内核十月下旬大版本升级（从M53升级到M57），升级变更较大。为了提升合作方稳定性，当前我们在3.3版本SDK中优化了加载策略，合作方所加载的内核将不会频繁升级。3.3版本SDK上我们也可以按照合作方要求通过后台配置在新旧两种内核加载方案间切换，优化细节见下文，我们建议合作方9月底前完成新SDK集成并发布。</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