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学习石钞微服务平台的搭建。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熟悉即将开发的业务需求，搭建前端框架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2022-12-29T07:57:36Z</dcterms:created>
  <dc:creator>18582297328</dc:creator>
  <cp:lastModifiedBy>。。。</cp:lastModifiedBy>
  <dcterms:modified xsi:type="dcterms:W3CDTF">2022-12-29T07:59:32Z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