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pBdr>
          <w:bottom w:val="single" w:sz="12" w:space="6" w:color="8C1F28"/>
        </w:pBdr>
      </w:pPr>
      <w:r>
        <w:rPr>
          <w:rFonts w:ascii="微软雅黑" w:hAnsi="微软雅黑" w:eastAsia="微软雅黑"/>
          <w:b/>
          <w:color w:val="8C1F28"/>
          <w:sz w:val="40"/>
        </w:rPr>
        <w:t>微信小程序上架与小程序码</w:t>
      </w:r>
    </w:p>
    <w:p>
      <w:pPr>
        <w:spacing w:after="200"/>
      </w:pPr>
      <w:r>
        <w:rPr>
          <w:rFonts w:ascii="微软雅黑" w:hAnsi="微软雅黑" w:eastAsia="微软雅黑"/>
          <w:color w:val="595959"/>
          <w:sz w:val="19"/>
        </w:rPr>
        <w:t>工程已就绪，缺的只有你的 AppID</w:t>
      </w:r>
    </w:p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1  </w:t>
      </w:r>
      <w:r>
        <w:rPr>
          <w:rFonts w:ascii="微软雅黑" w:hAnsi="微软雅黑" w:eastAsia="微软雅黑"/>
          <w:b/>
          <w:color w:val="8C1F28"/>
          <w:sz w:val="24"/>
        </w:rPr>
        <w:t>先说清楚：哪一步我做不了</w:t>
      </w:r>
    </w:p>
    <w:p>
      <w:pPr>
        <w:spacing w:after="100"/>
        <w:ind w:firstLine="420"/>
      </w:pPr>
      <w:r>
        <w:rPr>
          <w:rFonts w:ascii="宋体" w:hAnsi="宋体" w:eastAsia="宋体"/>
          <w:b w:val="0"/>
          <w:color w:val="222222"/>
          <w:sz w:val="21"/>
        </w:rPr>
        <w:t>小程序码不是画出来的，是微信后台用 AppID + AppSecret 换出来的。注册、实名、审核、发布这四步必须由账号主体完成，任何第三方都替代不了。本作品已经把</w:t>
      </w:r>
      <w:r>
        <w:rPr>
          <w:rFonts w:ascii="微软雅黑" w:hAnsi="微软雅黑" w:eastAsia="微软雅黑"/>
          <w:b/>
          <w:color w:val="8C1F28"/>
          <w:sz w:val="21"/>
        </w:rPr>
        <w:t>除这四步之外的全部工作</w:t>
      </w:r>
      <w:r>
        <w:rPr>
          <w:rFonts w:ascii="宋体" w:hAnsi="宋体" w:eastAsia="宋体"/>
          <w:b w:val="0"/>
          <w:color w:val="222222"/>
          <w:sz w:val="21"/>
        </w:rPr>
        <w:t>做完：可直接导入开发者工具的工程、真机构建、一条命令出小程序码的脚本。</w:t>
      </w:r>
    </w:p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2  </w:t>
      </w:r>
      <w:r>
        <w:rPr>
          <w:rFonts w:ascii="微软雅黑" w:hAnsi="微软雅黑" w:eastAsia="微软雅黑"/>
          <w:b/>
          <w:color w:val="8C1F28"/>
          <w:sz w:val="24"/>
        </w:rPr>
        <w:t>三种“扫码打开”别混为一谈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3515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扫出来是什么</w:t>
            </w:r>
          </w:p>
        </w:tc>
        <w:tc>
          <w:tcPr>
            <w:tcW w:type="dxa" w:w="2948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需要什么</w:t>
            </w:r>
          </w:p>
        </w:tc>
        <w:tc>
          <w:tcPr>
            <w:tcW w:type="dxa" w:w="1247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适合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小程序码</w:t>
            </w:r>
          </w:p>
        </w:tc>
        <w:tc>
          <w:tcPr>
            <w:tcW w:type="dxa" w:w="351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直接打开小程序指定页面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已注册小程序 + AppID/AppSecret</w:t>
            </w:r>
          </w:p>
        </w:tc>
        <w:tc>
          <w:tcPr>
            <w:tcW w:type="dxa" w:w="124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海报、展签、文创卡片（首选）</w:t>
            </w:r>
          </w:p>
        </w:tc>
      </w:tr>
      <w:tr>
        <w:tc>
          <w:tcPr>
            <w:tcW w:type="dxa" w:w="1701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普通链接二维码</w:t>
            </w:r>
          </w:p>
        </w:tc>
        <w:tc>
          <w:tcPr>
            <w:tcW w:type="dxa" w:w="3515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先扫到 https 链接，微信按后台规则跳到小程序</w:t>
            </w:r>
          </w:p>
        </w:tc>
        <w:tc>
          <w:tcPr>
            <w:tcW w:type="dxa" w:w="2948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小程序 + 后台配置映射规则 + 域名校验文件</w:t>
            </w:r>
          </w:p>
        </w:tc>
        <w:tc>
          <w:tcPr>
            <w:tcW w:type="dxa" w:w="1247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已有网页版、想复用同一张码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H5 二维码</w:t>
            </w:r>
          </w:p>
        </w:tc>
        <w:tc>
          <w:tcPr>
            <w:tcW w:type="dxa" w:w="351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打开网页（不是小程序）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无</w:t>
            </w:r>
          </w:p>
        </w:tc>
        <w:tc>
          <w:tcPr>
            <w:tcW w:type="dxa" w:w="124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答辩现场、临时演示（已可用）</w:t>
            </w:r>
          </w:p>
        </w:tc>
      </w:tr>
    </w:tbl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3  </w:t>
      </w:r>
      <w:r>
        <w:rPr>
          <w:rFonts w:ascii="微软雅黑" w:hAnsi="微软雅黑" w:eastAsia="微软雅黑"/>
          <w:b/>
          <w:color w:val="8C1F28"/>
          <w:sz w:val="24"/>
        </w:rPr>
        <w:t>上架流程（约 30 分钟 + 审核等待）</w:t>
      </w:r>
    </w:p>
    <w:p>
      <w:pPr>
        <w:spacing w:after="60"/>
        <w:ind w:left="425" w:hanging="198"/>
      </w:pPr>
      <w:r>
        <w:rPr>
          <w:rFonts w:ascii="微软雅黑" w:hAnsi="微软雅黑" w:eastAsia="微软雅黑"/>
          <w:b/>
          <w:color w:val="B0863A"/>
          <w:sz w:val="21"/>
        </w:rPr>
        <w:t xml:space="preserve">· </w:t>
      </w:r>
      <w:r>
        <w:rPr>
          <w:rFonts w:ascii="微软雅黑" w:hAnsi="微软雅黑" w:eastAsia="微软雅黑"/>
          <w:b/>
          <w:color w:val="8C1F28"/>
          <w:sz w:val="21"/>
        </w:rPr>
        <w:t>① 注册</w:t>
      </w:r>
      <w:r>
        <w:rPr>
          <w:rFonts w:ascii="宋体" w:hAnsi="宋体" w:eastAsia="宋体"/>
          <w:b w:val="0"/>
          <w:color w:val="222222"/>
          <w:sz w:val="21"/>
        </w:rPr>
        <w:t>：mp.weixin.qq.com → 立即注册 → 小程序。个人主体可用身份证+手机号；场馆/学校建议企业主体，类目更宽。</w:t>
      </w:r>
    </w:p>
    <w:p>
      <w:pPr>
        <w:spacing w:after="60"/>
        <w:ind w:left="425" w:hanging="198"/>
      </w:pPr>
      <w:r>
        <w:rPr>
          <w:rFonts w:ascii="微软雅黑" w:hAnsi="微软雅黑" w:eastAsia="微软雅黑"/>
          <w:b/>
          <w:color w:val="B0863A"/>
          <w:sz w:val="21"/>
        </w:rPr>
        <w:t xml:space="preserve">· </w:t>
      </w:r>
      <w:r>
        <w:rPr>
          <w:rFonts w:ascii="微软雅黑" w:hAnsi="微软雅黑" w:eastAsia="微软雅黑"/>
          <w:b/>
          <w:color w:val="8C1F28"/>
          <w:sz w:val="21"/>
        </w:rPr>
        <w:t>② 拿凭证</w:t>
      </w:r>
      <w:r>
        <w:rPr>
          <w:rFonts w:ascii="宋体" w:hAnsi="宋体" w:eastAsia="宋体"/>
          <w:b w:val="0"/>
          <w:color w:val="222222"/>
          <w:sz w:val="21"/>
        </w:rPr>
        <w:t>：开发管理 → 开发设置：复制 AppID，生成 AppSecret（只显示一次，存好）。</w:t>
      </w:r>
    </w:p>
    <w:p>
      <w:pPr>
        <w:spacing w:after="60"/>
        <w:ind w:left="425" w:hanging="198"/>
      </w:pPr>
      <w:r>
        <w:rPr>
          <w:rFonts w:ascii="微软雅黑" w:hAnsi="微软雅黑" w:eastAsia="微软雅黑"/>
          <w:b/>
          <w:color w:val="B0863A"/>
          <w:sz w:val="21"/>
        </w:rPr>
        <w:t xml:space="preserve">· </w:t>
      </w:r>
      <w:r>
        <w:rPr>
          <w:rFonts w:ascii="微软雅黑" w:hAnsi="微软雅黑" w:eastAsia="微软雅黑"/>
          <w:b/>
          <w:color w:val="8C1F28"/>
          <w:sz w:val="21"/>
        </w:rPr>
        <w:t>③ 导入工程</w:t>
      </w:r>
      <w:r>
        <w:rPr>
          <w:rFonts w:ascii="宋体" w:hAnsi="宋体" w:eastAsia="宋体"/>
          <w:b w:val="0"/>
          <w:color w:val="222222"/>
          <w:sz w:val="21"/>
        </w:rPr>
        <w:t>：微信开发者工具 → 导入项目 → 目录选 hongji-yanan/miniprogram → AppID 填你自己的（现在写的是 touristappid，游客模式，只能本地预览）。</w:t>
      </w:r>
    </w:p>
    <w:p>
      <w:pPr>
        <w:spacing w:after="60"/>
        <w:ind w:left="425" w:hanging="198"/>
      </w:pPr>
      <w:r>
        <w:rPr>
          <w:rFonts w:ascii="微软雅黑" w:hAnsi="微软雅黑" w:eastAsia="微软雅黑"/>
          <w:b/>
          <w:color w:val="B0863A"/>
          <w:sz w:val="21"/>
        </w:rPr>
        <w:t xml:space="preserve">· </w:t>
      </w:r>
      <w:r>
        <w:rPr>
          <w:rFonts w:ascii="微软雅黑" w:hAnsi="微软雅黑" w:eastAsia="微软雅黑"/>
          <w:b/>
          <w:color w:val="8C1F28"/>
          <w:sz w:val="21"/>
        </w:rPr>
        <w:t>④ 模拟器自检</w:t>
      </w:r>
      <w:r>
        <w:rPr>
          <w:rFonts w:ascii="宋体" w:hAnsi="宋体" w:eastAsia="宋体"/>
          <w:b w:val="0"/>
          <w:color w:val="222222"/>
          <w:sz w:val="21"/>
        </w:rPr>
        <w:t>：依次点 8 个快捷问题、切三种模式、点来源弹窗、生成问答卡、保存到相册。全过再进行下一步。</w:t>
      </w:r>
    </w:p>
    <w:p>
      <w:pPr>
        <w:spacing w:after="60"/>
        <w:ind w:left="425" w:hanging="198"/>
      </w:pPr>
      <w:r>
        <w:rPr>
          <w:rFonts w:ascii="微软雅黑" w:hAnsi="微软雅黑" w:eastAsia="微软雅黑"/>
          <w:b/>
          <w:color w:val="B0863A"/>
          <w:sz w:val="21"/>
        </w:rPr>
        <w:t xml:space="preserve">· </w:t>
      </w:r>
      <w:r>
        <w:rPr>
          <w:rFonts w:ascii="微软雅黑" w:hAnsi="微软雅黑" w:eastAsia="微软雅黑"/>
          <w:b/>
          <w:color w:val="8C1F28"/>
          <w:sz w:val="21"/>
        </w:rPr>
        <w:t>⑤ 真机预览</w:t>
      </w:r>
      <w:r>
        <w:rPr>
          <w:rFonts w:ascii="宋体" w:hAnsi="宋体" w:eastAsia="宋体"/>
          <w:b w:val="0"/>
          <w:color w:val="222222"/>
          <w:sz w:val="21"/>
        </w:rPr>
        <w:t>：工具右上角“预览”，手机扫码。注意：真机上相册权限、字体渲染与模拟器略有差异。</w:t>
      </w:r>
    </w:p>
    <w:p>
      <w:pPr>
        <w:spacing w:after="60"/>
        <w:ind w:left="425" w:hanging="198"/>
      </w:pPr>
      <w:r>
        <w:rPr>
          <w:rFonts w:ascii="微软雅黑" w:hAnsi="微软雅黑" w:eastAsia="微软雅黑"/>
          <w:b/>
          <w:color w:val="B0863A"/>
          <w:sz w:val="21"/>
        </w:rPr>
        <w:t xml:space="preserve">· </w:t>
      </w:r>
      <w:r>
        <w:rPr>
          <w:rFonts w:ascii="微软雅黑" w:hAnsi="微软雅黑" w:eastAsia="微软雅黑"/>
          <w:b/>
          <w:color w:val="8C1F28"/>
          <w:sz w:val="21"/>
        </w:rPr>
        <w:t>⑥ 上传</w:t>
      </w:r>
      <w:r>
        <w:rPr>
          <w:rFonts w:ascii="宋体" w:hAnsi="宋体" w:eastAsia="宋体"/>
          <w:b w:val="0"/>
          <w:color w:val="222222"/>
          <w:sz w:val="21"/>
        </w:rPr>
        <w:t>：工具右上角“上传”，版本号 1.0.0，备注写“延安红色文旅史实问答，回答带来源”。</w:t>
      </w:r>
    </w:p>
    <w:p>
      <w:pPr>
        <w:spacing w:after="60"/>
        <w:ind w:left="425" w:hanging="198"/>
      </w:pPr>
      <w:r>
        <w:rPr>
          <w:rFonts w:ascii="微软雅黑" w:hAnsi="微软雅黑" w:eastAsia="微软雅黑"/>
          <w:b/>
          <w:color w:val="B0863A"/>
          <w:sz w:val="21"/>
        </w:rPr>
        <w:t xml:space="preserve">· </w:t>
      </w:r>
      <w:r>
        <w:rPr>
          <w:rFonts w:ascii="微软雅黑" w:hAnsi="微软雅黑" w:eastAsia="微软雅黑"/>
          <w:b/>
          <w:color w:val="8C1F28"/>
          <w:sz w:val="21"/>
        </w:rPr>
        <w:t>⑦ 提审</w:t>
      </w:r>
      <w:r>
        <w:rPr>
          <w:rFonts w:ascii="宋体" w:hAnsi="宋体" w:eastAsia="宋体"/>
          <w:b w:val="0"/>
          <w:color w:val="222222"/>
          <w:sz w:val="21"/>
        </w:rPr>
        <w:t>：后台 → 版本管理 → 提交审核。类目建议：工具 → 信息查询，或 教育 → 在线教育。说明里写清“只回答知识库内 91 条带来源史实，超出即拒答”。</w:t>
      </w:r>
    </w:p>
    <w:p>
      <w:pPr>
        <w:spacing w:after="60"/>
        <w:ind w:left="425" w:hanging="198"/>
      </w:pPr>
      <w:r>
        <w:rPr>
          <w:rFonts w:ascii="微软雅黑" w:hAnsi="微软雅黑" w:eastAsia="微软雅黑"/>
          <w:b/>
          <w:color w:val="B0863A"/>
          <w:sz w:val="21"/>
        </w:rPr>
        <w:t xml:space="preserve">· </w:t>
      </w:r>
      <w:r>
        <w:rPr>
          <w:rFonts w:ascii="微软雅黑" w:hAnsi="微软雅黑" w:eastAsia="微软雅黑"/>
          <w:b/>
          <w:color w:val="8C1F28"/>
          <w:sz w:val="21"/>
        </w:rPr>
        <w:t>⑧ 发布</w:t>
      </w:r>
      <w:r>
        <w:rPr>
          <w:rFonts w:ascii="宋体" w:hAnsi="宋体" w:eastAsia="宋体"/>
          <w:b w:val="0"/>
          <w:color w:val="222222"/>
          <w:sz w:val="21"/>
        </w:rPr>
        <w:t>：审核通过后点“发布”。发布前扫小程序码只能看到“开发版”，发布后才是正式版。</w:t>
      </w:r>
    </w:p>
    <w:p>
      <w:pPr>
        <w:spacing w:after="60"/>
        <w:ind w:left="425" w:hanging="198"/>
      </w:pPr>
      <w:r>
        <w:rPr>
          <w:rFonts w:ascii="微软雅黑" w:hAnsi="微软雅黑" w:eastAsia="微软雅黑"/>
          <w:b/>
          <w:color w:val="B0863A"/>
          <w:sz w:val="21"/>
        </w:rPr>
        <w:t xml:space="preserve">· </w:t>
      </w:r>
      <w:r>
        <w:rPr>
          <w:rFonts w:ascii="微软雅黑" w:hAnsi="微软雅黑" w:eastAsia="微软雅黑"/>
          <w:b/>
          <w:color w:val="8C1F28"/>
          <w:sz w:val="21"/>
        </w:rPr>
        <w:t>⑨ 出码</w:t>
      </w:r>
      <w:r>
        <w:rPr>
          <w:rFonts w:ascii="宋体" w:hAnsi="宋体" w:eastAsia="宋体"/>
          <w:b w:val="0"/>
          <w:color w:val="222222"/>
          <w:sz w:val="21"/>
        </w:rPr>
        <w:t>：python tools/wxacode.py --page pages/index/index --scene poster（需要 WX_APPID / WX_SECRET 环境变量），或在后台“设置 → 基本设置 → 小程序码”下载。</w:t>
      </w:r>
    </w:p>
    <w:p>
      <w:pPr>
        <w:spacing w:after="60"/>
        <w:ind w:left="425" w:hanging="198"/>
      </w:pPr>
      <w:r>
        <w:rPr>
          <w:rFonts w:ascii="微软雅黑" w:hAnsi="微软雅黑" w:eastAsia="微软雅黑"/>
          <w:b/>
          <w:color w:val="B0863A"/>
          <w:sz w:val="21"/>
        </w:rPr>
        <w:t xml:space="preserve">· </w:t>
      </w:r>
      <w:r>
        <w:rPr>
          <w:rFonts w:ascii="微软雅黑" w:hAnsi="微软雅黑" w:eastAsia="微软雅黑"/>
          <w:b/>
          <w:color w:val="8C1F28"/>
          <w:sz w:val="21"/>
        </w:rPr>
        <w:t>⑩ 回填</w:t>
      </w:r>
      <w:r>
        <w:rPr>
          <w:rFonts w:ascii="宋体" w:hAnsi="宋体" w:eastAsia="宋体"/>
          <w:b w:val="0"/>
          <w:color w:val="222222"/>
          <w:sz w:val="21"/>
        </w:rPr>
        <w:t>：把生成的码覆盖到 miniprogram/images/wxacode.png，问答卡上的占位框会自动变成真码。</w:t>
      </w:r>
    </w:p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4  </w:t>
      </w:r>
      <w:r>
        <w:rPr>
          <w:rFonts w:ascii="微软雅黑" w:hAnsi="微软雅黑" w:eastAsia="微软雅黑"/>
          <w:b/>
          <w:color w:val="8C1F28"/>
          <w:sz w:val="24"/>
        </w:rPr>
        <w:t>问答卡上的码怎么放</w:t>
      </w:r>
    </w:p>
    <w:p>
      <w:pPr>
        <w:spacing w:after="100"/>
        <w:ind w:firstLine="420"/>
      </w:pPr>
      <w:r>
        <w:rPr>
          <w:rFonts w:ascii="宋体" w:hAnsi="宋体" w:eastAsia="宋体"/>
          <w:b w:val="0"/>
          <w:color w:val="222222"/>
          <w:sz w:val="21"/>
        </w:rPr>
        <w:t>卡片右下角预留了 250×250 的码位。工程会尝试加载 miniprogram/images/wxacode.png：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08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6803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卡片表现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还没有码</w:t>
            </w:r>
          </w:p>
        </w:tc>
        <w:tc>
          <w:tcPr>
            <w:tcW w:type="dxa" w:w="680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画一个虚线框，写“小程序码 / 红迹·延安”，不影响保存与转发</w:t>
            </w:r>
          </w:p>
        </w:tc>
      </w:tr>
      <w:tr>
        <w:tc>
          <w:tcPr>
            <w:tcW w:type="dxa" w:w="2608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放入了真码</w:t>
            </w:r>
          </w:p>
        </w:tc>
        <w:tc>
          <w:tcPr>
            <w:tcW w:type="dxa" w:w="6803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9"/>
              </w:rPr>
              <w:t>自动渲染二维码，下方固定文案“扫码继续问”</w:t>
            </w:r>
          </w:p>
        </w:tc>
      </w:tr>
    </w:tbl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5  </w:t>
      </w:r>
      <w:r>
        <w:rPr>
          <w:rFonts w:ascii="微软雅黑" w:hAnsi="微软雅黑" w:eastAsia="微软雅黑"/>
          <w:b/>
          <w:color w:val="8C1F28"/>
          <w:sz w:val="24"/>
        </w:rPr>
        <w:t>审核最容易被卡的四点</w:t>
      </w:r>
    </w:p>
    <w:p>
      <w:pPr>
        <w:spacing w:after="80"/>
        <w:ind w:left="539" w:hanging="312"/>
      </w:pPr>
      <w:r>
        <w:rPr>
          <w:rFonts w:ascii="微软雅黑" w:hAnsi="微软雅黑" w:eastAsia="微软雅黑"/>
          <w:b/>
          <w:color w:val="8C1F28"/>
          <w:sz w:val="21"/>
        </w:rPr>
        <w:t>1）</w:t>
      </w:r>
      <w:r>
        <w:rPr>
          <w:rFonts w:ascii="微软雅黑" w:hAnsi="微软雅黑" w:eastAsia="微软雅黑"/>
          <w:b/>
          <w:color w:val="8C1F28"/>
          <w:sz w:val="21"/>
        </w:rPr>
        <w:t>内容合规</w:t>
      </w:r>
      <w:r>
        <w:rPr>
          <w:rFonts w:ascii="宋体" w:hAnsi="宋体" w:eastAsia="宋体"/>
          <w:b w:val="0"/>
          <w:color w:val="222222"/>
          <w:sz w:val="21"/>
        </w:rPr>
        <w:t>：涉及党史内容，必须能说明来源。把《02_知识库》的来源列印成附件，随审核备注一起提交；回答里已经带机构、文件、日期，这是最有力的材料。</w:t>
      </w:r>
    </w:p>
    <w:p>
      <w:pPr>
        <w:spacing w:after="80"/>
        <w:ind w:left="539" w:hanging="312"/>
      </w:pPr>
      <w:r>
        <w:rPr>
          <w:rFonts w:ascii="微软雅黑" w:hAnsi="微软雅黑" w:eastAsia="微软雅黑"/>
          <w:b/>
          <w:color w:val="8C1F28"/>
          <w:sz w:val="21"/>
        </w:rPr>
        <w:t>2）</w:t>
      </w:r>
      <w:r>
        <w:rPr>
          <w:rFonts w:ascii="微软雅黑" w:hAnsi="微软雅黑" w:eastAsia="微软雅黑"/>
          <w:b/>
          <w:color w:val="8C1F28"/>
          <w:sz w:val="21"/>
        </w:rPr>
        <w:t>类目不符</w:t>
      </w:r>
      <w:r>
        <w:rPr>
          <w:rFonts w:ascii="宋体" w:hAnsi="宋体" w:eastAsia="宋体"/>
          <w:b w:val="0"/>
          <w:color w:val="222222"/>
          <w:sz w:val="21"/>
        </w:rPr>
        <w:t>：不要选“新闻资讯”，选“工具-信息查询”或“教育-在线教育”，与实际功能一致。</w:t>
      </w:r>
    </w:p>
    <w:p>
      <w:pPr>
        <w:spacing w:after="80"/>
        <w:ind w:left="539" w:hanging="312"/>
      </w:pPr>
      <w:r>
        <w:rPr>
          <w:rFonts w:ascii="微软雅黑" w:hAnsi="微软雅黑" w:eastAsia="微软雅黑"/>
          <w:b/>
          <w:color w:val="8C1F28"/>
          <w:sz w:val="21"/>
        </w:rPr>
        <w:t>3）</w:t>
      </w:r>
      <w:r>
        <w:rPr>
          <w:rFonts w:ascii="微软雅黑" w:hAnsi="微软雅黑" w:eastAsia="微软雅黑"/>
          <w:b/>
          <w:color w:val="8C1F28"/>
          <w:sz w:val="21"/>
        </w:rPr>
        <w:t>诱导分享</w:t>
      </w:r>
      <w:r>
        <w:rPr>
          <w:rFonts w:ascii="宋体" w:hAnsi="宋体" w:eastAsia="宋体"/>
          <w:b w:val="0"/>
          <w:color w:val="222222"/>
          <w:sz w:val="21"/>
        </w:rPr>
        <w:t>：文案里不要出现“分享才能生成/解锁”。本作品是“愿意分享才分享”，符合规范。</w:t>
      </w:r>
    </w:p>
    <w:p>
      <w:pPr>
        <w:spacing w:after="80"/>
        <w:ind w:left="539" w:hanging="312"/>
      </w:pPr>
      <w:r>
        <w:rPr>
          <w:rFonts w:ascii="微软雅黑" w:hAnsi="微软雅黑" w:eastAsia="微软雅黑"/>
          <w:b/>
          <w:color w:val="8C1F28"/>
          <w:sz w:val="21"/>
        </w:rPr>
        <w:t>4）</w:t>
      </w:r>
      <w:r>
        <w:rPr>
          <w:rFonts w:ascii="微软雅黑" w:hAnsi="微软雅黑" w:eastAsia="微软雅黑"/>
          <w:b/>
          <w:color w:val="8C1F28"/>
          <w:sz w:val="21"/>
        </w:rPr>
        <w:t>收集个人信息</w:t>
      </w:r>
      <w:r>
        <w:rPr>
          <w:rFonts w:ascii="宋体" w:hAnsi="宋体" w:eastAsia="宋体"/>
          <w:b w:val="0"/>
          <w:color w:val="222222"/>
          <w:sz w:val="21"/>
        </w:rPr>
        <w:t>：本作品不做登录、不收集手机号；</w:t>
      </w:r>
      <w:r>
        <w:rPr>
          <w:rFonts w:ascii="Consolas" w:hAnsi="Consolas" w:eastAsia="Consolas"/>
          <w:b w:val="0"/>
          <w:color w:val="444444"/>
          <w:sz w:val="20"/>
        </w:rPr>
        <w:t>data/usage.jsonl</w:t>
      </w:r>
      <w:r>
        <w:rPr>
          <w:rFonts w:ascii="宋体" w:hAnsi="宋体" w:eastAsia="宋体"/>
          <w:b w:val="0"/>
          <w:color w:val="222222"/>
          <w:sz w:val="21"/>
        </w:rPr>
        <w:t xml:space="preserve"> 只在自建服务端记录问句与命中，小程序端不落盘。</w:t>
      </w:r>
    </w:p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6  </w:t>
      </w:r>
      <w:r>
        <w:rPr>
          <w:rFonts w:ascii="微软雅黑" w:hAnsi="微软雅黑" w:eastAsia="微软雅黑"/>
          <w:b/>
          <w:color w:val="8C1F28"/>
          <w:sz w:val="24"/>
        </w:rPr>
        <w:t>联网改写为什么默认关闭</w:t>
      </w:r>
    </w:p>
    <w:p>
      <w:pPr>
        <w:spacing w:after="100"/>
        <w:ind w:firstLine="420"/>
      </w:pPr>
      <w:r>
        <w:rPr>
          <w:rFonts w:ascii="宋体" w:hAnsi="宋体" w:eastAsia="宋体"/>
          <w:b w:val="0"/>
          <w:color w:val="222222"/>
          <w:sz w:val="21"/>
        </w:rPr>
        <w:t xml:space="preserve">小程序的 </w:t>
      </w:r>
      <w:r>
        <w:rPr>
          <w:rFonts w:ascii="Consolas" w:hAnsi="Consolas" w:eastAsia="Consolas"/>
          <w:b w:val="0"/>
          <w:color w:val="444444"/>
          <w:sz w:val="20"/>
        </w:rPr>
        <w:t>wx.request</w:t>
      </w:r>
      <w:r>
        <w:rPr>
          <w:rFonts w:ascii="宋体" w:hAnsi="宋体" w:eastAsia="宋体"/>
          <w:b w:val="0"/>
          <w:color w:val="222222"/>
          <w:sz w:val="21"/>
        </w:rPr>
        <w:t xml:space="preserve"> 只能访问</w:t>
      </w:r>
      <w:r>
        <w:rPr>
          <w:rFonts w:ascii="微软雅黑" w:hAnsi="微软雅黑" w:eastAsia="微软雅黑"/>
          <w:b/>
          <w:color w:val="8C1F28"/>
          <w:sz w:val="21"/>
        </w:rPr>
        <w:t>已备案并加入 request 合法域名</w:t>
      </w:r>
      <w:r>
        <w:rPr>
          <w:rFonts w:ascii="宋体" w:hAnsi="宋体" w:eastAsia="宋体"/>
          <w:b w:val="0"/>
          <w:color w:val="222222"/>
          <w:sz w:val="21"/>
        </w:rPr>
        <w:t>的 https 域名。</w:t>
      </w:r>
      <w:r>
        <w:rPr>
          <w:rFonts w:ascii="Consolas" w:hAnsi="Consolas" w:eastAsia="Consolas"/>
          <w:b w:val="0"/>
          <w:color w:val="444444"/>
          <w:sz w:val="20"/>
        </w:rPr>
        <w:t>onrender.com</w:t>
      </w:r>
      <w:r>
        <w:rPr>
          <w:rFonts w:ascii="宋体" w:hAnsi="宋体" w:eastAsia="宋体"/>
          <w:b w:val="0"/>
          <w:color w:val="222222"/>
          <w:sz w:val="21"/>
        </w:rPr>
        <w:t xml:space="preserve"> 这类境外域名不能直接填。所以小程序端默认 </w:t>
      </w:r>
      <w:r>
        <w:rPr>
          <w:rFonts w:ascii="Consolas" w:hAnsi="Consolas" w:eastAsia="Consolas"/>
          <w:b w:val="0"/>
          <w:color w:val="444444"/>
          <w:sz w:val="20"/>
        </w:rPr>
        <w:t>useLLM = false</w:t>
      </w:r>
      <w:r>
        <w:rPr>
          <w:rFonts w:ascii="宋体" w:hAnsi="宋体" w:eastAsia="宋体"/>
          <w:b w:val="0"/>
          <w:color w:val="222222"/>
          <w:sz w:val="21"/>
        </w:rPr>
        <w:t>，走离线精确检索（91 条全在本地，断网也能答）。</w:t>
      </w:r>
    </w:p>
    <w:p>
      <w:pPr>
        <w:spacing w:after="100"/>
        <w:ind w:firstLine="420"/>
      </w:pPr>
      <w:r>
        <w:rPr>
          <w:rFonts w:ascii="宋体" w:hAnsi="宋体" w:eastAsia="宋体"/>
          <w:b w:val="0"/>
          <w:color w:val="222222"/>
          <w:sz w:val="21"/>
        </w:rPr>
        <w:t>要开联网改写，按这个顺序：① 备案一个域名 → ② 反向代理到自建服务（server.py 或 Render）→ ③ 小程序后台配置 request 合法域名 → ④ 改 miniprogram/app.js 里的 useLLM 与 apiBase。事实层不变，只是把“怎么说”交给模型。</w:t>
      </w:r>
    </w:p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7  </w:t>
      </w:r>
      <w:r>
        <w:rPr>
          <w:rFonts w:ascii="微软雅黑" w:hAnsi="微软雅黑" w:eastAsia="微软雅黑"/>
          <w:b/>
          <w:color w:val="8C1F28"/>
          <w:sz w:val="24"/>
        </w:rPr>
        <w:t>小程序端自测结果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628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969"/>
            <w:shd w:val="clear" w:color="auto" w:fill="8C1F28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知识库</w:t>
            </w:r>
          </w:p>
        </w:tc>
        <w:tc>
          <w:tcPr>
            <w:tcW w:type="dxa" w:w="36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91 条 / 31 个来源</w:t>
            </w:r>
          </w:p>
        </w:tc>
        <w:tc>
          <w:tcPr>
            <w:tcW w:type="dxa" w:w="3969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与 Web 端同一份 data/kb.json 生成</w:t>
            </w:r>
          </w:p>
        </w:tc>
      </w:tr>
      <w:tr>
        <w:tc>
          <w:tcPr>
            <w:tcW w:type="dxa" w:w="1814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自身问法命中</w:t>
            </w:r>
          </w:p>
        </w:tc>
        <w:tc>
          <w:tcPr>
            <w:tcW w:type="dxa" w:w="3628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91 / 91</w:t>
            </w:r>
          </w:p>
        </w:tc>
        <w:tc>
          <w:tcPr>
            <w:tcW w:type="dxa" w:w="3969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91 条问法逐条命中自己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同义问法</w:t>
            </w:r>
          </w:p>
        </w:tc>
        <w:tc>
          <w:tcPr>
            <w:tcW w:type="dxa" w:w="36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16 / 16</w:t>
            </w:r>
          </w:p>
        </w:tc>
        <w:tc>
          <w:tcPr>
            <w:tcW w:type="dxa" w:w="3969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换说法仍命中正确条目</w:t>
            </w:r>
          </w:p>
        </w:tc>
      </w:tr>
      <w:tr>
        <w:tc>
          <w:tcPr>
            <w:tcW w:type="dxa" w:w="1814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越界提问</w:t>
            </w:r>
          </w:p>
        </w:tc>
        <w:tc>
          <w:tcPr>
            <w:tcW w:type="dxa" w:w="3628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拒答 13 条 + 拒答样板 2 条</w:t>
            </w:r>
          </w:p>
        </w:tc>
        <w:tc>
          <w:tcPr>
            <w:tcW w:type="dxa" w:w="3969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另有 1 条已知误命中（概念类），与 Web 端一致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三种模式</w:t>
            </w:r>
          </w:p>
        </w:tc>
        <w:tc>
          <w:tcPr>
            <w:tcW w:type="dxa" w:w="36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全部有输出（fact 131 字 / research 141 字 / moment 66 字）</w:t>
            </w:r>
          </w:p>
        </w:tc>
        <w:tc>
          <w:tcPr>
            <w:tcW w:type="dxa" w:w="3969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史实 / 研学 / 一句话</w:t>
            </w:r>
          </w:p>
        </w:tc>
      </w:tr>
      <w:tr>
        <w:tc>
          <w:tcPr>
            <w:tcW w:type="dxa" w:w="1814"/>
            <w:shd w:val="clear" w:color="auto" w:fill="F7F1E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包体积</w:t>
            </w:r>
          </w:p>
        </w:tc>
        <w:tc>
          <w:tcPr>
            <w:tcW w:type="dxa" w:w="3628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约 180 KB</w:t>
            </w:r>
          </w:p>
        </w:tc>
        <w:tc>
          <w:tcPr>
            <w:tcW w:type="dxa" w:w="3969"/>
            <w:shd w:val="clear" w:color="auto" w:fill="F7F1EC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222222"/>
                <w:sz w:val="18"/>
              </w:rPr>
              <w:t>主包上限 2 MB，余量充足</w:t>
            </w:r>
          </w:p>
        </w:tc>
      </w:tr>
    </w:tbl>
    <w:p>
      <w:pPr>
        <w:spacing w:after="100"/>
      </w:pPr>
      <w:r>
        <w:rPr>
          <w:rFonts w:ascii="宋体" w:hAnsi="宋体" w:eastAsia="宋体"/>
          <w:b w:val="0"/>
          <w:color w:val="595959"/>
          <w:sz w:val="18"/>
        </w:rPr>
        <w:t>复跑：</w:t>
      </w:r>
      <w:r>
        <w:rPr>
          <w:rFonts w:ascii="Consolas" w:hAnsi="Consolas" w:eastAsia="Consolas"/>
          <w:b w:val="0"/>
          <w:color w:val="444444"/>
          <w:sz w:val="17"/>
        </w:rPr>
        <w:t>node tools/selftest_mp.js</w:t>
      </w:r>
      <w:r>
        <w:rPr>
          <w:rFonts w:ascii="宋体" w:hAnsi="宋体" w:eastAsia="宋体"/>
          <w:b w:val="0"/>
          <w:color w:val="595959"/>
          <w:sz w:val="18"/>
        </w:rPr>
        <w:t>（结果写入 docs/selftest_mp.json）。</w:t>
      </w:r>
    </w:p>
    <w:p>
      <w:pPr>
        <w:keepNext/>
        <w:spacing w:before="180" w:after="60"/>
      </w:pPr>
      <w:r>
        <w:rPr>
          <w:rFonts w:ascii="微软雅黑" w:hAnsi="微软雅黑" w:eastAsia="微软雅黑"/>
          <w:b/>
          <w:color w:val="B0863A"/>
          <w:sz w:val="24"/>
        </w:rPr>
        <w:t xml:space="preserve">8  </w:t>
      </w:r>
      <w:r>
        <w:rPr>
          <w:rFonts w:ascii="微软雅黑" w:hAnsi="微软雅黑" w:eastAsia="微软雅黑"/>
          <w:b/>
          <w:color w:val="8C1F28"/>
          <w:sz w:val="24"/>
        </w:rPr>
        <w:t>工程结构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top w:val="nil"/>
              <w:bottom w:val="nil"/>
              <w:right w:val="nil"/>
              <w:left w:val="single" w:sz="18" w:color="B0863A"/>
            </w:tcBorders>
            <w:shd w:val="clear" w:color="auto" w:fill="FAF5EF"/>
          </w:tcPr>
          <w:p>
            <w:pPr>
              <w:spacing w:before="80" w:after="80"/>
            </w:pPr>
            <w:r/>
            <w:r>
              <w:rPr>
                <w:rFonts w:ascii="宋体" w:hAnsi="宋体" w:eastAsia="宋体"/>
                <w:b w:val="0"/>
                <w:color w:val="333333"/>
                <w:sz w:val="20"/>
              </w:rPr>
              <w:t>miniprogram/</w:t>
              <w:br/>
              <w:t>├─ app.json / app.js / app.wxss      # 全局配置与样式</w:t>
              <w:br/>
              <w:t>├─ project.config.json               # AppID 在这里改（当前 touristappid）</w:t>
              <w:br/>
              <w:t>├─ data/kb.js                        # 91 条知识库（自动生成）</w:t>
              <w:br/>
              <w:t>├─ utils/engine.js                   # 与网页版同一份检索引擎</w:t>
              <w:br/>
              <w:t>├─ pages/index/                      # 对话页：三模式、来源、拒答</w:t>
              <w:br/>
              <w:t>├─ pages/card/                       # 问答卡：Canvas 绘制、存相册、转发</w:t>
              <w:br/>
              <w:t>└─ images/wxacode.png                # 小程序码（跑 wxacode.py 后生成）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999999"/>
        <w:sz w:val="16"/>
      </w:rPr>
      <w:t>红迹·延安 ｜ AI 问答讲解员与分享卡 ｜ 参赛材料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2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