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6" w:color="8C1F28"/>
        </w:pBdr>
      </w:pPr>
      <w:r>
        <w:rPr>
          <w:rFonts w:ascii="微软雅黑" w:hAnsi="微软雅黑" w:eastAsia="微软雅黑"/>
          <w:b/>
          <w:color w:val="8C1F28"/>
          <w:sz w:val="40"/>
        </w:rPr>
        <w:t>痛点说明</w:t>
      </w:r>
    </w:p>
    <w:p>
      <w:pPr>
        <w:spacing w:after="200"/>
      </w:pPr>
      <w:r>
        <w:rPr>
          <w:rFonts w:ascii="微软雅黑" w:hAnsi="微软雅黑" w:eastAsia="微软雅黑"/>
          <w:color w:val="595959"/>
          <w:sz w:val="19"/>
        </w:rPr>
        <w:t>一座城的 AI 讲解员 —— 让延安的讲解被带走、被核查、被转发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1  </w:t>
      </w:r>
      <w:r>
        <w:rPr>
          <w:rFonts w:ascii="微软雅黑" w:hAnsi="微软雅黑" w:eastAsia="微软雅黑"/>
          <w:b/>
          <w:color w:val="8C1F28"/>
          <w:sz w:val="24"/>
        </w:rPr>
        <w:t>这个 IP 是什么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延安：1935—1948 年中共中央所在地，全市 62 个 A 级景区中 5A 级 4 个，杨家岭、枣园、王家坪、凤凰山麓、鲁艺、清凉山、南泥湾等旧址连成一条完整的历史现场带。2024 年延安接待国内游客 4731.54 万人次，旅游总花费 381 亿元。这是一个「点位密、史实重、讲解需求集中」的 IP——问题也正出在这里。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2  </w:t>
      </w:r>
      <w:r>
        <w:rPr>
          <w:rFonts w:ascii="微软雅黑" w:hAnsi="微软雅黑" w:eastAsia="微软雅黑"/>
          <w:b/>
          <w:color w:val="8C1F28"/>
          <w:sz w:val="24"/>
        </w:rPr>
        <w:t>讲解和传播卡在哪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1）</w:t>
      </w:r>
      <w:r>
        <w:rPr>
          <w:rFonts w:ascii="微软雅黑" w:hAnsi="微软雅黑" w:eastAsia="微软雅黑"/>
          <w:b/>
          <w:color w:val="8C1F28"/>
          <w:sz w:val="21"/>
        </w:rPr>
        <w:t>讲解有供给上限，散客排不上。</w:t>
      </w:r>
      <w:r>
        <w:rPr>
          <w:rFonts w:ascii="宋体" w:hAnsi="宋体" w:eastAsia="宋体"/>
          <w:b w:val="0"/>
          <w:color w:val="222222"/>
          <w:sz w:val="21"/>
        </w:rPr>
        <w:t xml:space="preserve"> 讲解员按班次配备，暑期与研学季团队集中到达，散客常常要等下一场；闭馆之后，讲解立刻归零。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2）</w:t>
      </w:r>
      <w:r>
        <w:rPr>
          <w:rFonts w:ascii="微软雅黑" w:hAnsi="微软雅黑" w:eastAsia="微软雅黑"/>
          <w:b/>
          <w:color w:val="8C1F28"/>
          <w:sz w:val="21"/>
        </w:rPr>
        <w:t>听完带不走，也查不到出处。</w:t>
      </w:r>
      <w:r>
        <w:rPr>
          <w:rFonts w:ascii="宋体" w:hAnsi="宋体" w:eastAsia="宋体"/>
          <w:b w:val="0"/>
          <w:color w:val="222222"/>
          <w:sz w:val="21"/>
        </w:rPr>
        <w:t xml:space="preserve"> 游客记住的只是讲解员的一句话。出馆后想核实“这句话出自哪份文件”，只能自己搜，搜到的往往是二手洗稿，年份、数字都变了形。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3）</w:t>
      </w:r>
      <w:r>
        <w:rPr>
          <w:rFonts w:ascii="微软雅黑" w:hAnsi="微软雅黑" w:eastAsia="微软雅黑"/>
          <w:b/>
          <w:color w:val="8C1F28"/>
          <w:sz w:val="21"/>
        </w:rPr>
        <w:t>口径不统一，一线不敢细讲。</w:t>
      </w:r>
      <w:r>
        <w:rPr>
          <w:rFonts w:ascii="宋体" w:hAnsi="宋体" w:eastAsia="宋体"/>
          <w:b w:val="0"/>
          <w:color w:val="222222"/>
          <w:sz w:val="21"/>
        </w:rPr>
        <w:t xml:space="preserve"> 仅馆藏量就有“3.5 万余件”与“11 万余件（组）”两种公开说法。遇到这类冲突，志愿讲解和网络内容要么回避，要么各说各话——这也是最该被约束的地方。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4）</w:t>
      </w:r>
      <w:r>
        <w:rPr>
          <w:rFonts w:ascii="微软雅黑" w:hAnsi="微软雅黑" w:eastAsia="微软雅黑"/>
          <w:b/>
          <w:color w:val="8C1F28"/>
          <w:sz w:val="21"/>
        </w:rPr>
        <w:t>参观结束，没有可传播的东西。</w:t>
      </w:r>
      <w:r>
        <w:rPr>
          <w:rFonts w:ascii="宋体" w:hAnsi="宋体" w:eastAsia="宋体"/>
          <w:b w:val="0"/>
          <w:color w:val="222222"/>
          <w:sz w:val="21"/>
        </w:rPr>
        <w:t xml:space="preserve"> 延安的内容资产止步于九宫格照片，没有任何一句“我在这里问到了什么”能被带走、被转发，传播链条在离开景区那一刻断掉。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3  </w:t>
      </w:r>
      <w:r>
        <w:rPr>
          <w:rFonts w:ascii="微软雅黑" w:hAnsi="微软雅黑" w:eastAsia="微软雅黑"/>
          <w:b/>
          <w:color w:val="8C1F28"/>
          <w:sz w:val="24"/>
        </w:rPr>
        <w:t>这个作品只做一件事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把整个延安的讲解装进一个扫码即用的 AI 讲解员：只答知识库里 91 条带来源的问答，覆盖 18 处旧址、十三年主线与参观服务；每条回答末尾标出来源编号，点开就是原文；知识库里没有的，明确回答“需要查证”，不编、不猜。问完可以生成一张问答卡，把“我在延安问到了什么”带出景区。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4  </w:t>
      </w:r>
      <w:r>
        <w:rPr>
          <w:rFonts w:ascii="微软雅黑" w:hAnsi="微软雅黑" w:eastAsia="微软雅黑"/>
          <w:b/>
          <w:color w:val="8C1F28"/>
          <w:sz w:val="24"/>
        </w:rPr>
        <w:t>这一版坚决不做什么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不做视频、3D、小程序，不接实时票务与天气。先跑通：</w:t>
      </w:r>
      <w:r>
        <w:rPr>
          <w:rFonts w:ascii="微软雅黑" w:hAnsi="微软雅黑" w:eastAsia="微软雅黑"/>
          <w:b/>
          <w:color w:val="8C1F28"/>
          <w:sz w:val="21"/>
        </w:rPr>
        <w:t>答得准、查得到、愿意转</w:t>
      </w:r>
      <w:r>
        <w:rPr>
          <w:rFonts w:ascii="宋体" w:hAnsi="宋体" w:eastAsia="宋体"/>
          <w:b w:val="0"/>
          <w:color w:val="222222"/>
          <w:sz w:val="21"/>
        </w:rPr>
        <w:t>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5  </w:t>
      </w:r>
      <w:r>
        <w:rPr>
          <w:rFonts w:ascii="微软雅黑" w:hAnsi="微软雅黑" w:eastAsia="微软雅黑"/>
          <w:b/>
          <w:color w:val="8C1F28"/>
          <w:sz w:val="24"/>
        </w:rPr>
        <w:t>怎么证明它有效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20 位真实用户，每人 2—3 问，记录回答准确度（1—5 分）、是否编造、平均轮次、是否愿意分享问答卡。原始记录见《05_测试记录表》，系统自测见《08_自测报告》。</w:t>
      </w:r>
    </w:p>
    <w:p>
      <w:pPr>
        <w:spacing w:after="100"/>
      </w:pPr>
      <w:r>
        <w:rPr>
          <w:rFonts w:ascii="宋体" w:hAnsi="宋体" w:eastAsia="宋体"/>
          <w:b w:val="0"/>
          <w:color w:val="595959"/>
          <w:sz w:val="16"/>
        </w:rPr>
        <w:t>数据来源：延安市统计局《2024 年统计公报》（2025-05-30）；延安市人民政府《延安革命纪念馆》（2024-03-06）；延安市文旅局《A 级旅游景区基本信息表》（2026-10-26）。</w:t>
      </w:r>
    </w:p>
    <w:sectPr w:rsidR="00FC693F" w:rsidRPr="0006063C" w:rsidSect="00034616">
      <w:footerReference w:type="default" r:id="rId9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99999"/>
        <w:sz w:val="16"/>
      </w:rPr>
      <w:t>红迹·延安 ｜ AI 问答讲解员与分享卡 ｜ 参赛材料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 w:after="8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