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萨米医院出院小结需求文档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一、前言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1、文档概述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WOW旅行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文档状态：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【√】草稿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【】正式发布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【】修改优化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文件标志: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当前版本: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作者: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魏磊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完成日期: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219-5-20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2、编写目的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规格说明描述了出院小结的需求，作为系统设计、实现目标及验收的依据，通过该需求分析，描述用户的具体需求，定义需求具体的格式和内容。并且作为各方面沟通的依据，同时为改产品的Axure原型做进一步的解释说明，也为下一步工作提供基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3、产品定位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【定位】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针对于双语医院出院出院翻译系统，实现一键翻译，一键保存归档，提高医疗质量工作效率。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【人群】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医院审核主任与翻译医生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【核心功能】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一键读取，一键翻译，一键归档，实时保存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4、阅读对象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本文档面向后台端的产品人员、开发人员、测试人员、运营人员等相关人员。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二、产品结构图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8000" cy="8858250"/>
            <wp:effectExtent l="0" t="0" r="6350" b="0"/>
            <wp:docPr id="1" name="图片 1" descr="萨米医院出院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萨米医院出院小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三、功能需求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病历清单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96965" cy="4239260"/>
            <wp:effectExtent l="0" t="0" r="13335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960"/>
        <w:gridCol w:w="1050"/>
        <w:gridCol w:w="3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展示导入的档案以标准格式展示</w:t>
            </w:r>
          </w:p>
        </w:tc>
        <w:tc>
          <w:tcPr>
            <w:tcW w:w="1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3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进入用户首页，除了档案展示，各种功能按键一目了然更方便的去搜索使用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默认进入、点击病历清单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每一页面最多展示15条档案信息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(2). 可直接利用筛选功能，快速筛选查找档案信息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(3). 删除功能快速删除系统或者人工导入的错误内容，翻译医生删除等类似操作，会反馈到主任新信息提交处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(4).添加病历，可直接新建中文病历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点击筛选功能，筛选内容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点击刷新，更新页面内容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点击添加病历，进入添加页面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点击查看详情，进入详情展示页面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点击新信息处，展示信息展示弹框，显示10条最新消息，可下拉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点击个人信息处，退出系统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2、添加病历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282690" cy="4798060"/>
            <wp:effectExtent l="0" t="0" r="381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添加中文档案病历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可直接添加额外文档进行翻译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点击添加病历进入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(1).按照中文模板直接填入信息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点击保存，保存以填写信息，再次点击添加病历进入此保存信息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点击提交信息，提交完成， 待主任审核通过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3、查看详情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47435" cy="4206240"/>
            <wp:effectExtent l="0" t="0" r="571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通过中文档案翻译英语版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翻译医生直接对照中文翻译，翻译中文信息即可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点击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查看详情进入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. 中英对照翻译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点击报错，填写报错原因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点击保存，下次信息，展示上次保存页面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点击提交，提交至主任审核处，等待反馈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5、归档文案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63945" cy="4217035"/>
            <wp:effectExtent l="0" t="0" r="825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主任归档文案展示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主任可直接通过信息筛选想要查看档案，处理最新事项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主任等级之后直接展示页面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筛选功能按照标准筛选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(2). 待审核，进入审核页面审批最新消息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(3). 批量删除导出，勾选全选或多条信息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主任登陆直接显示页面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点击导出，弹框展示导出模式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6、待审核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212840" cy="4250690"/>
            <wp:effectExtent l="0" t="0" r="1651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处理翻译好的档案，通过进去归档文案（已归档文案不可修改）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主任审核最新翻译文档，有问题反驳，提出反驳原因，通过添加至归档文案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点击待审核功能进入页面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展示中文档案和已翻译的英语文档展示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点击驳回，提出驳回原因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点击通过，成功添加至归档文案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7、归档文案详情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299200" cy="4309745"/>
            <wp:effectExtent l="0" t="0" r="635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已归档文案详情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已归档文案不可概统，用于上级汇报工作等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点击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归档文案详情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（1）. 展示已归档文案中英翻译详情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点击导出弹框显示导出列表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2260600"/>
            <wp:effectExtent l="0" t="0" r="152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t>主页登陆之后，默认界面是病历清单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drawing>
          <wp:inline distT="0" distB="0" distL="114300" distR="114300">
            <wp:extent cx="1104900" cy="20478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trike/>
          <w:dstrike w:val="0"/>
          <w:lang w:val="en-US" w:eastAsia="zh-CN"/>
        </w:rPr>
        <w:t>未提交改为 已翻译  。  直接查询 病历状态信息。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4076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删去改为删除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68595" cy="2764790"/>
            <wp:effectExtent l="0" t="0" r="825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 提交功能按键改为 通过 ，通过之后进入归档文案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727200"/>
            <wp:effectExtent l="0" t="0" r="254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归档文案病历全部都是 已审核状态， 未审核状态不能进入归档文案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90855"/>
            <wp:effectExtent l="0" t="0" r="5080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 这里也太丑了， 精细一点，间距安排的合理一些可以吧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167890"/>
            <wp:effectExtent l="0" t="0" r="3810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医生角色 不能不能删除病历信息  删除按钮去掉，如果发现有问题信息 直接 报错到主任那边，主任修改。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另：  主任增加一个 创建翻译人员功能角色按钮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53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1703"/>
    <w:multiLevelType w:val="singleLevel"/>
    <w:tmpl w:val="2E8717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50EB3"/>
    <w:rsid w:val="022263DF"/>
    <w:rsid w:val="03656134"/>
    <w:rsid w:val="045904BD"/>
    <w:rsid w:val="048D37D4"/>
    <w:rsid w:val="04CC3BA0"/>
    <w:rsid w:val="09A8043C"/>
    <w:rsid w:val="0A431CCF"/>
    <w:rsid w:val="0BD724A8"/>
    <w:rsid w:val="0C672F71"/>
    <w:rsid w:val="0CA173F9"/>
    <w:rsid w:val="0D783025"/>
    <w:rsid w:val="0D9D7375"/>
    <w:rsid w:val="0F0D356A"/>
    <w:rsid w:val="0FBC59C4"/>
    <w:rsid w:val="101D3705"/>
    <w:rsid w:val="12004DA2"/>
    <w:rsid w:val="131D14F1"/>
    <w:rsid w:val="16387F56"/>
    <w:rsid w:val="16F5579A"/>
    <w:rsid w:val="18141706"/>
    <w:rsid w:val="18453073"/>
    <w:rsid w:val="1984443E"/>
    <w:rsid w:val="199476FF"/>
    <w:rsid w:val="1F207023"/>
    <w:rsid w:val="21345D06"/>
    <w:rsid w:val="21373678"/>
    <w:rsid w:val="22293293"/>
    <w:rsid w:val="24563F32"/>
    <w:rsid w:val="2565195D"/>
    <w:rsid w:val="26950EB3"/>
    <w:rsid w:val="27663673"/>
    <w:rsid w:val="29430506"/>
    <w:rsid w:val="2A125029"/>
    <w:rsid w:val="2A360C45"/>
    <w:rsid w:val="2C313817"/>
    <w:rsid w:val="2D272311"/>
    <w:rsid w:val="2F6939EF"/>
    <w:rsid w:val="310778CE"/>
    <w:rsid w:val="323853B6"/>
    <w:rsid w:val="35FD5FE9"/>
    <w:rsid w:val="36815DF0"/>
    <w:rsid w:val="37075579"/>
    <w:rsid w:val="37147039"/>
    <w:rsid w:val="377B7662"/>
    <w:rsid w:val="382B01AA"/>
    <w:rsid w:val="385F5E07"/>
    <w:rsid w:val="3CD9032A"/>
    <w:rsid w:val="3E9C0229"/>
    <w:rsid w:val="3EBC1DB7"/>
    <w:rsid w:val="41486042"/>
    <w:rsid w:val="445D514E"/>
    <w:rsid w:val="490C578B"/>
    <w:rsid w:val="498D30FA"/>
    <w:rsid w:val="4C813187"/>
    <w:rsid w:val="4E3307F7"/>
    <w:rsid w:val="4ED61C14"/>
    <w:rsid w:val="50BD363A"/>
    <w:rsid w:val="51431DA6"/>
    <w:rsid w:val="51876536"/>
    <w:rsid w:val="527E29D9"/>
    <w:rsid w:val="53463DC7"/>
    <w:rsid w:val="53512605"/>
    <w:rsid w:val="53E41E14"/>
    <w:rsid w:val="55772B35"/>
    <w:rsid w:val="578416D2"/>
    <w:rsid w:val="5A3C5C7C"/>
    <w:rsid w:val="5AB4417C"/>
    <w:rsid w:val="5B065C9F"/>
    <w:rsid w:val="60B30189"/>
    <w:rsid w:val="614767BE"/>
    <w:rsid w:val="616C40E1"/>
    <w:rsid w:val="62F8797A"/>
    <w:rsid w:val="64DB5A10"/>
    <w:rsid w:val="64EC566C"/>
    <w:rsid w:val="655F0952"/>
    <w:rsid w:val="669B63F1"/>
    <w:rsid w:val="69605E00"/>
    <w:rsid w:val="697D4E71"/>
    <w:rsid w:val="6A287B05"/>
    <w:rsid w:val="6A536C49"/>
    <w:rsid w:val="6C104652"/>
    <w:rsid w:val="6D5A6489"/>
    <w:rsid w:val="6DDE1193"/>
    <w:rsid w:val="6E877253"/>
    <w:rsid w:val="6E931126"/>
    <w:rsid w:val="70CB3293"/>
    <w:rsid w:val="72402669"/>
    <w:rsid w:val="728E0C68"/>
    <w:rsid w:val="72E23FD0"/>
    <w:rsid w:val="773A3056"/>
    <w:rsid w:val="779953E1"/>
    <w:rsid w:val="786C7AF5"/>
    <w:rsid w:val="7AB31358"/>
    <w:rsid w:val="7BE3003B"/>
    <w:rsid w:val="7C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2019-01-25T01:31:00Z</dcterms:created>
  <dc:creator>Administrator</dc:creator>
  <cp:lastModifiedBy>SEkin</cp:lastModifiedBy>
  <dcterms:modified xsi:type="dcterms:W3CDTF">2019-06-24T08:18:57Z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