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46858" w14:textId="77777777" w:rsidR="00E93EF0" w:rsidRDefault="004C7F1B">
      <w:pPr>
        <w:spacing w:after="11" w:line="228" w:lineRule="auto"/>
        <w:ind w:left="0" w:firstLine="0"/>
        <w:jc w:val="center"/>
      </w:pPr>
      <w:r>
        <w:rPr>
          <w:rStyle w:val="translated-span"/>
          <w:sz w:val="48"/>
          <w:szCs w:val="48"/>
        </w:rPr>
        <w:t>当边缘满足学习：资源受限分布式机器学习的自适应控制</w:t>
      </w:r>
    </w:p>
    <w:p w14:paraId="3BC3CB84" w14:textId="77777777" w:rsidR="00E93EF0" w:rsidRDefault="004C7F1B">
      <w:pPr>
        <w:spacing w:after="51" w:line="256" w:lineRule="auto"/>
        <w:ind w:left="0" w:firstLine="0"/>
        <w:jc w:val="left"/>
      </w:pPr>
      <w:r>
        <w:rPr>
          <w:rStyle w:val="translated-span"/>
          <w:sz w:val="22"/>
          <w:szCs w:val="22"/>
        </w:rPr>
        <w:t>王</w:t>
      </w:r>
      <w:proofErr w:type="gramStart"/>
      <w:r>
        <w:rPr>
          <w:rStyle w:val="translated-span"/>
          <w:sz w:val="22"/>
          <w:szCs w:val="22"/>
        </w:rPr>
        <w:t>世</w:t>
      </w:r>
      <w:proofErr w:type="gramEnd"/>
      <w:r>
        <w:rPr>
          <w:rStyle w:val="translated-span"/>
          <w:sz w:val="22"/>
          <w:szCs w:val="22"/>
        </w:rPr>
        <w:t>强，蒂凡尼</w:t>
      </w:r>
      <w:r>
        <w:rPr>
          <w:rStyle w:val="translated-span"/>
          <w:sz w:val="22"/>
          <w:szCs w:val="22"/>
        </w:rPr>
        <w:t>·</w:t>
      </w:r>
      <w:r>
        <w:rPr>
          <w:rStyle w:val="translated-span"/>
          <w:sz w:val="22"/>
          <w:szCs w:val="22"/>
        </w:rPr>
        <w:t>图尔，西奥多罗斯</w:t>
      </w:r>
      <w:r>
        <w:rPr>
          <w:rStyle w:val="translated-span"/>
          <w:sz w:val="22"/>
          <w:szCs w:val="22"/>
        </w:rPr>
        <w:t>·</w:t>
      </w:r>
      <w:r>
        <w:rPr>
          <w:rStyle w:val="translated-span"/>
          <w:sz w:val="22"/>
          <w:szCs w:val="22"/>
        </w:rPr>
        <w:t>萨洛尼迪斯，梁建基，克里斯蒂安</w:t>
      </w:r>
      <w:r>
        <w:rPr>
          <w:rStyle w:val="translated-span"/>
          <w:sz w:val="22"/>
          <w:szCs w:val="22"/>
        </w:rPr>
        <w:t>·</w:t>
      </w:r>
      <w:r>
        <w:rPr>
          <w:rStyle w:val="translated-span"/>
          <w:sz w:val="22"/>
          <w:szCs w:val="22"/>
        </w:rPr>
        <w:t>马卡娅，何婷，陈凯文</w:t>
      </w:r>
      <w:r>
        <w:rPr>
          <w:rStyle w:val="translated-span"/>
          <w:rFonts w:ascii="Cambria" w:hAnsi="Cambria"/>
          <w:sz w:val="22"/>
          <w:szCs w:val="22"/>
          <w:vertAlign w:val="superscript"/>
        </w:rPr>
        <w:t>∗†∗†∗‡§</w:t>
      </w:r>
    </w:p>
    <w:p w14:paraId="61634EBC" w14:textId="77777777" w:rsidR="00E93EF0" w:rsidRDefault="004C7F1B">
      <w:pPr>
        <w:spacing w:after="4" w:line="254" w:lineRule="auto"/>
        <w:ind w:left="109" w:right="90" w:hanging="10"/>
        <w:jc w:val="center"/>
      </w:pPr>
      <w:r>
        <w:rPr>
          <w:rStyle w:val="translated-span"/>
          <w:rFonts w:ascii="Cambria" w:hAnsi="Cambria"/>
          <w:sz w:val="25"/>
          <w:szCs w:val="25"/>
          <w:vertAlign w:val="superscript"/>
        </w:rPr>
        <w:t>∗</w:t>
      </w:r>
      <w:r>
        <w:rPr>
          <w:rStyle w:val="translated-span"/>
        </w:rPr>
        <w:t>IBM T.J.</w:t>
      </w:r>
      <w:r>
        <w:rPr>
          <w:rStyle w:val="translated-span"/>
        </w:rPr>
        <w:t>沃森研究中心，约克</w:t>
      </w:r>
      <w:proofErr w:type="gramStart"/>
      <w:r>
        <w:rPr>
          <w:rStyle w:val="translated-span"/>
        </w:rPr>
        <w:t>敦</w:t>
      </w:r>
      <w:proofErr w:type="gramEnd"/>
      <w:r>
        <w:rPr>
          <w:rStyle w:val="translated-span"/>
        </w:rPr>
        <w:t>高地，纽约，美国。电子邮件：</w:t>
      </w:r>
      <w:r>
        <w:rPr>
          <w:rStyle w:val="translated-span"/>
        </w:rPr>
        <w:t>{</w:t>
      </w:r>
      <w:proofErr w:type="spellStart"/>
      <w:r>
        <w:rPr>
          <w:rStyle w:val="translated-span"/>
        </w:rPr>
        <w:t>wangshiq</w:t>
      </w:r>
      <w:proofErr w:type="spellEnd"/>
      <w:r>
        <w:rPr>
          <w:rStyle w:val="translated-span"/>
        </w:rPr>
        <w:t>，</w:t>
      </w:r>
      <w:proofErr w:type="spellStart"/>
      <w:r>
        <w:rPr>
          <w:rStyle w:val="translated-span"/>
        </w:rPr>
        <w:t>tsaloni</w:t>
      </w:r>
      <w:proofErr w:type="spellEnd"/>
      <w:r>
        <w:rPr>
          <w:rStyle w:val="translated-span"/>
        </w:rPr>
        <w:t>，</w:t>
      </w:r>
      <w:proofErr w:type="spellStart"/>
      <w:r>
        <w:rPr>
          <w:rStyle w:val="translated-span"/>
        </w:rPr>
        <w:t>cmakaya</w:t>
      </w:r>
      <w:proofErr w:type="spellEnd"/>
      <w:r>
        <w:rPr>
          <w:rStyle w:val="translated-span"/>
        </w:rPr>
        <w:t>}@</w:t>
      </w:r>
      <w:r>
        <w:rPr>
          <w:rStyle w:val="translated-span"/>
        </w:rPr>
        <w:t>美国</w:t>
      </w:r>
      <w:r>
        <w:rPr>
          <w:rStyle w:val="translated-span"/>
        </w:rPr>
        <w:t>ibm.com</w:t>
      </w:r>
    </w:p>
    <w:p w14:paraId="39D05C96" w14:textId="77777777" w:rsidR="00E93EF0" w:rsidRDefault="004C7F1B">
      <w:pPr>
        <w:spacing w:after="4" w:line="254" w:lineRule="auto"/>
        <w:ind w:left="109" w:right="90" w:hanging="10"/>
        <w:jc w:val="center"/>
      </w:pPr>
      <w:r>
        <w:rPr>
          <w:rStyle w:val="translated-span"/>
          <w:rFonts w:ascii="Cambria" w:hAnsi="Cambria"/>
          <w:sz w:val="25"/>
          <w:szCs w:val="25"/>
          <w:vertAlign w:val="superscript"/>
        </w:rPr>
        <w:t>†</w:t>
      </w:r>
      <w:r>
        <w:rPr>
          <w:rStyle w:val="translated-span"/>
        </w:rPr>
        <w:t>英国伦敦帝国理工学院。电子邮件：</w:t>
      </w:r>
      <w:r>
        <w:rPr>
          <w:rStyle w:val="translated-span"/>
        </w:rPr>
        <w:t>{</w:t>
      </w:r>
      <w:r>
        <w:rPr>
          <w:rStyle w:val="translated-span"/>
        </w:rPr>
        <w:t>蒂芙尼</w:t>
      </w:r>
      <w:r>
        <w:rPr>
          <w:rStyle w:val="translated-span"/>
        </w:rPr>
        <w:t>.</w:t>
      </w:r>
      <w:r>
        <w:rPr>
          <w:rStyle w:val="translated-span"/>
        </w:rPr>
        <w:t>图尔</w:t>
      </w:r>
      <w:r>
        <w:rPr>
          <w:rStyle w:val="translated-span"/>
        </w:rPr>
        <w:t xml:space="preserve">14, </w:t>
      </w:r>
      <w:r>
        <w:rPr>
          <w:rStyle w:val="translated-span"/>
        </w:rPr>
        <w:t>梁健</w:t>
      </w:r>
      <w:r>
        <w:rPr>
          <w:rStyle w:val="translated-span"/>
        </w:rPr>
        <w:t>}@imperial.ac.uk</w:t>
      </w:r>
    </w:p>
    <w:p w14:paraId="097CBB9D" w14:textId="77777777" w:rsidR="00E93EF0" w:rsidRDefault="004C7F1B">
      <w:pPr>
        <w:spacing w:after="4" w:line="254" w:lineRule="auto"/>
        <w:ind w:left="1451" w:right="1431" w:hanging="10"/>
        <w:jc w:val="center"/>
      </w:pPr>
      <w:r>
        <w:rPr>
          <w:rStyle w:val="translated-span"/>
          <w:rFonts w:ascii="Cambria" w:hAnsi="Cambria"/>
          <w:sz w:val="25"/>
          <w:szCs w:val="25"/>
          <w:vertAlign w:val="superscript"/>
        </w:rPr>
        <w:t>‡</w:t>
      </w:r>
      <w:r>
        <w:rPr>
          <w:rStyle w:val="translated-span"/>
        </w:rPr>
        <w:t>宾夕法尼亚州立大学，宾夕法尼亚大学公园，美国。</w:t>
      </w:r>
      <w:r>
        <w:rPr>
          <w:rStyle w:val="translated-span"/>
        </w:rPr>
        <w:t>he@cse.psu.edu</w:t>
      </w:r>
      <w:r>
        <w:rPr>
          <w:rStyle w:val="translated-span"/>
        </w:rPr>
        <w:t>美国陆军研究院医学博士</w:t>
      </w:r>
      <w:proofErr w:type="spellStart"/>
      <w:r>
        <w:rPr>
          <w:rStyle w:val="translated-span"/>
        </w:rPr>
        <w:t>kevin</w:t>
      </w:r>
      <w:proofErr w:type="spellEnd"/>
      <w:r>
        <w:rPr>
          <w:rStyle w:val="translated-span"/>
        </w:rPr>
        <w:t xml:space="preserve"> Hi</w:t>
      </w:r>
      <w:r>
        <w:rPr>
          <w:rStyle w:val="translated-span"/>
        </w:rPr>
        <w:t>。陈先生</w:t>
      </w:r>
      <w:r>
        <w:rPr>
          <w:rStyle w:val="translated-span"/>
        </w:rPr>
        <w:t>@</w:t>
      </w:r>
      <w:r>
        <w:rPr>
          <w:rStyle w:val="translated-span"/>
        </w:rPr>
        <w:t>邮件</w:t>
      </w:r>
      <w:r>
        <w:rPr>
          <w:rStyle w:val="translated-span"/>
        </w:rPr>
        <w:t>.mil</w:t>
      </w:r>
      <w:r>
        <w:rPr>
          <w:rStyle w:val="translated-span"/>
          <w:rFonts w:ascii="Cambria" w:hAnsi="Cambria"/>
          <w:sz w:val="25"/>
          <w:szCs w:val="25"/>
          <w:vertAlign w:val="superscript"/>
        </w:rPr>
        <w:t>§</w:t>
      </w:r>
    </w:p>
    <w:p w14:paraId="113636B4" w14:textId="77777777" w:rsidR="00E93EF0" w:rsidRDefault="00E93EF0">
      <w:pPr>
        <w:spacing w:after="0" w:line="240" w:lineRule="auto"/>
        <w:ind w:left="0" w:firstLine="0"/>
        <w:jc w:val="left"/>
        <w:rPr>
          <w:rFonts w:ascii="宋体" w:hAnsi="宋体"/>
          <w:color w:val="auto"/>
          <w:sz w:val="24"/>
          <w:szCs w:val="24"/>
        </w:rPr>
      </w:pPr>
    </w:p>
    <w:p w14:paraId="67DD4180" w14:textId="77777777" w:rsidR="00E93EF0" w:rsidRDefault="004C7F1B">
      <w:pPr>
        <w:spacing w:after="234" w:line="216" w:lineRule="auto"/>
        <w:ind w:left="0" w:firstLine="199"/>
      </w:pPr>
      <w:r>
        <w:rPr>
          <w:rStyle w:val="translated-span"/>
          <w:i/>
          <w:iCs/>
          <w:sz w:val="18"/>
          <w:szCs w:val="18"/>
        </w:rPr>
        <w:t>摘要</w:t>
      </w:r>
      <w:r>
        <w:rPr>
          <w:rStyle w:val="translated-span"/>
          <w:sz w:val="18"/>
          <w:szCs w:val="18"/>
        </w:rPr>
        <w:t>-</w:t>
      </w:r>
      <w:r>
        <w:rPr>
          <w:rStyle w:val="translated-span"/>
          <w:sz w:val="18"/>
          <w:szCs w:val="18"/>
        </w:rPr>
        <w:t>新兴技术和应用，包括物联网（</w:t>
      </w:r>
      <w:r>
        <w:rPr>
          <w:rStyle w:val="translated-span"/>
          <w:sz w:val="18"/>
          <w:szCs w:val="18"/>
        </w:rPr>
        <w:t>IoT</w:t>
      </w:r>
      <w:r>
        <w:rPr>
          <w:rStyle w:val="translated-span"/>
          <w:sz w:val="18"/>
          <w:szCs w:val="18"/>
        </w:rPr>
        <w:t>）、社交网络和</w:t>
      </w:r>
      <w:proofErr w:type="gramStart"/>
      <w:r>
        <w:rPr>
          <w:rStyle w:val="translated-span"/>
          <w:sz w:val="18"/>
          <w:szCs w:val="18"/>
        </w:rPr>
        <w:t>众包在</w:t>
      </w:r>
      <w:proofErr w:type="gramEnd"/>
      <w:r>
        <w:rPr>
          <w:rStyle w:val="translated-span"/>
          <w:sz w:val="18"/>
          <w:szCs w:val="18"/>
        </w:rPr>
        <w:t>网络边缘产生大量数据。机器学习模型通常是根据收集到的数据建立起来的，以便能够检测、分类和预测未来的事件。由于带宽、存储和隐私问题，将所有数据发送到集中位置通常是不切实际的。在本文中，我们考虑从分布在多个边缘节点的数据中学习模型参数的问题，而不需要将原始数据发送到一个集中的地方。我们的重点是</w:t>
      </w:r>
      <w:r w:rsidRPr="006378BC">
        <w:rPr>
          <w:rStyle w:val="translated-span"/>
          <w:color w:val="FF0000"/>
          <w:sz w:val="18"/>
          <w:szCs w:val="18"/>
        </w:rPr>
        <w:t>使用基于梯度下降的方法训练的一类通用机器学习模型</w:t>
      </w:r>
      <w:r>
        <w:rPr>
          <w:rStyle w:val="translated-span"/>
          <w:sz w:val="18"/>
          <w:szCs w:val="18"/>
        </w:rPr>
        <w:t>。本文从理论上分析了分布式梯度下降算法的收敛速度，并在此基础上提出了一种在给定资源预算下，在局部更新和全局参数聚合之间进行最佳折衷以使损失函数最小化的控制算法。通过对实际数据集的大量实验，在网络化原型系统和更大规模的仿真环境中对该算法的性能进行了评估。实验结果表明，在不同的机器学习模型和不同的数据分布下，我们提出的方法性能接近最优。</w:t>
      </w:r>
    </w:p>
    <w:p w14:paraId="2E26A87D" w14:textId="77777777" w:rsidR="00E93EF0" w:rsidRDefault="004C7F1B">
      <w:pPr>
        <w:spacing w:after="56" w:line="264" w:lineRule="auto"/>
        <w:ind w:left="108" w:right="98" w:hanging="10"/>
        <w:jc w:val="center"/>
      </w:pPr>
      <w:r>
        <w:rPr>
          <w:rStyle w:val="translated-span"/>
        </w:rPr>
        <w:t>一、</w:t>
      </w:r>
      <w:r>
        <w:rPr>
          <w:rStyle w:val="translated-span"/>
        </w:rPr>
        <w:t xml:space="preserve"> </w:t>
      </w:r>
      <w:r>
        <w:rPr>
          <w:rStyle w:val="translated-span"/>
        </w:rPr>
        <w:t>简介</w:t>
      </w:r>
    </w:p>
    <w:p w14:paraId="1C1A86D9" w14:textId="77777777" w:rsidR="00E93EF0" w:rsidRDefault="004C7F1B">
      <w:pPr>
        <w:spacing w:after="146"/>
        <w:ind w:left="-15"/>
      </w:pPr>
      <w:r>
        <w:rPr>
          <w:rStyle w:val="translated-span"/>
        </w:rPr>
        <w:t>物联网（</w:t>
      </w:r>
      <w:r>
        <w:rPr>
          <w:rStyle w:val="translated-span"/>
        </w:rPr>
        <w:t>IoT</w:t>
      </w:r>
      <w:r>
        <w:rPr>
          <w:rStyle w:val="translated-span"/>
        </w:rPr>
        <w:t>）和社交网络应用的快速发展导致网络边缘产生的数据呈</w:t>
      </w:r>
      <w:proofErr w:type="gramStart"/>
      <w:r>
        <w:rPr>
          <w:rStyle w:val="translated-span"/>
        </w:rPr>
        <w:t>指数级</w:t>
      </w:r>
      <w:proofErr w:type="gramEnd"/>
      <w:r>
        <w:rPr>
          <w:rStyle w:val="translated-span"/>
        </w:rPr>
        <w:t>增长。据预测，在不久的将来，数据生成速率将超过当今互联网的容量</w:t>
      </w:r>
      <w:r>
        <w:rPr>
          <w:rStyle w:val="translated-span"/>
        </w:rPr>
        <w:t>[1]</w:t>
      </w:r>
      <w:r>
        <w:rPr>
          <w:rStyle w:val="translated-span"/>
        </w:rPr>
        <w:t>。由于网络带宽和数据隐私问题，将所有数据发送到</w:t>
      </w:r>
      <w:proofErr w:type="gramStart"/>
      <w:r>
        <w:rPr>
          <w:rStyle w:val="translated-span"/>
        </w:rPr>
        <w:t>远程云</w:t>
      </w:r>
      <w:proofErr w:type="gramEnd"/>
      <w:r>
        <w:rPr>
          <w:rStyle w:val="translated-span"/>
        </w:rPr>
        <w:t>是不切实际的，而且通常是不必要的。因此，研究机构估计超过</w:t>
      </w:r>
      <w:r>
        <w:rPr>
          <w:rStyle w:val="translated-span"/>
        </w:rPr>
        <w:t>90%</w:t>
      </w:r>
      <w:r>
        <w:rPr>
          <w:rStyle w:val="translated-span"/>
        </w:rPr>
        <w:t>的数据将在本地存储和处理</w:t>
      </w:r>
      <w:r>
        <w:rPr>
          <w:rStyle w:val="translated-span"/>
        </w:rPr>
        <w:t>[2]</w:t>
      </w:r>
      <w:r>
        <w:rPr>
          <w:rStyle w:val="translated-span"/>
        </w:rPr>
        <w:t>。新兴的移动边缘计算技术（</w:t>
      </w:r>
      <w:r>
        <w:rPr>
          <w:rStyle w:val="translated-span"/>
        </w:rPr>
        <w:t>MEC</w:t>
      </w:r>
      <w:r>
        <w:rPr>
          <w:rStyle w:val="translated-span"/>
        </w:rPr>
        <w:t>）</w:t>
      </w:r>
      <w:r>
        <w:rPr>
          <w:rStyle w:val="translated-span"/>
        </w:rPr>
        <w:t>[3]</w:t>
      </w:r>
      <w:r>
        <w:rPr>
          <w:rStyle w:val="translated-span"/>
        </w:rPr>
        <w:t>，</w:t>
      </w:r>
      <w:r>
        <w:rPr>
          <w:rStyle w:val="translated-span"/>
        </w:rPr>
        <w:t>[4]</w:t>
      </w:r>
      <w:r>
        <w:rPr>
          <w:rStyle w:val="translated-span"/>
        </w:rPr>
        <w:t>使得具有全局协调性的本地数据存储和处理成为可能，其中边缘节点，如传感器、家庭网关、微型服务器和小型单元，都具有存储和计算能力。多个边缘节点与远程</w:t>
      </w:r>
    </w:p>
    <w:p w14:paraId="40B3F897" w14:textId="77777777" w:rsidR="00E93EF0" w:rsidRDefault="004C7F1B">
      <w:pPr>
        <w:spacing w:after="13" w:line="244" w:lineRule="auto"/>
        <w:ind w:left="-15" w:firstLine="159"/>
      </w:pPr>
      <w:r>
        <w:rPr>
          <w:rStyle w:val="translated-span"/>
          <w:sz w:val="16"/>
          <w:szCs w:val="16"/>
        </w:rPr>
        <w:t>这是论文的扩展版本，标题与</w:t>
      </w:r>
      <w:r>
        <w:rPr>
          <w:rStyle w:val="translated-span"/>
          <w:sz w:val="16"/>
          <w:szCs w:val="16"/>
        </w:rPr>
        <w:t>IEEE INFOCOM 2018</w:t>
      </w:r>
      <w:r>
        <w:rPr>
          <w:rStyle w:val="translated-span"/>
          <w:sz w:val="16"/>
          <w:szCs w:val="16"/>
        </w:rPr>
        <w:t>接受的标题相同。</w:t>
      </w:r>
    </w:p>
    <w:p w14:paraId="535496D1" w14:textId="77777777" w:rsidR="00E93EF0" w:rsidRDefault="004C7F1B">
      <w:pPr>
        <w:spacing w:after="13" w:line="244" w:lineRule="auto"/>
        <w:ind w:left="-15" w:firstLine="159"/>
      </w:pPr>
      <w:r>
        <w:rPr>
          <w:rStyle w:val="translated-span"/>
          <w:sz w:val="16"/>
          <w:szCs w:val="16"/>
        </w:rPr>
        <w:t>这项研究由美国陆军研究实验室和英国国防部根据</w:t>
      </w:r>
      <w:r>
        <w:rPr>
          <w:rStyle w:val="translated-span"/>
          <w:sz w:val="16"/>
          <w:szCs w:val="16"/>
        </w:rPr>
        <w:t>W911NF-16-3-001</w:t>
      </w:r>
      <w:r>
        <w:rPr>
          <w:rStyle w:val="translated-span"/>
          <w:sz w:val="16"/>
          <w:szCs w:val="16"/>
        </w:rPr>
        <w:t>协议号赞助。本文件中的观点和结论是作者的观点，不应被解释为代表美国军事研究实验室、美国政府、英国国防部或英国政府的官方政策。美国政府和英国政府有权复制和分发政府的转载，尽管此处有任何版权说明。</w:t>
      </w:r>
    </w:p>
    <w:p w14:paraId="6F2AA138" w14:textId="77777777" w:rsidR="00E93EF0" w:rsidRDefault="004C7F1B">
      <w:pPr>
        <w:spacing w:after="184" w:line="256" w:lineRule="auto"/>
        <w:ind w:left="44" w:firstLine="0"/>
        <w:jc w:val="left"/>
      </w:pPr>
      <w:r>
        <w:rPr>
          <w:noProof/>
        </w:rPr>
        <w:drawing>
          <wp:inline distT="0" distB="0" distL="0" distR="0" wp14:anchorId="4DB1F832" wp14:editId="3F8B7FAA">
            <wp:extent cx="3133725" cy="971550"/>
            <wp:effectExtent l="0" t="0" r="9525" b="0"/>
            <wp:docPr id="1" name="Picture 84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66"/>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133725" cy="971550"/>
                    </a:xfrm>
                    <a:prstGeom prst="rect">
                      <a:avLst/>
                    </a:prstGeom>
                    <a:noFill/>
                    <a:ln>
                      <a:noFill/>
                    </a:ln>
                  </pic:spPr>
                </pic:pic>
              </a:graphicData>
            </a:graphic>
          </wp:inline>
        </w:drawing>
      </w:r>
    </w:p>
    <w:p w14:paraId="5177E49E" w14:textId="77777777" w:rsidR="00E93EF0" w:rsidRDefault="004C7F1B">
      <w:pPr>
        <w:spacing w:after="245" w:line="264" w:lineRule="auto"/>
        <w:ind w:left="108" w:right="98" w:hanging="10"/>
        <w:jc w:val="center"/>
      </w:pPr>
      <w:r>
        <w:rPr>
          <w:rStyle w:val="translated-span"/>
          <w:sz w:val="16"/>
          <w:szCs w:val="16"/>
        </w:rPr>
        <w:t>图</w:t>
      </w:r>
      <w:r>
        <w:rPr>
          <w:rStyle w:val="translated-span"/>
          <w:sz w:val="16"/>
          <w:szCs w:val="16"/>
        </w:rPr>
        <w:t>1</w:t>
      </w:r>
      <w:r>
        <w:rPr>
          <w:rStyle w:val="translated-span"/>
          <w:sz w:val="16"/>
          <w:szCs w:val="16"/>
        </w:rPr>
        <w:t>：系统架构。</w:t>
      </w:r>
    </w:p>
    <w:p w14:paraId="7F8A643A" w14:textId="77777777" w:rsidR="00E93EF0" w:rsidRDefault="004C7F1B">
      <w:pPr>
        <w:ind w:left="-15" w:firstLine="0"/>
      </w:pPr>
      <w:r>
        <w:rPr>
          <w:rStyle w:val="translated-span"/>
        </w:rPr>
        <w:t>云来执行大规模的分布式任务，包括</w:t>
      </w:r>
      <w:proofErr w:type="gramStart"/>
      <w:r>
        <w:rPr>
          <w:rStyle w:val="translated-span"/>
        </w:rPr>
        <w:t>本地处理</w:t>
      </w:r>
      <w:proofErr w:type="gramEnd"/>
      <w:r>
        <w:rPr>
          <w:rStyle w:val="translated-span"/>
        </w:rPr>
        <w:t>和远程协调</w:t>
      </w:r>
      <w:r>
        <w:rPr>
          <w:rStyle w:val="translated-span"/>
        </w:rPr>
        <w:t>/</w:t>
      </w:r>
      <w:r>
        <w:rPr>
          <w:rStyle w:val="translated-span"/>
        </w:rPr>
        <w:t>执行。</w:t>
      </w:r>
    </w:p>
    <w:p w14:paraId="7B33F54F" w14:textId="77777777" w:rsidR="00E93EF0" w:rsidRDefault="004C7F1B">
      <w:pPr>
        <w:ind w:left="-15"/>
      </w:pPr>
      <w:r>
        <w:rPr>
          <w:rStyle w:val="translated-span"/>
        </w:rPr>
        <w:t>为了分析大量的数据并获得有用的信息，以便对未来事件进行检测、分类和预测，通常采用机器学习技术。机器学习的定义非常广泛，从线性回归的简单数据摘要到支持向量机（</w:t>
      </w:r>
      <w:r>
        <w:rPr>
          <w:rStyle w:val="translated-span"/>
        </w:rPr>
        <w:t>SVM</w:t>
      </w:r>
      <w:r>
        <w:rPr>
          <w:rStyle w:val="translated-span"/>
        </w:rPr>
        <w:t>）和深层神经网络的多类分类</w:t>
      </w:r>
      <w:r>
        <w:rPr>
          <w:rStyle w:val="translated-span"/>
        </w:rPr>
        <w:t>[5]</w:t>
      </w:r>
      <w:r>
        <w:rPr>
          <w:rStyle w:val="translated-span"/>
        </w:rPr>
        <w:t>，</w:t>
      </w:r>
      <w:r>
        <w:rPr>
          <w:rStyle w:val="translated-span"/>
        </w:rPr>
        <w:t>[6]</w:t>
      </w:r>
      <w:r>
        <w:rPr>
          <w:rStyle w:val="translated-span"/>
        </w:rPr>
        <w:t>。后者近年来在图像分类等复杂任务中表现出了很好的性能。机器学习的一个关键因素是使用大量数据学习（训练）模型的能力。随着新应用程序生成的数据量不断增加，以及越来越多的应用程序成为数据驱动的，可以预见机器学习任务将成为未来</w:t>
      </w:r>
      <w:r w:rsidRPr="006378BC">
        <w:rPr>
          <w:rStyle w:val="translated-span"/>
          <w:color w:val="FF0000"/>
        </w:rPr>
        <w:t>分布式</w:t>
      </w:r>
      <w:r w:rsidRPr="006378BC">
        <w:rPr>
          <w:rStyle w:val="translated-span"/>
          <w:color w:val="FF0000"/>
        </w:rPr>
        <w:t>MEC</w:t>
      </w:r>
      <w:r w:rsidRPr="006378BC">
        <w:rPr>
          <w:rStyle w:val="translated-span"/>
          <w:color w:val="FF0000"/>
        </w:rPr>
        <w:t>系统</w:t>
      </w:r>
      <w:r>
        <w:rPr>
          <w:rStyle w:val="translated-span"/>
        </w:rPr>
        <w:t>的主要工作负载。然而，在资源受限的</w:t>
      </w:r>
      <w:r w:rsidRPr="006378BC">
        <w:rPr>
          <w:rStyle w:val="translated-span"/>
          <w:color w:val="FF0000"/>
        </w:rPr>
        <w:t>MEC</w:t>
      </w:r>
      <w:r w:rsidRPr="006378BC">
        <w:rPr>
          <w:rStyle w:val="translated-span"/>
          <w:color w:val="FF0000"/>
        </w:rPr>
        <w:t>系统上进行分布式机器学习是一个挑战。</w:t>
      </w:r>
    </w:p>
    <w:p w14:paraId="1356DBCD" w14:textId="77777777" w:rsidR="00E93EF0" w:rsidRDefault="004C7F1B">
      <w:pPr>
        <w:ind w:left="-15"/>
      </w:pPr>
      <w:r>
        <w:rPr>
          <w:rStyle w:val="translated-span"/>
        </w:rPr>
        <w:t>在本文中，我们</w:t>
      </w:r>
      <w:r w:rsidRPr="006378BC">
        <w:rPr>
          <w:rStyle w:val="translated-span"/>
          <w:color w:val="FF0000"/>
        </w:rPr>
        <w:t>探讨如何有效地利用有限的计算和通讯资源，以达到最佳的学习效果</w:t>
      </w:r>
      <w:r>
        <w:rPr>
          <w:rStyle w:val="translated-span"/>
        </w:rPr>
        <w:t>。我们考虑一个典型的边缘计算架构，其中边缘节点通过网络元素（如网关和路由器）与</w:t>
      </w:r>
      <w:proofErr w:type="gramStart"/>
      <w:r>
        <w:rPr>
          <w:rStyle w:val="translated-span"/>
        </w:rPr>
        <w:t>远程云</w:t>
      </w:r>
      <w:proofErr w:type="gramEnd"/>
      <w:r>
        <w:rPr>
          <w:rStyle w:val="translated-span"/>
        </w:rPr>
        <w:t>互连，如图</w:t>
      </w:r>
      <w:r>
        <w:rPr>
          <w:rStyle w:val="translated-span"/>
        </w:rPr>
        <w:t>1</w:t>
      </w:r>
      <w:r>
        <w:rPr>
          <w:rStyle w:val="translated-span"/>
        </w:rPr>
        <w:t>所示。</w:t>
      </w:r>
      <w:r w:rsidRPr="006378BC">
        <w:rPr>
          <w:rStyle w:val="translated-span"/>
          <w:color w:val="FF0000"/>
        </w:rPr>
        <w:t>在多个边缘节点收集和存储原始数据，并根据分布式数据训练机器学习模型</w:t>
      </w:r>
      <w:r>
        <w:rPr>
          <w:rStyle w:val="translated-span"/>
        </w:rPr>
        <w:t>，而不需要将原始数据从节点发送到中心位置。</w:t>
      </w:r>
    </w:p>
    <w:p w14:paraId="063B03F2" w14:textId="79704D9A" w:rsidR="00E93EF0" w:rsidRDefault="004C7F1B">
      <w:pPr>
        <w:ind w:left="-15"/>
      </w:pPr>
      <w:r>
        <w:rPr>
          <w:rStyle w:val="translated-span"/>
        </w:rPr>
        <w:t>我们主要研究基于</w:t>
      </w:r>
      <w:r w:rsidRPr="00397186">
        <w:rPr>
          <w:rStyle w:val="translated-span"/>
          <w:color w:val="FF0000"/>
        </w:rPr>
        <w:t>梯度下降的分布式学习算法</w:t>
      </w:r>
      <w:r>
        <w:rPr>
          <w:rStyle w:val="translated-span"/>
        </w:rPr>
        <w:t>，这些算法具有广泛的机器学习模型的普遍适用性。学习过程包括局部更新步骤，每个边缘节点通过梯度下降来调整（局部）模型参数，以最小化在其自身数据集上</w:t>
      </w:r>
      <w:r w:rsidR="002A0990">
        <w:rPr>
          <w:rStyle w:val="translated-span"/>
          <w:rFonts w:hint="eastAsia"/>
        </w:rPr>
        <w:t xml:space="preserve"> </w:t>
      </w:r>
      <w:r w:rsidR="002A0990">
        <w:rPr>
          <w:rStyle w:val="translated-span"/>
        </w:rPr>
        <w:t xml:space="preserve"> </w:t>
      </w:r>
      <w:r>
        <w:rPr>
          <w:rStyle w:val="translated-span"/>
        </w:rPr>
        <w:t>定义的损失函数。它还包括全局聚合步骤，其中在不同边缘节点获得的模型参数被发送到聚合器，聚合器是可以在远程云、网络元素或边缘节点上运行的逻辑组件。聚合器聚合这些参数（例如，通过取加权平均值），并将更新后的参数发送回边缘节点，以进行下一轮迭代。全局聚合的频率是可配置的；可以以一个或多个本地更新的间隔进行聚合。每个局部更新消耗边</w:t>
      </w:r>
      <w:r>
        <w:rPr>
          <w:rStyle w:val="translated-span"/>
        </w:rPr>
        <w:lastRenderedPageBreak/>
        <w:t>缘节点的计算资源，每个全局聚集消耗网络的通信资源。消耗的资源量可能会随时间而变化，并且全局聚集频率、模型训练精度和资源消耗之间存在复杂的关系。</w:t>
      </w:r>
    </w:p>
    <w:p w14:paraId="2112FE6F" w14:textId="77777777" w:rsidR="00E93EF0" w:rsidRDefault="004C7F1B">
      <w:pPr>
        <w:ind w:left="-15"/>
      </w:pPr>
      <w:r>
        <w:rPr>
          <w:rStyle w:val="translated-span"/>
        </w:rPr>
        <w:t>我们提出了一种</w:t>
      </w:r>
      <w:r w:rsidRPr="00397186">
        <w:rPr>
          <w:rStyle w:val="translated-span"/>
          <w:color w:val="FF0000"/>
        </w:rPr>
        <w:t>算法来确定全局聚集的频率，</w:t>
      </w:r>
      <w:proofErr w:type="gramStart"/>
      <w:r w:rsidRPr="00397186">
        <w:rPr>
          <w:rStyle w:val="translated-span"/>
          <w:color w:val="FF0000"/>
        </w:rPr>
        <w:t>以便最</w:t>
      </w:r>
      <w:proofErr w:type="gramEnd"/>
      <w:r w:rsidRPr="00397186">
        <w:rPr>
          <w:rStyle w:val="translated-span"/>
          <w:color w:val="FF0000"/>
        </w:rPr>
        <w:t>有效地利用可用资源</w:t>
      </w:r>
      <w:r>
        <w:rPr>
          <w:rStyle w:val="translated-span"/>
        </w:rPr>
        <w:t>。这一点很重要，因为机器学习模型的训练通常是资源密集型的，学习任务的非优化操作可能会浪费大量的资源。本文的主要贡献如下：</w:t>
      </w:r>
    </w:p>
    <w:p w14:paraId="70B79F8B" w14:textId="77777777" w:rsidR="00E93EF0" w:rsidRDefault="004C7F1B">
      <w:pPr>
        <w:ind w:left="0"/>
      </w:pPr>
      <w:r>
        <w:rPr>
          <w:rStyle w:val="translated-span"/>
        </w:rPr>
        <w:t>1</w:t>
      </w:r>
      <w:r>
        <w:rPr>
          <w:rStyle w:val="translated-span"/>
        </w:rPr>
        <w:t>）</w:t>
      </w:r>
      <w:r>
        <w:rPr>
          <w:rStyle w:val="translated-span"/>
        </w:rPr>
        <w:t xml:space="preserve"> </w:t>
      </w:r>
      <w:r>
        <w:rPr>
          <w:rStyle w:val="translated-span"/>
        </w:rPr>
        <w:t>从理论上分析了基于梯度下降的分布式学习算法的收敛速度，得到了一个新的收敛界，该收敛界包含节点间的非</w:t>
      </w:r>
      <w:proofErr w:type="spellStart"/>
      <w:r>
        <w:rPr>
          <w:rStyle w:val="translated-span"/>
        </w:rPr>
        <w:t>i.i.d</w:t>
      </w:r>
      <w:proofErr w:type="spellEnd"/>
      <w:r>
        <w:rPr>
          <w:rStyle w:val="translated-span"/>
        </w:rPr>
        <w:t>.</w:t>
      </w:r>
      <w:r>
        <w:rPr>
          <w:rStyle w:val="translated-span"/>
        </w:rPr>
        <w:t>数据分布和两个全局聚集之间任意数量的局部更新。</w:t>
      </w:r>
    </w:p>
    <w:p w14:paraId="4F7092AD" w14:textId="77777777" w:rsidR="00E93EF0" w:rsidRDefault="004C7F1B">
      <w:pPr>
        <w:ind w:left="0"/>
      </w:pPr>
      <w:r>
        <w:rPr>
          <w:rStyle w:val="translated-span"/>
        </w:rPr>
        <w:t>2</w:t>
      </w:r>
      <w:r>
        <w:rPr>
          <w:rStyle w:val="translated-span"/>
        </w:rPr>
        <w:t>）</w:t>
      </w:r>
      <w:r>
        <w:rPr>
          <w:rStyle w:val="translated-span"/>
        </w:rPr>
        <w:t xml:space="preserve"> </w:t>
      </w:r>
      <w:r>
        <w:rPr>
          <w:rStyle w:val="translated-span"/>
        </w:rPr>
        <w:t>利用上述理论结果，我们提出了一种学习数据分布、系统动态和模型特性的控制算法，并在此基础上</w:t>
      </w:r>
      <w:r w:rsidRPr="00397186">
        <w:rPr>
          <w:rStyle w:val="translated-span"/>
          <w:color w:val="FF0000"/>
        </w:rPr>
        <w:t>实时动态调整全局聚集的频率</w:t>
      </w:r>
      <w:r>
        <w:rPr>
          <w:rStyle w:val="translated-span"/>
        </w:rPr>
        <w:t>，以在固定的资源预算下最小化学习损失。</w:t>
      </w:r>
    </w:p>
    <w:p w14:paraId="2CB7E85E" w14:textId="77777777" w:rsidR="00E93EF0" w:rsidRDefault="004C7F1B">
      <w:pPr>
        <w:spacing w:after="159"/>
        <w:ind w:left="0"/>
      </w:pPr>
      <w:r>
        <w:rPr>
          <w:rStyle w:val="translated-span"/>
        </w:rPr>
        <w:t>3</w:t>
      </w:r>
      <w:r>
        <w:rPr>
          <w:rStyle w:val="translated-span"/>
        </w:rPr>
        <w:t>）</w:t>
      </w:r>
      <w:r>
        <w:rPr>
          <w:rStyle w:val="translated-span"/>
        </w:rPr>
        <w:t xml:space="preserve"> </w:t>
      </w:r>
      <w:r>
        <w:rPr>
          <w:rStyle w:val="translated-span"/>
        </w:rPr>
        <w:t>我们通过在硬件原型和模拟环境中使用真实数据集的大量实验来评估所提控制算法的性能，这证实了我们提出的方法对于不同的数据分布、不同的机器学习模型和，以及具有不同数量边缘节点的系统配置。</w:t>
      </w:r>
    </w:p>
    <w:p w14:paraId="265A18BF" w14:textId="77777777" w:rsidR="00E93EF0" w:rsidRDefault="004C7F1B">
      <w:pPr>
        <w:spacing w:after="56" w:line="264" w:lineRule="auto"/>
        <w:ind w:left="108" w:right="98" w:hanging="10"/>
        <w:jc w:val="center"/>
      </w:pPr>
      <w:r>
        <w:rPr>
          <w:rStyle w:val="translated-span"/>
        </w:rPr>
        <w:t>二。相关工作</w:t>
      </w:r>
    </w:p>
    <w:p w14:paraId="69740C82" w14:textId="77777777" w:rsidR="00E93EF0" w:rsidRDefault="004C7F1B">
      <w:pPr>
        <w:ind w:left="-15"/>
      </w:pPr>
      <w:r>
        <w:rPr>
          <w:rStyle w:val="translated-span"/>
        </w:rPr>
        <w:t>现有的关于</w:t>
      </w:r>
      <w:r>
        <w:rPr>
          <w:rStyle w:val="translated-span"/>
        </w:rPr>
        <w:t>MEC</w:t>
      </w:r>
      <w:r>
        <w:rPr>
          <w:rStyle w:val="translated-span"/>
        </w:rPr>
        <w:t>的工作主要集中在通用应用程序上，针对应用程序卸载</w:t>
      </w:r>
      <w:r>
        <w:rPr>
          <w:rStyle w:val="translated-span"/>
        </w:rPr>
        <w:t>[7]</w:t>
      </w:r>
      <w:r>
        <w:rPr>
          <w:rStyle w:val="translated-span"/>
        </w:rPr>
        <w:t>、</w:t>
      </w:r>
      <w:r>
        <w:rPr>
          <w:rStyle w:val="translated-span"/>
        </w:rPr>
        <w:t>[8]</w:t>
      </w:r>
      <w:r>
        <w:rPr>
          <w:rStyle w:val="translated-span"/>
        </w:rPr>
        <w:t>、工作负载调度</w:t>
      </w:r>
      <w:r>
        <w:rPr>
          <w:rStyle w:val="translated-span"/>
        </w:rPr>
        <w:t>[9]</w:t>
      </w:r>
      <w:r>
        <w:rPr>
          <w:rStyle w:val="translated-span"/>
        </w:rPr>
        <w:t>、</w:t>
      </w:r>
      <w:r>
        <w:rPr>
          <w:rStyle w:val="translated-span"/>
        </w:rPr>
        <w:t>[10]</w:t>
      </w:r>
      <w:r>
        <w:rPr>
          <w:rStyle w:val="translated-span"/>
        </w:rPr>
        <w:t>和由用户移动性触发的服务迁移</w:t>
      </w:r>
      <w:r>
        <w:rPr>
          <w:rStyle w:val="translated-span"/>
        </w:rPr>
        <w:t>[11]</w:t>
      </w:r>
      <w:r>
        <w:rPr>
          <w:rStyle w:val="translated-span"/>
        </w:rPr>
        <w:t>、</w:t>
      </w:r>
      <w:r>
        <w:rPr>
          <w:rStyle w:val="translated-span"/>
        </w:rPr>
        <w:t>[12]</w:t>
      </w:r>
      <w:r>
        <w:rPr>
          <w:rStyle w:val="translated-span"/>
        </w:rPr>
        <w:t>提出了解决方案。然而，它们并没有解决机器学习应用中通信、计算和训练精度之间的关系，这对于优化学习任务的性能非常重要。</w:t>
      </w:r>
    </w:p>
    <w:p w14:paraId="2410CF1D" w14:textId="77777777" w:rsidR="00E93EF0" w:rsidRDefault="004C7F1B">
      <w:pPr>
        <w:ind w:left="-15"/>
      </w:pPr>
      <w:r>
        <w:rPr>
          <w:rStyle w:val="translated-span"/>
        </w:rPr>
        <w:t>文献</w:t>
      </w:r>
      <w:r>
        <w:rPr>
          <w:rStyle w:val="translated-span"/>
        </w:rPr>
        <w:t>[13]</w:t>
      </w:r>
      <w:r>
        <w:rPr>
          <w:rStyle w:val="translated-span"/>
        </w:rPr>
        <w:t>、</w:t>
      </w:r>
      <w:r>
        <w:rPr>
          <w:rStyle w:val="translated-span"/>
        </w:rPr>
        <w:t>[14]</w:t>
      </w:r>
      <w:r>
        <w:rPr>
          <w:rStyle w:val="translated-span"/>
        </w:rPr>
        <w:t>、</w:t>
      </w:r>
      <w:r>
        <w:rPr>
          <w:rStyle w:val="translated-span"/>
        </w:rPr>
        <w:t>[15]</w:t>
      </w:r>
      <w:r>
        <w:rPr>
          <w:rStyle w:val="translated-span"/>
        </w:rPr>
        <w:t>从理论上研究了基于梯度下降的分布式机器学习，得到了训练收敛性和通信代价的渐近界。然后将结果推广到</w:t>
      </w:r>
      <w:r>
        <w:rPr>
          <w:rStyle w:val="translated-span"/>
        </w:rPr>
        <w:t>[16]</w:t>
      </w:r>
      <w:r>
        <w:rPr>
          <w:rStyle w:val="translated-span"/>
        </w:rPr>
        <w:t>中的分布式学习方法的一般类。在某种程度上，这些结果描述了通信和计算的权衡。然而，它们都没有考虑到全球聚集频率的适应性。许多分析也有不切实际的假设，例如不同节点的独立和同分布（</w:t>
      </w:r>
      <w:proofErr w:type="spellStart"/>
      <w:r>
        <w:rPr>
          <w:rStyle w:val="translated-span"/>
        </w:rPr>
        <w:t>i.i.d</w:t>
      </w:r>
      <w:proofErr w:type="spellEnd"/>
      <w:r>
        <w:rPr>
          <w:rStyle w:val="translated-span"/>
        </w:rPr>
        <w:t>.</w:t>
      </w:r>
      <w:r>
        <w:rPr>
          <w:rStyle w:val="translated-span"/>
        </w:rPr>
        <w:t>）数据</w:t>
      </w:r>
      <w:r>
        <w:rPr>
          <w:rStyle w:val="translated-span"/>
        </w:rPr>
        <w:t>[13]</w:t>
      </w:r>
      <w:r>
        <w:rPr>
          <w:rStyle w:val="translated-span"/>
        </w:rPr>
        <w:t>，</w:t>
      </w:r>
      <w:r>
        <w:rPr>
          <w:rStyle w:val="translated-span"/>
        </w:rPr>
        <w:t>[14]</w:t>
      </w:r>
      <w:r>
        <w:rPr>
          <w:rStyle w:val="translated-span"/>
        </w:rPr>
        <w:t>，而涉及非</w:t>
      </w:r>
      <w:proofErr w:type="spellStart"/>
      <w:r>
        <w:rPr>
          <w:rStyle w:val="translated-span"/>
        </w:rPr>
        <w:t>i.i.d</w:t>
      </w:r>
      <w:proofErr w:type="spellEnd"/>
      <w:r>
        <w:rPr>
          <w:rStyle w:val="translated-span"/>
        </w:rPr>
        <w:t>.</w:t>
      </w:r>
      <w:r>
        <w:rPr>
          <w:rStyle w:val="translated-span"/>
        </w:rPr>
        <w:t>数据分布的更一般的情况更难分析。</w:t>
      </w:r>
    </w:p>
    <w:p w14:paraId="33E656FD" w14:textId="77777777" w:rsidR="00E93EF0" w:rsidRDefault="004C7F1B">
      <w:pPr>
        <w:ind w:left="-15"/>
      </w:pPr>
      <w:r>
        <w:rPr>
          <w:rStyle w:val="translated-span"/>
        </w:rPr>
        <w:t>从实用的角度，</w:t>
      </w:r>
      <w:r>
        <w:rPr>
          <w:rStyle w:val="translated-span"/>
        </w:rPr>
        <w:t>[17]</w:t>
      </w:r>
      <w:r>
        <w:rPr>
          <w:rStyle w:val="translated-span"/>
        </w:rPr>
        <w:t>提出了一种分布式梯度下降的变体，称为联合学习，其中</w:t>
      </w:r>
      <w:r w:rsidRPr="00EF4F80">
        <w:rPr>
          <w:rStyle w:val="translated-span"/>
          <w:color w:val="FF0000"/>
        </w:rPr>
        <w:t>全局聚合是以同步的方式</w:t>
      </w:r>
      <w:r>
        <w:rPr>
          <w:rStyle w:val="translated-span"/>
        </w:rPr>
        <w:t>进行的。使用不同数据集的实验证实了该方法的有效性。全局聚集频率在</w:t>
      </w:r>
      <w:r>
        <w:rPr>
          <w:rStyle w:val="translated-span"/>
        </w:rPr>
        <w:t>[17]</w:t>
      </w:r>
      <w:r>
        <w:rPr>
          <w:rStyle w:val="translated-span"/>
        </w:rPr>
        <w:t>中是固定的。它不提供任何理论上的收敛保证，实验也不是在网络环境下进行的。最近</w:t>
      </w:r>
      <w:r>
        <w:rPr>
          <w:rStyle w:val="translated-span"/>
        </w:rPr>
        <w:t>[18]</w:t>
      </w:r>
      <w:r>
        <w:rPr>
          <w:rStyle w:val="translated-span"/>
        </w:rPr>
        <w:t>提出了网络系统中全局聚集频率动态变化的唯一工作。为了减少网络流量，只有当模型参数变化超过经验选择的阈值时，才会进行聚合。然而，没有考虑</w:t>
      </w:r>
      <w:r w:rsidRPr="00EF4F80">
        <w:rPr>
          <w:rStyle w:val="translated-span"/>
          <w:color w:val="FF0000"/>
        </w:rPr>
        <w:t>节点间的非</w:t>
      </w:r>
      <w:proofErr w:type="spellStart"/>
      <w:r w:rsidRPr="00EF4F80">
        <w:rPr>
          <w:rStyle w:val="translated-span"/>
          <w:color w:val="FF0000"/>
        </w:rPr>
        <w:t>i.i.d</w:t>
      </w:r>
      <w:proofErr w:type="spellEnd"/>
      <w:r w:rsidRPr="00EF4F80">
        <w:rPr>
          <w:rStyle w:val="translated-span"/>
          <w:color w:val="FF0000"/>
        </w:rPr>
        <w:t>.</w:t>
      </w:r>
      <w:r w:rsidRPr="00EF4F80">
        <w:rPr>
          <w:rStyle w:val="translated-span"/>
          <w:color w:val="FF0000"/>
        </w:rPr>
        <w:t>数据分布</w:t>
      </w:r>
      <w:r>
        <w:rPr>
          <w:rStyle w:val="translated-span"/>
        </w:rPr>
        <w:t>，也没有理论分析阈值对学习的影响。文献</w:t>
      </w:r>
      <w:r>
        <w:rPr>
          <w:rStyle w:val="translated-span"/>
        </w:rPr>
        <w:t>[18]</w:t>
      </w:r>
      <w:r>
        <w:rPr>
          <w:rStyle w:val="translated-span"/>
        </w:rPr>
        <w:t>中的阈值化方法只是为了减少网络流量，这在计算资源有限的</w:t>
      </w:r>
      <w:r>
        <w:rPr>
          <w:rStyle w:val="translated-span"/>
        </w:rPr>
        <w:t>MEC</w:t>
      </w:r>
      <w:r>
        <w:rPr>
          <w:rStyle w:val="translated-span"/>
        </w:rPr>
        <w:t>系统中是不够的。</w:t>
      </w:r>
    </w:p>
    <w:p w14:paraId="26A3FE61" w14:textId="77777777" w:rsidR="00E93EF0" w:rsidRDefault="004C7F1B">
      <w:pPr>
        <w:ind w:left="-15"/>
      </w:pPr>
      <w:r>
        <w:rPr>
          <w:rStyle w:val="translated-span"/>
        </w:rPr>
        <w:t>与上述研究不同，本文正式讨论了</w:t>
      </w:r>
      <w:r w:rsidRPr="00EF4F80">
        <w:rPr>
          <w:rStyle w:val="translated-span"/>
          <w:color w:val="FF0000"/>
        </w:rPr>
        <w:t>MEC</w:t>
      </w:r>
      <w:r w:rsidRPr="00EF4F80">
        <w:rPr>
          <w:rStyle w:val="translated-span"/>
          <w:color w:val="FF0000"/>
        </w:rPr>
        <w:t>系统中在给定资源预算的情况下动态确定全局聚合频率以优化学习的问题</w:t>
      </w:r>
      <w:r>
        <w:rPr>
          <w:rStyle w:val="translated-span"/>
        </w:rPr>
        <w:t>。这是一个非常重要的问题，因为每个学习步骤</w:t>
      </w:r>
      <w:proofErr w:type="gramStart"/>
      <w:r>
        <w:rPr>
          <w:rStyle w:val="translated-span"/>
        </w:rPr>
        <w:t>和之前</w:t>
      </w:r>
      <w:proofErr w:type="gramEnd"/>
      <w:r>
        <w:rPr>
          <w:rStyle w:val="translated-span"/>
        </w:rPr>
        <w:t>的学习步骤之间存在复杂的依赖关系，很难通过分析来捕捉。由于不同节点的非</w:t>
      </w:r>
      <w:proofErr w:type="spellStart"/>
      <w:r>
        <w:rPr>
          <w:rStyle w:val="translated-span"/>
        </w:rPr>
        <w:t>i.i.d</w:t>
      </w:r>
      <w:proofErr w:type="spellEnd"/>
      <w:r>
        <w:rPr>
          <w:rStyle w:val="translated-span"/>
        </w:rPr>
        <w:t>.</w:t>
      </w:r>
      <w:r>
        <w:rPr>
          <w:rStyle w:val="translated-span"/>
        </w:rPr>
        <w:t>数据分布和系统的实时动态性，这也是一个挑战。我们提出了一种适用于实时系统动力学的理论分析和算法。</w:t>
      </w:r>
    </w:p>
    <w:p w14:paraId="7C629A3D" w14:textId="77777777" w:rsidR="00E93EF0" w:rsidRDefault="004C7F1B">
      <w:pPr>
        <w:spacing w:after="400"/>
        <w:ind w:left="-15"/>
      </w:pPr>
      <w:r>
        <w:rPr>
          <w:rStyle w:val="translated-span"/>
        </w:rPr>
        <w:t>在下一节中，我们将从总结分布式机器学习的基础知识开始。在第四节中，我们描述了我们的问题公式。第五节和第六节分别介绍了收敛性分析和控制算法。实验结果见第七节，结论见第八节。</w:t>
      </w:r>
    </w:p>
    <w:p w14:paraId="6DC40F8B" w14:textId="77777777" w:rsidR="00E93EF0" w:rsidRDefault="004C7F1B">
      <w:pPr>
        <w:spacing w:after="222" w:line="264" w:lineRule="auto"/>
        <w:ind w:left="108" w:right="148" w:hanging="10"/>
        <w:jc w:val="center"/>
      </w:pPr>
      <w:r>
        <w:rPr>
          <w:rStyle w:val="translated-span"/>
        </w:rPr>
        <w:t>三、</w:t>
      </w:r>
      <w:r>
        <w:rPr>
          <w:rStyle w:val="translated-span"/>
        </w:rPr>
        <w:t xml:space="preserve"> </w:t>
      </w:r>
      <w:r>
        <w:rPr>
          <w:rStyle w:val="translated-span"/>
        </w:rPr>
        <w:t>序言和定义</w:t>
      </w:r>
    </w:p>
    <w:p w14:paraId="15952B3B" w14:textId="77777777" w:rsidR="00E93EF0" w:rsidRDefault="004C7F1B">
      <w:pPr>
        <w:spacing w:after="135" w:line="268" w:lineRule="auto"/>
        <w:ind w:left="6" w:hanging="10"/>
      </w:pPr>
      <w:r>
        <w:rPr>
          <w:rStyle w:val="translated-span"/>
          <w:i/>
          <w:iCs/>
        </w:rPr>
        <w:t>A</w:t>
      </w:r>
      <w:r>
        <w:rPr>
          <w:rStyle w:val="translated-span"/>
          <w:i/>
          <w:iCs/>
        </w:rPr>
        <w:t>、</w:t>
      </w:r>
      <w:r>
        <w:rPr>
          <w:rStyle w:val="translated-span"/>
          <w:i/>
          <w:iCs/>
        </w:rPr>
        <w:t xml:space="preserve"> </w:t>
      </w:r>
      <w:r>
        <w:rPr>
          <w:rStyle w:val="translated-span"/>
          <w:i/>
          <w:iCs/>
        </w:rPr>
        <w:t>损失函数</w:t>
      </w:r>
    </w:p>
    <w:p w14:paraId="16A820EC" w14:textId="77777777" w:rsidR="00E93EF0" w:rsidRDefault="004C7F1B">
      <w:pPr>
        <w:ind w:left="-15"/>
      </w:pPr>
      <w:r>
        <w:rPr>
          <w:rStyle w:val="translated-span"/>
        </w:rPr>
        <w:t>机器学习模型包括一组基于训练数据学习的参数。训练数据样本通常由两部分组成。一个是作为机器学习模型的输入的向量（例如图像的像素）；另一个是模型期望输出的标量。为了便于学习，每个模型在每个数据样本的参数向量上都定义了一个损失函数。损失函数捕捉模型对训练数据的误差，模型学习过程是在一组训练数据样本上最小化损失函数。对于每个数据样本，我们将损失函数定义为（</w:t>
      </w:r>
      <w:r>
        <w:rPr>
          <w:rStyle w:val="translated-span"/>
        </w:rPr>
        <w:t>w</w:t>
      </w:r>
      <w:r>
        <w:rPr>
          <w:rStyle w:val="translated-span"/>
        </w:rPr>
        <w:t>，</w:t>
      </w:r>
      <w:proofErr w:type="spellStart"/>
      <w:r>
        <w:rPr>
          <w:rStyle w:val="translated-span"/>
        </w:rPr>
        <w:t>xj</w:t>
      </w:r>
      <w:proofErr w:type="spellEnd"/>
      <w:r>
        <w:rPr>
          <w:rStyle w:val="translated-span"/>
        </w:rPr>
        <w:t>，</w:t>
      </w:r>
      <w:proofErr w:type="spellStart"/>
      <w:r>
        <w:rPr>
          <w:rStyle w:val="translated-span"/>
        </w:rPr>
        <w:t>yj</w:t>
      </w:r>
      <w:proofErr w:type="spellEnd"/>
      <w:r>
        <w:rPr>
          <w:rStyle w:val="translated-span"/>
        </w:rPr>
        <w:t>），简写为（</w:t>
      </w:r>
      <w:r>
        <w:rPr>
          <w:rStyle w:val="translated-span"/>
        </w:rPr>
        <w:t>w</w:t>
      </w:r>
      <w:r>
        <w:rPr>
          <w:rStyle w:val="translated-span"/>
        </w:rPr>
        <w:t>）</w:t>
      </w:r>
      <w:r>
        <w:rPr>
          <w:rStyle w:val="translated-span"/>
        </w:rPr>
        <w:t>[1]</w:t>
      </w:r>
      <w:r>
        <w:rPr>
          <w:rStyle w:val="translated-span"/>
        </w:rPr>
        <w:t>。</w:t>
      </w:r>
      <w:proofErr w:type="spellStart"/>
      <w:r>
        <w:rPr>
          <w:rStyle w:val="translated-span"/>
          <w:rFonts w:ascii="Cambria" w:hAnsi="Cambria"/>
          <w:i/>
          <w:iCs/>
        </w:rPr>
        <w:t>j</w:t>
      </w:r>
      <w:r>
        <w:rPr>
          <w:rStyle w:val="translated-span"/>
          <w:rFonts w:ascii="Cambria" w:hAnsi="Cambria"/>
          <w:b/>
          <w:bCs/>
        </w:rPr>
        <w:t>xw</w:t>
      </w:r>
      <w:proofErr w:type="spellEnd"/>
      <w:r>
        <w:rPr>
          <w:rStyle w:val="translated-span"/>
          <w:rFonts w:ascii="Cambria" w:hAnsi="Cambria"/>
          <w:b/>
          <w:bCs/>
        </w:rPr>
        <w:t>公司</w:t>
      </w:r>
      <w:proofErr w:type="spellStart"/>
      <w:r>
        <w:rPr>
          <w:rStyle w:val="translated-span"/>
          <w:rFonts w:ascii="Cambria" w:hAnsi="Cambria"/>
          <w:i/>
          <w:iCs/>
          <w:vertAlign w:val="subscript"/>
        </w:rPr>
        <w:t>j</w:t>
      </w:r>
      <w:r>
        <w:rPr>
          <w:rStyle w:val="translated-span"/>
          <w:rFonts w:ascii="Cambria" w:hAnsi="Cambria"/>
          <w:i/>
          <w:iCs/>
        </w:rPr>
        <w:t>yj</w:t>
      </w:r>
      <w:proofErr w:type="spellEnd"/>
      <w:r>
        <w:rPr>
          <w:rStyle w:val="translated-span"/>
          <w:rFonts w:ascii="Cambria" w:hAnsi="Cambria"/>
          <w:i/>
          <w:iCs/>
        </w:rPr>
        <w:t>公司</w:t>
      </w:r>
      <w:proofErr w:type="spellStart"/>
      <w:r>
        <w:rPr>
          <w:rStyle w:val="translated-span"/>
          <w:rFonts w:ascii="Cambria" w:hAnsi="Cambria"/>
          <w:i/>
          <w:iCs/>
        </w:rPr>
        <w:t>jjf</w:t>
      </w:r>
      <w:proofErr w:type="spellEnd"/>
      <w:r>
        <w:rPr>
          <w:rStyle w:val="translated-span"/>
          <w:rFonts w:ascii="Cambria" w:hAnsi="Cambria"/>
          <w:i/>
          <w:iCs/>
        </w:rPr>
        <w:t>福建</w:t>
      </w:r>
    </w:p>
    <w:p w14:paraId="4B03B0D6" w14:textId="77777777" w:rsidR="00E93EF0" w:rsidRDefault="004C7F1B">
      <w:pPr>
        <w:spacing w:after="0" w:line="264" w:lineRule="auto"/>
        <w:ind w:left="108" w:right="98" w:hanging="10"/>
        <w:jc w:val="center"/>
      </w:pPr>
      <w:r>
        <w:rPr>
          <w:rStyle w:val="translated-span"/>
          <w:sz w:val="16"/>
          <w:szCs w:val="16"/>
        </w:rPr>
        <w:t>表</w:t>
      </w:r>
      <w:proofErr w:type="gramStart"/>
      <w:r>
        <w:rPr>
          <w:rStyle w:val="translated-span"/>
          <w:sz w:val="16"/>
          <w:szCs w:val="16"/>
        </w:rPr>
        <w:t>一</w:t>
      </w:r>
      <w:proofErr w:type="gramEnd"/>
      <w:r>
        <w:rPr>
          <w:rStyle w:val="translated-span"/>
          <w:sz w:val="16"/>
          <w:szCs w:val="16"/>
        </w:rPr>
        <w:t>：常用机器学习模型的损失函数</w:t>
      </w:r>
    </w:p>
    <w:tbl>
      <w:tblPr>
        <w:tblW w:w="5021" w:type="dxa"/>
        <w:tblCellMar>
          <w:left w:w="0" w:type="dxa"/>
          <w:right w:w="0" w:type="dxa"/>
        </w:tblCellMar>
        <w:tblLook w:val="04A0" w:firstRow="1" w:lastRow="0" w:firstColumn="1" w:lastColumn="0" w:noHBand="0" w:noVBand="1"/>
      </w:tblPr>
      <w:tblGrid>
        <w:gridCol w:w="1494"/>
        <w:gridCol w:w="3527"/>
      </w:tblGrid>
      <w:tr w:rsidR="00E93EF0" w14:paraId="36B650A4" w14:textId="77777777">
        <w:trPr>
          <w:trHeight w:val="259"/>
        </w:trPr>
        <w:tc>
          <w:tcPr>
            <w:tcW w:w="1494" w:type="dxa"/>
            <w:tcBorders>
              <w:top w:val="single" w:sz="8" w:space="0" w:color="000000"/>
              <w:left w:val="nil"/>
              <w:bottom w:val="single" w:sz="8" w:space="0" w:color="000000"/>
              <w:right w:val="nil"/>
            </w:tcBorders>
            <w:tcMar>
              <w:top w:w="0" w:type="dxa"/>
              <w:left w:w="0" w:type="dxa"/>
              <w:bottom w:w="0" w:type="dxa"/>
              <w:right w:w="120" w:type="dxa"/>
            </w:tcMar>
            <w:hideMark/>
          </w:tcPr>
          <w:p w14:paraId="67A3D6EF" w14:textId="77777777" w:rsidR="00E93EF0" w:rsidRDefault="004C7F1B">
            <w:pPr>
              <w:spacing w:after="0" w:line="256" w:lineRule="auto"/>
              <w:ind w:left="120" w:firstLine="0"/>
              <w:jc w:val="left"/>
            </w:pPr>
            <w:r>
              <w:rPr>
                <w:rStyle w:val="translated-span"/>
                <w:sz w:val="16"/>
                <w:szCs w:val="16"/>
              </w:rPr>
              <w:t>模型</w:t>
            </w:r>
          </w:p>
        </w:tc>
        <w:tc>
          <w:tcPr>
            <w:tcW w:w="3527" w:type="dxa"/>
            <w:tcBorders>
              <w:top w:val="single" w:sz="8" w:space="0" w:color="000000"/>
              <w:left w:val="nil"/>
              <w:bottom w:val="single" w:sz="8" w:space="0" w:color="000000"/>
              <w:right w:val="nil"/>
            </w:tcBorders>
            <w:tcMar>
              <w:top w:w="0" w:type="dxa"/>
              <w:left w:w="0" w:type="dxa"/>
              <w:bottom w:w="0" w:type="dxa"/>
              <w:right w:w="120" w:type="dxa"/>
            </w:tcMar>
            <w:hideMark/>
          </w:tcPr>
          <w:p w14:paraId="13797CD2" w14:textId="77777777" w:rsidR="00E93EF0" w:rsidRDefault="004C7F1B">
            <w:pPr>
              <w:spacing w:after="0" w:line="256" w:lineRule="auto"/>
              <w:ind w:left="0" w:firstLine="0"/>
              <w:jc w:val="left"/>
            </w:pPr>
            <w:r>
              <w:rPr>
                <w:rStyle w:val="translated-span"/>
                <w:sz w:val="16"/>
                <w:szCs w:val="16"/>
              </w:rPr>
              <w:t>损失函数（</w:t>
            </w:r>
            <w:r>
              <w:rPr>
                <w:rStyle w:val="translated-span"/>
                <w:sz w:val="16"/>
                <w:szCs w:val="16"/>
              </w:rPr>
              <w:t>w</w:t>
            </w:r>
            <w:r>
              <w:rPr>
                <w:rStyle w:val="translated-span"/>
                <w:sz w:val="16"/>
                <w:szCs w:val="16"/>
              </w:rPr>
              <w:t>，</w:t>
            </w:r>
            <w:proofErr w:type="spellStart"/>
            <w:r>
              <w:rPr>
                <w:rStyle w:val="translated-span"/>
                <w:sz w:val="16"/>
                <w:szCs w:val="16"/>
              </w:rPr>
              <w:t>xj</w:t>
            </w:r>
            <w:proofErr w:type="spellEnd"/>
            <w:r>
              <w:rPr>
                <w:rStyle w:val="translated-span"/>
                <w:sz w:val="16"/>
                <w:szCs w:val="16"/>
              </w:rPr>
              <w:t>，</w:t>
            </w:r>
            <w:proofErr w:type="spellStart"/>
            <w:r>
              <w:rPr>
                <w:rStyle w:val="translated-span"/>
                <w:sz w:val="16"/>
                <w:szCs w:val="16"/>
              </w:rPr>
              <w:t>yj</w:t>
            </w:r>
            <w:proofErr w:type="spellEnd"/>
            <w:r>
              <w:rPr>
                <w:rStyle w:val="translated-span"/>
                <w:sz w:val="16"/>
                <w:szCs w:val="16"/>
              </w:rPr>
              <w:t>）（，（</w:t>
            </w:r>
            <w:r>
              <w:rPr>
                <w:rStyle w:val="translated-span"/>
                <w:sz w:val="16"/>
                <w:szCs w:val="16"/>
              </w:rPr>
              <w:t>w</w:t>
            </w:r>
            <w:r>
              <w:rPr>
                <w:rStyle w:val="translated-span"/>
                <w:sz w:val="16"/>
                <w:szCs w:val="16"/>
              </w:rPr>
              <w:t>））</w:t>
            </w:r>
            <w:r>
              <w:rPr>
                <w:rStyle w:val="translated-span"/>
                <w:rFonts w:ascii="Cambria" w:hAnsi="Cambria"/>
                <w:i/>
                <w:iCs/>
                <w:sz w:val="16"/>
                <w:szCs w:val="16"/>
              </w:rPr>
              <w:t>f</w:t>
            </w:r>
            <w:r>
              <w:rPr>
                <w:rStyle w:val="translated-span"/>
                <w:rFonts w:ascii="Cambria" w:hAnsi="Cambria"/>
                <w:i/>
                <w:iCs/>
                <w:sz w:val="16"/>
                <w:szCs w:val="16"/>
              </w:rPr>
              <w:t>福建</w:t>
            </w:r>
          </w:p>
        </w:tc>
      </w:tr>
      <w:tr w:rsidR="00E93EF0" w14:paraId="30D175BF" w14:textId="77777777">
        <w:trPr>
          <w:trHeight w:val="253"/>
        </w:trPr>
        <w:tc>
          <w:tcPr>
            <w:tcW w:w="1494" w:type="dxa"/>
            <w:tcBorders>
              <w:top w:val="nil"/>
              <w:left w:val="nil"/>
              <w:bottom w:val="nil"/>
              <w:right w:val="nil"/>
            </w:tcBorders>
            <w:tcMar>
              <w:top w:w="0" w:type="dxa"/>
              <w:left w:w="0" w:type="dxa"/>
              <w:bottom w:w="0" w:type="dxa"/>
              <w:right w:w="120" w:type="dxa"/>
            </w:tcMar>
            <w:hideMark/>
          </w:tcPr>
          <w:p w14:paraId="0B4080F1" w14:textId="77777777" w:rsidR="00E93EF0" w:rsidRDefault="004C7F1B">
            <w:pPr>
              <w:spacing w:after="0" w:line="256" w:lineRule="auto"/>
              <w:ind w:left="120" w:firstLine="0"/>
              <w:jc w:val="left"/>
            </w:pPr>
            <w:r>
              <w:rPr>
                <w:rStyle w:val="translated-span"/>
                <w:sz w:val="16"/>
                <w:szCs w:val="16"/>
              </w:rPr>
              <w:t>平滑支持</w:t>
            </w:r>
            <w:proofErr w:type="gramStart"/>
            <w:r>
              <w:rPr>
                <w:rStyle w:val="translated-span"/>
                <w:sz w:val="16"/>
                <w:szCs w:val="16"/>
              </w:rPr>
              <w:t>向量机</w:t>
            </w:r>
            <w:proofErr w:type="gramEnd"/>
          </w:p>
        </w:tc>
        <w:tc>
          <w:tcPr>
            <w:tcW w:w="3527" w:type="dxa"/>
            <w:tcBorders>
              <w:top w:val="nil"/>
              <w:left w:val="nil"/>
              <w:bottom w:val="nil"/>
              <w:right w:val="nil"/>
            </w:tcBorders>
            <w:tcMar>
              <w:top w:w="0" w:type="dxa"/>
              <w:left w:w="0" w:type="dxa"/>
              <w:bottom w:w="0" w:type="dxa"/>
              <w:right w:w="120" w:type="dxa"/>
            </w:tcMar>
            <w:hideMark/>
          </w:tcPr>
          <w:p w14:paraId="449F5D77" w14:textId="77777777" w:rsidR="00E93EF0" w:rsidRDefault="004C7F1B">
            <w:pPr>
              <w:spacing w:after="0" w:line="256" w:lineRule="auto"/>
              <w:ind w:left="-34" w:firstLine="0"/>
              <w:jc w:val="right"/>
            </w:pPr>
            <w:r>
              <w:rPr>
                <w:noProof/>
              </w:rPr>
              <w:drawing>
                <wp:inline distT="0" distB="0" distL="0" distR="0" wp14:anchorId="65AD6D01" wp14:editId="493BADCF">
                  <wp:extent cx="1743075" cy="152400"/>
                  <wp:effectExtent l="0" t="0" r="9525" b="0"/>
                  <wp:docPr id="2" name="Picture 8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7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743075" cy="152400"/>
                          </a:xfrm>
                          <a:prstGeom prst="rect">
                            <a:avLst/>
                          </a:prstGeom>
                          <a:noFill/>
                          <a:ln>
                            <a:noFill/>
                          </a:ln>
                        </pic:spPr>
                      </pic:pic>
                    </a:graphicData>
                  </a:graphic>
                </wp:inline>
              </w:drawing>
            </w:r>
            <w:r>
              <w:rPr>
                <w:rStyle w:val="translated-span"/>
                <w:sz w:val="16"/>
                <w:szCs w:val="16"/>
              </w:rPr>
              <w:t>是常数。）</w:t>
            </w:r>
          </w:p>
        </w:tc>
      </w:tr>
      <w:tr w:rsidR="00E93EF0" w14:paraId="58AAEDD1" w14:textId="77777777">
        <w:trPr>
          <w:trHeight w:val="247"/>
        </w:trPr>
        <w:tc>
          <w:tcPr>
            <w:tcW w:w="1494" w:type="dxa"/>
            <w:tcMar>
              <w:top w:w="0" w:type="dxa"/>
              <w:left w:w="0" w:type="dxa"/>
              <w:bottom w:w="0" w:type="dxa"/>
              <w:right w:w="120" w:type="dxa"/>
            </w:tcMar>
            <w:hideMark/>
          </w:tcPr>
          <w:p w14:paraId="6E9F0038" w14:textId="77777777" w:rsidR="00E93EF0" w:rsidRDefault="004C7F1B">
            <w:pPr>
              <w:spacing w:after="0" w:line="256" w:lineRule="auto"/>
              <w:ind w:left="120" w:firstLine="0"/>
              <w:jc w:val="left"/>
            </w:pPr>
            <w:r>
              <w:rPr>
                <w:rStyle w:val="translated-span"/>
                <w:sz w:val="16"/>
                <w:szCs w:val="16"/>
              </w:rPr>
              <w:t>线性回归</w:t>
            </w:r>
          </w:p>
        </w:tc>
        <w:tc>
          <w:tcPr>
            <w:tcW w:w="3527" w:type="dxa"/>
            <w:tcMar>
              <w:top w:w="0" w:type="dxa"/>
              <w:left w:w="0" w:type="dxa"/>
              <w:bottom w:w="0" w:type="dxa"/>
              <w:right w:w="120" w:type="dxa"/>
            </w:tcMar>
            <w:hideMark/>
          </w:tcPr>
          <w:p w14:paraId="64D84A65" w14:textId="77777777" w:rsidR="00E93EF0" w:rsidRDefault="004C7F1B">
            <w:pPr>
              <w:spacing w:after="0" w:line="256" w:lineRule="auto"/>
              <w:ind w:left="24" w:firstLine="0"/>
              <w:jc w:val="left"/>
            </w:pPr>
            <w:r>
              <w:rPr>
                <w:noProof/>
              </w:rPr>
              <w:drawing>
                <wp:inline distT="0" distB="0" distL="0" distR="0" wp14:anchorId="1187AE00" wp14:editId="1D2AFAA3">
                  <wp:extent cx="323850" cy="133350"/>
                  <wp:effectExtent l="0" t="0" r="0" b="0"/>
                  <wp:docPr id="3" name="Picture 8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7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23850" cy="133350"/>
                          </a:xfrm>
                          <a:prstGeom prst="rect">
                            <a:avLst/>
                          </a:prstGeom>
                          <a:noFill/>
                          <a:ln>
                            <a:noFill/>
                          </a:ln>
                        </pic:spPr>
                      </pic:pic>
                    </a:graphicData>
                  </a:graphic>
                </wp:inline>
              </w:drawing>
            </w:r>
            <w:proofErr w:type="spellStart"/>
            <w:r>
              <w:rPr>
                <w:rStyle w:val="translated-span"/>
                <w:rFonts w:ascii="Cambria" w:hAnsi="Cambria"/>
                <w:b/>
                <w:bCs/>
                <w:sz w:val="16"/>
                <w:szCs w:val="16"/>
              </w:rPr>
              <w:t>wx</w:t>
            </w:r>
            <w:proofErr w:type="spellEnd"/>
            <w:r>
              <w:rPr>
                <w:rStyle w:val="translated-span"/>
                <w:rFonts w:ascii="Cambria" w:hAnsi="Cambria"/>
                <w:b/>
                <w:bCs/>
                <w:sz w:val="16"/>
                <w:szCs w:val="16"/>
              </w:rPr>
              <w:t>公司</w:t>
            </w:r>
            <w:r>
              <w:rPr>
                <w:rStyle w:val="translated-span"/>
                <w:rFonts w:ascii="Cambria" w:hAnsi="Cambria"/>
                <w:sz w:val="12"/>
                <w:szCs w:val="12"/>
              </w:rPr>
              <w:t>T</w:t>
            </w:r>
            <w:r>
              <w:rPr>
                <w:rStyle w:val="translated-span"/>
                <w:rFonts w:ascii="Cambria" w:hAnsi="Cambria"/>
                <w:i/>
                <w:iCs/>
                <w:sz w:val="12"/>
                <w:szCs w:val="12"/>
              </w:rPr>
              <w:t>j</w:t>
            </w:r>
            <w:r>
              <w:rPr>
                <w:rStyle w:val="translated-span"/>
                <w:rFonts w:ascii="Cambria" w:hAnsi="Cambria"/>
                <w:sz w:val="16"/>
                <w:szCs w:val="16"/>
              </w:rPr>
              <w:t>k</w:t>
            </w:r>
            <w:r>
              <w:rPr>
                <w:rFonts w:ascii="Cambria" w:hAnsi="Cambria"/>
                <w:sz w:val="12"/>
                <w:szCs w:val="12"/>
              </w:rPr>
              <w:t>2</w:t>
            </w:r>
          </w:p>
        </w:tc>
      </w:tr>
      <w:tr w:rsidR="00E93EF0" w14:paraId="7A45BD9E" w14:textId="77777777">
        <w:trPr>
          <w:trHeight w:val="304"/>
        </w:trPr>
        <w:tc>
          <w:tcPr>
            <w:tcW w:w="1494" w:type="dxa"/>
            <w:tcMar>
              <w:top w:w="0" w:type="dxa"/>
              <w:left w:w="0" w:type="dxa"/>
              <w:bottom w:w="0" w:type="dxa"/>
              <w:right w:w="120" w:type="dxa"/>
            </w:tcMar>
            <w:hideMark/>
          </w:tcPr>
          <w:p w14:paraId="30723EB2" w14:textId="77777777" w:rsidR="00E93EF0" w:rsidRDefault="004C7F1B">
            <w:pPr>
              <w:spacing w:after="0" w:line="256" w:lineRule="auto"/>
              <w:ind w:left="120" w:firstLine="0"/>
              <w:jc w:val="left"/>
            </w:pPr>
            <w:r>
              <w:rPr>
                <w:rStyle w:val="translated-span"/>
                <w:sz w:val="16"/>
                <w:szCs w:val="16"/>
              </w:rPr>
              <w:t>聚类</w:t>
            </w:r>
          </w:p>
        </w:tc>
        <w:tc>
          <w:tcPr>
            <w:tcW w:w="3527" w:type="dxa"/>
            <w:tcMar>
              <w:top w:w="0" w:type="dxa"/>
              <w:left w:w="0" w:type="dxa"/>
              <w:bottom w:w="0" w:type="dxa"/>
              <w:right w:w="120" w:type="dxa"/>
            </w:tcMar>
            <w:hideMark/>
          </w:tcPr>
          <w:p w14:paraId="29DC0F5A" w14:textId="77777777" w:rsidR="00E93EF0" w:rsidRDefault="004C7F1B">
            <w:pPr>
              <w:spacing w:after="0" w:line="256" w:lineRule="auto"/>
              <w:ind w:left="0" w:right="10" w:firstLine="0"/>
              <w:jc w:val="right"/>
            </w:pPr>
            <w:r>
              <w:rPr>
                <w:noProof/>
              </w:rPr>
              <w:drawing>
                <wp:inline distT="0" distB="0" distL="0" distR="0" wp14:anchorId="14DE0161" wp14:editId="23E7A8A0">
                  <wp:extent cx="866775" cy="133350"/>
                  <wp:effectExtent l="0" t="0" r="9525" b="0"/>
                  <wp:docPr id="4" name="Picture 84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7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866775" cy="133350"/>
                          </a:xfrm>
                          <a:prstGeom prst="rect">
                            <a:avLst/>
                          </a:prstGeom>
                          <a:noFill/>
                          <a:ln>
                            <a:noFill/>
                          </a:ln>
                        </pic:spPr>
                      </pic:pic>
                    </a:graphicData>
                  </a:graphic>
                </wp:inline>
              </w:drawing>
            </w:r>
            <w:r>
              <w:rPr>
                <w:rStyle w:val="translated-span"/>
                <w:sz w:val="16"/>
                <w:szCs w:val="16"/>
              </w:rPr>
              <w:t>式中，</w:t>
            </w:r>
            <w:r>
              <w:rPr>
                <w:rStyle w:val="translated-span"/>
                <w:sz w:val="16"/>
                <w:szCs w:val="16"/>
              </w:rPr>
              <w:t>[w</w:t>
            </w:r>
            <w:r>
              <w:rPr>
                <w:rStyle w:val="translated-span"/>
                <w:sz w:val="16"/>
                <w:szCs w:val="16"/>
              </w:rPr>
              <w:t>（</w:t>
            </w:r>
            <w:r>
              <w:rPr>
                <w:rStyle w:val="translated-span"/>
                <w:sz w:val="16"/>
                <w:szCs w:val="16"/>
              </w:rPr>
              <w:t>1</w:t>
            </w:r>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2</w:t>
            </w:r>
            <w:r>
              <w:rPr>
                <w:rStyle w:val="translated-span"/>
                <w:sz w:val="16"/>
                <w:szCs w:val="16"/>
              </w:rPr>
              <w:t>）</w:t>
            </w:r>
            <w:r>
              <w:rPr>
                <w:rStyle w:val="translated-span"/>
                <w:sz w:val="16"/>
                <w:szCs w:val="16"/>
              </w:rPr>
              <w:t>T]T</w:t>
            </w:r>
            <w:r>
              <w:rPr>
                <w:rStyle w:val="translated-span"/>
                <w:rFonts w:ascii="Cambria" w:hAnsi="Cambria"/>
                <w:b/>
                <w:bCs/>
                <w:sz w:val="16"/>
                <w:szCs w:val="16"/>
              </w:rPr>
              <w:t>栈单</w:t>
            </w:r>
            <w:r>
              <w:rPr>
                <w:rFonts w:ascii="Cambria" w:hAnsi="Cambria"/>
                <w:i/>
                <w:iCs/>
                <w:sz w:val="16"/>
                <w:szCs w:val="16"/>
              </w:rPr>
              <w:t>,,...</w:t>
            </w:r>
          </w:p>
        </w:tc>
      </w:tr>
      <w:tr w:rsidR="00E93EF0" w14:paraId="3A8542E8" w14:textId="77777777">
        <w:trPr>
          <w:trHeight w:val="404"/>
        </w:trPr>
        <w:tc>
          <w:tcPr>
            <w:tcW w:w="1494" w:type="dxa"/>
            <w:tcBorders>
              <w:top w:val="nil"/>
              <w:left w:val="nil"/>
              <w:bottom w:val="single" w:sz="8" w:space="0" w:color="000000"/>
              <w:right w:val="nil"/>
            </w:tcBorders>
            <w:tcMar>
              <w:top w:w="0" w:type="dxa"/>
              <w:left w:w="0" w:type="dxa"/>
              <w:bottom w:w="0" w:type="dxa"/>
              <w:right w:w="120" w:type="dxa"/>
            </w:tcMar>
            <w:hideMark/>
          </w:tcPr>
          <w:p w14:paraId="60885301" w14:textId="77777777" w:rsidR="00E93EF0" w:rsidRDefault="004C7F1B">
            <w:pPr>
              <w:spacing w:after="0" w:line="256" w:lineRule="auto"/>
              <w:ind w:left="120" w:firstLine="0"/>
              <w:jc w:val="left"/>
            </w:pPr>
            <w:r>
              <w:rPr>
                <w:rStyle w:val="translated-span"/>
                <w:sz w:val="16"/>
                <w:szCs w:val="16"/>
              </w:rPr>
              <w:t>卷积神经网络</w:t>
            </w:r>
          </w:p>
        </w:tc>
        <w:tc>
          <w:tcPr>
            <w:tcW w:w="3527" w:type="dxa"/>
            <w:tcBorders>
              <w:top w:val="nil"/>
              <w:left w:val="nil"/>
              <w:bottom w:val="single" w:sz="8" w:space="0" w:color="000000"/>
              <w:right w:val="nil"/>
            </w:tcBorders>
            <w:tcMar>
              <w:top w:w="0" w:type="dxa"/>
              <w:left w:w="0" w:type="dxa"/>
              <w:bottom w:w="0" w:type="dxa"/>
              <w:right w:w="120" w:type="dxa"/>
            </w:tcMar>
            <w:hideMark/>
          </w:tcPr>
          <w:p w14:paraId="68E529E6" w14:textId="77777777" w:rsidR="00E93EF0" w:rsidRDefault="004C7F1B">
            <w:pPr>
              <w:spacing w:after="0" w:line="256" w:lineRule="auto"/>
              <w:ind w:left="0" w:firstLine="0"/>
            </w:pPr>
            <w:r>
              <w:rPr>
                <w:rStyle w:val="translated-span"/>
                <w:sz w:val="16"/>
                <w:szCs w:val="16"/>
              </w:rPr>
              <w:t>级联线性和非线性变换的交叉熵，见</w:t>
            </w:r>
            <w:r>
              <w:rPr>
                <w:rStyle w:val="translated-span"/>
                <w:sz w:val="16"/>
                <w:szCs w:val="16"/>
              </w:rPr>
              <w:t>[6]</w:t>
            </w:r>
          </w:p>
        </w:tc>
      </w:tr>
    </w:tbl>
    <w:p w14:paraId="25649CC5" w14:textId="77777777" w:rsidR="00E93EF0" w:rsidRDefault="004C7F1B">
      <w:pPr>
        <w:spacing w:after="31"/>
        <w:ind w:left="-15"/>
      </w:pPr>
      <w:r>
        <w:rPr>
          <w:rStyle w:val="translated-span"/>
        </w:rPr>
        <w:t>表</w:t>
      </w:r>
      <w:proofErr w:type="gramStart"/>
      <w:r>
        <w:rPr>
          <w:rStyle w:val="translated-span"/>
        </w:rPr>
        <w:t>一</w:t>
      </w:r>
      <w:proofErr w:type="gramEnd"/>
      <w:r>
        <w:rPr>
          <w:rStyle w:val="translated-span"/>
        </w:rPr>
        <w:t>总结了常用机器学习模型的损失函数示例</w:t>
      </w:r>
      <w:r>
        <w:rPr>
          <w:rStyle w:val="translated-span"/>
        </w:rPr>
        <w:t>[2]</w:t>
      </w:r>
      <w:r>
        <w:rPr>
          <w:rStyle w:val="translated-span"/>
        </w:rPr>
        <w:t>，为了方便起见，本文假设所有向量都是列向量，并用以表示的转置。我们用</w:t>
      </w:r>
      <w:r>
        <w:rPr>
          <w:rStyle w:val="translated-span"/>
        </w:rPr>
        <w:t>“</w:t>
      </w:r>
      <w:r>
        <w:rPr>
          <w:rStyle w:val="translated-span"/>
        </w:rPr>
        <w:t>，</w:t>
      </w:r>
      <w:r>
        <w:rPr>
          <w:rStyle w:val="translated-span"/>
        </w:rPr>
        <w:t>”</w:t>
      </w:r>
      <w:r>
        <w:rPr>
          <w:rStyle w:val="translated-span"/>
        </w:rPr>
        <w:t>表示</w:t>
      </w:r>
      <w:r>
        <w:rPr>
          <w:rStyle w:val="translated-span"/>
        </w:rPr>
        <w:t>“</w:t>
      </w:r>
      <w:r>
        <w:rPr>
          <w:rStyle w:val="translated-span"/>
        </w:rPr>
        <w:t>定义为等于</w:t>
      </w:r>
      <w:r>
        <w:rPr>
          <w:rStyle w:val="translated-span"/>
        </w:rPr>
        <w:t>”</w:t>
      </w:r>
      <w:r>
        <w:rPr>
          <w:rStyle w:val="translated-span"/>
        </w:rPr>
        <w:t>，用</w:t>
      </w:r>
      <w:proofErr w:type="spellStart"/>
      <w:r>
        <w:rPr>
          <w:rStyle w:val="translated-span"/>
        </w:rPr>
        <w:t>k·k</w:t>
      </w:r>
      <w:proofErr w:type="spellEnd"/>
      <w:r>
        <w:rPr>
          <w:rStyle w:val="translated-span"/>
        </w:rPr>
        <w:t>表示</w:t>
      </w:r>
      <w:r>
        <w:rPr>
          <w:rStyle w:val="translated-span"/>
        </w:rPr>
        <w:t>L2</w:t>
      </w:r>
      <w:r>
        <w:rPr>
          <w:rStyle w:val="translated-span"/>
        </w:rPr>
        <w:t>范数。</w:t>
      </w:r>
      <w:r>
        <w:rPr>
          <w:rStyle w:val="translated-span"/>
          <w:rFonts w:ascii="Cambria" w:hAnsi="Cambria"/>
          <w:b/>
          <w:bCs/>
        </w:rPr>
        <w:t>二十</w:t>
      </w:r>
      <w:r>
        <w:rPr>
          <w:rStyle w:val="translated-span"/>
          <w:rFonts w:ascii="Cambria" w:hAnsi="Cambria"/>
          <w:vertAlign w:val="superscript"/>
        </w:rPr>
        <w:t>T</w:t>
      </w:r>
    </w:p>
    <w:p w14:paraId="1FDEE6EB" w14:textId="77777777" w:rsidR="00E93EF0" w:rsidRDefault="004C7F1B">
      <w:pPr>
        <w:spacing w:after="76"/>
        <w:ind w:left="-15"/>
      </w:pPr>
      <w:r>
        <w:rPr>
          <w:rStyle w:val="translated-span"/>
        </w:rPr>
        <w:lastRenderedPageBreak/>
        <w:t>假设我们有具有本地数据集</w:t>
      </w:r>
      <w:r>
        <w:rPr>
          <w:rStyle w:val="translated-span"/>
        </w:rPr>
        <w:t>D1</w:t>
      </w:r>
      <w:r>
        <w:rPr>
          <w:rStyle w:val="translated-span"/>
        </w:rPr>
        <w:t>，</w:t>
      </w:r>
      <w:r>
        <w:rPr>
          <w:rStyle w:val="translated-span"/>
        </w:rPr>
        <w:t>D2</w:t>
      </w:r>
      <w:r>
        <w:rPr>
          <w:rStyle w:val="translated-span"/>
        </w:rPr>
        <w:t>，</w:t>
      </w:r>
      <w:r>
        <w:rPr>
          <w:rStyle w:val="translated-span"/>
        </w:rPr>
        <w:t>…</w:t>
      </w:r>
      <w:r>
        <w:rPr>
          <w:rStyle w:val="translated-span"/>
        </w:rPr>
        <w:t>，</w:t>
      </w:r>
      <w:r>
        <w:rPr>
          <w:rStyle w:val="translated-span"/>
        </w:rPr>
        <w:t>Di</w:t>
      </w:r>
      <w:r>
        <w:rPr>
          <w:rStyle w:val="translated-span"/>
        </w:rPr>
        <w:t>，</w:t>
      </w:r>
      <w:r>
        <w:rPr>
          <w:rStyle w:val="translated-span"/>
        </w:rPr>
        <w:t>…</w:t>
      </w:r>
      <w:r>
        <w:rPr>
          <w:rStyle w:val="translated-span"/>
        </w:rPr>
        <w:t>，</w:t>
      </w:r>
      <w:r>
        <w:rPr>
          <w:rStyle w:val="translated-span"/>
        </w:rPr>
        <w:t>DN</w:t>
      </w:r>
      <w:r>
        <w:rPr>
          <w:rStyle w:val="translated-span"/>
        </w:rPr>
        <w:t>的边缘节点。对于节点上的每个数据集</w:t>
      </w:r>
      <w:r>
        <w:rPr>
          <w:rStyle w:val="translated-span"/>
        </w:rPr>
        <w:t>Di</w:t>
      </w:r>
      <w:r>
        <w:rPr>
          <w:rStyle w:val="translated-span"/>
        </w:rPr>
        <w:t>，此节点上收集数据样本的损失函数为</w:t>
      </w:r>
      <w:r>
        <w:rPr>
          <w:rStyle w:val="translated-span"/>
          <w:rFonts w:ascii="Cambria" w:hAnsi="Cambria"/>
          <w:i/>
          <w:iCs/>
        </w:rPr>
        <w:t>N</w:t>
      </w:r>
      <w:r>
        <w:rPr>
          <w:rStyle w:val="translated-span"/>
          <w:rFonts w:ascii="Cambria" w:hAnsi="Cambria"/>
          <w:i/>
          <w:iCs/>
        </w:rPr>
        <w:t>我</w:t>
      </w:r>
    </w:p>
    <w:p w14:paraId="454D856F" w14:textId="77777777" w:rsidR="00E93EF0" w:rsidRDefault="004C7F1B">
      <w:pPr>
        <w:spacing w:after="163" w:line="256" w:lineRule="auto"/>
        <w:ind w:left="0" w:right="-15" w:firstLine="0"/>
        <w:jc w:val="left"/>
      </w:pPr>
      <w:r>
        <w:rPr>
          <w:sz w:val="22"/>
          <w:szCs w:val="22"/>
        </w:rPr>
        <w:t xml:space="preserve">                                </w:t>
      </w:r>
      <w:r>
        <w:rPr>
          <w:noProof/>
        </w:rPr>
        <w:drawing>
          <wp:inline distT="0" distB="0" distL="0" distR="0" wp14:anchorId="093CD96C" wp14:editId="7E6DA8CC">
            <wp:extent cx="1323975" cy="342900"/>
            <wp:effectExtent l="0" t="0" r="9525" b="0"/>
            <wp:docPr id="5" name="Picture 84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68"/>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323975" cy="342900"/>
                    </a:xfrm>
                    <a:prstGeom prst="rect">
                      <a:avLst/>
                    </a:prstGeom>
                    <a:noFill/>
                    <a:ln>
                      <a:noFill/>
                    </a:ln>
                  </pic:spPr>
                </pic:pic>
              </a:graphicData>
            </a:graphic>
          </wp:inline>
        </w:drawing>
      </w:r>
      <w:r>
        <w:rPr>
          <w:rFonts w:ascii="Cambria" w:hAnsi="Cambria"/>
          <w:i/>
          <w:iCs/>
        </w:rPr>
        <w:t xml:space="preserve">.                            </w:t>
      </w:r>
      <w:r>
        <w:rPr>
          <w:rStyle w:val="translated-span"/>
        </w:rPr>
        <w:t>（一）</w:t>
      </w:r>
    </w:p>
    <w:p w14:paraId="4A04D8C7" w14:textId="77777777" w:rsidR="00E93EF0" w:rsidRDefault="004C7F1B">
      <w:pPr>
        <w:ind w:left="-15" w:firstLine="0"/>
      </w:pPr>
      <w:r>
        <w:rPr>
          <w:rStyle w:val="translated-span"/>
        </w:rPr>
        <w:t>为了方便起见，我们定义</w:t>
      </w:r>
      <w:r>
        <w:rPr>
          <w:rStyle w:val="translated-span"/>
        </w:rPr>
        <w:t>| Di |</w:t>
      </w:r>
      <w:r>
        <w:rPr>
          <w:rStyle w:val="translated-span"/>
        </w:rPr>
        <w:t>，其中</w:t>
      </w:r>
      <w:r>
        <w:rPr>
          <w:rStyle w:val="translated-span"/>
        </w:rPr>
        <w:t>|··|</w:t>
      </w:r>
      <w:r>
        <w:rPr>
          <w:rStyle w:val="translated-span"/>
          <w:rFonts w:ascii="Cambria" w:hAnsi="Cambria"/>
          <w:i/>
          <w:iCs/>
        </w:rPr>
        <w:t>Di</w:t>
      </w:r>
      <w:r>
        <w:rPr>
          <w:rStyle w:val="translated-span"/>
          <w:rFonts w:ascii="Cambria" w:hAnsi="Cambria"/>
          <w:i/>
          <w:iCs/>
        </w:rPr>
        <w:t>公司</w:t>
      </w:r>
      <w:r>
        <w:rPr>
          <w:rStyle w:val="translated-span"/>
        </w:rPr>
        <w:t>表示集合的大小，以及。假设</w:t>
      </w:r>
      <w:r>
        <w:rPr>
          <w:rStyle w:val="translated-span"/>
          <w:rFonts w:ascii="Cambria" w:hAnsi="Cambria"/>
        </w:rPr>
        <w:t>Di∩Di0=∅</w:t>
      </w:r>
      <w:r>
        <w:rPr>
          <w:rStyle w:val="translated-span"/>
          <w:rFonts w:ascii="Cambria" w:hAnsi="Cambria"/>
        </w:rPr>
        <w:t>对于</w:t>
      </w:r>
      <w:r>
        <w:rPr>
          <w:rStyle w:val="translated-span"/>
          <w:rFonts w:ascii="Cambria" w:hAnsi="Cambria"/>
        </w:rPr>
        <w:t>6=i0</w:t>
      </w:r>
      <w:r>
        <w:rPr>
          <w:rStyle w:val="translated-span"/>
          <w:rFonts w:ascii="Cambria" w:hAnsi="Cambria"/>
        </w:rPr>
        <w:t>，我们将所有分布式数据集的全局损失函数定义为</w:t>
      </w:r>
      <w:r>
        <w:rPr>
          <w:rStyle w:val="translated-span"/>
          <w:rFonts w:ascii="Cambria" w:hAnsi="Cambria"/>
          <w:i/>
          <w:iCs/>
        </w:rPr>
        <w:t>我</w:t>
      </w:r>
    </w:p>
    <w:p w14:paraId="36FD21E3" w14:textId="77777777" w:rsidR="00E93EF0" w:rsidRDefault="004C7F1B">
      <w:pPr>
        <w:spacing w:after="66" w:line="256" w:lineRule="auto"/>
        <w:ind w:left="0" w:right="-15" w:firstLine="0"/>
        <w:jc w:val="left"/>
      </w:pPr>
      <w:r>
        <w:rPr>
          <w:sz w:val="22"/>
          <w:szCs w:val="22"/>
        </w:rPr>
        <w:t xml:space="preserve">              </w:t>
      </w:r>
      <w:r>
        <w:rPr>
          <w:noProof/>
        </w:rPr>
        <w:drawing>
          <wp:inline distT="0" distB="0" distL="0" distR="0" wp14:anchorId="4FF18C86" wp14:editId="00A8D89C">
            <wp:extent cx="2314575" cy="333375"/>
            <wp:effectExtent l="0" t="0" r="9525" b="9525"/>
            <wp:docPr id="6" name="Picture 84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7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314575" cy="333375"/>
                    </a:xfrm>
                    <a:prstGeom prst="rect">
                      <a:avLst/>
                    </a:prstGeom>
                    <a:noFill/>
                    <a:ln>
                      <a:noFill/>
                    </a:ln>
                  </pic:spPr>
                </pic:pic>
              </a:graphicData>
            </a:graphic>
          </wp:inline>
        </w:drawing>
      </w:r>
      <w:r>
        <w:rPr>
          <w:rFonts w:ascii="Cambria" w:hAnsi="Cambria"/>
          <w:i/>
          <w:iCs/>
        </w:rPr>
        <w:t xml:space="preserve">.          </w:t>
      </w:r>
      <w:r>
        <w:rPr>
          <w:rStyle w:val="translated-span"/>
        </w:rPr>
        <w:t>（二）</w:t>
      </w:r>
    </w:p>
    <w:p w14:paraId="2809C1E8" w14:textId="77777777" w:rsidR="00E93EF0" w:rsidRDefault="004C7F1B">
      <w:pPr>
        <w:spacing w:after="98"/>
        <w:ind w:left="-15" w:firstLine="0"/>
      </w:pPr>
      <w:r>
        <w:rPr>
          <w:rStyle w:val="translated-span"/>
        </w:rPr>
        <w:t>不需要在多个节点之间共享信息，直接计算全局损失函数</w:t>
      </w:r>
      <w:r>
        <w:rPr>
          <w:rStyle w:val="translated-span"/>
        </w:rPr>
        <w:t>w</w:t>
      </w:r>
      <w:r>
        <w:rPr>
          <w:rStyle w:val="translated-span"/>
        </w:rPr>
        <w:t>。</w:t>
      </w:r>
      <w:r>
        <w:rPr>
          <w:rStyle w:val="translated-span"/>
          <w:rFonts w:ascii="Cambria" w:hAnsi="Cambria"/>
          <w:i/>
          <w:iCs/>
        </w:rPr>
        <w:t>F</w:t>
      </w:r>
      <w:r>
        <w:rPr>
          <w:rStyle w:val="translated-span"/>
          <w:i/>
          <w:iCs/>
        </w:rPr>
        <w:t>不能</w:t>
      </w:r>
    </w:p>
    <w:p w14:paraId="19609CDA" w14:textId="77777777" w:rsidR="00E93EF0" w:rsidRDefault="004C7F1B">
      <w:pPr>
        <w:spacing w:after="25" w:line="268" w:lineRule="auto"/>
        <w:ind w:left="282" w:hanging="282"/>
      </w:pPr>
      <w:r>
        <w:rPr>
          <w:rStyle w:val="translated-span"/>
          <w:i/>
          <w:iCs/>
        </w:rPr>
        <w:t>B</w:t>
      </w:r>
      <w:r>
        <w:rPr>
          <w:rStyle w:val="translated-span"/>
          <w:i/>
          <w:iCs/>
        </w:rPr>
        <w:t>。学习问题</w:t>
      </w:r>
    </w:p>
    <w:p w14:paraId="2A6E1A2F" w14:textId="77777777" w:rsidR="00E93EF0" w:rsidRDefault="004C7F1B">
      <w:pPr>
        <w:spacing w:after="164"/>
        <w:ind w:left="199" w:firstLine="0"/>
      </w:pPr>
      <w:r>
        <w:rPr>
          <w:rStyle w:val="translated-span"/>
        </w:rPr>
        <w:t>学习的问题是</w:t>
      </w:r>
    </w:p>
    <w:p w14:paraId="5CEF3F62" w14:textId="77777777" w:rsidR="00E93EF0" w:rsidRDefault="004C7F1B">
      <w:pPr>
        <w:spacing w:after="137" w:line="256" w:lineRule="auto"/>
        <w:ind w:left="0" w:right="-15" w:firstLine="0"/>
        <w:jc w:val="left"/>
      </w:pPr>
      <w:r>
        <w:rPr>
          <w:sz w:val="22"/>
          <w:szCs w:val="22"/>
        </w:rPr>
        <w:t xml:space="preserve">                                       </w:t>
      </w:r>
      <w:r>
        <w:rPr>
          <w:rStyle w:val="translated-span"/>
          <w:rFonts w:ascii="Cambria" w:hAnsi="Cambria"/>
          <w:b/>
          <w:bCs/>
        </w:rPr>
        <w:t>w</w:t>
      </w:r>
      <w:r>
        <w:rPr>
          <w:rStyle w:val="translated-span"/>
          <w:rFonts w:ascii="Cambria" w:hAnsi="Cambria"/>
          <w:vertAlign w:val="superscript"/>
        </w:rPr>
        <w:t>∗</w:t>
      </w:r>
      <w:r>
        <w:rPr>
          <w:rStyle w:val="translated-span"/>
          <w:rFonts w:ascii="Cambria" w:hAnsi="Cambria"/>
        </w:rPr>
        <w:t>=</w:t>
      </w:r>
      <w:proofErr w:type="spellStart"/>
      <w:r>
        <w:rPr>
          <w:rStyle w:val="translated-span"/>
          <w:rFonts w:ascii="Cambria" w:hAnsi="Cambria"/>
        </w:rPr>
        <w:t>argminF</w:t>
      </w:r>
      <w:proofErr w:type="spellEnd"/>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Pr>
        <w:t>（三）</w:t>
      </w:r>
    </w:p>
    <w:p w14:paraId="615F8949" w14:textId="77777777" w:rsidR="00E93EF0" w:rsidRDefault="004C7F1B">
      <w:pPr>
        <w:spacing w:after="99"/>
        <w:ind w:left="-15" w:firstLine="0"/>
      </w:pPr>
      <w:r>
        <w:rPr>
          <w:rStyle w:val="translated-span"/>
        </w:rPr>
        <w:t>由于大多数机器学习模型固有的复杂性，通常不可能找到（</w:t>
      </w:r>
      <w:r>
        <w:rPr>
          <w:rStyle w:val="translated-span"/>
        </w:rPr>
        <w:t>3</w:t>
      </w:r>
      <w:r>
        <w:rPr>
          <w:rStyle w:val="translated-span"/>
        </w:rPr>
        <w:t>）的闭式解。因此，（</w:t>
      </w:r>
      <w:r>
        <w:rPr>
          <w:rStyle w:val="translated-span"/>
        </w:rPr>
        <w:t>3</w:t>
      </w:r>
      <w:r>
        <w:rPr>
          <w:rStyle w:val="translated-span"/>
        </w:rPr>
        <w:t>）常采用梯度下降法求解。</w:t>
      </w:r>
    </w:p>
    <w:p w14:paraId="2922AAEF" w14:textId="77777777" w:rsidR="00E93EF0" w:rsidRDefault="004C7F1B">
      <w:pPr>
        <w:spacing w:after="25" w:line="268" w:lineRule="auto"/>
        <w:ind w:left="282" w:hanging="282"/>
      </w:pPr>
      <w:r>
        <w:rPr>
          <w:rStyle w:val="translated-span"/>
          <w:i/>
          <w:iCs/>
        </w:rPr>
        <w:t>C</w:t>
      </w:r>
      <w:r>
        <w:rPr>
          <w:rStyle w:val="translated-span"/>
          <w:i/>
          <w:iCs/>
        </w:rPr>
        <w:t>。分布梯度下降</w:t>
      </w:r>
    </w:p>
    <w:p w14:paraId="32045E81" w14:textId="77777777" w:rsidR="00E93EF0" w:rsidRDefault="004C7F1B">
      <w:pPr>
        <w:ind w:left="-15"/>
      </w:pPr>
      <w:r>
        <w:rPr>
          <w:rStyle w:val="translated-span"/>
        </w:rPr>
        <w:t>我们提出了一种求解（</w:t>
      </w:r>
      <w:r>
        <w:rPr>
          <w:rStyle w:val="translated-span"/>
        </w:rPr>
        <w:t>3</w:t>
      </w:r>
      <w:r>
        <w:rPr>
          <w:rStyle w:val="translated-span"/>
        </w:rPr>
        <w:t>）的正则分布梯度下降算法，该算法在当前的研究领域（如</w:t>
      </w:r>
      <w:r>
        <w:rPr>
          <w:rStyle w:val="translated-span"/>
        </w:rPr>
        <w:t>[17]</w:t>
      </w:r>
      <w:r>
        <w:rPr>
          <w:rStyle w:val="translated-span"/>
        </w:rPr>
        <w:t>）中得到了广泛的应用。每个节点都有其局部模型参数（</w:t>
      </w:r>
      <w:r>
        <w:rPr>
          <w:rStyle w:val="translated-span"/>
        </w:rPr>
        <w:t>t</w:t>
      </w:r>
      <w:r>
        <w:rPr>
          <w:rStyle w:val="translated-span"/>
        </w:rPr>
        <w:t>），其中</w:t>
      </w:r>
      <w:r>
        <w:rPr>
          <w:rStyle w:val="translated-span"/>
        </w:rPr>
        <w:t>=0,1,2</w:t>
      </w:r>
      <w:r>
        <w:rPr>
          <w:rStyle w:val="translated-span"/>
        </w:rPr>
        <w:t>，。。。表示迭代索引。当</w:t>
      </w:r>
      <w:r>
        <w:rPr>
          <w:rStyle w:val="translated-span"/>
        </w:rPr>
        <w:t>=0</w:t>
      </w:r>
      <w:r>
        <w:rPr>
          <w:rStyle w:val="translated-span"/>
        </w:rPr>
        <w:t>时，所有节点的局部参数初始化为相同的值。对于</w:t>
      </w:r>
      <w:r>
        <w:rPr>
          <w:rStyle w:val="translated-span"/>
        </w:rPr>
        <w:t>0</w:t>
      </w:r>
      <w:r>
        <w:rPr>
          <w:rStyle w:val="translated-span"/>
        </w:rPr>
        <w:t>，（</w:t>
      </w:r>
      <w:r>
        <w:rPr>
          <w:rStyle w:val="translated-span"/>
        </w:rPr>
        <w:t>t</w:t>
      </w:r>
      <w:r>
        <w:rPr>
          <w:rStyle w:val="translated-span"/>
        </w:rPr>
        <w:t>）的新</w:t>
      </w:r>
      <w:proofErr w:type="gramStart"/>
      <w:r>
        <w:rPr>
          <w:rStyle w:val="translated-span"/>
        </w:rPr>
        <w:t>值根据</w:t>
      </w:r>
      <w:proofErr w:type="gramEnd"/>
      <w:r>
        <w:rPr>
          <w:rStyle w:val="translated-span"/>
        </w:rPr>
        <w:t>局部损失函数的梯度下降更新规则，基于上一次迭代</w:t>
      </w:r>
      <w:r>
        <w:rPr>
          <w:rStyle w:val="translated-span"/>
        </w:rPr>
        <w:t>−1</w:t>
      </w:r>
      <w:r>
        <w:rPr>
          <w:rStyle w:val="translated-span"/>
        </w:rPr>
        <w:t>中的参数值计算。对每个节点的局部损失函数（在局部数据集上定义）的这种梯度下降步骤称为局部更新。一次或多次局部更新后，通过聚合器进行全局聚合，将每个节点的局部参数更新为所有节点参数的加权平均值。我们定义每个迭代都包含一个本地更新，然后是一个可能的全局聚合。</w:t>
      </w:r>
      <w:r>
        <w:rPr>
          <w:rStyle w:val="translated-span"/>
          <w:rFonts w:ascii="Cambria" w:hAnsi="Cambria"/>
          <w:i/>
          <w:iCs/>
        </w:rPr>
        <w:t>我</w:t>
      </w:r>
      <w:r>
        <w:rPr>
          <w:rStyle w:val="translated-span"/>
          <w:rFonts w:ascii="Cambria" w:hAnsi="Cambria"/>
          <w:b/>
          <w:bCs/>
        </w:rPr>
        <w:t>栈单</w:t>
      </w:r>
      <w:r>
        <w:rPr>
          <w:rStyle w:val="translated-span"/>
          <w:rFonts w:ascii="Cambria" w:hAnsi="Cambria"/>
          <w:i/>
          <w:iCs/>
          <w:vertAlign w:val="subscript"/>
        </w:rPr>
        <w:t>我</w:t>
      </w:r>
      <w:proofErr w:type="spellStart"/>
      <w:r>
        <w:rPr>
          <w:rStyle w:val="translated-span"/>
          <w:rFonts w:ascii="Cambria" w:hAnsi="Cambria"/>
          <w:i/>
          <w:iCs/>
        </w:rPr>
        <w:t>tt</w:t>
      </w:r>
      <w:proofErr w:type="spellEnd"/>
      <w:r>
        <w:rPr>
          <w:rStyle w:val="translated-span"/>
          <w:rFonts w:ascii="Cambria" w:hAnsi="Cambria"/>
          <w:i/>
          <w:iCs/>
        </w:rPr>
        <w:t>我</w:t>
      </w:r>
      <w:r>
        <w:rPr>
          <w:rStyle w:val="translated-span"/>
          <w:rFonts w:ascii="Cambria" w:hAnsi="Cambria"/>
          <w:i/>
          <w:iCs/>
        </w:rPr>
        <w:t>t&gt;</w:t>
      </w:r>
      <w:r>
        <w:rPr>
          <w:rStyle w:val="translated-span"/>
          <w:rFonts w:ascii="Cambria" w:hAnsi="Cambria"/>
          <w:i/>
          <w:iCs/>
          <w:vertAlign w:val="subscript"/>
        </w:rPr>
        <w:t>我</w:t>
      </w:r>
      <w:r>
        <w:rPr>
          <w:rStyle w:val="translated-span"/>
          <w:rFonts w:ascii="Cambria" w:hAnsi="Cambria"/>
          <w:i/>
          <w:iCs/>
        </w:rPr>
        <w:t>t</w:t>
      </w:r>
    </w:p>
    <w:tbl>
      <w:tblPr>
        <w:tblW w:w="4219" w:type="dxa"/>
        <w:tblInd w:w="76" w:type="dxa"/>
        <w:tblCellMar>
          <w:left w:w="0" w:type="dxa"/>
          <w:right w:w="0" w:type="dxa"/>
        </w:tblCellMar>
        <w:tblLook w:val="04A0" w:firstRow="1" w:lastRow="0" w:firstColumn="1" w:lastColumn="0" w:noHBand="0" w:noVBand="1"/>
      </w:tblPr>
      <w:tblGrid>
        <w:gridCol w:w="924"/>
        <w:gridCol w:w="1723"/>
        <w:gridCol w:w="1572"/>
      </w:tblGrid>
      <w:tr w:rsidR="00E93EF0" w14:paraId="332A6ABF" w14:textId="77777777">
        <w:trPr>
          <w:trHeight w:val="287"/>
        </w:trPr>
        <w:tc>
          <w:tcPr>
            <w:tcW w:w="923" w:type="dxa"/>
            <w:tcBorders>
              <w:top w:val="single" w:sz="8" w:space="0" w:color="000000"/>
              <w:left w:val="single" w:sz="8" w:space="0" w:color="000000"/>
              <w:bottom w:val="single" w:sz="8" w:space="0" w:color="000000"/>
              <w:right w:val="nil"/>
            </w:tcBorders>
            <w:tcMar>
              <w:top w:w="31" w:type="dxa"/>
              <w:left w:w="0" w:type="dxa"/>
              <w:bottom w:w="0" w:type="dxa"/>
              <w:right w:w="48" w:type="dxa"/>
            </w:tcMar>
            <w:hideMark/>
          </w:tcPr>
          <w:p w14:paraId="6CAA3FDF" w14:textId="77777777" w:rsidR="00E93EF0" w:rsidRDefault="004C7F1B">
            <w:pPr>
              <w:spacing w:after="0" w:line="256" w:lineRule="auto"/>
              <w:ind w:left="67" w:firstLine="0"/>
            </w:pPr>
            <w:r>
              <w:rPr>
                <w:rStyle w:val="translated-span"/>
                <w:sz w:val="17"/>
                <w:szCs w:val="17"/>
              </w:rPr>
              <w:t>操作：</w:t>
            </w:r>
          </w:p>
        </w:tc>
        <w:tc>
          <w:tcPr>
            <w:tcW w:w="1723" w:type="dxa"/>
            <w:tcBorders>
              <w:top w:val="single" w:sz="8" w:space="0" w:color="000000"/>
              <w:left w:val="nil"/>
              <w:bottom w:val="single" w:sz="8" w:space="0" w:color="000000"/>
              <w:right w:val="nil"/>
            </w:tcBorders>
            <w:tcMar>
              <w:top w:w="31" w:type="dxa"/>
              <w:left w:w="0" w:type="dxa"/>
              <w:bottom w:w="0" w:type="dxa"/>
              <w:right w:w="48" w:type="dxa"/>
            </w:tcMar>
            <w:hideMark/>
          </w:tcPr>
          <w:p w14:paraId="5A613304" w14:textId="77777777" w:rsidR="00E93EF0" w:rsidRDefault="004C7F1B">
            <w:pPr>
              <w:spacing w:after="0" w:line="256" w:lineRule="auto"/>
              <w:ind w:left="209" w:firstLine="0"/>
              <w:jc w:val="left"/>
            </w:pPr>
            <w:r>
              <w:rPr>
                <w:noProof/>
              </w:rPr>
              <w:drawing>
                <wp:inline distT="0" distB="0" distL="0" distR="0" wp14:anchorId="688A89AC" wp14:editId="25D083BF">
                  <wp:extent cx="95250" cy="133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rStyle w:val="translated-span"/>
                <w:b/>
                <w:bCs/>
                <w:color w:val="FFFFFF"/>
                <w:sz w:val="15"/>
                <w:szCs w:val="15"/>
              </w:rPr>
              <w:t>A</w:t>
            </w:r>
            <w:r>
              <w:rPr>
                <w:rStyle w:val="translated-span"/>
                <w:sz w:val="17"/>
                <w:szCs w:val="17"/>
              </w:rPr>
              <w:t>局部迭代</w:t>
            </w:r>
          </w:p>
        </w:tc>
        <w:tc>
          <w:tcPr>
            <w:tcW w:w="1572" w:type="dxa"/>
            <w:tcBorders>
              <w:top w:val="single" w:sz="8" w:space="0" w:color="000000"/>
              <w:left w:val="nil"/>
              <w:bottom w:val="single" w:sz="8" w:space="0" w:color="000000"/>
              <w:right w:val="single" w:sz="8" w:space="0" w:color="000000"/>
            </w:tcBorders>
            <w:tcMar>
              <w:top w:w="31" w:type="dxa"/>
              <w:left w:w="0" w:type="dxa"/>
              <w:bottom w:w="0" w:type="dxa"/>
              <w:right w:w="48" w:type="dxa"/>
            </w:tcMar>
            <w:hideMark/>
          </w:tcPr>
          <w:p w14:paraId="5DEEF499" w14:textId="77777777" w:rsidR="00E93EF0" w:rsidRDefault="004C7F1B">
            <w:pPr>
              <w:spacing w:after="0" w:line="256" w:lineRule="auto"/>
              <w:ind w:left="27" w:firstLine="0"/>
              <w:jc w:val="left"/>
            </w:pPr>
            <w:r>
              <w:rPr>
                <w:noProof/>
              </w:rPr>
              <w:drawing>
                <wp:inline distT="0" distB="0" distL="0" distR="0" wp14:anchorId="4B5B09C8" wp14:editId="7E931DDC">
                  <wp:extent cx="95250" cy="13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95250" cy="133350"/>
                          </a:xfrm>
                          <a:prstGeom prst="rect">
                            <a:avLst/>
                          </a:prstGeom>
                          <a:noFill/>
                          <a:ln>
                            <a:noFill/>
                          </a:ln>
                        </pic:spPr>
                      </pic:pic>
                    </a:graphicData>
                  </a:graphic>
                </wp:inline>
              </w:drawing>
            </w:r>
            <w:r>
              <w:rPr>
                <w:rStyle w:val="translated-span"/>
                <w:b/>
                <w:bCs/>
                <w:color w:val="FFFFFF"/>
                <w:sz w:val="15"/>
                <w:szCs w:val="15"/>
              </w:rPr>
              <w:t>B</w:t>
            </w:r>
            <w:r>
              <w:rPr>
                <w:rStyle w:val="translated-span"/>
                <w:sz w:val="17"/>
                <w:szCs w:val="17"/>
              </w:rPr>
              <w:t>全局聚合</w:t>
            </w:r>
          </w:p>
        </w:tc>
      </w:tr>
    </w:tbl>
    <w:p w14:paraId="7D4E0111" w14:textId="77777777" w:rsidR="00E93EF0" w:rsidRDefault="004C7F1B">
      <w:pPr>
        <w:spacing w:after="192" w:line="256" w:lineRule="auto"/>
        <w:ind w:left="84" w:firstLine="0"/>
        <w:jc w:val="left"/>
      </w:pPr>
      <w:r>
        <w:rPr>
          <w:noProof/>
        </w:rPr>
        <w:drawing>
          <wp:inline distT="0" distB="0" distL="0" distR="0" wp14:anchorId="6CED89D0" wp14:editId="6FCCEB5E">
            <wp:extent cx="3028950" cy="352425"/>
            <wp:effectExtent l="0" t="0" r="0" b="9525"/>
            <wp:docPr id="9" name="Picture 8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75"/>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028950" cy="352425"/>
                    </a:xfrm>
                    <a:prstGeom prst="rect">
                      <a:avLst/>
                    </a:prstGeom>
                    <a:noFill/>
                    <a:ln>
                      <a:noFill/>
                    </a:ln>
                  </pic:spPr>
                </pic:pic>
              </a:graphicData>
            </a:graphic>
          </wp:inline>
        </w:drawing>
      </w:r>
    </w:p>
    <w:p w14:paraId="348BE7A8" w14:textId="77777777" w:rsidR="00E93EF0" w:rsidRDefault="004C7F1B">
      <w:pPr>
        <w:spacing w:after="296" w:line="264" w:lineRule="auto"/>
        <w:ind w:left="108" w:right="98" w:hanging="10"/>
        <w:jc w:val="center"/>
      </w:pPr>
      <w:r>
        <w:rPr>
          <w:rStyle w:val="translated-span"/>
          <w:sz w:val="16"/>
          <w:szCs w:val="16"/>
        </w:rPr>
        <w:t>图</w:t>
      </w:r>
      <w:r>
        <w:rPr>
          <w:rStyle w:val="translated-span"/>
          <w:sz w:val="16"/>
          <w:szCs w:val="16"/>
        </w:rPr>
        <w:t>2</w:t>
      </w:r>
      <w:r>
        <w:rPr>
          <w:rStyle w:val="translated-span"/>
          <w:sz w:val="16"/>
          <w:szCs w:val="16"/>
        </w:rPr>
        <w:t>：节点处（</w:t>
      </w:r>
      <w:r>
        <w:rPr>
          <w:rStyle w:val="translated-span"/>
          <w:sz w:val="16"/>
          <w:szCs w:val="16"/>
        </w:rPr>
        <w:t>t</w:t>
      </w:r>
      <w:r>
        <w:rPr>
          <w:rStyle w:val="translated-span"/>
          <w:sz w:val="16"/>
          <w:szCs w:val="16"/>
        </w:rPr>
        <w:t>）和（</w:t>
      </w:r>
      <w:r>
        <w:rPr>
          <w:rStyle w:val="translated-span"/>
          <w:sz w:val="16"/>
          <w:szCs w:val="16"/>
        </w:rPr>
        <w:t>t</w:t>
      </w:r>
      <w:r>
        <w:rPr>
          <w:rStyle w:val="translated-span"/>
          <w:sz w:val="16"/>
          <w:szCs w:val="16"/>
        </w:rPr>
        <w:t>）值的图示。</w:t>
      </w:r>
      <w:r>
        <w:rPr>
          <w:rStyle w:val="translated-span"/>
          <w:rFonts w:ascii="Cambria" w:hAnsi="Cambria"/>
          <w:b/>
          <w:bCs/>
          <w:sz w:val="16"/>
          <w:szCs w:val="16"/>
        </w:rPr>
        <w:t>栈单</w:t>
      </w:r>
      <w:r>
        <w:rPr>
          <w:rStyle w:val="translated-span"/>
          <w:rFonts w:ascii="Cambria" w:hAnsi="Cambria"/>
          <w:i/>
          <w:iCs/>
          <w:sz w:val="16"/>
          <w:szCs w:val="16"/>
          <w:vertAlign w:val="subscript"/>
        </w:rPr>
        <w:t>我</w:t>
      </w:r>
      <w:r>
        <w:rPr>
          <w:rStyle w:val="translated-span"/>
          <w:rFonts w:ascii="Cambria" w:hAnsi="Cambria"/>
          <w:sz w:val="25"/>
          <w:szCs w:val="25"/>
          <w:vertAlign w:val="subscript"/>
        </w:rPr>
        <w:t>e</w:t>
      </w:r>
      <w:r>
        <w:rPr>
          <w:rStyle w:val="translated-span"/>
          <w:rFonts w:ascii="Cambria" w:hAnsi="Cambria"/>
          <w:i/>
          <w:iCs/>
          <w:sz w:val="12"/>
          <w:szCs w:val="12"/>
        </w:rPr>
        <w:t>我</w:t>
      </w:r>
      <w:proofErr w:type="gramStart"/>
      <w:r>
        <w:rPr>
          <w:rStyle w:val="translated-span"/>
          <w:rFonts w:ascii="Cambria" w:hAnsi="Cambria"/>
          <w:i/>
          <w:iCs/>
          <w:sz w:val="16"/>
          <w:szCs w:val="16"/>
        </w:rPr>
        <w:t>我</w:t>
      </w:r>
      <w:proofErr w:type="gramEnd"/>
    </w:p>
    <w:p w14:paraId="7642E2E2" w14:textId="77777777" w:rsidR="00E93EF0" w:rsidRDefault="004C7F1B">
      <w:pPr>
        <w:ind w:left="100" w:firstLine="0"/>
      </w:pPr>
      <w:r>
        <w:rPr>
          <w:noProof/>
        </w:rPr>
        <w:drawing>
          <wp:inline distT="0" distB="0" distL="0" distR="0" wp14:anchorId="236E6A43" wp14:editId="5DEF6295">
            <wp:extent cx="3200400" cy="180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200400" cy="180975"/>
                    </a:xfrm>
                    <a:prstGeom prst="rect">
                      <a:avLst/>
                    </a:prstGeom>
                    <a:noFill/>
                    <a:ln>
                      <a:noFill/>
                    </a:ln>
                  </pic:spPr>
                </pic:pic>
              </a:graphicData>
            </a:graphic>
          </wp:inline>
        </w:drawing>
      </w:r>
      <w:r>
        <w:rPr>
          <w:rStyle w:val="translated-span"/>
        </w:rPr>
        <w:t>算法</w:t>
      </w:r>
      <w:r>
        <w:rPr>
          <w:rStyle w:val="translated-span"/>
        </w:rPr>
        <w:t>1</w:t>
      </w:r>
      <w:r>
        <w:rPr>
          <w:rStyle w:val="translated-span"/>
        </w:rPr>
        <w:t>：分布式梯度下降</w:t>
      </w:r>
    </w:p>
    <w:p w14:paraId="7F06E38C" w14:textId="77777777" w:rsidR="00E93EF0" w:rsidRDefault="004C7F1B">
      <w:pPr>
        <w:spacing w:after="2" w:line="256" w:lineRule="auto"/>
        <w:ind w:left="209" w:hanging="10"/>
        <w:jc w:val="left"/>
      </w:pPr>
      <w:r>
        <w:rPr>
          <w:rStyle w:val="translated-span"/>
          <w:sz w:val="16"/>
          <w:szCs w:val="16"/>
        </w:rPr>
        <w:t>输入：，</w:t>
      </w:r>
      <w:proofErr w:type="spellStart"/>
      <w:r>
        <w:rPr>
          <w:rStyle w:val="translated-span"/>
          <w:rFonts w:ascii="Cambria" w:hAnsi="Cambria"/>
          <w:i/>
          <w:iCs/>
          <w:sz w:val="16"/>
          <w:szCs w:val="16"/>
        </w:rPr>
        <w:t>τT</w:t>
      </w:r>
      <w:proofErr w:type="spellEnd"/>
    </w:p>
    <w:p w14:paraId="46545DFB" w14:textId="77777777" w:rsidR="00E93EF0" w:rsidRDefault="004C7F1B">
      <w:pPr>
        <w:spacing w:after="2" w:line="256" w:lineRule="auto"/>
        <w:ind w:left="209" w:hanging="10"/>
        <w:jc w:val="left"/>
      </w:pPr>
      <w:r>
        <w:rPr>
          <w:rStyle w:val="translated-span"/>
          <w:sz w:val="16"/>
          <w:szCs w:val="16"/>
        </w:rPr>
        <w:t>产量：（</w:t>
      </w:r>
      <w:r>
        <w:rPr>
          <w:rStyle w:val="translated-span"/>
          <w:sz w:val="16"/>
          <w:szCs w:val="16"/>
        </w:rPr>
        <w:t>T</w:t>
      </w:r>
      <w:r>
        <w:rPr>
          <w:rStyle w:val="translated-span"/>
          <w:sz w:val="16"/>
          <w:szCs w:val="16"/>
        </w:rPr>
        <w:t>）</w:t>
      </w:r>
      <w:r>
        <w:rPr>
          <w:rStyle w:val="translated-span"/>
          <w:rFonts w:ascii="Cambria" w:hAnsi="Cambria"/>
          <w:b/>
          <w:bCs/>
          <w:sz w:val="16"/>
          <w:szCs w:val="16"/>
        </w:rPr>
        <w:t>w</w:t>
      </w:r>
    </w:p>
    <w:p w14:paraId="2DA64438" w14:textId="77777777" w:rsidR="00E93EF0" w:rsidRDefault="004C7F1B">
      <w:pPr>
        <w:spacing w:after="13" w:line="244" w:lineRule="auto"/>
        <w:ind w:left="769" w:hanging="769"/>
      </w:pPr>
      <w:r>
        <w:rPr>
          <w:sz w:val="11"/>
          <w:szCs w:val="11"/>
        </w:rPr>
        <w:t>1</w:t>
      </w:r>
      <w:r>
        <w:rPr>
          <w:rFonts w:ascii="Times New Roman" w:hAnsi="Times New Roman" w:cs="Times New Roman"/>
          <w:sz w:val="14"/>
          <w:szCs w:val="14"/>
        </w:rPr>
        <w:t xml:space="preserve">                        </w:t>
      </w:r>
      <w:r>
        <w:rPr>
          <w:rStyle w:val="translated-span"/>
          <w:sz w:val="16"/>
          <w:szCs w:val="16"/>
        </w:rPr>
        <w:t>将（</w:t>
      </w:r>
      <w:r>
        <w:rPr>
          <w:rStyle w:val="translated-span"/>
          <w:sz w:val="16"/>
          <w:szCs w:val="16"/>
        </w:rPr>
        <w:t>0</w:t>
      </w:r>
      <w:r>
        <w:rPr>
          <w:rStyle w:val="translated-span"/>
          <w:sz w:val="16"/>
          <w:szCs w:val="16"/>
        </w:rPr>
        <w:t>）和（</w:t>
      </w:r>
      <w:r>
        <w:rPr>
          <w:rStyle w:val="translated-span"/>
          <w:sz w:val="16"/>
          <w:szCs w:val="16"/>
        </w:rPr>
        <w:t>0</w:t>
      </w:r>
      <w:r>
        <w:rPr>
          <w:rStyle w:val="translated-span"/>
          <w:sz w:val="16"/>
          <w:szCs w:val="16"/>
        </w:rPr>
        <w:t>）初始化为相同的值；</w:t>
      </w:r>
      <w:r>
        <w:rPr>
          <w:rStyle w:val="translated-span"/>
          <w:rFonts w:ascii="Cambria" w:hAnsi="Cambria"/>
          <w:b/>
          <w:bCs/>
          <w:sz w:val="16"/>
          <w:szCs w:val="16"/>
        </w:rPr>
        <w:t>栈单</w:t>
      </w:r>
      <w:r>
        <w:rPr>
          <w:rStyle w:val="translated-span"/>
          <w:rFonts w:ascii="Cambria" w:hAnsi="Cambria"/>
          <w:i/>
          <w:iCs/>
          <w:sz w:val="16"/>
          <w:szCs w:val="16"/>
          <w:vertAlign w:val="subscript"/>
        </w:rPr>
        <w:t>我</w:t>
      </w:r>
      <w:r>
        <w:rPr>
          <w:rStyle w:val="translated-span"/>
          <w:rFonts w:ascii="Cambria" w:hAnsi="Cambria"/>
          <w:sz w:val="25"/>
          <w:szCs w:val="25"/>
          <w:vertAlign w:val="subscript"/>
        </w:rPr>
        <w:t>e</w:t>
      </w:r>
      <w:r>
        <w:rPr>
          <w:rStyle w:val="translated-span"/>
          <w:rFonts w:ascii="Cambria" w:hAnsi="Cambria"/>
          <w:i/>
          <w:iCs/>
          <w:sz w:val="12"/>
          <w:szCs w:val="12"/>
        </w:rPr>
        <w:t>我</w:t>
      </w:r>
      <w:proofErr w:type="gramStart"/>
      <w:r>
        <w:rPr>
          <w:rStyle w:val="translated-span"/>
          <w:rFonts w:ascii="Cambria" w:hAnsi="Cambria"/>
          <w:i/>
          <w:iCs/>
          <w:sz w:val="16"/>
          <w:szCs w:val="16"/>
        </w:rPr>
        <w:t>我</w:t>
      </w:r>
      <w:proofErr w:type="gramEnd"/>
    </w:p>
    <w:p w14:paraId="5E93F09C" w14:textId="77777777" w:rsidR="00E93EF0" w:rsidRDefault="004C7F1B">
      <w:pPr>
        <w:spacing w:after="0" w:line="256" w:lineRule="auto"/>
        <w:ind w:left="769" w:hanging="769"/>
      </w:pPr>
      <w:r>
        <w:rPr>
          <w:sz w:val="11"/>
          <w:szCs w:val="11"/>
        </w:rPr>
        <w:t>2</w:t>
      </w:r>
      <w:r>
        <w:rPr>
          <w:rFonts w:ascii="Times New Roman" w:hAnsi="Times New Roman" w:cs="Times New Roman"/>
          <w:sz w:val="14"/>
          <w:szCs w:val="14"/>
        </w:rPr>
        <w:t xml:space="preserve">                        </w:t>
      </w:r>
      <w:r>
        <w:rPr>
          <w:rStyle w:val="translated-span"/>
          <w:sz w:val="16"/>
          <w:szCs w:val="16"/>
        </w:rPr>
        <w:t>对于</w:t>
      </w:r>
      <w:r>
        <w:rPr>
          <w:rStyle w:val="translated-span"/>
          <w:sz w:val="16"/>
          <w:szCs w:val="16"/>
        </w:rPr>
        <w:t>=1,2</w:t>
      </w:r>
      <w:r>
        <w:rPr>
          <w:rStyle w:val="translated-span"/>
          <w:sz w:val="16"/>
          <w:szCs w:val="16"/>
        </w:rPr>
        <w:t>，</w:t>
      </w:r>
      <w:r>
        <w:rPr>
          <w:rStyle w:val="translated-span"/>
          <w:sz w:val="16"/>
          <w:szCs w:val="16"/>
        </w:rPr>
        <w:t>…</w:t>
      </w:r>
      <w:r>
        <w:rPr>
          <w:rStyle w:val="translated-span"/>
          <w:sz w:val="16"/>
          <w:szCs w:val="16"/>
        </w:rPr>
        <w:t>，</w:t>
      </w:r>
      <w:r>
        <w:rPr>
          <w:rStyle w:val="translated-span"/>
          <w:sz w:val="16"/>
          <w:szCs w:val="16"/>
        </w:rPr>
        <w:t>T do</w:t>
      </w:r>
      <w:r>
        <w:rPr>
          <w:rStyle w:val="translated-span"/>
          <w:rFonts w:ascii="Cambria" w:hAnsi="Cambria"/>
          <w:i/>
          <w:iCs/>
          <w:sz w:val="16"/>
          <w:szCs w:val="16"/>
        </w:rPr>
        <w:t>t</w:t>
      </w:r>
    </w:p>
    <w:p w14:paraId="6C826976" w14:textId="77777777" w:rsidR="00E93EF0" w:rsidRDefault="004C7F1B">
      <w:pPr>
        <w:spacing w:after="13" w:line="244" w:lineRule="auto"/>
        <w:ind w:left="769" w:hanging="769"/>
      </w:pPr>
      <w:r>
        <w:rPr>
          <w:sz w:val="11"/>
          <w:szCs w:val="11"/>
        </w:rPr>
        <w:t>3</w:t>
      </w:r>
      <w:r>
        <w:rPr>
          <w:rFonts w:ascii="Times New Roman" w:hAnsi="Times New Roman" w:cs="Times New Roman"/>
          <w:sz w:val="14"/>
          <w:szCs w:val="14"/>
        </w:rPr>
        <w:t xml:space="preserve">                        </w:t>
      </w:r>
      <w:r>
        <w:rPr>
          <w:rStyle w:val="translated-span"/>
          <w:sz w:val="16"/>
          <w:szCs w:val="16"/>
        </w:rPr>
        <w:t>对于每个节点，使用（</w:t>
      </w:r>
      <w:r>
        <w:rPr>
          <w:rStyle w:val="translated-span"/>
          <w:sz w:val="16"/>
          <w:szCs w:val="16"/>
        </w:rPr>
        <w:t>4</w:t>
      </w:r>
      <w:r>
        <w:rPr>
          <w:rStyle w:val="translated-span"/>
          <w:sz w:val="16"/>
          <w:szCs w:val="16"/>
        </w:rPr>
        <w:t>）计算局部更新；</w:t>
      </w:r>
      <w:r>
        <w:rPr>
          <w:rStyle w:val="translated-span"/>
          <w:rFonts w:ascii="Cambria" w:hAnsi="Cambria"/>
          <w:i/>
          <w:iCs/>
          <w:sz w:val="16"/>
          <w:szCs w:val="16"/>
        </w:rPr>
        <w:t>我</w:t>
      </w:r>
      <w:r>
        <w:rPr>
          <w:rStyle w:val="translated-span"/>
          <w:i/>
          <w:iCs/>
          <w:sz w:val="16"/>
          <w:szCs w:val="16"/>
        </w:rPr>
        <w:t>并行</w:t>
      </w:r>
    </w:p>
    <w:p w14:paraId="6214B712" w14:textId="77777777" w:rsidR="00E93EF0" w:rsidRDefault="004C7F1B">
      <w:pPr>
        <w:spacing w:after="2" w:line="256" w:lineRule="auto"/>
        <w:ind w:left="769" w:hanging="769"/>
      </w:pPr>
      <w:r>
        <w:rPr>
          <w:sz w:val="11"/>
          <w:szCs w:val="11"/>
        </w:rPr>
        <w:t>4</w:t>
      </w:r>
      <w:r>
        <w:rPr>
          <w:rFonts w:ascii="Times New Roman" w:hAnsi="Times New Roman" w:cs="Times New Roman"/>
          <w:sz w:val="14"/>
          <w:szCs w:val="14"/>
        </w:rPr>
        <w:t xml:space="preserve">                        </w:t>
      </w:r>
      <w:r>
        <w:rPr>
          <w:rStyle w:val="translated-span"/>
          <w:sz w:val="16"/>
          <w:szCs w:val="16"/>
        </w:rPr>
        <w:t>如果那样的话</w:t>
      </w:r>
      <w:r>
        <w:rPr>
          <w:rStyle w:val="translated-span"/>
          <w:rFonts w:ascii="Cambria" w:hAnsi="Cambria"/>
          <w:i/>
          <w:iCs/>
          <w:sz w:val="16"/>
          <w:szCs w:val="16"/>
        </w:rPr>
        <w:t>t</w:t>
      </w:r>
      <w:r>
        <w:rPr>
          <w:rStyle w:val="translated-span"/>
          <w:i/>
          <w:iCs/>
          <w:sz w:val="16"/>
          <w:szCs w:val="16"/>
        </w:rPr>
        <w:t>是的整数</w:t>
      </w:r>
      <w:proofErr w:type="gramStart"/>
      <w:r>
        <w:rPr>
          <w:rStyle w:val="translated-span"/>
          <w:i/>
          <w:iCs/>
          <w:sz w:val="16"/>
          <w:szCs w:val="16"/>
        </w:rPr>
        <w:t>倍</w:t>
      </w:r>
      <w:proofErr w:type="gramEnd"/>
      <w:r>
        <w:rPr>
          <w:rStyle w:val="translated-span"/>
          <w:rFonts w:ascii="Cambria" w:hAnsi="Cambria"/>
          <w:i/>
          <w:iCs/>
          <w:sz w:val="16"/>
          <w:szCs w:val="16"/>
        </w:rPr>
        <w:t>τ</w:t>
      </w:r>
    </w:p>
    <w:p w14:paraId="4FC01A42" w14:textId="77777777" w:rsidR="00E93EF0" w:rsidRDefault="004C7F1B">
      <w:pPr>
        <w:spacing w:after="35" w:line="244" w:lineRule="auto"/>
        <w:ind w:left="769" w:hanging="769"/>
      </w:pPr>
      <w:r>
        <w:rPr>
          <w:sz w:val="11"/>
          <w:szCs w:val="11"/>
        </w:rPr>
        <w:t>5</w:t>
      </w:r>
      <w:r>
        <w:rPr>
          <w:rFonts w:ascii="Times New Roman" w:hAnsi="Times New Roman" w:cs="Times New Roman"/>
          <w:sz w:val="14"/>
          <w:szCs w:val="14"/>
        </w:rPr>
        <w:t xml:space="preserve">                        </w:t>
      </w:r>
      <w:r>
        <w:rPr>
          <w:noProof/>
        </w:rPr>
        <w:drawing>
          <wp:inline distT="0" distB="0" distL="0" distR="0" wp14:anchorId="43A5CA97" wp14:editId="4A59E23D">
            <wp:extent cx="3200400" cy="704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200400" cy="704850"/>
                    </a:xfrm>
                    <a:prstGeom prst="rect">
                      <a:avLst/>
                    </a:prstGeom>
                    <a:noFill/>
                    <a:ln>
                      <a:noFill/>
                    </a:ln>
                  </pic:spPr>
                </pic:pic>
              </a:graphicData>
            </a:graphic>
          </wp:inline>
        </w:drawing>
      </w:r>
      <w:r>
        <w:rPr>
          <w:rStyle w:val="translated-span"/>
          <w:sz w:val="16"/>
          <w:szCs w:val="16"/>
        </w:rPr>
        <w:t>（全局聚合）集合</w:t>
      </w:r>
      <w:proofErr w:type="spellStart"/>
      <w:r>
        <w:rPr>
          <w:rStyle w:val="translated-span"/>
          <w:sz w:val="16"/>
          <w:szCs w:val="16"/>
        </w:rPr>
        <w:t>ei</w:t>
      </w:r>
      <w:proofErr w:type="spellEnd"/>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←w</w:t>
      </w:r>
      <w:r>
        <w:rPr>
          <w:rStyle w:val="translated-span"/>
          <w:sz w:val="16"/>
          <w:szCs w:val="16"/>
        </w:rPr>
        <w:t>（</w:t>
      </w:r>
      <w:r>
        <w:rPr>
          <w:rStyle w:val="translated-span"/>
          <w:sz w:val="16"/>
          <w:szCs w:val="16"/>
        </w:rPr>
        <w:t>t</w:t>
      </w:r>
      <w:r>
        <w:rPr>
          <w:rStyle w:val="translated-span"/>
          <w:sz w:val="16"/>
          <w:szCs w:val="16"/>
        </w:rPr>
        <w:t>），其中（</w:t>
      </w:r>
      <w:r>
        <w:rPr>
          <w:rStyle w:val="translated-span"/>
          <w:sz w:val="16"/>
          <w:szCs w:val="16"/>
        </w:rPr>
        <w:t>t</w:t>
      </w:r>
      <w:r>
        <w:rPr>
          <w:rStyle w:val="translated-span"/>
          <w:sz w:val="16"/>
          <w:szCs w:val="16"/>
        </w:rPr>
        <w:t>）</w:t>
      </w:r>
      <w:r>
        <w:rPr>
          <w:rStyle w:val="translated-span"/>
          <w:rFonts w:ascii="Cambria" w:hAnsi="Cambria"/>
          <w:b/>
          <w:bCs/>
          <w:sz w:val="16"/>
          <w:szCs w:val="16"/>
        </w:rPr>
        <w:t>栈单</w:t>
      </w:r>
      <w:r>
        <w:rPr>
          <w:rStyle w:val="translated-span"/>
          <w:rFonts w:ascii="Cambria" w:hAnsi="Cambria"/>
          <w:i/>
          <w:iCs/>
          <w:sz w:val="16"/>
          <w:szCs w:val="16"/>
        </w:rPr>
        <w:t>我</w:t>
      </w:r>
    </w:p>
    <w:p w14:paraId="17BC4553" w14:textId="77777777" w:rsidR="00E93EF0" w:rsidRDefault="004C7F1B">
      <w:pPr>
        <w:spacing w:after="13" w:line="244" w:lineRule="auto"/>
        <w:ind w:left="923" w:hanging="10"/>
      </w:pPr>
      <w:r>
        <w:rPr>
          <w:rStyle w:val="translated-span"/>
          <w:sz w:val="16"/>
          <w:szCs w:val="16"/>
        </w:rPr>
        <w:t>定义见（</w:t>
      </w:r>
      <w:r>
        <w:rPr>
          <w:rStyle w:val="translated-span"/>
          <w:sz w:val="16"/>
          <w:szCs w:val="16"/>
        </w:rPr>
        <w:t>5</w:t>
      </w:r>
      <w:r>
        <w:rPr>
          <w:rStyle w:val="translated-span"/>
          <w:sz w:val="16"/>
          <w:szCs w:val="16"/>
        </w:rPr>
        <w:t>）；</w:t>
      </w:r>
    </w:p>
    <w:p w14:paraId="2CBC317C" w14:textId="77777777" w:rsidR="00E93EF0" w:rsidRDefault="004C7F1B">
      <w:pPr>
        <w:spacing w:after="2" w:line="256" w:lineRule="auto"/>
        <w:ind w:left="769" w:hanging="769"/>
      </w:pPr>
      <w:r>
        <w:rPr>
          <w:sz w:val="11"/>
          <w:szCs w:val="11"/>
        </w:rPr>
        <w:t>6</w:t>
      </w:r>
      <w:r>
        <w:rPr>
          <w:rFonts w:ascii="Times New Roman" w:hAnsi="Times New Roman" w:cs="Times New Roman"/>
          <w:sz w:val="14"/>
          <w:szCs w:val="14"/>
        </w:rPr>
        <w:t xml:space="preserve">                        </w:t>
      </w:r>
      <w:r>
        <w:rPr>
          <w:rStyle w:val="translated-span"/>
          <w:sz w:val="16"/>
          <w:szCs w:val="16"/>
        </w:rPr>
        <w:t>其他的</w:t>
      </w:r>
    </w:p>
    <w:p w14:paraId="4AC31B97" w14:textId="77777777" w:rsidR="00E93EF0" w:rsidRDefault="004C7F1B">
      <w:pPr>
        <w:spacing w:after="516" w:line="244" w:lineRule="auto"/>
        <w:ind w:left="769" w:hanging="769"/>
      </w:pPr>
      <w:r>
        <w:rPr>
          <w:sz w:val="11"/>
          <w:szCs w:val="11"/>
        </w:rPr>
        <w:t>7</w:t>
      </w:r>
      <w:r>
        <w:rPr>
          <w:rFonts w:ascii="Times New Roman" w:hAnsi="Times New Roman" w:cs="Times New Roman"/>
          <w:sz w:val="14"/>
          <w:szCs w:val="14"/>
        </w:rPr>
        <w:t xml:space="preserve">                        </w:t>
      </w:r>
      <w:r>
        <w:rPr>
          <w:rStyle w:val="translated-span"/>
          <w:sz w:val="16"/>
          <w:szCs w:val="16"/>
        </w:rPr>
        <w:t>（无全局聚集）集合</w:t>
      </w:r>
      <w:proofErr w:type="spellStart"/>
      <w:r>
        <w:rPr>
          <w:rStyle w:val="translated-span"/>
          <w:sz w:val="16"/>
          <w:szCs w:val="16"/>
        </w:rPr>
        <w:t>ei</w:t>
      </w:r>
      <w:proofErr w:type="spellEnd"/>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w:t>
      </w:r>
      <w:proofErr w:type="spellStart"/>
      <w:r>
        <w:rPr>
          <w:rStyle w:val="translated-span"/>
          <w:sz w:val="16"/>
          <w:szCs w:val="16"/>
        </w:rPr>
        <w:t>wi</w:t>
      </w:r>
      <w:proofErr w:type="spellEnd"/>
      <w:r>
        <w:rPr>
          <w:rStyle w:val="translated-span"/>
          <w:sz w:val="16"/>
          <w:szCs w:val="16"/>
        </w:rPr>
        <w:t>（</w:t>
      </w:r>
      <w:r>
        <w:rPr>
          <w:rStyle w:val="translated-span"/>
          <w:sz w:val="16"/>
          <w:szCs w:val="16"/>
        </w:rPr>
        <w:t>t</w:t>
      </w:r>
      <w:r>
        <w:rPr>
          <w:rStyle w:val="translated-span"/>
          <w:sz w:val="16"/>
          <w:szCs w:val="16"/>
        </w:rPr>
        <w:t>）；</w:t>
      </w:r>
      <w:r>
        <w:rPr>
          <w:rStyle w:val="translated-span"/>
          <w:rFonts w:ascii="Cambria" w:hAnsi="Cambria"/>
          <w:b/>
          <w:bCs/>
          <w:sz w:val="16"/>
          <w:szCs w:val="16"/>
        </w:rPr>
        <w:t>w</w:t>
      </w:r>
      <w:r>
        <w:rPr>
          <w:rStyle w:val="translated-span"/>
          <w:rFonts w:ascii="Cambria" w:hAnsi="Cambria"/>
          <w:i/>
          <w:iCs/>
          <w:sz w:val="16"/>
          <w:szCs w:val="16"/>
        </w:rPr>
        <w:t>我</w:t>
      </w:r>
    </w:p>
    <w:p w14:paraId="3A065CE0" w14:textId="77777777" w:rsidR="00E93EF0" w:rsidRDefault="004C7F1B">
      <w:pPr>
        <w:spacing w:after="32"/>
        <w:ind w:left="-15"/>
      </w:pPr>
      <w:r>
        <w:rPr>
          <w:rStyle w:val="translated-span"/>
        </w:rPr>
        <w:t>全局聚合后，每个节点的局部参数</w:t>
      </w:r>
      <w:r>
        <w:rPr>
          <w:rStyle w:val="translated-span"/>
        </w:rPr>
        <w:t>t</w:t>
      </w:r>
      <w:r>
        <w:rPr>
          <w:rStyle w:val="translated-span"/>
        </w:rPr>
        <w:t>通常会发生变化。为了方便起见，我们使用</w:t>
      </w:r>
      <w:proofErr w:type="spellStart"/>
      <w:r>
        <w:rPr>
          <w:rStyle w:val="translated-span"/>
        </w:rPr>
        <w:t>ei</w:t>
      </w:r>
      <w:proofErr w:type="spellEnd"/>
      <w:r>
        <w:rPr>
          <w:rStyle w:val="translated-span"/>
        </w:rPr>
        <w:t>（</w:t>
      </w:r>
      <w:r>
        <w:rPr>
          <w:rStyle w:val="translated-span"/>
        </w:rPr>
        <w:t>t</w:t>
      </w:r>
      <w:r>
        <w:rPr>
          <w:rStyle w:val="translated-span"/>
        </w:rPr>
        <w:t>）来表示可能的全局聚集后节点处的参数。如果在迭代中没有进行聚合，我们有</w:t>
      </w:r>
      <w:proofErr w:type="spellStart"/>
      <w:r>
        <w:rPr>
          <w:rStyle w:val="translated-span"/>
        </w:rPr>
        <w:t>ei</w:t>
      </w:r>
      <w:proofErr w:type="spellEnd"/>
      <w:r>
        <w:rPr>
          <w:rStyle w:val="translated-span"/>
        </w:rPr>
        <w:t>（</w:t>
      </w:r>
      <w:r>
        <w:rPr>
          <w:rStyle w:val="translated-span"/>
        </w:rPr>
        <w:t>t</w:t>
      </w:r>
      <w:r>
        <w:rPr>
          <w:rStyle w:val="translated-span"/>
        </w:rPr>
        <w:t>）</w:t>
      </w:r>
      <w:r>
        <w:rPr>
          <w:rStyle w:val="translated-span"/>
        </w:rPr>
        <w:t>=</w:t>
      </w:r>
      <w:proofErr w:type="spellStart"/>
      <w:r>
        <w:rPr>
          <w:rStyle w:val="translated-span"/>
        </w:rPr>
        <w:t>wi</w:t>
      </w:r>
      <w:proofErr w:type="spellEnd"/>
      <w:r>
        <w:rPr>
          <w:rStyle w:val="translated-span"/>
        </w:rPr>
        <w:t>（</w:t>
      </w:r>
      <w:r>
        <w:rPr>
          <w:rStyle w:val="translated-span"/>
        </w:rPr>
        <w:t>t</w:t>
      </w:r>
      <w:r>
        <w:rPr>
          <w:rStyle w:val="translated-span"/>
        </w:rPr>
        <w:t>）。如果在迭代时进行聚合，则通常</w:t>
      </w:r>
      <w:proofErr w:type="spellStart"/>
      <w:r>
        <w:rPr>
          <w:rStyle w:val="translated-span"/>
        </w:rPr>
        <w:t>ei</w:t>
      </w:r>
      <w:proofErr w:type="spellEnd"/>
      <w:r>
        <w:rPr>
          <w:rStyle w:val="translated-span"/>
        </w:rPr>
        <w:t>（</w:t>
      </w:r>
      <w:r>
        <w:rPr>
          <w:rStyle w:val="translated-span"/>
        </w:rPr>
        <w:t>t</w:t>
      </w:r>
      <w:r>
        <w:rPr>
          <w:rStyle w:val="translated-span"/>
        </w:rPr>
        <w:t>）</w:t>
      </w:r>
      <w:r>
        <w:rPr>
          <w:rStyle w:val="translated-span"/>
        </w:rPr>
        <w:t>6=</w:t>
      </w:r>
      <w:proofErr w:type="spellStart"/>
      <w:r>
        <w:rPr>
          <w:rStyle w:val="translated-span"/>
        </w:rPr>
        <w:t>wi</w:t>
      </w:r>
      <w:proofErr w:type="spellEnd"/>
      <w:r>
        <w:rPr>
          <w:rStyle w:val="translated-span"/>
        </w:rPr>
        <w:t>（</w:t>
      </w:r>
      <w:r>
        <w:rPr>
          <w:rStyle w:val="translated-span"/>
        </w:rPr>
        <w:t>t</w:t>
      </w:r>
      <w:r>
        <w:rPr>
          <w:rStyle w:val="translated-span"/>
        </w:rPr>
        <w:t>），我们设置（</w:t>
      </w:r>
      <w:r>
        <w:rPr>
          <w:rStyle w:val="translated-span"/>
        </w:rPr>
        <w:t>t</w:t>
      </w:r>
      <w:r>
        <w:rPr>
          <w:rStyle w:val="translated-span"/>
        </w:rPr>
        <w:t>）</w:t>
      </w:r>
      <w:r>
        <w:rPr>
          <w:rStyle w:val="translated-span"/>
        </w:rPr>
        <w:t>=w</w:t>
      </w:r>
      <w:r>
        <w:rPr>
          <w:rStyle w:val="translated-span"/>
        </w:rPr>
        <w:t>（</w:t>
      </w:r>
      <w:r>
        <w:rPr>
          <w:rStyle w:val="translated-span"/>
        </w:rPr>
        <w:t>t</w:t>
      </w:r>
      <w:r>
        <w:rPr>
          <w:rStyle w:val="translated-span"/>
        </w:rPr>
        <w:t>），其中（</w:t>
      </w:r>
      <w:r>
        <w:rPr>
          <w:rStyle w:val="translated-span"/>
        </w:rPr>
        <w:t>t</w:t>
      </w:r>
      <w:r>
        <w:rPr>
          <w:rStyle w:val="translated-span"/>
        </w:rPr>
        <w:t>）是下文（</w:t>
      </w:r>
      <w:r>
        <w:rPr>
          <w:rStyle w:val="translated-span"/>
        </w:rPr>
        <w:t>5</w:t>
      </w:r>
      <w:r>
        <w:rPr>
          <w:rStyle w:val="translated-span"/>
        </w:rPr>
        <w:t>）中定义的（</w:t>
      </w:r>
      <w:r>
        <w:rPr>
          <w:rStyle w:val="translated-span"/>
        </w:rPr>
        <w:t>t</w:t>
      </w:r>
      <w:r>
        <w:rPr>
          <w:rStyle w:val="translated-span"/>
        </w:rPr>
        <w:t>）的加权平均值。这些定义的示例如图</w:t>
      </w:r>
      <w:r>
        <w:rPr>
          <w:rStyle w:val="translated-span"/>
        </w:rPr>
        <w:t>2</w:t>
      </w:r>
      <w:r>
        <w:rPr>
          <w:rStyle w:val="translated-span"/>
        </w:rPr>
        <w:t>所示。</w:t>
      </w:r>
      <w:proofErr w:type="spellStart"/>
      <w:r>
        <w:rPr>
          <w:rStyle w:val="translated-span"/>
          <w:rFonts w:ascii="Cambria" w:hAnsi="Cambria"/>
          <w:b/>
          <w:bCs/>
        </w:rPr>
        <w:t>wwwwwww</w:t>
      </w:r>
      <w:proofErr w:type="spellEnd"/>
      <w:r>
        <w:rPr>
          <w:rStyle w:val="translated-span"/>
          <w:rFonts w:ascii="Cambria" w:hAnsi="Cambria"/>
          <w:i/>
          <w:iCs/>
          <w:vertAlign w:val="subscript"/>
        </w:rPr>
        <w:t>我</w:t>
      </w:r>
      <w:proofErr w:type="gramStart"/>
      <w:r>
        <w:rPr>
          <w:rStyle w:val="translated-span"/>
          <w:rFonts w:ascii="Cambria" w:hAnsi="Cambria"/>
          <w:i/>
          <w:iCs/>
        </w:rPr>
        <w:t>我我</w:t>
      </w:r>
      <w:proofErr w:type="spellStart"/>
      <w:proofErr w:type="gramEnd"/>
      <w:r>
        <w:rPr>
          <w:rStyle w:val="translated-span"/>
          <w:rFonts w:ascii="Cambria" w:hAnsi="Cambria"/>
          <w:i/>
          <w:iCs/>
        </w:rPr>
        <w:t>tt</w:t>
      </w:r>
      <w:r>
        <w:rPr>
          <w:rStyle w:val="translated-span"/>
          <w:rFonts w:ascii="Cambria" w:hAnsi="Cambria"/>
          <w:sz w:val="31"/>
          <w:szCs w:val="31"/>
          <w:vertAlign w:val="subscript"/>
        </w:rPr>
        <w:t>e</w:t>
      </w:r>
      <w:proofErr w:type="spellEnd"/>
      <w:r>
        <w:rPr>
          <w:rStyle w:val="translated-span"/>
          <w:rFonts w:ascii="Cambria" w:hAnsi="Cambria"/>
          <w:i/>
          <w:iCs/>
          <w:sz w:val="14"/>
          <w:szCs w:val="14"/>
        </w:rPr>
        <w:t>我</w:t>
      </w:r>
      <w:proofErr w:type="gramStart"/>
      <w:r>
        <w:rPr>
          <w:rStyle w:val="translated-span"/>
          <w:rFonts w:ascii="Cambria" w:hAnsi="Cambria"/>
          <w:i/>
          <w:iCs/>
          <w:vertAlign w:val="subscript"/>
        </w:rPr>
        <w:t>我</w:t>
      </w:r>
      <w:proofErr w:type="gramEnd"/>
    </w:p>
    <w:p w14:paraId="2125E23B" w14:textId="77777777" w:rsidR="00E93EF0" w:rsidRDefault="004C7F1B">
      <w:pPr>
        <w:spacing w:after="168"/>
        <w:ind w:left="-15"/>
      </w:pPr>
      <w:r>
        <w:rPr>
          <w:rStyle w:val="translated-span"/>
        </w:rPr>
        <w:lastRenderedPageBreak/>
        <w:t>每次迭代中的局部更新是在上一次迭代中可能的全局聚合之后对参数执行的。对于每个节点，更新规则如下：</w:t>
      </w:r>
      <w:r>
        <w:rPr>
          <w:rStyle w:val="translated-span"/>
          <w:rFonts w:ascii="Cambria" w:hAnsi="Cambria"/>
          <w:i/>
          <w:iCs/>
        </w:rPr>
        <w:t>我</w:t>
      </w:r>
    </w:p>
    <w:p w14:paraId="4564B7A4" w14:textId="77777777" w:rsidR="00E93EF0" w:rsidRDefault="004C7F1B">
      <w:pPr>
        <w:spacing w:line="350" w:lineRule="auto"/>
        <w:ind w:left="-15" w:firstLine="897"/>
      </w:pPr>
      <w:r>
        <w:rPr>
          <w:rStyle w:val="translated-span"/>
          <w:rFonts w:ascii="Cambria" w:hAnsi="Cambria"/>
          <w:b/>
          <w:bCs/>
        </w:rPr>
        <w:t>w</w:t>
      </w:r>
      <w:r>
        <w:rPr>
          <w:rStyle w:val="translated-span"/>
          <w:rFonts w:ascii="Cambria" w:hAnsi="Cambria"/>
          <w:i/>
          <w:iCs/>
          <w:vertAlign w:val="subscript"/>
        </w:rPr>
        <w:t>我</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 xml:space="preserve"> =w</w:t>
      </w:r>
      <w:r>
        <w:rPr>
          <w:rStyle w:val="translated-span"/>
          <w:rFonts w:ascii="Cambria" w:hAnsi="Cambria"/>
        </w:rPr>
        <w:t>（</w:t>
      </w:r>
      <w:r>
        <w:rPr>
          <w:rStyle w:val="translated-span"/>
          <w:rFonts w:ascii="Cambria" w:hAnsi="Cambria"/>
        </w:rPr>
        <w:t>t−1</w:t>
      </w:r>
      <w:r>
        <w:rPr>
          <w:rStyle w:val="translated-span"/>
          <w:rFonts w:ascii="Cambria" w:hAnsi="Cambria"/>
        </w:rPr>
        <w:t>）</w:t>
      </w:r>
      <w:r>
        <w:rPr>
          <w:rStyle w:val="translated-span"/>
          <w:rFonts w:ascii="Cambria" w:hAnsi="Cambria"/>
        </w:rPr>
        <w:t>−</w:t>
      </w:r>
      <w:proofErr w:type="spellStart"/>
      <w:r>
        <w:rPr>
          <w:rStyle w:val="translated-span"/>
          <w:rFonts w:ascii="Cambria" w:hAnsi="Cambria"/>
        </w:rPr>
        <w:t>η</w:t>
      </w:r>
      <w:r>
        <w:rPr>
          <w:rStyle w:val="translated-span"/>
          <w:rFonts w:ascii="Cambria Math" w:hAnsi="Cambria Math" w:cs="Cambria Math"/>
        </w:rPr>
        <w:t>∇</w:t>
      </w:r>
      <w:r>
        <w:rPr>
          <w:rStyle w:val="translated-span"/>
          <w:rFonts w:ascii="Cambria" w:hAnsi="Cambria"/>
        </w:rPr>
        <w:t>Fi</w:t>
      </w:r>
      <w:proofErr w:type="spellEnd"/>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t−1</w:t>
      </w:r>
      <w:r>
        <w:rPr>
          <w:rStyle w:val="translated-span"/>
          <w:rFonts w:ascii="Cambria" w:hAnsi="Cambria"/>
        </w:rPr>
        <w:t>））（</w:t>
      </w:r>
      <w:r>
        <w:rPr>
          <w:rStyle w:val="translated-span"/>
          <w:rFonts w:ascii="Cambria" w:hAnsi="Cambria"/>
        </w:rPr>
        <w:t>4</w:t>
      </w:r>
      <w:r>
        <w:rPr>
          <w:rStyle w:val="translated-span"/>
          <w:rFonts w:ascii="Cambria" w:hAnsi="Cambria"/>
        </w:rPr>
        <w:t>），其中</w:t>
      </w:r>
      <w:r>
        <w:rPr>
          <w:rStyle w:val="translated-span"/>
          <w:rFonts w:ascii="Cambria" w:hAnsi="Cambria"/>
        </w:rPr>
        <w:t>≥0</w:t>
      </w:r>
      <w:r>
        <w:rPr>
          <w:rStyle w:val="translated-span"/>
          <w:rFonts w:ascii="Cambria" w:hAnsi="Cambria"/>
        </w:rPr>
        <w:t>为步长。对于任何迭代（可能包括也可能不包括全局聚合步骤），我们定义</w:t>
      </w:r>
      <w:r>
        <w:rPr>
          <w:rStyle w:val="translated-span"/>
          <w:rFonts w:ascii="Cambria" w:hAnsi="Cambria"/>
          <w:sz w:val="31"/>
          <w:szCs w:val="31"/>
          <w:vertAlign w:val="subscript"/>
        </w:rPr>
        <w:t>e</w:t>
      </w:r>
      <w:r>
        <w:rPr>
          <w:rStyle w:val="translated-span"/>
          <w:rFonts w:ascii="Cambria" w:hAnsi="Cambria"/>
          <w:i/>
          <w:iCs/>
          <w:sz w:val="14"/>
          <w:szCs w:val="14"/>
        </w:rPr>
        <w:t>我</w:t>
      </w:r>
      <w:r>
        <w:rPr>
          <w:rStyle w:val="translated-span"/>
          <w:rFonts w:ascii="Cambria" w:hAnsi="Cambria"/>
          <w:sz w:val="31"/>
          <w:szCs w:val="31"/>
          <w:vertAlign w:val="subscript"/>
        </w:rPr>
        <w:t>e</w:t>
      </w:r>
      <w:r>
        <w:rPr>
          <w:rStyle w:val="translated-span"/>
          <w:rFonts w:ascii="Cambria" w:hAnsi="Cambria"/>
          <w:i/>
          <w:iCs/>
          <w:sz w:val="14"/>
          <w:szCs w:val="14"/>
        </w:rPr>
        <w:t>我</w:t>
      </w:r>
      <w:proofErr w:type="spellStart"/>
      <w:r>
        <w:rPr>
          <w:rStyle w:val="translated-span"/>
          <w:rFonts w:ascii="Cambria" w:hAnsi="Cambria"/>
          <w:i/>
          <w:iCs/>
        </w:rPr>
        <w:t>ηt</w:t>
      </w:r>
      <w:proofErr w:type="spellEnd"/>
    </w:p>
    <w:p w14:paraId="43E5EFFC" w14:textId="77777777" w:rsidR="00E93EF0" w:rsidRDefault="004C7F1B">
      <w:pPr>
        <w:spacing w:after="100" w:line="256" w:lineRule="auto"/>
        <w:ind w:left="0" w:right="-15" w:firstLine="0"/>
        <w:jc w:val="left"/>
      </w:pPr>
      <w:r>
        <w:rPr>
          <w:sz w:val="22"/>
          <w:szCs w:val="22"/>
        </w:rPr>
        <w:t xml:space="preserve">                                   </w:t>
      </w:r>
      <w:r>
        <w:rPr>
          <w:rStyle w:val="translated-span"/>
          <w:rFonts w:ascii="Cambria" w:hAnsi="Cambria"/>
          <w:b/>
          <w:bCs/>
        </w:rPr>
        <w:t>w</w:t>
      </w:r>
      <w:r>
        <w:rPr>
          <w:noProof/>
        </w:rPr>
        <w:drawing>
          <wp:inline distT="0" distB="0" distL="0" distR="0" wp14:anchorId="754920C3" wp14:editId="117ADA8B">
            <wp:extent cx="1085850" cy="304800"/>
            <wp:effectExtent l="0" t="0" r="0" b="0"/>
            <wp:docPr id="12" name="Picture 8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71"/>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085850" cy="304800"/>
                    </a:xfrm>
                    <a:prstGeom prst="rect">
                      <a:avLst/>
                    </a:prstGeom>
                    <a:noFill/>
                    <a:ln>
                      <a:noFill/>
                    </a:ln>
                  </pic:spPr>
                </pic:pic>
              </a:graphicData>
            </a:graphic>
          </wp:inline>
        </w:drawing>
      </w:r>
      <w:r>
        <w:rPr>
          <w:rFonts w:ascii="Cambria" w:hAnsi="Cambria"/>
          <w:i/>
          <w:iCs/>
        </w:rPr>
        <w:t xml:space="preserve">.                              </w:t>
      </w:r>
      <w:r>
        <w:rPr>
          <w:rStyle w:val="translated-span"/>
        </w:rPr>
        <w:t>（五）</w:t>
      </w:r>
    </w:p>
    <w:p w14:paraId="6734757B" w14:textId="77777777" w:rsidR="00E93EF0" w:rsidRDefault="004C7F1B">
      <w:pPr>
        <w:spacing w:after="70"/>
        <w:ind w:left="-15" w:firstLine="0"/>
      </w:pPr>
      <w:r>
        <w:rPr>
          <w:rStyle w:val="translated-span"/>
        </w:rPr>
        <w:t>如果在迭代过程中进行全局聚合，那么这个全局模型参数（</w:t>
      </w:r>
      <w:r>
        <w:rPr>
          <w:rStyle w:val="translated-span"/>
        </w:rPr>
        <w:t>t</w:t>
      </w:r>
      <w:r>
        <w:rPr>
          <w:rStyle w:val="translated-span"/>
        </w:rPr>
        <w:t>）只对系统中的节点可见，但是我们为所有节点定义了它以便于以后的分析。</w:t>
      </w:r>
      <w:proofErr w:type="spellStart"/>
      <w:r>
        <w:rPr>
          <w:rStyle w:val="translated-span"/>
          <w:rFonts w:ascii="Cambria" w:hAnsi="Cambria"/>
          <w:b/>
          <w:bCs/>
        </w:rPr>
        <w:t>w</w:t>
      </w:r>
      <w:r>
        <w:rPr>
          <w:rStyle w:val="translated-span"/>
          <w:rFonts w:ascii="Cambria" w:hAnsi="Cambria"/>
          <w:i/>
          <w:iCs/>
        </w:rPr>
        <w:t>tt</w:t>
      </w:r>
      <w:proofErr w:type="spellEnd"/>
    </w:p>
    <w:p w14:paraId="628BCED7" w14:textId="77777777" w:rsidR="00E93EF0" w:rsidRDefault="004C7F1B">
      <w:pPr>
        <w:spacing w:after="65"/>
        <w:ind w:left="-15"/>
      </w:pPr>
      <w:r>
        <w:rPr>
          <w:rStyle w:val="translated-span"/>
        </w:rPr>
        <w:t>我们定义系统在每两个全局聚合之间的每个节点执行局部更新步骤。我们定义为迭代的总数。为了简单起见，我们假设它是的整数</w:t>
      </w:r>
      <w:proofErr w:type="gramStart"/>
      <w:r>
        <w:rPr>
          <w:rStyle w:val="translated-span"/>
        </w:rPr>
        <w:t>倍</w:t>
      </w:r>
      <w:proofErr w:type="gramEnd"/>
      <w:r>
        <w:rPr>
          <w:rStyle w:val="translated-span"/>
        </w:rPr>
        <w:t>，当我们在第</w:t>
      </w:r>
      <w:r>
        <w:rPr>
          <w:rStyle w:val="translated-span"/>
        </w:rPr>
        <w:t>VI-B</w:t>
      </w:r>
      <w:r>
        <w:rPr>
          <w:rStyle w:val="translated-span"/>
        </w:rPr>
        <w:t>节中讨论实际问题时，这将被放宽。</w:t>
      </w:r>
      <w:r w:rsidRPr="00F226B4">
        <w:rPr>
          <w:rStyle w:val="translated-span"/>
          <w:color w:val="FF0000"/>
        </w:rPr>
        <w:t>算法</w:t>
      </w:r>
      <w:r w:rsidRPr="00F226B4">
        <w:rPr>
          <w:rStyle w:val="translated-span"/>
          <w:color w:val="FF0000"/>
        </w:rPr>
        <w:t>1</w:t>
      </w:r>
      <w:r w:rsidRPr="00F226B4">
        <w:rPr>
          <w:rStyle w:val="translated-span"/>
          <w:color w:val="FF0000"/>
        </w:rPr>
        <w:t>中提出了分布式梯度下降算法，它忽略了聚合器和边缘节点之间的通信等细节</w:t>
      </w:r>
      <w:r>
        <w:rPr>
          <w:rStyle w:val="translated-span"/>
        </w:rPr>
        <w:t>。这些实施细节将在后面的第</w:t>
      </w:r>
      <w:r>
        <w:rPr>
          <w:rStyle w:val="translated-span"/>
        </w:rPr>
        <w:t>VI-B</w:t>
      </w:r>
      <w:r>
        <w:rPr>
          <w:rStyle w:val="translated-span"/>
        </w:rPr>
        <w:t>节中讨论。</w:t>
      </w:r>
      <w:proofErr w:type="spellStart"/>
      <w:r>
        <w:rPr>
          <w:rStyle w:val="translated-span"/>
          <w:rFonts w:ascii="Cambria" w:hAnsi="Cambria"/>
          <w:i/>
          <w:iCs/>
        </w:rPr>
        <w:t>τTTτ</w:t>
      </w:r>
      <w:proofErr w:type="spellEnd"/>
    </w:p>
    <w:p w14:paraId="288B022C" w14:textId="77777777" w:rsidR="00E93EF0" w:rsidRDefault="004C7F1B">
      <w:pPr>
        <w:ind w:left="-15"/>
      </w:pPr>
      <w:r>
        <w:rPr>
          <w:rStyle w:val="translated-span"/>
        </w:rPr>
        <w:t>算法</w:t>
      </w:r>
      <w:r>
        <w:rPr>
          <w:rStyle w:val="translated-span"/>
        </w:rPr>
        <w:t>1</w:t>
      </w:r>
      <w:r>
        <w:rPr>
          <w:rStyle w:val="translated-span"/>
        </w:rPr>
        <w:t>的基本原理是当</w:t>
      </w:r>
      <w:r>
        <w:rPr>
          <w:rStyle w:val="translated-span"/>
        </w:rPr>
        <w:t>=1</w:t>
      </w:r>
      <w:r>
        <w:rPr>
          <w:rStyle w:val="translated-span"/>
        </w:rPr>
        <w:t>时，即当我们在每个局部更新步骤之后进行全局聚合时，分布式梯度下降（忽略通信方面）相当于集中式梯度下降，后者假设所有的数据样本都在一个集中的位置可用，并且可以直接观察到全局损失函数及其梯度。这是由于梯度算子的线性。详见附录</w:t>
      </w:r>
      <w:r>
        <w:rPr>
          <w:rStyle w:val="translated-span"/>
        </w:rPr>
        <w:t>A</w:t>
      </w:r>
      <w:r>
        <w:rPr>
          <w:rStyle w:val="translated-span"/>
        </w:rPr>
        <w:t>。</w:t>
      </w:r>
      <w:r>
        <w:rPr>
          <w:rStyle w:val="translated-span"/>
          <w:rFonts w:ascii="Cambria" w:hAnsi="Cambria"/>
          <w:i/>
          <w:iCs/>
        </w:rPr>
        <w:t>τ</w:t>
      </w:r>
    </w:p>
    <w:p w14:paraId="77DF1352" w14:textId="77777777" w:rsidR="00E93EF0" w:rsidRDefault="004C7F1B">
      <w:pPr>
        <w:spacing w:after="56" w:line="264" w:lineRule="auto"/>
        <w:ind w:left="108" w:right="98" w:hanging="10"/>
        <w:jc w:val="center"/>
      </w:pPr>
      <w:r>
        <w:rPr>
          <w:rStyle w:val="translated-span"/>
        </w:rPr>
        <w:t>四、</w:t>
      </w:r>
      <w:r>
        <w:rPr>
          <w:rStyle w:val="translated-span"/>
        </w:rPr>
        <w:t xml:space="preserve"> </w:t>
      </w:r>
      <w:r>
        <w:rPr>
          <w:rStyle w:val="translated-span"/>
        </w:rPr>
        <w:t>问题表述</w:t>
      </w:r>
    </w:p>
    <w:p w14:paraId="43F5199D" w14:textId="77777777" w:rsidR="00E93EF0" w:rsidRDefault="004C7F1B">
      <w:pPr>
        <w:ind w:left="-15"/>
      </w:pPr>
      <w:r>
        <w:rPr>
          <w:rStyle w:val="translated-span"/>
        </w:rPr>
        <w:t>当大量的数据（通常是训练一个精确的模型所需要的）分布在大量的节点上时，分布式学习过程会消耗大量的资源。这里</w:t>
      </w:r>
      <w:r>
        <w:rPr>
          <w:rStyle w:val="translated-span"/>
        </w:rPr>
        <w:t>“</w:t>
      </w:r>
      <w:r>
        <w:rPr>
          <w:rStyle w:val="translated-span"/>
        </w:rPr>
        <w:t>资源</w:t>
      </w:r>
      <w:r>
        <w:rPr>
          <w:rStyle w:val="translated-span"/>
        </w:rPr>
        <w:t>”</w:t>
      </w:r>
      <w:r>
        <w:rPr>
          <w:rStyle w:val="translated-span"/>
        </w:rPr>
        <w:t>的概念是通用的，可以包括与计算和通信相关的时间、能量、货币成本等。为了不积压系统并保持较低的运行成本，人们常常不得不限制用于学习每个模型的资源量。在计算和通信资源不如数据中心丰富的边缘计算环境中，这一点尤为重要。</w:t>
      </w:r>
    </w:p>
    <w:p w14:paraId="2CE47A5F" w14:textId="77777777" w:rsidR="00E93EF0" w:rsidRDefault="004C7F1B">
      <w:pPr>
        <w:ind w:left="-15"/>
      </w:pPr>
      <w:r>
        <w:rPr>
          <w:rStyle w:val="translated-span"/>
        </w:rPr>
        <w:t>因此，一个自然的问题就是如何有效地利用一定数量的资源，使模型训练的损失函数最小化。对于上面提出的基于梯度下降的分布式学习方法，问题缩小到确定和的最优值，从而使（</w:t>
      </w:r>
      <w:r>
        <w:rPr>
          <w:rStyle w:val="translated-span"/>
        </w:rPr>
        <w:t>w</w:t>
      </w:r>
      <w:r>
        <w:rPr>
          <w:rStyle w:val="translated-span"/>
        </w:rPr>
        <w:t>）在给定的资源约束下最小化。</w:t>
      </w:r>
      <w:proofErr w:type="spellStart"/>
      <w:r>
        <w:rPr>
          <w:rStyle w:val="translated-span"/>
          <w:rFonts w:ascii="Cambria" w:hAnsi="Cambria"/>
          <w:i/>
          <w:iCs/>
        </w:rPr>
        <w:t>TτF</w:t>
      </w:r>
      <w:proofErr w:type="spellEnd"/>
    </w:p>
    <w:p w14:paraId="54375C49" w14:textId="77777777" w:rsidR="00E93EF0" w:rsidRDefault="004C7F1B">
      <w:pPr>
        <w:spacing w:after="150"/>
        <w:ind w:left="-15"/>
      </w:pPr>
      <w:r>
        <w:rPr>
          <w:rStyle w:val="translated-span"/>
        </w:rPr>
        <w:t>形式上，我们定义所有参与节点的局部更新的每一步消耗资源单位，全局聚合的每一步消耗资源单位，其中</w:t>
      </w:r>
      <w:r>
        <w:rPr>
          <w:rStyle w:val="translated-span"/>
        </w:rPr>
        <w:t>≥0</w:t>
      </w:r>
      <w:r>
        <w:rPr>
          <w:rStyle w:val="translated-span"/>
        </w:rPr>
        <w:t>和</w:t>
      </w:r>
      <w:r>
        <w:rPr>
          <w:rStyle w:val="translated-span"/>
        </w:rPr>
        <w:t>≥0</w:t>
      </w:r>
      <w:r>
        <w:rPr>
          <w:rStyle w:val="translated-span"/>
        </w:rPr>
        <w:t>都是实数。对于给定和</w:t>
      </w:r>
      <w:proofErr w:type="spellStart"/>
      <w:r>
        <w:rPr>
          <w:rStyle w:val="translated-span"/>
          <w:rFonts w:ascii="Cambria" w:hAnsi="Cambria"/>
          <w:i/>
          <w:iCs/>
        </w:rPr>
        <w:t>cbcbTτ</w:t>
      </w:r>
      <w:proofErr w:type="spellEnd"/>
      <w:r>
        <w:rPr>
          <w:rStyle w:val="translated-span"/>
        </w:rPr>
        <w:t>，则消耗的资源总量为。让</w:t>
      </w:r>
      <w:r>
        <w:rPr>
          <w:rStyle w:val="translated-span"/>
          <w:rFonts w:ascii="Cambria" w:hAnsi="Cambria"/>
          <w:i/>
          <w:iCs/>
        </w:rPr>
        <w:t>R</w:t>
      </w:r>
      <w:proofErr w:type="gramStart"/>
      <w:r>
        <w:rPr>
          <w:rStyle w:val="translated-span"/>
        </w:rPr>
        <w:t>表示总</w:t>
      </w:r>
      <w:proofErr w:type="gramEnd"/>
      <w:r>
        <w:rPr>
          <w:rStyle w:val="translated-span"/>
        </w:rPr>
        <w:t>资源预算。我们寻求以下问题的解决方案：</w:t>
      </w:r>
    </w:p>
    <w:p w14:paraId="6ADC4B30" w14:textId="77777777" w:rsidR="00E93EF0" w:rsidRDefault="004C7F1B">
      <w:pPr>
        <w:spacing w:after="32" w:line="256" w:lineRule="auto"/>
        <w:ind w:left="1539" w:hanging="10"/>
        <w:jc w:val="left"/>
      </w:pPr>
      <w:r>
        <w:rPr>
          <w:rStyle w:val="translated-span"/>
          <w:rFonts w:ascii="Cambria" w:hAnsi="Cambria"/>
        </w:rPr>
        <w:t>最小</w:t>
      </w:r>
      <w:r>
        <w:rPr>
          <w:rStyle w:val="translated-span"/>
          <w:rFonts w:ascii="Cambria" w:hAnsi="Cambria"/>
        </w:rPr>
        <w:t>F</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6</w:t>
      </w:r>
      <w:r>
        <w:rPr>
          <w:rStyle w:val="translated-span"/>
          <w:rFonts w:ascii="Cambria" w:hAnsi="Cambria"/>
        </w:rPr>
        <w:t>）</w:t>
      </w:r>
      <w:r>
        <w:rPr>
          <w:rStyle w:val="translated-span"/>
          <w:rFonts w:ascii="Cambria" w:hAnsi="Cambria"/>
          <w:i/>
          <w:iCs/>
          <w:sz w:val="14"/>
          <w:szCs w:val="14"/>
        </w:rPr>
        <w:t>τ</w:t>
      </w:r>
      <w:r>
        <w:rPr>
          <w:rStyle w:val="translated-span"/>
          <w:rFonts w:ascii="Cambria" w:hAnsi="Cambria"/>
          <w:i/>
          <w:iCs/>
          <w:sz w:val="14"/>
          <w:szCs w:val="14"/>
        </w:rPr>
        <w:t>、</w:t>
      </w:r>
      <w:r>
        <w:rPr>
          <w:rStyle w:val="translated-span"/>
          <w:rFonts w:ascii="Cambria" w:hAnsi="Cambria"/>
          <w:i/>
          <w:iCs/>
          <w:sz w:val="14"/>
          <w:szCs w:val="14"/>
        </w:rPr>
        <w:t xml:space="preserve"> T</w:t>
      </w:r>
    </w:p>
    <w:p w14:paraId="203D5525" w14:textId="77777777" w:rsidR="00E93EF0" w:rsidRDefault="004C7F1B">
      <w:pPr>
        <w:spacing w:after="63"/>
        <w:ind w:left="0" w:firstLine="0"/>
        <w:jc w:val="left"/>
      </w:pPr>
      <w:r>
        <w:rPr>
          <w:sz w:val="22"/>
          <w:szCs w:val="22"/>
        </w:rPr>
        <w:t xml:space="preserve">                                    </w:t>
      </w:r>
      <w:r>
        <w:rPr>
          <w:rStyle w:val="translated-span"/>
        </w:rPr>
        <w:t>s</w:t>
      </w:r>
      <w:r>
        <w:rPr>
          <w:rStyle w:val="translated-span"/>
        </w:rPr>
        <w:t>、</w:t>
      </w:r>
      <w:r>
        <w:rPr>
          <w:rStyle w:val="translated-span"/>
        </w:rPr>
        <w:t xml:space="preserve"> t</w:t>
      </w:r>
      <w:r>
        <w:rPr>
          <w:rStyle w:val="translated-span"/>
        </w:rPr>
        <w:t>。</w:t>
      </w:r>
    </w:p>
    <w:p w14:paraId="6BF824B6" w14:textId="77777777" w:rsidR="00E93EF0" w:rsidRDefault="004C7F1B">
      <w:pPr>
        <w:ind w:left="-15"/>
      </w:pPr>
      <w:r>
        <w:rPr>
          <w:rStyle w:val="translated-span"/>
        </w:rPr>
        <w:t>为了求解（</w:t>
      </w:r>
      <w:r>
        <w:rPr>
          <w:rStyle w:val="translated-span"/>
        </w:rPr>
        <w:t>6</w:t>
      </w:r>
      <w:r>
        <w:rPr>
          <w:rStyle w:val="translated-span"/>
        </w:rPr>
        <w:t>），我们需要找出损失函数（迭代后）（</w:t>
      </w:r>
      <w:r>
        <w:rPr>
          <w:rStyle w:val="translated-span"/>
        </w:rPr>
        <w:t>w</w:t>
      </w:r>
      <w:r>
        <w:rPr>
          <w:rStyle w:val="translated-span"/>
        </w:rPr>
        <w:t>（</w:t>
      </w:r>
      <w:r>
        <w:rPr>
          <w:rStyle w:val="translated-span"/>
        </w:rPr>
        <w:t>T</w:t>
      </w:r>
      <w:r>
        <w:rPr>
          <w:rStyle w:val="translated-span"/>
        </w:rPr>
        <w:t>））的值是如何影响的。通常不可能找到一个与（</w:t>
      </w:r>
      <w:r>
        <w:rPr>
          <w:rStyle w:val="translated-span"/>
        </w:rPr>
        <w:t>w</w:t>
      </w:r>
      <w:r>
        <w:rPr>
          <w:rStyle w:val="translated-span"/>
        </w:rPr>
        <w:t>（</w:t>
      </w:r>
      <w:r>
        <w:rPr>
          <w:rStyle w:val="translated-span"/>
        </w:rPr>
        <w:t>T</w:t>
      </w:r>
      <w:r>
        <w:rPr>
          <w:rStyle w:val="translated-span"/>
        </w:rPr>
        <w:t>））相关的精确解析表达式，因为它取决于梯度下降的收敛性（只有上下界已知</w:t>
      </w:r>
      <w:r>
        <w:rPr>
          <w:rStyle w:val="translated-span"/>
        </w:rPr>
        <w:t>[19]</w:t>
      </w:r>
      <w:r>
        <w:rPr>
          <w:rStyle w:val="translated-span"/>
        </w:rPr>
        <w:t>）和全局聚集频率的影响。此外，资源消耗和在实践中可能是时变的，这使得问题比（</w:t>
      </w:r>
      <w:r>
        <w:rPr>
          <w:rStyle w:val="translated-span"/>
        </w:rPr>
        <w:t>6</w:t>
      </w:r>
      <w:r>
        <w:rPr>
          <w:rStyle w:val="translated-span"/>
        </w:rPr>
        <w:t>）更具挑战性。</w:t>
      </w:r>
      <w:proofErr w:type="spellStart"/>
      <w:r>
        <w:rPr>
          <w:rStyle w:val="translated-span"/>
          <w:rFonts w:ascii="Cambria" w:hAnsi="Cambria"/>
          <w:i/>
          <w:iCs/>
        </w:rPr>
        <w:t>τTTFτTFcb</w:t>
      </w:r>
      <w:proofErr w:type="spellEnd"/>
    </w:p>
    <w:p w14:paraId="29A543C5" w14:textId="77777777" w:rsidR="00E93EF0" w:rsidRDefault="004C7F1B">
      <w:pPr>
        <w:spacing w:after="167"/>
        <w:ind w:left="-15"/>
      </w:pPr>
      <w:r>
        <w:rPr>
          <w:rStyle w:val="translated-span"/>
        </w:rPr>
        <w:t>在第五节中，我们分析了分布式梯度下降算法（算法</w:t>
      </w:r>
      <w:r>
        <w:rPr>
          <w:rStyle w:val="translated-span"/>
        </w:rPr>
        <w:t>1</w:t>
      </w:r>
      <w:r>
        <w:rPr>
          <w:rStyle w:val="translated-span"/>
        </w:rPr>
        <w:t>）的收敛速度上界，然后用该上界作为近似解（</w:t>
      </w:r>
      <w:r>
        <w:rPr>
          <w:rStyle w:val="translated-span"/>
        </w:rPr>
        <w:t>6</w:t>
      </w:r>
      <w:r>
        <w:rPr>
          <w:rStyle w:val="translated-span"/>
        </w:rPr>
        <w:t>），并在第六节中提出了一种自适应选择最优值并达到近似最优资源利用率的控制算法。</w:t>
      </w:r>
      <w:proofErr w:type="spellStart"/>
      <w:r>
        <w:rPr>
          <w:rStyle w:val="translated-span"/>
          <w:rFonts w:ascii="Cambria" w:hAnsi="Cambria"/>
          <w:i/>
          <w:iCs/>
        </w:rPr>
        <w:t>τT</w:t>
      </w:r>
      <w:proofErr w:type="spellEnd"/>
    </w:p>
    <w:p w14:paraId="4425948A" w14:textId="77777777" w:rsidR="00E93EF0" w:rsidRDefault="004C7F1B">
      <w:pPr>
        <w:spacing w:after="56" w:line="264" w:lineRule="auto"/>
        <w:ind w:left="108" w:right="98" w:hanging="10"/>
        <w:jc w:val="center"/>
      </w:pPr>
      <w:r>
        <w:rPr>
          <w:rStyle w:val="translated-span"/>
        </w:rPr>
        <w:t>五、</w:t>
      </w:r>
      <w:r>
        <w:rPr>
          <w:rStyle w:val="translated-span"/>
        </w:rPr>
        <w:t xml:space="preserve"> </w:t>
      </w:r>
      <w:r>
        <w:rPr>
          <w:rStyle w:val="translated-span"/>
        </w:rPr>
        <w:t>收敛性分析</w:t>
      </w:r>
    </w:p>
    <w:p w14:paraId="70C03FE8" w14:textId="77777777" w:rsidR="00E93EF0" w:rsidRDefault="004C7F1B">
      <w:pPr>
        <w:spacing w:after="143"/>
        <w:ind w:left="-15"/>
      </w:pPr>
      <w:r>
        <w:rPr>
          <w:rStyle w:val="translated-span"/>
        </w:rPr>
        <w:t>在这一节中，我们分析了算法</w:t>
      </w:r>
      <w:r>
        <w:rPr>
          <w:rStyle w:val="translated-span"/>
        </w:rPr>
        <w:t>1</w:t>
      </w:r>
      <w:r>
        <w:rPr>
          <w:rStyle w:val="translated-span"/>
        </w:rPr>
        <w:t>的收敛性，并找到了（</w:t>
      </w:r>
      <w:r>
        <w:rPr>
          <w:rStyle w:val="translated-span"/>
        </w:rPr>
        <w:t>w</w:t>
      </w:r>
      <w:r>
        <w:rPr>
          <w:rStyle w:val="translated-span"/>
        </w:rPr>
        <w:t>（</w:t>
      </w:r>
      <w:r>
        <w:rPr>
          <w:rStyle w:val="translated-span"/>
        </w:rPr>
        <w:t>T</w:t>
      </w:r>
      <w:r>
        <w:rPr>
          <w:rStyle w:val="translated-span"/>
        </w:rPr>
        <w:t>））</w:t>
      </w:r>
      <w:r>
        <w:rPr>
          <w:rStyle w:val="translated-span"/>
        </w:rPr>
        <w:t>−F</w:t>
      </w:r>
      <w:r>
        <w:rPr>
          <w:rStyle w:val="translated-span"/>
        </w:rPr>
        <w:t>（</w:t>
      </w:r>
      <w:r>
        <w:rPr>
          <w:rStyle w:val="translated-span"/>
        </w:rPr>
        <w:t>w</w:t>
      </w:r>
      <w:r>
        <w:rPr>
          <w:rStyle w:val="translated-span"/>
          <w:rFonts w:ascii="MS Mincho" w:eastAsia="MS Mincho" w:hAnsi="MS Mincho" w:cs="MS Mincho" w:hint="eastAsia"/>
        </w:rPr>
        <w:t>∗</w:t>
      </w:r>
      <w:r>
        <w:rPr>
          <w:rStyle w:val="translated-span"/>
        </w:rPr>
        <w:t>）的上界，在这里我们回顾一下，这是迭代的总数。为了便于分析，我们首先介绍一些符号。</w:t>
      </w:r>
      <w:r>
        <w:rPr>
          <w:rStyle w:val="translated-span"/>
          <w:rFonts w:ascii="Cambria" w:hAnsi="Cambria"/>
          <w:i/>
          <w:iCs/>
        </w:rPr>
        <w:t>FT</w:t>
      </w:r>
    </w:p>
    <w:p w14:paraId="1A6095F4" w14:textId="77777777" w:rsidR="00E93EF0" w:rsidRDefault="004C7F1B">
      <w:pPr>
        <w:spacing w:after="67" w:line="268" w:lineRule="auto"/>
        <w:ind w:left="6" w:hanging="10"/>
      </w:pPr>
      <w:r>
        <w:rPr>
          <w:rStyle w:val="translated-span"/>
          <w:i/>
          <w:iCs/>
        </w:rPr>
        <w:t>A</w:t>
      </w:r>
      <w:r>
        <w:rPr>
          <w:rStyle w:val="translated-span"/>
          <w:i/>
          <w:iCs/>
        </w:rPr>
        <w:t>、</w:t>
      </w:r>
      <w:r>
        <w:rPr>
          <w:rStyle w:val="translated-span"/>
          <w:i/>
          <w:iCs/>
        </w:rPr>
        <w:t xml:space="preserve"> </w:t>
      </w:r>
      <w:r>
        <w:rPr>
          <w:rStyle w:val="translated-span"/>
          <w:i/>
          <w:iCs/>
        </w:rPr>
        <w:t>定义</w:t>
      </w:r>
    </w:p>
    <w:p w14:paraId="0665700F" w14:textId="77777777" w:rsidR="00E93EF0" w:rsidRDefault="004C7F1B">
      <w:pPr>
        <w:ind w:left="-15"/>
      </w:pPr>
      <w:r>
        <w:rPr>
          <w:rStyle w:val="translated-span"/>
        </w:rPr>
        <w:t>我们用来表示迭代中全局聚合的总数。因为我们之前假设是</w:t>
      </w:r>
      <w:proofErr w:type="spellStart"/>
      <w:r>
        <w:rPr>
          <w:rStyle w:val="translated-span"/>
          <w:rFonts w:ascii="Cambria" w:hAnsi="Cambria"/>
          <w:i/>
          <w:iCs/>
        </w:rPr>
        <w:t>KTTτ</w:t>
      </w:r>
      <w:proofErr w:type="spellEnd"/>
      <w:r>
        <w:rPr>
          <w:rStyle w:val="translated-span"/>
        </w:rPr>
        <w:t>，我们有。我们可以进一步划分</w:t>
      </w:r>
    </w:p>
    <w:p w14:paraId="7C88AEAF" w14:textId="77777777" w:rsidR="00E93EF0" w:rsidRDefault="004C7F1B">
      <w:pPr>
        <w:spacing w:after="172" w:line="256" w:lineRule="auto"/>
        <w:ind w:left="39" w:firstLine="0"/>
        <w:jc w:val="left"/>
      </w:pPr>
      <w:r>
        <w:rPr>
          <w:noProof/>
        </w:rPr>
        <w:drawing>
          <wp:inline distT="0" distB="0" distL="0" distR="0" wp14:anchorId="311ECA28" wp14:editId="053E3B33">
            <wp:extent cx="3124200" cy="1390650"/>
            <wp:effectExtent l="0" t="0" r="0" b="0"/>
            <wp:docPr id="13" name="Picture 84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8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124200" cy="1390650"/>
                    </a:xfrm>
                    <a:prstGeom prst="rect">
                      <a:avLst/>
                    </a:prstGeom>
                    <a:noFill/>
                    <a:ln>
                      <a:noFill/>
                    </a:ln>
                  </pic:spPr>
                </pic:pic>
              </a:graphicData>
            </a:graphic>
          </wp:inline>
        </w:drawing>
      </w:r>
    </w:p>
    <w:p w14:paraId="22A27B78" w14:textId="77777777" w:rsidR="00E93EF0" w:rsidRDefault="004C7F1B">
      <w:pPr>
        <w:spacing w:after="281" w:line="264" w:lineRule="auto"/>
        <w:ind w:left="108" w:right="98" w:hanging="10"/>
        <w:jc w:val="center"/>
      </w:pPr>
      <w:r>
        <w:rPr>
          <w:rStyle w:val="translated-span"/>
          <w:sz w:val="16"/>
          <w:szCs w:val="16"/>
        </w:rPr>
        <w:t>图</w:t>
      </w:r>
      <w:r>
        <w:rPr>
          <w:rStyle w:val="translated-span"/>
          <w:sz w:val="16"/>
          <w:szCs w:val="16"/>
        </w:rPr>
        <w:t>3</w:t>
      </w:r>
      <w:r>
        <w:rPr>
          <w:rStyle w:val="translated-span"/>
          <w:sz w:val="16"/>
          <w:szCs w:val="16"/>
        </w:rPr>
        <w:t>：不同间隔的定义说明。</w:t>
      </w:r>
    </w:p>
    <w:p w14:paraId="4E6762DD" w14:textId="77777777" w:rsidR="00E93EF0" w:rsidRDefault="004C7F1B">
      <w:pPr>
        <w:spacing w:after="37"/>
        <w:ind w:left="-15" w:firstLine="0"/>
      </w:pPr>
      <w:r>
        <w:rPr>
          <w:rStyle w:val="translated-span"/>
        </w:rPr>
        <w:lastRenderedPageBreak/>
        <w:t>如图</w:t>
      </w:r>
      <w:r>
        <w:rPr>
          <w:rStyle w:val="translated-span"/>
        </w:rPr>
        <w:t>3</w:t>
      </w:r>
      <w:r>
        <w:rPr>
          <w:rStyle w:val="translated-span"/>
        </w:rPr>
        <w:t>所示，将迭代分为不同的间隔，每个间隔中只有第一次和最后一次迭代包含全局聚合。我们使用速记符号</w:t>
      </w:r>
      <w:r>
        <w:rPr>
          <w:rStyle w:val="translated-span"/>
        </w:rPr>
        <w:t>[k]</w:t>
      </w:r>
      <w:r>
        <w:rPr>
          <w:rStyle w:val="translated-span"/>
        </w:rPr>
        <w:t>来表示迭代间隔</w:t>
      </w:r>
      <w:r>
        <w:rPr>
          <w:rStyle w:val="translated-span"/>
        </w:rPr>
        <w:t>[</w:t>
      </w:r>
      <w:r>
        <w:rPr>
          <w:rStyle w:val="translated-span"/>
        </w:rPr>
        <w:t>（</w:t>
      </w:r>
      <w:r>
        <w:rPr>
          <w:rStyle w:val="translated-span"/>
        </w:rPr>
        <w:t>k−1</w:t>
      </w:r>
      <w:r>
        <w:rPr>
          <w:rStyle w:val="translated-span"/>
        </w:rPr>
        <w:t>）</w:t>
      </w:r>
      <w:r>
        <w:rPr>
          <w:rStyle w:val="translated-span"/>
        </w:rPr>
        <w:t>τ</w:t>
      </w:r>
      <w:r>
        <w:rPr>
          <w:rStyle w:val="translated-span"/>
        </w:rPr>
        <w:t>，</w:t>
      </w:r>
      <w:proofErr w:type="spellStart"/>
      <w:r>
        <w:rPr>
          <w:rStyle w:val="translated-span"/>
        </w:rPr>
        <w:t>kτ</w:t>
      </w:r>
      <w:proofErr w:type="spellEnd"/>
      <w:r>
        <w:rPr>
          <w:rStyle w:val="translated-span"/>
        </w:rPr>
        <w:t>]</w:t>
      </w:r>
      <w:r>
        <w:rPr>
          <w:rStyle w:val="translated-span"/>
        </w:rPr>
        <w:t>，对于</w:t>
      </w:r>
      <w:r>
        <w:rPr>
          <w:rStyle w:val="translated-span"/>
        </w:rPr>
        <w:t>=1,2</w:t>
      </w:r>
      <w:r>
        <w:rPr>
          <w:rStyle w:val="translated-span"/>
        </w:rPr>
        <w:t>，</w:t>
      </w:r>
      <w:r>
        <w:rPr>
          <w:rStyle w:val="translated-span"/>
        </w:rPr>
        <w:t>…</w:t>
      </w:r>
      <w:r>
        <w:rPr>
          <w:rStyle w:val="translated-span"/>
        </w:rPr>
        <w:t>，</w:t>
      </w:r>
      <w:r>
        <w:rPr>
          <w:rStyle w:val="translated-span"/>
        </w:rPr>
        <w:t>k</w:t>
      </w:r>
      <w:r>
        <w:rPr>
          <w:rStyle w:val="translated-span"/>
        </w:rPr>
        <w:t>。</w:t>
      </w:r>
      <w:proofErr w:type="spellStart"/>
      <w:r>
        <w:rPr>
          <w:rStyle w:val="translated-span"/>
          <w:rFonts w:ascii="Cambria" w:hAnsi="Cambria"/>
          <w:i/>
          <w:iCs/>
        </w:rPr>
        <w:t>TKk</w:t>
      </w:r>
      <w:proofErr w:type="spellEnd"/>
    </w:p>
    <w:p w14:paraId="6F48A1EE" w14:textId="77777777" w:rsidR="00E93EF0" w:rsidRDefault="004C7F1B">
      <w:pPr>
        <w:spacing w:after="164"/>
        <w:ind w:left="-15"/>
      </w:pPr>
      <w:r>
        <w:rPr>
          <w:rStyle w:val="translated-span"/>
        </w:rPr>
        <w:t>对于每个区间</w:t>
      </w:r>
      <w:r>
        <w:rPr>
          <w:rStyle w:val="translated-span"/>
        </w:rPr>
        <w:t>[k]</w:t>
      </w:r>
      <w:r>
        <w:rPr>
          <w:rStyle w:val="translated-span"/>
        </w:rPr>
        <w:t>，我们使用（</w:t>
      </w:r>
      <w:r>
        <w:rPr>
          <w:rStyle w:val="translated-span"/>
        </w:rPr>
        <w:t>t</w:t>
      </w:r>
      <w:r>
        <w:rPr>
          <w:rStyle w:val="translated-span"/>
        </w:rPr>
        <w:t>）来表示一个辅助参数向量，它遵循一个集中梯度下降，根据</w:t>
      </w:r>
      <w:r>
        <w:rPr>
          <w:rStyle w:val="translated-span"/>
          <w:rFonts w:ascii="Cambria" w:hAnsi="Cambria"/>
          <w:b/>
          <w:bCs/>
        </w:rPr>
        <w:t>五</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p>
    <w:p w14:paraId="50792C02" w14:textId="77777777" w:rsidR="00E93EF0" w:rsidRDefault="004C7F1B">
      <w:pPr>
        <w:spacing w:after="34"/>
        <w:ind w:left="-15" w:firstLine="817"/>
      </w:pPr>
      <w:proofErr w:type="spellStart"/>
      <w:r>
        <w:rPr>
          <w:rStyle w:val="translated-span"/>
          <w:rFonts w:ascii="Cambria" w:hAnsi="Cambria"/>
          <w:b/>
          <w:bCs/>
        </w:rPr>
        <w:t>vv</w:t>
      </w:r>
      <w:proofErr w:type="spellEnd"/>
      <w:r>
        <w:rPr>
          <w:rStyle w:val="translated-span"/>
          <w:rFonts w:ascii="Cambria" w:hAnsi="Cambria"/>
          <w:b/>
          <w:bCs/>
        </w:rPr>
        <w:t>型</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 xml:space="preserve"> η</w:t>
      </w:r>
      <w:r>
        <w:rPr>
          <w:rStyle w:val="translated-span"/>
          <w:rFonts w:ascii="Cambria" w:hAnsi="Cambria"/>
        </w:rPr>
        <w:t>（</w:t>
      </w:r>
      <w:r>
        <w:rPr>
          <w:rStyle w:val="translated-span"/>
          <w:rFonts w:ascii="Cambria" w:hAnsi="Cambria"/>
        </w:rPr>
        <w:t>k</w:t>
      </w:r>
      <w:r>
        <w:rPr>
          <w:rStyle w:val="translated-span"/>
          <w:rFonts w:ascii="Cambria" w:hAnsi="Cambria"/>
        </w:rPr>
        <w:t>）仅为</w:t>
      </w:r>
      <w:r>
        <w:rPr>
          <w:rStyle w:val="translated-span"/>
          <w:rFonts w:ascii="Cambria" w:hAnsi="Cambria"/>
        </w:rPr>
        <w:t>−1</w:t>
      </w:r>
      <w:r>
        <w:rPr>
          <w:rStyle w:val="translated-span"/>
          <w:rFonts w:ascii="Cambria" w:hAnsi="Cambria"/>
        </w:rPr>
        <w:t>（</w:t>
      </w:r>
      <w:r>
        <w:rPr>
          <w:rStyle w:val="translated-span"/>
          <w:rFonts w:ascii="Cambria" w:hAnsi="Cambria"/>
        </w:rPr>
        <w:t>k</w:t>
      </w:r>
      <w:r>
        <w:rPr>
          <w:rStyle w:val="translated-span"/>
          <w:rFonts w:ascii="Cambria" w:hAnsi="Cambria"/>
        </w:rPr>
        <w:t>）定义</w:t>
      </w:r>
      <w:r>
        <w:rPr>
          <w:rStyle w:val="translated-span"/>
          <w:rFonts w:ascii="Cambria" w:hAnsi="Cambria"/>
        </w:rPr>
        <w:t>]</w:t>
      </w:r>
      <w:r>
        <w:rPr>
          <w:rStyle w:val="translated-span"/>
          <w:rFonts w:ascii="Cambria" w:hAnsi="Cambria"/>
        </w:rPr>
        <w:t>（其中</w:t>
      </w:r>
      <w:r>
        <w:rPr>
          <w:rStyle w:val="translated-span"/>
          <w:rFonts w:ascii="Cambria" w:hAnsi="Cambria"/>
        </w:rPr>
        <w:t>τ∈1</w:t>
      </w:r>
      <w:r>
        <w:rPr>
          <w:rStyle w:val="translated-span"/>
          <w:rFonts w:ascii="Cambria" w:hAnsi="Cambria"/>
        </w:rPr>
        <w:t>）。该更新规则基于全局损失函数（</w:t>
      </w:r>
      <w:r>
        <w:rPr>
          <w:rStyle w:val="translated-span"/>
          <w:rFonts w:ascii="Cambria" w:hAnsi="Cambria"/>
        </w:rPr>
        <w:t>w</w:t>
      </w:r>
      <w:r>
        <w:rPr>
          <w:rStyle w:val="translated-span"/>
          <w:rFonts w:ascii="Cambria" w:hAnsi="Cambria"/>
        </w:rPr>
        <w:t>），该函数仅当所有数据样本在中心位置可用时才可观测（因此是集中梯度下降），而（</w:t>
      </w:r>
      <w:r>
        <w:rPr>
          <w:rStyle w:val="translated-span"/>
          <w:rFonts w:ascii="Cambria" w:hAnsi="Cambria"/>
        </w:rPr>
        <w:t>4</w:t>
      </w:r>
      <w:r>
        <w:rPr>
          <w:rStyle w:val="translated-span"/>
          <w:rFonts w:ascii="Cambria" w:hAnsi="Cambria"/>
        </w:rPr>
        <w:t>）中的迭代基于局部损失函数（</w:t>
      </w:r>
      <w:r>
        <w:rPr>
          <w:rStyle w:val="translated-span"/>
          <w:rFonts w:ascii="Cambria" w:hAnsi="Cambria"/>
        </w:rPr>
        <w:t>w</w:t>
      </w:r>
      <w:r>
        <w:rPr>
          <w:rStyle w:val="translated-span"/>
          <w:rFonts w:ascii="Cambria" w:hAnsi="Cambria"/>
        </w:rPr>
        <w:t>）。</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proofErr w:type="spellStart"/>
      <w:r>
        <w:rPr>
          <w:rStyle w:val="translated-span"/>
          <w:rFonts w:ascii="Cambria" w:hAnsi="Cambria"/>
          <w:i/>
          <w:iCs/>
        </w:rPr>
        <w:t>tkF</w:t>
      </w:r>
      <w:proofErr w:type="spellEnd"/>
      <w:r>
        <w:rPr>
          <w:rStyle w:val="translated-span"/>
          <w:rFonts w:ascii="Cambria" w:hAnsi="Cambria"/>
          <w:i/>
          <w:iCs/>
        </w:rPr>
        <w:t>金融机构</w:t>
      </w:r>
    </w:p>
    <w:p w14:paraId="539A2F01" w14:textId="77777777" w:rsidR="00E93EF0" w:rsidRDefault="004C7F1B">
      <w:pPr>
        <w:spacing w:line="300" w:lineRule="auto"/>
        <w:ind w:left="-15"/>
      </w:pPr>
      <w:r>
        <w:rPr>
          <w:rStyle w:val="translated-span"/>
        </w:rPr>
        <w:t>我们定义（</w:t>
      </w:r>
      <w:r>
        <w:rPr>
          <w:rStyle w:val="translated-span"/>
        </w:rPr>
        <w:t>t</w:t>
      </w:r>
      <w:r>
        <w:rPr>
          <w:rStyle w:val="translated-span"/>
        </w:rPr>
        <w:t>）在每个间隔</w:t>
      </w:r>
      <w:r>
        <w:rPr>
          <w:rStyle w:val="translated-span"/>
        </w:rPr>
        <w:t>[k]</w:t>
      </w:r>
      <w:r>
        <w:rPr>
          <w:rStyle w:val="translated-span"/>
        </w:rPr>
        <w:t>开始时与（</w:t>
      </w:r>
      <w:r>
        <w:rPr>
          <w:rStyle w:val="translated-span"/>
        </w:rPr>
        <w:t>t</w:t>
      </w:r>
      <w:r>
        <w:rPr>
          <w:rStyle w:val="translated-span"/>
        </w:rPr>
        <w:t>）</w:t>
      </w:r>
      <w:r>
        <w:rPr>
          <w:rStyle w:val="translated-span"/>
        </w:rPr>
        <w:t>“</w:t>
      </w:r>
      <w:r>
        <w:rPr>
          <w:rStyle w:val="translated-span"/>
        </w:rPr>
        <w:t>同步</w:t>
      </w:r>
      <w:r>
        <w:rPr>
          <w:rStyle w:val="translated-span"/>
        </w:rPr>
        <w:t>”</w:t>
      </w:r>
      <w:r>
        <w:rPr>
          <w:rStyle w:val="translated-span"/>
        </w:rPr>
        <w:t>，即（（</w:t>
      </w:r>
      <w:r>
        <w:rPr>
          <w:rStyle w:val="translated-span"/>
        </w:rPr>
        <w:t>k−1</w:t>
      </w:r>
      <w:r>
        <w:rPr>
          <w:rStyle w:val="translated-span"/>
        </w:rPr>
        <w:t>）</w:t>
      </w:r>
      <w:r>
        <w:rPr>
          <w:rStyle w:val="translated-span"/>
        </w:rPr>
        <w:t>τ</w:t>
      </w:r>
      <w:r>
        <w:rPr>
          <w:rStyle w:val="translated-span"/>
        </w:rPr>
        <w:t>），（（</w:t>
      </w:r>
      <w:r>
        <w:rPr>
          <w:rStyle w:val="translated-span"/>
        </w:rPr>
        <w:t>k−1</w:t>
      </w:r>
      <w:r>
        <w:rPr>
          <w:rStyle w:val="translated-span"/>
        </w:rPr>
        <w:t>）</w:t>
      </w:r>
      <w:r>
        <w:rPr>
          <w:rStyle w:val="translated-span"/>
        </w:rPr>
        <w:t>τ</w:t>
      </w:r>
      <w:r>
        <w:rPr>
          <w:rStyle w:val="translated-span"/>
        </w:rPr>
        <w:t>），其中（</w:t>
      </w:r>
      <w:r>
        <w:rPr>
          <w:rStyle w:val="translated-span"/>
        </w:rPr>
        <w:t>t</w:t>
      </w:r>
      <w:r>
        <w:rPr>
          <w:rStyle w:val="translated-span"/>
        </w:rPr>
        <w:t>）是（</w:t>
      </w:r>
      <w:r>
        <w:rPr>
          <w:rStyle w:val="translated-span"/>
        </w:rPr>
        <w:t>5</w:t>
      </w:r>
      <w:r>
        <w:rPr>
          <w:rStyle w:val="translated-span"/>
        </w:rPr>
        <w:t>）中定义的局部参数的平均值。注意，我们还有</w:t>
      </w:r>
      <w:proofErr w:type="spellStart"/>
      <w:r>
        <w:rPr>
          <w:rStyle w:val="translated-span"/>
        </w:rPr>
        <w:t>ei</w:t>
      </w:r>
      <w:proofErr w:type="spellEnd"/>
      <w:r>
        <w:rPr>
          <w:rStyle w:val="translated-span"/>
        </w:rPr>
        <w:t>（（</w:t>
      </w:r>
      <w:r>
        <w:rPr>
          <w:rStyle w:val="translated-span"/>
        </w:rPr>
        <w:t>k−1</w:t>
      </w:r>
      <w:r>
        <w:rPr>
          <w:rStyle w:val="translated-span"/>
        </w:rPr>
        <w:t>）</w:t>
      </w:r>
      <w:r>
        <w:rPr>
          <w:rStyle w:val="translated-span"/>
        </w:rPr>
        <w:t>τ</w:t>
      </w:r>
      <w:r>
        <w:rPr>
          <w:rStyle w:val="translated-span"/>
        </w:rPr>
        <w:t>）</w:t>
      </w:r>
      <w:r>
        <w:rPr>
          <w:rStyle w:val="translated-span"/>
        </w:rPr>
        <w:t>=w</w:t>
      </w:r>
      <w:r>
        <w:rPr>
          <w:rStyle w:val="translated-span"/>
        </w:rPr>
        <w:t>（（</w:t>
      </w:r>
      <w:r>
        <w:rPr>
          <w:rStyle w:val="translated-span"/>
        </w:rPr>
        <w:t>k−1</w:t>
      </w:r>
      <w:r>
        <w:rPr>
          <w:rStyle w:val="translated-span"/>
        </w:rPr>
        <w:t>）</w:t>
      </w:r>
      <w:r>
        <w:rPr>
          <w:rStyle w:val="translated-span"/>
        </w:rPr>
        <w:t>τ</w:t>
      </w:r>
      <w:r>
        <w:rPr>
          <w:rStyle w:val="translated-span"/>
        </w:rPr>
        <w:t>），因为全局聚集（或当</w:t>
      </w:r>
      <w:r>
        <w:rPr>
          <w:rStyle w:val="translated-span"/>
        </w:rPr>
        <w:t>=1</w:t>
      </w:r>
      <w:r>
        <w:rPr>
          <w:rStyle w:val="translated-span"/>
        </w:rPr>
        <w:t>时初始化）是在迭代（</w:t>
      </w:r>
      <w:r>
        <w:rPr>
          <w:rStyle w:val="translated-span"/>
        </w:rPr>
        <w:t>k−1</w:t>
      </w:r>
      <w:r>
        <w:rPr>
          <w:rStyle w:val="translated-span"/>
        </w:rPr>
        <w:t>）</w:t>
      </w:r>
      <w:r>
        <w:rPr>
          <w:rStyle w:val="translated-span"/>
        </w:rPr>
        <w:t>τ</w:t>
      </w:r>
      <w:r>
        <w:rPr>
          <w:rStyle w:val="translated-span"/>
        </w:rPr>
        <w:t>中执行的。</w:t>
      </w:r>
      <w:r>
        <w:rPr>
          <w:rStyle w:val="translated-span"/>
          <w:rFonts w:ascii="Cambria" w:hAnsi="Cambria"/>
          <w:b/>
          <w:bCs/>
        </w:rPr>
        <w:t>大众汽车</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Fonts w:ascii="Cambria" w:hAnsi="Cambria"/>
          <w:i/>
          <w:iCs/>
        </w:rPr>
        <w:t>我</w:t>
      </w:r>
      <w:r>
        <w:rPr>
          <w:rStyle w:val="translated-span"/>
          <w:rFonts w:ascii="Cambria" w:hAnsi="Cambria"/>
          <w:i/>
          <w:iCs/>
        </w:rPr>
        <w:t>k</w:t>
      </w:r>
    </w:p>
    <w:p w14:paraId="5D0A10E1" w14:textId="77777777" w:rsidR="00E93EF0" w:rsidRDefault="004C7F1B">
      <w:pPr>
        <w:ind w:left="-15"/>
      </w:pPr>
      <w:r>
        <w:rPr>
          <w:rStyle w:val="translated-span"/>
        </w:rPr>
        <w:t>通过以上定义，我们可以通过两步的方法找到算法</w:t>
      </w:r>
      <w:r>
        <w:rPr>
          <w:rStyle w:val="translated-span"/>
        </w:rPr>
        <w:t>1</w:t>
      </w:r>
      <w:r>
        <w:rPr>
          <w:rStyle w:val="translated-span"/>
        </w:rPr>
        <w:t>的收敛界。第一步是找出（</w:t>
      </w:r>
      <w:proofErr w:type="spellStart"/>
      <w:r>
        <w:rPr>
          <w:rStyle w:val="translated-span"/>
        </w:rPr>
        <w:t>kτ</w:t>
      </w:r>
      <w:proofErr w:type="spellEnd"/>
      <w:r>
        <w:rPr>
          <w:rStyle w:val="translated-span"/>
        </w:rPr>
        <w:t>）和（</w:t>
      </w:r>
      <w:proofErr w:type="spellStart"/>
      <w:r>
        <w:rPr>
          <w:rStyle w:val="translated-span"/>
        </w:rPr>
        <w:t>kτ</w:t>
      </w:r>
      <w:proofErr w:type="spellEnd"/>
      <w:r>
        <w:rPr>
          <w:rStyle w:val="translated-span"/>
        </w:rPr>
        <w:t>）之间的差距，即在没有全局聚集的局部更新步骤后，分布梯度下降和集中梯度下降之间的差异。第二步是在每个区间</w:t>
      </w:r>
      <w:r>
        <w:rPr>
          <w:rStyle w:val="translated-span"/>
        </w:rPr>
        <w:t>[k]</w:t>
      </w:r>
      <w:r>
        <w:rPr>
          <w:rStyle w:val="translated-span"/>
        </w:rPr>
        <w:t>内将此间隙与（</w:t>
      </w:r>
      <w:r>
        <w:rPr>
          <w:rStyle w:val="translated-span"/>
        </w:rPr>
        <w:t>t</w:t>
      </w:r>
      <w:r>
        <w:rPr>
          <w:rStyle w:val="translated-span"/>
        </w:rPr>
        <w:t>）的收敛速度相结合，得到（</w:t>
      </w:r>
      <w:r>
        <w:rPr>
          <w:rStyle w:val="translated-span"/>
        </w:rPr>
        <w:t>t</w:t>
      </w:r>
      <w:r>
        <w:rPr>
          <w:rStyle w:val="translated-span"/>
        </w:rPr>
        <w:t>）的收敛速度。</w:t>
      </w:r>
      <w:proofErr w:type="spellStart"/>
      <w:r>
        <w:rPr>
          <w:rStyle w:val="translated-span"/>
          <w:rFonts w:ascii="Cambria" w:hAnsi="Cambria"/>
          <w:b/>
          <w:bCs/>
        </w:rPr>
        <w:t>wvvw</w:t>
      </w:r>
      <w:proofErr w:type="spellEnd"/>
      <w:r>
        <w:rPr>
          <w:rStyle w:val="translated-span"/>
          <w:rFonts w:ascii="Cambria" w:hAnsi="Cambria"/>
          <w:b/>
          <w:bCs/>
        </w:rPr>
        <w:t>公司</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proofErr w:type="spellStart"/>
      <w:r>
        <w:rPr>
          <w:rStyle w:val="translated-span"/>
          <w:rFonts w:ascii="Cambria" w:hAnsi="Cambria"/>
          <w:i/>
          <w:iCs/>
        </w:rPr>
        <w:t>kτ</w:t>
      </w:r>
      <w:proofErr w:type="spellEnd"/>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p>
    <w:p w14:paraId="66366792" w14:textId="77777777" w:rsidR="00E93EF0" w:rsidRDefault="004C7F1B">
      <w:pPr>
        <w:spacing w:after="144"/>
        <w:ind w:left="-15"/>
      </w:pPr>
      <w:r>
        <w:rPr>
          <w:rStyle w:val="translated-span"/>
        </w:rPr>
        <w:t>为了分析的目的，我们对损失函数作了如下假设。</w:t>
      </w:r>
    </w:p>
    <w:p w14:paraId="50303217" w14:textId="77777777" w:rsidR="00E93EF0" w:rsidRDefault="004C7F1B">
      <w:pPr>
        <w:spacing w:after="70" w:line="268" w:lineRule="auto"/>
        <w:ind w:left="6" w:hanging="10"/>
      </w:pPr>
      <w:r>
        <w:rPr>
          <w:rStyle w:val="translated-span"/>
        </w:rPr>
        <w:t>假设</w:t>
      </w:r>
      <w:r>
        <w:rPr>
          <w:rStyle w:val="translated-span"/>
        </w:rPr>
        <w:t>1</w:t>
      </w:r>
      <w:r>
        <w:rPr>
          <w:rStyle w:val="translated-span"/>
        </w:rPr>
        <w:t>。我们假设如下</w:t>
      </w:r>
      <w:proofErr w:type="gramStart"/>
      <w:r>
        <w:rPr>
          <w:rStyle w:val="translated-span"/>
          <w:rFonts w:ascii="Cambria" w:hAnsi="Cambria"/>
          <w:i/>
          <w:iCs/>
        </w:rPr>
        <w:t>一</w:t>
      </w:r>
      <w:proofErr w:type="gramEnd"/>
      <w:r>
        <w:rPr>
          <w:rStyle w:val="translated-span"/>
          <w:rFonts w:ascii="Cambria" w:hAnsi="Cambria"/>
          <w:i/>
          <w:iCs/>
        </w:rPr>
        <w:t>：</w:t>
      </w:r>
    </w:p>
    <w:p w14:paraId="63FE8554" w14:textId="77777777" w:rsidR="00E93EF0" w:rsidRDefault="004C7F1B">
      <w:pPr>
        <w:spacing w:after="25" w:line="268" w:lineRule="auto"/>
        <w:ind w:left="399" w:hanging="266"/>
      </w:pPr>
      <w:r>
        <w:rPr>
          <w:rStyle w:val="translated-span"/>
          <w:i/>
          <w:iCs/>
        </w:rPr>
        <w:t>（一）</w:t>
      </w:r>
      <w:r>
        <w:rPr>
          <w:rStyle w:val="translated-span"/>
          <w:rFonts w:ascii="Cambria" w:hAnsi="Cambria"/>
          <w:i/>
          <w:iCs/>
        </w:rPr>
        <w:t>金融机构</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i/>
          <w:iCs/>
        </w:rPr>
        <w:t>是</w:t>
      </w:r>
      <w:proofErr w:type="gramStart"/>
      <w:r>
        <w:rPr>
          <w:rStyle w:val="translated-span"/>
          <w:i/>
          <w:iCs/>
        </w:rPr>
        <w:t>凸</w:t>
      </w:r>
      <w:proofErr w:type="gramEnd"/>
      <w:r>
        <w:rPr>
          <w:rStyle w:val="translated-span"/>
          <w:i/>
          <w:iCs/>
        </w:rPr>
        <w:t>的</w:t>
      </w:r>
    </w:p>
    <w:p w14:paraId="364DD3B7" w14:textId="77777777" w:rsidR="00E93EF0" w:rsidRDefault="004C7F1B">
      <w:pPr>
        <w:spacing w:after="25" w:line="268" w:lineRule="auto"/>
        <w:ind w:left="399" w:hanging="266"/>
      </w:pPr>
      <w:r>
        <w:rPr>
          <w:rStyle w:val="translated-span"/>
          <w:i/>
          <w:iCs/>
        </w:rPr>
        <w:t>（二）</w:t>
      </w:r>
      <w:r>
        <w:rPr>
          <w:rStyle w:val="translated-span"/>
          <w:rFonts w:ascii="Cambria" w:hAnsi="Cambria"/>
          <w:i/>
          <w:iCs/>
        </w:rPr>
        <w:t>金融机构</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 xml:space="preserve"> </w:t>
      </w:r>
      <w:proofErr w:type="spellStart"/>
      <w:r>
        <w:rPr>
          <w:rStyle w:val="translated-span"/>
          <w:rFonts w:ascii="Cambria" w:hAnsi="Cambria"/>
        </w:rPr>
        <w:t>kFi</w:t>
      </w:r>
      <w:proofErr w:type="spellEnd"/>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−Fi</w:t>
      </w:r>
      <w:r>
        <w:rPr>
          <w:rStyle w:val="translated-span"/>
          <w:rFonts w:ascii="Cambria" w:hAnsi="Cambria"/>
        </w:rPr>
        <w:t>（</w:t>
      </w:r>
      <w:r>
        <w:rPr>
          <w:rStyle w:val="translated-span"/>
          <w:rFonts w:ascii="Cambria" w:hAnsi="Cambria"/>
        </w:rPr>
        <w:t>w0</w:t>
      </w:r>
      <w:r>
        <w:rPr>
          <w:rStyle w:val="translated-span"/>
          <w:rFonts w:ascii="Cambria" w:hAnsi="Cambria"/>
        </w:rPr>
        <w:t>）</w:t>
      </w:r>
      <w:r>
        <w:rPr>
          <w:rStyle w:val="translated-span"/>
          <w:rFonts w:ascii="Cambria" w:hAnsi="Cambria"/>
        </w:rPr>
        <w:t>k≤ρkw−w0k</w:t>
      </w:r>
      <w:r>
        <w:rPr>
          <w:rStyle w:val="translated-span"/>
          <w:i/>
          <w:iCs/>
        </w:rPr>
        <w:t>是</w:t>
      </w:r>
      <w:r>
        <w:rPr>
          <w:rStyle w:val="translated-span"/>
          <w:rFonts w:ascii="Cambria" w:hAnsi="Cambria"/>
          <w:i/>
          <w:iCs/>
        </w:rPr>
        <w:t>ρ-Lipschitz</w:t>
      </w:r>
      <w:r>
        <w:rPr>
          <w:rStyle w:val="translated-span"/>
          <w:rFonts w:ascii="Cambria" w:hAnsi="Cambria"/>
          <w:i/>
          <w:iCs/>
        </w:rPr>
        <w:t>，即。，</w:t>
      </w:r>
      <w:r>
        <w:rPr>
          <w:rStyle w:val="translated-span"/>
          <w:i/>
          <w:iCs/>
        </w:rPr>
        <w:t>对于任何人</w:t>
      </w:r>
      <w:r>
        <w:rPr>
          <w:rStyle w:val="translated-span"/>
          <w:rFonts w:ascii="Cambria" w:hAnsi="Cambria"/>
          <w:b/>
          <w:bCs/>
        </w:rPr>
        <w:t>栈单</w:t>
      </w:r>
      <w:r>
        <w:rPr>
          <w:rFonts w:ascii="Cambria" w:hAnsi="Cambria"/>
          <w:i/>
          <w:iCs/>
        </w:rPr>
        <w:t>,</w:t>
      </w:r>
      <w:r>
        <w:rPr>
          <w:rFonts w:ascii="Cambria" w:hAnsi="Cambria"/>
          <w:vertAlign w:val="superscript"/>
        </w:rPr>
        <w:t>0</w:t>
      </w:r>
    </w:p>
    <w:p w14:paraId="62BFD20B" w14:textId="77777777" w:rsidR="00E93EF0" w:rsidRDefault="004C7F1B">
      <w:pPr>
        <w:spacing w:after="112" w:line="268" w:lineRule="auto"/>
        <w:ind w:left="399" w:hanging="266"/>
      </w:pPr>
      <w:r>
        <w:rPr>
          <w:rStyle w:val="translated-span"/>
          <w:i/>
          <w:iCs/>
        </w:rPr>
        <w:t>（三）</w:t>
      </w:r>
      <w:r>
        <w:rPr>
          <w:rStyle w:val="translated-span"/>
          <w:rFonts w:ascii="Cambria" w:hAnsi="Cambria"/>
          <w:i/>
          <w:iCs/>
        </w:rPr>
        <w:t>金融机构</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 xml:space="preserve"> </w:t>
      </w:r>
      <w:proofErr w:type="spellStart"/>
      <w:r>
        <w:rPr>
          <w:rStyle w:val="translated-span"/>
          <w:rFonts w:ascii="Cambria" w:hAnsi="Cambria"/>
        </w:rPr>
        <w:t>k</w:t>
      </w:r>
      <w:r>
        <w:rPr>
          <w:rStyle w:val="translated-span"/>
          <w:rFonts w:ascii="Cambria Math" w:hAnsi="Cambria Math" w:cs="Cambria Math"/>
        </w:rPr>
        <w:t>∇</w:t>
      </w:r>
      <w:r>
        <w:rPr>
          <w:rStyle w:val="translated-span"/>
          <w:rFonts w:ascii="Cambria" w:hAnsi="Cambria"/>
        </w:rPr>
        <w:t>Fi</w:t>
      </w:r>
      <w:proofErr w:type="spellEnd"/>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w:t>
      </w:r>
      <w:r>
        <w:rPr>
          <w:rStyle w:val="translated-span"/>
          <w:rFonts w:ascii="Cambria Math" w:hAnsi="Cambria Math" w:cs="Cambria Math"/>
        </w:rPr>
        <w:t>∇</w:t>
      </w:r>
      <w:r>
        <w:rPr>
          <w:rStyle w:val="translated-span"/>
          <w:rFonts w:ascii="Cambria" w:hAnsi="Cambria"/>
        </w:rPr>
        <w:t>Fi</w:t>
      </w:r>
      <w:r>
        <w:rPr>
          <w:rStyle w:val="translated-span"/>
          <w:rFonts w:ascii="Cambria" w:hAnsi="Cambria"/>
        </w:rPr>
        <w:t>（</w:t>
      </w:r>
      <w:r>
        <w:rPr>
          <w:rStyle w:val="translated-span"/>
          <w:rFonts w:ascii="Cambria" w:hAnsi="Cambria"/>
        </w:rPr>
        <w:t>w0</w:t>
      </w:r>
      <w:r>
        <w:rPr>
          <w:rStyle w:val="translated-span"/>
          <w:rFonts w:ascii="Cambria" w:hAnsi="Cambria"/>
        </w:rPr>
        <w:t>）</w:t>
      </w:r>
      <w:r>
        <w:rPr>
          <w:rStyle w:val="translated-span"/>
          <w:rFonts w:ascii="Cambria" w:hAnsi="Cambria"/>
        </w:rPr>
        <w:t>k≤βkw−w0k</w:t>
      </w:r>
      <w:r>
        <w:rPr>
          <w:rStyle w:val="translated-span"/>
          <w:i/>
          <w:iCs/>
        </w:rPr>
        <w:t>是</w:t>
      </w:r>
      <w:r>
        <w:rPr>
          <w:rStyle w:val="translated-span"/>
          <w:rFonts w:ascii="Cambria" w:hAnsi="Cambria"/>
          <w:i/>
          <w:iCs/>
        </w:rPr>
        <w:t>β-</w:t>
      </w:r>
      <w:r>
        <w:rPr>
          <w:rStyle w:val="translated-span"/>
          <w:rFonts w:ascii="Cambria" w:hAnsi="Cambria"/>
          <w:i/>
          <w:iCs/>
        </w:rPr>
        <w:t>平滑，即。，</w:t>
      </w:r>
      <w:r>
        <w:rPr>
          <w:rStyle w:val="translated-span"/>
          <w:i/>
          <w:iCs/>
        </w:rPr>
        <w:t>对于任何人</w:t>
      </w:r>
      <w:r>
        <w:rPr>
          <w:rStyle w:val="translated-span"/>
          <w:rFonts w:ascii="Cambria" w:hAnsi="Cambria"/>
          <w:b/>
          <w:bCs/>
        </w:rPr>
        <w:t>栈单</w:t>
      </w:r>
      <w:r>
        <w:rPr>
          <w:rFonts w:ascii="Cambria" w:hAnsi="Cambria"/>
          <w:i/>
          <w:iCs/>
        </w:rPr>
        <w:t>,</w:t>
      </w:r>
      <w:r>
        <w:rPr>
          <w:rFonts w:ascii="Cambria" w:hAnsi="Cambria"/>
          <w:vertAlign w:val="superscript"/>
        </w:rPr>
        <w:t>0</w:t>
      </w:r>
    </w:p>
    <w:p w14:paraId="73E9E388" w14:textId="77777777" w:rsidR="00E93EF0" w:rsidRDefault="004C7F1B">
      <w:pPr>
        <w:spacing w:after="144"/>
        <w:ind w:left="-15"/>
      </w:pPr>
      <w:r>
        <w:rPr>
          <w:rStyle w:val="translated-span"/>
        </w:rPr>
        <w:t>对于光滑支持</w:t>
      </w:r>
      <w:proofErr w:type="gramStart"/>
      <w:r>
        <w:rPr>
          <w:rStyle w:val="translated-span"/>
        </w:rPr>
        <w:t>向量机</w:t>
      </w:r>
      <w:proofErr w:type="gramEnd"/>
      <w:r>
        <w:rPr>
          <w:rStyle w:val="translated-span"/>
        </w:rPr>
        <w:t>和线性回归，上述假设是满足的（见表一）。第七节将介绍的实验结果表明，对于损失函数不满足上述假设的模型（如神经网络），我们的控制算法也能很好地工作。</w:t>
      </w:r>
    </w:p>
    <w:p w14:paraId="6ECADC0D" w14:textId="77777777" w:rsidR="00E93EF0" w:rsidRDefault="004C7F1B">
      <w:pPr>
        <w:spacing w:after="25" w:line="268" w:lineRule="auto"/>
        <w:ind w:left="6" w:hanging="10"/>
      </w:pPr>
      <w:r>
        <w:rPr>
          <w:rStyle w:val="translated-span"/>
        </w:rPr>
        <w:t>引理</w:t>
      </w:r>
      <w:r>
        <w:rPr>
          <w:rStyle w:val="translated-span"/>
        </w:rPr>
        <w:t>1</w:t>
      </w:r>
      <w:r>
        <w:rPr>
          <w:rStyle w:val="translated-span"/>
        </w:rPr>
        <w:t>。（</w:t>
      </w:r>
      <w:r>
        <w:rPr>
          <w:rStyle w:val="translated-span"/>
        </w:rPr>
        <w:t>w</w:t>
      </w:r>
      <w:r>
        <w:rPr>
          <w:rStyle w:val="translated-span"/>
        </w:rPr>
        <w:t>）</w:t>
      </w:r>
      <w:r>
        <w:rPr>
          <w:rStyle w:val="translated-span"/>
          <w:rFonts w:ascii="Cambria" w:hAnsi="Cambria"/>
          <w:i/>
          <w:iCs/>
        </w:rPr>
        <w:t>F</w:t>
      </w:r>
      <w:r>
        <w:rPr>
          <w:rStyle w:val="translated-span"/>
          <w:i/>
          <w:iCs/>
        </w:rPr>
        <w:t>是</w:t>
      </w:r>
      <w:proofErr w:type="gramStart"/>
      <w:r>
        <w:rPr>
          <w:rStyle w:val="translated-span"/>
          <w:i/>
          <w:iCs/>
        </w:rPr>
        <w:t>凸</w:t>
      </w:r>
      <w:proofErr w:type="gramEnd"/>
      <w:r>
        <w:rPr>
          <w:rStyle w:val="translated-span"/>
          <w:i/>
          <w:iCs/>
        </w:rPr>
        <w:t>的，</w:t>
      </w:r>
      <w:r>
        <w:rPr>
          <w:rStyle w:val="translated-span"/>
          <w:rFonts w:ascii="Cambria" w:hAnsi="Cambria"/>
          <w:i/>
          <w:iCs/>
        </w:rPr>
        <w:t>ρ-Lipschitz</w:t>
      </w:r>
      <w:r>
        <w:rPr>
          <w:rStyle w:val="translated-span"/>
          <w:rFonts w:ascii="Cambria" w:hAnsi="Cambria"/>
          <w:i/>
          <w:iCs/>
        </w:rPr>
        <w:t>，和</w:t>
      </w:r>
      <w:r>
        <w:rPr>
          <w:rStyle w:val="translated-span"/>
          <w:rFonts w:ascii="Cambria" w:hAnsi="Cambria"/>
          <w:i/>
          <w:iCs/>
        </w:rPr>
        <w:t>β-</w:t>
      </w:r>
      <w:r>
        <w:rPr>
          <w:rStyle w:val="translated-span"/>
          <w:rFonts w:ascii="Cambria" w:hAnsi="Cambria"/>
          <w:i/>
          <w:iCs/>
        </w:rPr>
        <w:t>平滑。</w:t>
      </w:r>
    </w:p>
    <w:p w14:paraId="7768E477" w14:textId="77777777" w:rsidR="00E93EF0" w:rsidRDefault="004C7F1B">
      <w:pPr>
        <w:spacing w:after="152"/>
        <w:ind w:left="-15" w:firstLine="0"/>
      </w:pPr>
      <w:r>
        <w:rPr>
          <w:rStyle w:val="translated-span"/>
          <w:i/>
          <w:iCs/>
        </w:rPr>
        <w:t>证据。</w:t>
      </w:r>
      <w:r>
        <w:rPr>
          <w:rStyle w:val="translated-span"/>
        </w:rPr>
        <w:t>这从假设</w:t>
      </w:r>
      <w:r>
        <w:rPr>
          <w:rStyle w:val="translated-span"/>
        </w:rPr>
        <w:t>1</w:t>
      </w:r>
      <w:r>
        <w:rPr>
          <w:rStyle w:val="translated-span"/>
        </w:rPr>
        <w:t>（</w:t>
      </w:r>
      <w:r>
        <w:rPr>
          <w:rStyle w:val="translated-span"/>
        </w:rPr>
        <w:t>w</w:t>
      </w:r>
      <w:r>
        <w:rPr>
          <w:rStyle w:val="translated-span"/>
        </w:rPr>
        <w:t>）的定义和三角不等式可以很容易地理解。</w:t>
      </w:r>
      <w:r>
        <w:rPr>
          <w:rStyle w:val="translated-span"/>
          <w:rFonts w:ascii="Cambria" w:hAnsi="Cambria"/>
          <w:i/>
          <w:iCs/>
        </w:rPr>
        <w:t>F</w:t>
      </w:r>
      <w:r>
        <w:rPr>
          <w:noProof/>
          <w:sz w:val="22"/>
          <w:szCs w:val="22"/>
        </w:rPr>
        <w:drawing>
          <wp:inline distT="0" distB="0" distL="0" distR="0" wp14:anchorId="3F71BEC3" wp14:editId="09B01144">
            <wp:extent cx="85725" cy="95250"/>
            <wp:effectExtent l="0" t="0" r="9525" b="0"/>
            <wp:docPr id="14" name="Group 7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2539"/>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14:paraId="0E11B247" w14:textId="77777777" w:rsidR="00E93EF0" w:rsidRDefault="004C7F1B">
      <w:pPr>
        <w:spacing w:after="140"/>
        <w:ind w:left="-15"/>
      </w:pPr>
      <w:r>
        <w:rPr>
          <w:rStyle w:val="translated-span"/>
        </w:rPr>
        <w:t>我们还定义了以下度量来捕获局部损失函数的梯度和全局损失函数的梯度之间的分歧。这种差异与数据在不同节点上的分布方式有关。</w:t>
      </w:r>
    </w:p>
    <w:p w14:paraId="57F109CF" w14:textId="77777777" w:rsidR="00E93EF0" w:rsidRDefault="004C7F1B">
      <w:pPr>
        <w:spacing w:after="147" w:line="268" w:lineRule="auto"/>
        <w:ind w:left="6" w:hanging="10"/>
      </w:pPr>
      <w:r>
        <w:rPr>
          <w:rStyle w:val="translated-span"/>
        </w:rPr>
        <w:t>定义</w:t>
      </w:r>
      <w:r>
        <w:rPr>
          <w:rStyle w:val="translated-span"/>
        </w:rPr>
        <w:t>1</w:t>
      </w:r>
      <w:r>
        <w:rPr>
          <w:rStyle w:val="translated-span"/>
        </w:rPr>
        <w:t>。（梯度散度）对于任何</w:t>
      </w:r>
      <w:proofErr w:type="spellStart"/>
      <w:r>
        <w:rPr>
          <w:rStyle w:val="translated-span"/>
        </w:rPr>
        <w:t>k</w:t>
      </w:r>
      <w:r>
        <w:rPr>
          <w:rStyle w:val="translated-span"/>
          <w:rFonts w:ascii="Cambria Math" w:hAnsi="Cambria Math" w:cs="Cambria Math"/>
        </w:rPr>
        <w:t>∇</w:t>
      </w:r>
      <w:r>
        <w:rPr>
          <w:rStyle w:val="translated-span"/>
        </w:rPr>
        <w:t>Fi</w:t>
      </w:r>
      <w:proofErr w:type="spellEnd"/>
      <w:r>
        <w:rPr>
          <w:rStyle w:val="translated-span"/>
        </w:rPr>
        <w:t>（</w:t>
      </w:r>
      <w:r>
        <w:rPr>
          <w:rStyle w:val="translated-span"/>
        </w:rPr>
        <w:t>w</w:t>
      </w:r>
      <w:r>
        <w:rPr>
          <w:rStyle w:val="translated-span"/>
        </w:rPr>
        <w:t>）</w:t>
      </w:r>
      <w:r>
        <w:rPr>
          <w:rStyle w:val="translated-span"/>
        </w:rPr>
        <w:t>–</w:t>
      </w:r>
      <w:r>
        <w:rPr>
          <w:rStyle w:val="translated-span"/>
          <w:rFonts w:ascii="Cambria Math" w:hAnsi="Cambria Math" w:cs="Cambria Math"/>
        </w:rPr>
        <w:t>∇</w:t>
      </w:r>
      <w:r>
        <w:rPr>
          <w:rStyle w:val="translated-span"/>
        </w:rPr>
        <w:t>F</w:t>
      </w:r>
      <w:r>
        <w:rPr>
          <w:rStyle w:val="translated-span"/>
        </w:rPr>
        <w:t>（</w:t>
      </w:r>
      <w:r>
        <w:rPr>
          <w:rStyle w:val="translated-span"/>
        </w:rPr>
        <w:t>w</w:t>
      </w:r>
      <w:r>
        <w:rPr>
          <w:rStyle w:val="translated-span"/>
        </w:rPr>
        <w:t>）</w:t>
      </w:r>
      <w:r>
        <w:rPr>
          <w:rStyle w:val="translated-span"/>
        </w:rPr>
        <w:t>k</w:t>
      </w:r>
      <w:r>
        <w:rPr>
          <w:rStyle w:val="translated-span"/>
          <w:rFonts w:ascii="Cambria" w:hAnsi="Cambria"/>
          <w:i/>
          <w:iCs/>
        </w:rPr>
        <w:t>我和</w:t>
      </w:r>
      <w:r>
        <w:rPr>
          <w:rStyle w:val="translated-span"/>
          <w:rFonts w:ascii="Cambria" w:hAnsi="Cambria"/>
          <w:b/>
          <w:bCs/>
        </w:rPr>
        <w:t>w</w:t>
      </w:r>
      <w:r>
        <w:rPr>
          <w:rStyle w:val="translated-span"/>
          <w:i/>
          <w:iCs/>
        </w:rPr>
        <w:t>，我们定义</w:t>
      </w:r>
      <w:proofErr w:type="spellStart"/>
      <w:r>
        <w:rPr>
          <w:rStyle w:val="translated-span"/>
          <w:rFonts w:ascii="Cambria" w:hAnsi="Cambria"/>
          <w:i/>
          <w:iCs/>
        </w:rPr>
        <w:t>δi</w:t>
      </w:r>
      <w:proofErr w:type="spellEnd"/>
      <w:r>
        <w:rPr>
          <w:rStyle w:val="translated-span"/>
          <w:rFonts w:ascii="Cambria" w:hAnsi="Cambria"/>
          <w:i/>
          <w:iCs/>
        </w:rPr>
        <w:t>作为</w:t>
      </w:r>
      <w:r>
        <w:rPr>
          <w:rStyle w:val="translated-span"/>
          <w:i/>
          <w:iCs/>
        </w:rPr>
        <w:t>，即。，</w:t>
      </w:r>
    </w:p>
    <w:p w14:paraId="551236FE" w14:textId="77777777" w:rsidR="00E93EF0" w:rsidRDefault="004C7F1B">
      <w:pPr>
        <w:spacing w:after="139" w:line="256" w:lineRule="auto"/>
        <w:ind w:left="0" w:right="-15" w:firstLine="0"/>
        <w:jc w:val="left"/>
      </w:pPr>
      <w:r>
        <w:rPr>
          <w:noProof/>
        </w:rPr>
        <w:drawing>
          <wp:anchor distT="0" distB="0" distL="114300" distR="114300" simplePos="0" relativeHeight="251658240" behindDoc="0" locked="0" layoutInCell="1" allowOverlap="0" wp14:anchorId="429309B0" wp14:editId="1DE77051">
            <wp:simplePos x="0" y="0"/>
            <wp:positionH relativeFrom="column">
              <wp:align>left</wp:align>
            </wp:positionH>
            <wp:positionV relativeFrom="line">
              <wp:posOffset>0</wp:posOffset>
            </wp:positionV>
            <wp:extent cx="1466850" cy="400050"/>
            <wp:effectExtent l="0" t="0" r="0" b="0"/>
            <wp:wrapSquare wrapText="bothSides"/>
            <wp:docPr id="1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4668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                                                                                </w:t>
      </w:r>
      <w:r>
        <w:rPr>
          <w:rFonts w:ascii="Cambria" w:hAnsi="Cambria"/>
          <w:i/>
          <w:iCs/>
        </w:rPr>
        <w:t xml:space="preserve">.                          </w:t>
      </w:r>
      <w:r>
        <w:rPr>
          <w:rStyle w:val="translated-span"/>
        </w:rPr>
        <w:t>（八）</w:t>
      </w:r>
    </w:p>
    <w:p w14:paraId="36D4A496" w14:textId="77777777" w:rsidR="00E93EF0" w:rsidRDefault="004C7F1B">
      <w:pPr>
        <w:spacing w:after="118" w:line="268" w:lineRule="auto"/>
        <w:ind w:left="6" w:right="1441" w:hanging="10"/>
      </w:pPr>
      <w:r>
        <w:rPr>
          <w:rStyle w:val="translated-span"/>
          <w:i/>
          <w:iCs/>
        </w:rPr>
        <w:t>我们还定义</w:t>
      </w:r>
    </w:p>
    <w:p w14:paraId="16BAE111" w14:textId="77777777" w:rsidR="00E93EF0" w:rsidRDefault="004C7F1B">
      <w:pPr>
        <w:spacing w:after="25" w:line="268" w:lineRule="auto"/>
        <w:ind w:left="6" w:hanging="10"/>
      </w:pPr>
      <w:r>
        <w:rPr>
          <w:rStyle w:val="translated-span"/>
          <w:i/>
          <w:iCs/>
        </w:rPr>
        <w:t>B</w:t>
      </w:r>
      <w:r>
        <w:rPr>
          <w:rStyle w:val="translated-span"/>
          <w:i/>
          <w:iCs/>
        </w:rPr>
        <w:t>、</w:t>
      </w:r>
      <w:r>
        <w:rPr>
          <w:rStyle w:val="translated-span"/>
          <w:i/>
          <w:iCs/>
        </w:rPr>
        <w:t xml:space="preserve"> </w:t>
      </w:r>
      <w:r>
        <w:rPr>
          <w:rStyle w:val="translated-span"/>
          <w:i/>
          <w:iCs/>
        </w:rPr>
        <w:t>主要成果</w:t>
      </w:r>
    </w:p>
    <w:p w14:paraId="1A590319" w14:textId="77777777" w:rsidR="00E93EF0" w:rsidRDefault="004C7F1B">
      <w:pPr>
        <w:spacing w:after="149"/>
        <w:ind w:left="-15"/>
      </w:pPr>
      <w:r>
        <w:rPr>
          <w:rStyle w:val="translated-span"/>
        </w:rPr>
        <w:t>下面的定理给出了区间</w:t>
      </w:r>
      <w:r>
        <w:rPr>
          <w:rStyle w:val="translated-span"/>
        </w:rPr>
        <w:t>[k]</w:t>
      </w:r>
      <w:r>
        <w:rPr>
          <w:rStyle w:val="translated-span"/>
        </w:rPr>
        <w:t>内（</w:t>
      </w:r>
      <w:r>
        <w:rPr>
          <w:rStyle w:val="translated-span"/>
        </w:rPr>
        <w:t>t</w:t>
      </w:r>
      <w:r>
        <w:rPr>
          <w:rStyle w:val="translated-span"/>
        </w:rPr>
        <w:t>）与（</w:t>
      </w:r>
      <w:r>
        <w:rPr>
          <w:rStyle w:val="translated-span"/>
        </w:rPr>
        <w:t>t</w:t>
      </w:r>
      <w:r>
        <w:rPr>
          <w:rStyle w:val="translated-span"/>
        </w:rPr>
        <w:t>）之差的上界。</w:t>
      </w:r>
      <w:proofErr w:type="spellStart"/>
      <w:r>
        <w:rPr>
          <w:rStyle w:val="translated-span"/>
          <w:rFonts w:ascii="Cambria" w:hAnsi="Cambria"/>
          <w:b/>
          <w:bCs/>
        </w:rPr>
        <w:t>wv</w:t>
      </w:r>
      <w:proofErr w:type="spellEnd"/>
      <w:r>
        <w:rPr>
          <w:rStyle w:val="translated-span"/>
          <w:rFonts w:ascii="Cambria" w:hAnsi="Cambria"/>
          <w:b/>
          <w:bCs/>
        </w:rPr>
        <w:t>型</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Fonts w:ascii="Cambria" w:hAnsi="Cambria"/>
          <w:i/>
          <w:iCs/>
        </w:rPr>
        <w:t>t</w:t>
      </w:r>
    </w:p>
    <w:p w14:paraId="63D89937" w14:textId="77777777" w:rsidR="00E93EF0" w:rsidRDefault="004C7F1B">
      <w:pPr>
        <w:spacing w:after="25" w:line="268" w:lineRule="auto"/>
        <w:ind w:left="6" w:hanging="10"/>
      </w:pPr>
      <w:r>
        <w:rPr>
          <w:rStyle w:val="translated-span"/>
        </w:rPr>
        <w:t>定理</w:t>
      </w:r>
      <w:r>
        <w:rPr>
          <w:rStyle w:val="translated-span"/>
        </w:rPr>
        <w:t>1</w:t>
      </w:r>
      <w:r>
        <w:rPr>
          <w:rStyle w:val="translated-span"/>
        </w:rPr>
        <w:t>。对于任何区间</w:t>
      </w:r>
      <w:r>
        <w:rPr>
          <w:rStyle w:val="translated-span"/>
        </w:rPr>
        <w:t>[k]</w:t>
      </w:r>
      <w:r>
        <w:rPr>
          <w:rStyle w:val="translated-span"/>
          <w:rFonts w:ascii="宋体" w:hAnsi="宋体" w:hint="eastAsia"/>
        </w:rPr>
        <w:t>∈</w:t>
      </w:r>
      <w:r>
        <w:rPr>
          <w:rStyle w:val="translated-span"/>
        </w:rPr>
        <w:t>[k]</w:t>
      </w:r>
      <w:r>
        <w:rPr>
          <w:rStyle w:val="translated-span"/>
          <w:i/>
          <w:iCs/>
        </w:rPr>
        <w:t>和</w:t>
      </w:r>
      <w:r>
        <w:rPr>
          <w:rStyle w:val="translated-span"/>
          <w:rFonts w:ascii="Cambria" w:hAnsi="Cambria"/>
          <w:i/>
          <w:iCs/>
        </w:rPr>
        <w:t>t</w:t>
      </w:r>
      <w:r>
        <w:rPr>
          <w:rStyle w:val="translated-span"/>
          <w:i/>
          <w:iCs/>
        </w:rPr>
        <w:t>，我们有</w:t>
      </w:r>
    </w:p>
    <w:p w14:paraId="077AC999" w14:textId="77777777" w:rsidR="00E93EF0" w:rsidRDefault="004C7F1B">
      <w:pPr>
        <w:spacing w:after="67" w:line="256" w:lineRule="auto"/>
        <w:ind w:left="0" w:right="-15" w:firstLine="0"/>
        <w:jc w:val="left"/>
      </w:pPr>
      <w:r>
        <w:rPr>
          <w:sz w:val="22"/>
          <w:szCs w:val="22"/>
        </w:rPr>
        <w:t xml:space="preserve">                        </w:t>
      </w:r>
      <w:r>
        <w:rPr>
          <w:noProof/>
        </w:rPr>
        <w:drawing>
          <wp:inline distT="0" distB="0" distL="0" distR="0" wp14:anchorId="52CCA2ED" wp14:editId="0F932D3A">
            <wp:extent cx="1857375" cy="161925"/>
            <wp:effectExtent l="0" t="0" r="9525" b="9525"/>
            <wp:docPr id="15" name="Picture 84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86"/>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857375" cy="161925"/>
                    </a:xfrm>
                    <a:prstGeom prst="rect">
                      <a:avLst/>
                    </a:prstGeom>
                    <a:noFill/>
                    <a:ln>
                      <a:noFill/>
                    </a:ln>
                  </pic:spPr>
                </pic:pic>
              </a:graphicData>
            </a:graphic>
          </wp:inline>
        </w:drawing>
      </w:r>
      <w:r>
        <w:rPr>
          <w:rStyle w:val="translated-span"/>
        </w:rPr>
        <w:t>（九）</w:t>
      </w:r>
    </w:p>
    <w:p w14:paraId="0C94944E" w14:textId="77777777" w:rsidR="00E93EF0" w:rsidRDefault="004C7F1B">
      <w:pPr>
        <w:spacing w:after="0" w:line="268" w:lineRule="auto"/>
        <w:ind w:left="6" w:right="1121" w:hanging="10"/>
      </w:pPr>
      <w:r>
        <w:rPr>
          <w:rStyle w:val="translated-span"/>
          <w:i/>
          <w:iCs/>
        </w:rPr>
        <w:t>哪里</w:t>
      </w:r>
    </w:p>
    <w:p w14:paraId="3B0A1DC6" w14:textId="77777777" w:rsidR="00E93EF0" w:rsidRDefault="004C7F1B">
      <w:pPr>
        <w:spacing w:after="71" w:line="256" w:lineRule="auto"/>
        <w:ind w:left="0" w:right="-15" w:firstLine="0"/>
        <w:jc w:val="left"/>
      </w:pPr>
      <w:r>
        <w:rPr>
          <w:sz w:val="22"/>
          <w:szCs w:val="22"/>
        </w:rPr>
        <w:t xml:space="preserve">                          </w:t>
      </w:r>
      <w:r>
        <w:rPr>
          <w:noProof/>
        </w:rPr>
        <w:drawing>
          <wp:inline distT="0" distB="0" distL="0" distR="0" wp14:anchorId="1C3AB65B" wp14:editId="137281F3">
            <wp:extent cx="1733550" cy="295275"/>
            <wp:effectExtent l="0" t="0" r="0" b="9525"/>
            <wp:docPr id="16" name="Picture 84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87"/>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r>
        <w:rPr>
          <w:rStyle w:val="translated-span"/>
        </w:rPr>
        <w:t>（十）</w:t>
      </w:r>
    </w:p>
    <w:p w14:paraId="0E24F991" w14:textId="77777777" w:rsidR="00E93EF0" w:rsidRDefault="004C7F1B">
      <w:pPr>
        <w:spacing w:after="134" w:line="268" w:lineRule="auto"/>
        <w:ind w:left="6" w:hanging="10"/>
      </w:pPr>
      <w:r>
        <w:rPr>
          <w:rStyle w:val="translated-span"/>
          <w:i/>
          <w:iCs/>
        </w:rPr>
        <w:t>对于任何人</w:t>
      </w:r>
      <w:r>
        <w:rPr>
          <w:rStyle w:val="translated-span"/>
          <w:rFonts w:ascii="Cambria" w:hAnsi="Cambria"/>
          <w:i/>
          <w:iCs/>
        </w:rPr>
        <w:t>x</w:t>
      </w:r>
      <w:r>
        <w:rPr>
          <w:rStyle w:val="translated-span"/>
          <w:rFonts w:ascii="Cambria" w:hAnsi="Cambria"/>
          <w:i/>
          <w:iCs/>
        </w:rPr>
        <w:t>轴</w:t>
      </w:r>
      <w:r>
        <w:rPr>
          <w:rStyle w:val="translated-span"/>
          <w:rFonts w:ascii="Cambria" w:hAnsi="Cambria"/>
          <w:i/>
          <w:iCs/>
        </w:rPr>
        <w:t>&gt;</w:t>
      </w:r>
      <w:r>
        <w:rPr>
          <w:rFonts w:ascii="Cambria" w:hAnsi="Cambria"/>
        </w:rPr>
        <w:t>0</w:t>
      </w:r>
      <w:r>
        <w:rPr>
          <w:rStyle w:val="translated-span"/>
          <w:i/>
          <w:iCs/>
        </w:rPr>
        <w:t xml:space="preserve">. </w:t>
      </w:r>
      <w:r>
        <w:rPr>
          <w:rStyle w:val="translated-span"/>
          <w:i/>
          <w:iCs/>
        </w:rPr>
        <w:t>此外，作为</w:t>
      </w:r>
      <w:r>
        <w:rPr>
          <w:rStyle w:val="translated-span"/>
          <w:rFonts w:ascii="Cambria" w:hAnsi="Cambria"/>
          <w:i/>
          <w:iCs/>
        </w:rPr>
        <w:t>F</w:t>
      </w:r>
      <w:r>
        <w:rPr>
          <w:rStyle w:val="translated-span"/>
          <w:rFonts w:ascii="Cambria" w:hAnsi="Cambria"/>
        </w:rPr>
        <w:t>(·)</w:t>
      </w:r>
      <w:r>
        <w:rPr>
          <w:rStyle w:val="translated-span"/>
          <w:i/>
          <w:iCs/>
        </w:rPr>
        <w:t>是</w:t>
      </w:r>
      <w:r>
        <w:rPr>
          <w:rStyle w:val="translated-span"/>
          <w:rFonts w:ascii="Cambria" w:hAnsi="Cambria"/>
          <w:i/>
          <w:iCs/>
        </w:rPr>
        <w:t>ρ-Lipschitz</w:t>
      </w:r>
      <w:r>
        <w:rPr>
          <w:rStyle w:val="translated-span"/>
          <w:rFonts w:ascii="Cambria" w:hAnsi="Cambria"/>
          <w:i/>
          <w:iCs/>
        </w:rPr>
        <w:t>，我们有</w:t>
      </w:r>
      <w:r>
        <w:rPr>
          <w:rStyle w:val="translated-span"/>
          <w:rFonts w:ascii="Cambria" w:hAnsi="Cambria"/>
          <w:i/>
          <w:iCs/>
        </w:rPr>
        <w:t>F</w:t>
      </w:r>
      <w:r>
        <w:rPr>
          <w:rStyle w:val="translated-span"/>
          <w:rFonts w:ascii="Cambria" w:hAnsi="Cambria"/>
        </w:rPr>
        <w:t>（</w:t>
      </w:r>
      <w:proofErr w:type="spellStart"/>
      <w:r>
        <w:rPr>
          <w:rStyle w:val="translated-span"/>
          <w:rFonts w:ascii="Cambria" w:hAnsi="Cambria"/>
        </w:rPr>
        <w:t>wv</w:t>
      </w:r>
      <w:proofErr w:type="spellEnd"/>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−F</w:t>
      </w:r>
      <w:r>
        <w:rPr>
          <w:rStyle w:val="translated-span"/>
          <w:rFonts w:ascii="Cambria" w:hAnsi="Cambria"/>
        </w:rPr>
        <w:t>（</w:t>
      </w:r>
      <w:r>
        <w:rPr>
          <w:rStyle w:val="translated-span"/>
          <w:rFonts w:ascii="Cambria" w:hAnsi="Cambria"/>
        </w:rPr>
        <w:t>[]k</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w:t>
      </w:r>
      <w:proofErr w:type="spellStart"/>
      <w:r>
        <w:rPr>
          <w:rStyle w:val="translated-span"/>
          <w:rFonts w:ascii="Cambria" w:hAnsi="Cambria"/>
        </w:rPr>
        <w:t>ρh</w:t>
      </w:r>
      <w:proofErr w:type="spellEnd"/>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k−1</w:t>
      </w:r>
      <w:r>
        <w:rPr>
          <w:rStyle w:val="translated-span"/>
          <w:rFonts w:ascii="Cambria" w:hAnsi="Cambria"/>
        </w:rPr>
        <w:t>）</w:t>
      </w:r>
      <w:r>
        <w:rPr>
          <w:rStyle w:val="translated-span"/>
          <w:rFonts w:ascii="Cambria" w:hAnsi="Cambria"/>
        </w:rPr>
        <w:t>τ</w:t>
      </w:r>
      <w:r>
        <w:rPr>
          <w:rStyle w:val="translated-span"/>
          <w:rFonts w:ascii="Cambria" w:hAnsi="Cambria"/>
        </w:rPr>
        <w:t>）</w:t>
      </w:r>
      <w:r>
        <w:rPr>
          <w:i/>
          <w:iCs/>
        </w:rPr>
        <w:t>.</w:t>
      </w:r>
    </w:p>
    <w:p w14:paraId="3B86F1D7" w14:textId="77777777" w:rsidR="00E93EF0" w:rsidRDefault="004C7F1B">
      <w:pPr>
        <w:spacing w:after="153"/>
        <w:ind w:left="-15" w:firstLine="0"/>
        <w:jc w:val="left"/>
      </w:pPr>
      <w:r>
        <w:rPr>
          <w:rStyle w:val="translated-span"/>
          <w:i/>
          <w:iCs/>
        </w:rPr>
        <w:t>证据。</w:t>
      </w:r>
      <w:r>
        <w:rPr>
          <w:rStyle w:val="translated-span"/>
        </w:rPr>
        <w:t>见附录</w:t>
      </w:r>
      <w:r>
        <w:rPr>
          <w:rStyle w:val="translated-span"/>
        </w:rPr>
        <w:t>B</w:t>
      </w:r>
      <w:r>
        <w:rPr>
          <w:rStyle w:val="translated-span"/>
        </w:rPr>
        <w:t>。</w:t>
      </w:r>
      <w:r>
        <w:rPr>
          <w:noProof/>
          <w:sz w:val="22"/>
          <w:szCs w:val="22"/>
        </w:rPr>
        <w:drawing>
          <wp:inline distT="0" distB="0" distL="0" distR="0" wp14:anchorId="2AF0064B" wp14:editId="552E3BDE">
            <wp:extent cx="85725" cy="95250"/>
            <wp:effectExtent l="0" t="0" r="9525" b="0"/>
            <wp:docPr id="17" name="Group 7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254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14:paraId="42F8877E" w14:textId="77777777" w:rsidR="00E93EF0" w:rsidRDefault="004C7F1B">
      <w:pPr>
        <w:ind w:left="-15"/>
      </w:pPr>
      <w:r>
        <w:rPr>
          <w:rStyle w:val="translated-span"/>
        </w:rPr>
        <w:t>注意，我们总是有</w:t>
      </w:r>
      <w:r>
        <w:rPr>
          <w:rStyle w:val="translated-span"/>
        </w:rPr>
        <w:t>0</w:t>
      </w:r>
      <w:r>
        <w:rPr>
          <w:rStyle w:val="translated-span"/>
        </w:rPr>
        <w:t>和</w:t>
      </w:r>
      <w:r>
        <w:rPr>
          <w:rStyle w:val="translated-span"/>
        </w:rPr>
        <w:t>0</w:t>
      </w:r>
      <w:r>
        <w:rPr>
          <w:rStyle w:val="translated-span"/>
        </w:rPr>
        <w:t>，否则梯度下降过程或损失函数变得微不足道。因此，由于</w:t>
      </w:r>
      <w:r>
        <w:rPr>
          <w:rStyle w:val="translated-span"/>
        </w:rPr>
        <w:t>Bernoulli</w:t>
      </w:r>
      <w:r>
        <w:rPr>
          <w:rStyle w:val="translated-span"/>
        </w:rPr>
        <w:t>不等式，对于</w:t>
      </w:r>
      <w:r>
        <w:rPr>
          <w:rStyle w:val="translated-span"/>
        </w:rPr>
        <w:t>≥0</w:t>
      </w:r>
      <w:r>
        <w:rPr>
          <w:rStyle w:val="translated-span"/>
        </w:rPr>
        <w:t>，我们有（</w:t>
      </w:r>
      <w:r>
        <w:rPr>
          <w:rStyle w:val="translated-span"/>
        </w:rPr>
        <w:t>ηβ+1</w:t>
      </w:r>
      <w:r>
        <w:rPr>
          <w:rStyle w:val="translated-span"/>
        </w:rPr>
        <w:t>）</w:t>
      </w:r>
      <w:proofErr w:type="spellStart"/>
      <w:r>
        <w:rPr>
          <w:rStyle w:val="translated-span"/>
        </w:rPr>
        <w:t>x≥η</w:t>
      </w:r>
      <w:proofErr w:type="spellEnd"/>
      <w:r>
        <w:rPr>
          <w:rStyle w:val="translated-span"/>
        </w:rPr>
        <w:t>βx+1</w:t>
      </w:r>
      <w:r>
        <w:rPr>
          <w:rStyle w:val="translated-span"/>
        </w:rPr>
        <w:t>。将其代入（</w:t>
      </w:r>
      <w:r>
        <w:rPr>
          <w:rStyle w:val="translated-span"/>
        </w:rPr>
        <w:t>10</w:t>
      </w:r>
      <w:r>
        <w:rPr>
          <w:rStyle w:val="translated-span"/>
        </w:rPr>
        <w:t>）可证明我们始终具有（</w:t>
      </w:r>
      <w:r>
        <w:rPr>
          <w:rStyle w:val="translated-span"/>
        </w:rPr>
        <w:t>x</w:t>
      </w:r>
      <w:r>
        <w:rPr>
          <w:rStyle w:val="translated-span"/>
        </w:rPr>
        <w:t>）</w:t>
      </w:r>
      <w:r>
        <w:rPr>
          <w:rStyle w:val="translated-span"/>
        </w:rPr>
        <w:t>≥0</w:t>
      </w:r>
      <w:r>
        <w:rPr>
          <w:rStyle w:val="translated-span"/>
        </w:rPr>
        <w:t>。</w:t>
      </w:r>
      <w:r>
        <w:rPr>
          <w:rStyle w:val="translated-span"/>
          <w:rFonts w:ascii="Cambria" w:hAnsi="Cambria"/>
          <w:i/>
          <w:iCs/>
        </w:rPr>
        <w:t>η &gt;β &gt;</w:t>
      </w:r>
      <w:r>
        <w:rPr>
          <w:rStyle w:val="translated-span"/>
          <w:rFonts w:ascii="Cambria" w:hAnsi="Cambria"/>
          <w:i/>
          <w:iCs/>
        </w:rPr>
        <w:t>十</w:t>
      </w:r>
      <w:r>
        <w:rPr>
          <w:rStyle w:val="translated-span"/>
          <w:rFonts w:ascii="Cambria" w:hAnsi="Cambria"/>
          <w:i/>
          <w:iCs/>
        </w:rPr>
        <w:t>h</w:t>
      </w:r>
    </w:p>
    <w:p w14:paraId="5372C410" w14:textId="77777777" w:rsidR="00E93EF0" w:rsidRDefault="004C7F1B">
      <w:pPr>
        <w:ind w:left="-15"/>
      </w:pPr>
      <w:r>
        <w:rPr>
          <w:rStyle w:val="translated-span"/>
        </w:rPr>
        <w:t>很容易看出我们有（</w:t>
      </w:r>
      <w:r>
        <w:rPr>
          <w:rStyle w:val="translated-span"/>
        </w:rPr>
        <w:t>0</w:t>
      </w:r>
      <w:r>
        <w:rPr>
          <w:rStyle w:val="translated-span"/>
        </w:rPr>
        <w:t>）</w:t>
      </w:r>
      <w:r>
        <w:rPr>
          <w:rStyle w:val="translated-span"/>
        </w:rPr>
        <w:t>=h</w:t>
      </w:r>
      <w:r>
        <w:rPr>
          <w:rStyle w:val="translated-span"/>
        </w:rPr>
        <w:t>（</w:t>
      </w:r>
      <w:r>
        <w:rPr>
          <w:rStyle w:val="translated-span"/>
        </w:rPr>
        <w:t>1</w:t>
      </w:r>
      <w:r>
        <w:rPr>
          <w:rStyle w:val="translated-span"/>
        </w:rPr>
        <w:t>）</w:t>
      </w:r>
      <w:r>
        <w:rPr>
          <w:rStyle w:val="translated-span"/>
        </w:rPr>
        <w:t>=0</w:t>
      </w:r>
      <w:r>
        <w:rPr>
          <w:rStyle w:val="translated-span"/>
        </w:rPr>
        <w:t>。因此，当</w:t>
      </w:r>
      <w:r>
        <w:rPr>
          <w:rStyle w:val="translated-span"/>
        </w:rPr>
        <w:t>=</w:t>
      </w:r>
      <w:r>
        <w:rPr>
          <w:rStyle w:val="translated-span"/>
        </w:rPr>
        <w:t>（</w:t>
      </w:r>
      <w:r>
        <w:rPr>
          <w:rStyle w:val="translated-span"/>
        </w:rPr>
        <w:t>k−1</w:t>
      </w:r>
      <w:r>
        <w:rPr>
          <w:rStyle w:val="translated-span"/>
        </w:rPr>
        <w:t>）</w:t>
      </w:r>
      <w:r>
        <w:rPr>
          <w:rStyle w:val="translated-span"/>
        </w:rPr>
        <w:t>τ</w:t>
      </w:r>
      <w:r>
        <w:rPr>
          <w:rStyle w:val="translated-span"/>
        </w:rPr>
        <w:t>时，即在区间</w:t>
      </w:r>
      <w:r>
        <w:rPr>
          <w:rStyle w:val="translated-span"/>
        </w:rPr>
        <w:t>[k]</w:t>
      </w:r>
      <w:r>
        <w:rPr>
          <w:rStyle w:val="translated-span"/>
        </w:rPr>
        <w:t>的开始处，（</w:t>
      </w:r>
      <w:r>
        <w:rPr>
          <w:rStyle w:val="translated-span"/>
        </w:rPr>
        <w:t>9</w:t>
      </w:r>
      <w:r>
        <w:rPr>
          <w:rStyle w:val="translated-span"/>
        </w:rPr>
        <w:t>）中的上界为零。这与（（</w:t>
      </w:r>
      <w:r>
        <w:rPr>
          <w:rStyle w:val="translated-span"/>
        </w:rPr>
        <w:t>k−1</w:t>
      </w:r>
      <w:r>
        <w:rPr>
          <w:rStyle w:val="translated-span"/>
        </w:rPr>
        <w:t>）</w:t>
      </w:r>
      <w:r>
        <w:rPr>
          <w:rStyle w:val="translated-span"/>
        </w:rPr>
        <w:t>τ</w:t>
      </w:r>
      <w:r>
        <w:rPr>
          <w:rStyle w:val="translated-span"/>
        </w:rPr>
        <w:t>）</w:t>
      </w:r>
      <w:r>
        <w:rPr>
          <w:rStyle w:val="translated-span"/>
        </w:rPr>
        <w:t>=w</w:t>
      </w:r>
      <w:r>
        <w:rPr>
          <w:rStyle w:val="translated-span"/>
        </w:rPr>
        <w:t>（（</w:t>
      </w:r>
      <w:r>
        <w:rPr>
          <w:rStyle w:val="translated-span"/>
        </w:rPr>
        <w:t>k−1</w:t>
      </w:r>
      <w:r>
        <w:rPr>
          <w:rStyle w:val="translated-span"/>
        </w:rPr>
        <w:t>）</w:t>
      </w:r>
      <w:r>
        <w:rPr>
          <w:rStyle w:val="translated-span"/>
        </w:rPr>
        <w:t>τ</w:t>
      </w:r>
      <w:r>
        <w:rPr>
          <w:rStyle w:val="translated-span"/>
        </w:rPr>
        <w:t>）的定义一致。当</w:t>
      </w:r>
      <w:r>
        <w:rPr>
          <w:rStyle w:val="translated-span"/>
        </w:rPr>
        <w:t>=1+</w:t>
      </w:r>
      <w:r>
        <w:rPr>
          <w:rStyle w:val="translated-span"/>
        </w:rPr>
        <w:t>（</w:t>
      </w:r>
      <w:r>
        <w:rPr>
          <w:rStyle w:val="translated-span"/>
        </w:rPr>
        <w:t>k−1</w:t>
      </w:r>
      <w:r>
        <w:rPr>
          <w:rStyle w:val="translated-span"/>
        </w:rPr>
        <w:t>）</w:t>
      </w:r>
      <w:r>
        <w:rPr>
          <w:rStyle w:val="translated-span"/>
        </w:rPr>
        <w:t>τ</w:t>
      </w:r>
      <w:r>
        <w:rPr>
          <w:rStyle w:val="translated-span"/>
        </w:rPr>
        <w:t>时，（</w:t>
      </w:r>
      <w:r>
        <w:rPr>
          <w:rStyle w:val="translated-span"/>
        </w:rPr>
        <w:t>9</w:t>
      </w:r>
      <w:r>
        <w:rPr>
          <w:rStyle w:val="translated-span"/>
        </w:rPr>
        <w:t>）中的上限也是零。这与第</w:t>
      </w:r>
      <w:r>
        <w:rPr>
          <w:rStyle w:val="translated-span"/>
        </w:rPr>
        <w:t>III-C</w:t>
      </w:r>
      <w:r>
        <w:rPr>
          <w:rStyle w:val="translated-span"/>
        </w:rPr>
        <w:t>节中的讨论一致，</w:t>
      </w:r>
      <w:r>
        <w:rPr>
          <w:rStyle w:val="translated-span"/>
        </w:rPr>
        <w:lastRenderedPageBreak/>
        <w:t>表明当在全局聚集之后只执行一次局部更新时，分布式梯度下降和集中梯度下降之间没有差距。如果</w:t>
      </w:r>
      <w:r>
        <w:rPr>
          <w:rStyle w:val="translated-span"/>
        </w:rPr>
        <w:t>=1</w:t>
      </w:r>
      <w:r>
        <w:rPr>
          <w:rStyle w:val="translated-span"/>
        </w:rPr>
        <w:t>，我们得到</w:t>
      </w:r>
      <w:r>
        <w:rPr>
          <w:rStyle w:val="translated-span"/>
        </w:rPr>
        <w:t>−</w:t>
      </w:r>
      <w:r>
        <w:rPr>
          <w:rStyle w:val="translated-span"/>
        </w:rPr>
        <w:t>（</w:t>
      </w:r>
      <w:r>
        <w:rPr>
          <w:rStyle w:val="translated-span"/>
        </w:rPr>
        <w:t>k−1</w:t>
      </w:r>
      <w:r>
        <w:rPr>
          <w:rStyle w:val="translated-span"/>
        </w:rPr>
        <w:t>）</w:t>
      </w:r>
      <w:r>
        <w:rPr>
          <w:rStyle w:val="translated-span"/>
        </w:rPr>
        <w:t>τ</w:t>
      </w:r>
      <w:r>
        <w:rPr>
          <w:rStyle w:val="translated-span"/>
        </w:rPr>
        <w:t>对于任何区间</w:t>
      </w:r>
      <w:r>
        <w:rPr>
          <w:rStyle w:val="translated-span"/>
        </w:rPr>
        <w:t>[k]</w:t>
      </w:r>
      <w:r>
        <w:rPr>
          <w:rStyle w:val="translated-span"/>
        </w:rPr>
        <w:t>是</w:t>
      </w:r>
      <w:r>
        <w:rPr>
          <w:rStyle w:val="translated-span"/>
        </w:rPr>
        <w:t>0</w:t>
      </w:r>
      <w:r>
        <w:rPr>
          <w:rStyle w:val="translated-span"/>
        </w:rPr>
        <w:t>或</w:t>
      </w:r>
      <w:r>
        <w:rPr>
          <w:rStyle w:val="translated-span"/>
        </w:rPr>
        <w:t>1</w:t>
      </w:r>
      <w:r>
        <w:rPr>
          <w:rStyle w:val="translated-span"/>
        </w:rPr>
        <w:t>，并且</w:t>
      </w:r>
      <w:r>
        <w:rPr>
          <w:rStyle w:val="translated-span"/>
          <w:rFonts w:ascii="宋体" w:hAnsi="宋体" w:hint="eastAsia"/>
        </w:rPr>
        <w:t>∈</w:t>
      </w:r>
      <w:r>
        <w:rPr>
          <w:rStyle w:val="translated-span"/>
        </w:rPr>
        <w:t>[k]</w:t>
      </w:r>
      <w:r>
        <w:rPr>
          <w:rStyle w:val="translated-span"/>
        </w:rPr>
        <w:t>。因此，（</w:t>
      </w:r>
      <w:r>
        <w:rPr>
          <w:rStyle w:val="translated-span"/>
        </w:rPr>
        <w:t>9</w:t>
      </w:r>
      <w:r>
        <w:rPr>
          <w:rStyle w:val="translated-span"/>
        </w:rPr>
        <w:t>）中的上界对于</w:t>
      </w:r>
      <w:r>
        <w:rPr>
          <w:rStyle w:val="translated-span"/>
        </w:rPr>
        <w:t>=1</w:t>
      </w:r>
      <w:r>
        <w:rPr>
          <w:rStyle w:val="translated-span"/>
        </w:rPr>
        <w:t>变得精确。</w:t>
      </w:r>
      <w:proofErr w:type="spellStart"/>
      <w:r>
        <w:rPr>
          <w:rStyle w:val="translated-span"/>
          <w:rFonts w:ascii="Cambria" w:hAnsi="Cambria"/>
          <w:i/>
          <w:iCs/>
        </w:rPr>
        <w:t>ht</w:t>
      </w:r>
      <w:proofErr w:type="spellEnd"/>
      <w:r>
        <w:rPr>
          <w:rStyle w:val="translated-span"/>
          <w:rFonts w:ascii="Cambria" w:hAnsi="Cambria"/>
          <w:b/>
          <w:bCs/>
        </w:rPr>
        <w:t>五</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proofErr w:type="spellStart"/>
      <w:r>
        <w:rPr>
          <w:rStyle w:val="translated-span"/>
          <w:rFonts w:ascii="Cambria" w:hAnsi="Cambria"/>
          <w:i/>
          <w:iCs/>
        </w:rPr>
        <w:t>ktτttτ</w:t>
      </w:r>
      <w:proofErr w:type="spellEnd"/>
    </w:p>
    <w:p w14:paraId="74D88B1A" w14:textId="77777777" w:rsidR="00E93EF0" w:rsidRDefault="004C7F1B">
      <w:pPr>
        <w:ind w:left="-15"/>
      </w:pPr>
      <w:r>
        <w:rPr>
          <w:rStyle w:val="translated-span"/>
        </w:rPr>
        <w:t>对于</w:t>
      </w:r>
      <w:r>
        <w:rPr>
          <w:rStyle w:val="translated-span"/>
        </w:rPr>
        <w:t>1</w:t>
      </w:r>
      <w:r>
        <w:rPr>
          <w:rStyle w:val="translated-span"/>
        </w:rPr>
        <w:t>，</w:t>
      </w:r>
      <w:r>
        <w:rPr>
          <w:rStyle w:val="translated-span"/>
        </w:rPr>
        <w:t>=t−</w:t>
      </w:r>
      <w:r>
        <w:rPr>
          <w:rStyle w:val="translated-span"/>
        </w:rPr>
        <w:t>（</w:t>
      </w:r>
      <w:r>
        <w:rPr>
          <w:rStyle w:val="translated-span"/>
        </w:rPr>
        <w:t>k−1</w:t>
      </w:r>
      <w:r>
        <w:rPr>
          <w:rStyle w:val="translated-span"/>
        </w:rPr>
        <w:t>）的值可以更大。当较大时，（</w:t>
      </w:r>
      <w:r>
        <w:rPr>
          <w:rStyle w:val="translated-span"/>
        </w:rPr>
        <w:t>10</w:t>
      </w:r>
      <w:r>
        <w:rPr>
          <w:rStyle w:val="translated-span"/>
        </w:rPr>
        <w:t>）中的（</w:t>
      </w:r>
      <w:r>
        <w:rPr>
          <w:rStyle w:val="translated-span"/>
        </w:rPr>
        <w:t>ηβ+1</w:t>
      </w:r>
      <w:r>
        <w:rPr>
          <w:rStyle w:val="translated-span"/>
        </w:rPr>
        <w:t>）</w:t>
      </w:r>
      <w:r>
        <w:rPr>
          <w:rStyle w:val="translated-span"/>
        </w:rPr>
        <w:t>x</w:t>
      </w:r>
      <w:r>
        <w:rPr>
          <w:rStyle w:val="translated-span"/>
        </w:rPr>
        <w:t>的指数项占优势，（</w:t>
      </w:r>
      <w:r>
        <w:rPr>
          <w:rStyle w:val="translated-span"/>
        </w:rPr>
        <w:t>t</w:t>
      </w:r>
      <w:r>
        <w:rPr>
          <w:rStyle w:val="translated-span"/>
        </w:rPr>
        <w:t>）与（</w:t>
      </w:r>
      <w:r>
        <w:rPr>
          <w:rStyle w:val="translated-span"/>
        </w:rPr>
        <w:t>t</w:t>
      </w:r>
      <w:r>
        <w:rPr>
          <w:rStyle w:val="translated-span"/>
        </w:rPr>
        <w:t>）之间的间隙随着</w:t>
      </w:r>
      <w:r>
        <w:rPr>
          <w:rStyle w:val="translated-span"/>
          <w:rFonts w:ascii="宋体" w:hAnsi="宋体" w:hint="eastAsia"/>
        </w:rPr>
        <w:t>∈</w:t>
      </w:r>
      <w:r>
        <w:rPr>
          <w:rStyle w:val="translated-span"/>
        </w:rPr>
        <w:t>[k]</w:t>
      </w:r>
      <w:r>
        <w:rPr>
          <w:rStyle w:val="translated-span"/>
        </w:rPr>
        <w:t>而呈指数增大。我们还注意到（</w:t>
      </w:r>
      <w:r>
        <w:rPr>
          <w:rStyle w:val="translated-span"/>
        </w:rPr>
        <w:t>x</w:t>
      </w:r>
      <w:r>
        <w:rPr>
          <w:rStyle w:val="translated-span"/>
        </w:rPr>
        <w:t>）与梯度散度成正比（见（</w:t>
      </w:r>
      <w:r>
        <w:rPr>
          <w:rStyle w:val="translated-span"/>
        </w:rPr>
        <w:t>10</w:t>
      </w:r>
      <w:r>
        <w:rPr>
          <w:rStyle w:val="translated-span"/>
        </w:rPr>
        <w:t>）），这是直观的，因为局部梯度与全局梯度（对于同一参数）的差异越大，间隙就越大。这种差距是由于在每个全局聚集之后的第二次局部更新开始的不同节点的局部梯度的差异造成的。在极端情况下，当所有节点具有完全相同的数据样本（因此具有相同的局部损失函数），梯度将始终相同且</w:t>
      </w:r>
      <w:r>
        <w:rPr>
          <w:rStyle w:val="translated-span"/>
        </w:rPr>
        <w:t>=0</w:t>
      </w:r>
      <w:r>
        <w:rPr>
          <w:rStyle w:val="translated-span"/>
        </w:rPr>
        <w:t>，在这种情况下（</w:t>
      </w:r>
      <w:r>
        <w:rPr>
          <w:rStyle w:val="translated-span"/>
        </w:rPr>
        <w:t>t</w:t>
      </w:r>
      <w:r>
        <w:rPr>
          <w:rStyle w:val="translated-span"/>
        </w:rPr>
        <w:t>）和（</w:t>
      </w:r>
      <w:r>
        <w:rPr>
          <w:rStyle w:val="translated-span"/>
        </w:rPr>
        <w:t>t</w:t>
      </w:r>
      <w:r>
        <w:rPr>
          <w:rStyle w:val="translated-span"/>
        </w:rPr>
        <w:t>）始终相等。</w:t>
      </w:r>
      <w:r>
        <w:rPr>
          <w:rStyle w:val="translated-span"/>
          <w:rFonts w:ascii="Cambria" w:hAnsi="Cambria"/>
          <w:i/>
          <w:iCs/>
        </w:rPr>
        <w:t>τ &gt;</w:t>
      </w:r>
      <w:proofErr w:type="gramStart"/>
      <w:r>
        <w:rPr>
          <w:rStyle w:val="translated-span"/>
          <w:rFonts w:ascii="Cambria" w:hAnsi="Cambria"/>
          <w:i/>
          <w:iCs/>
        </w:rPr>
        <w:t>十十</w:t>
      </w:r>
      <w:proofErr w:type="spellStart"/>
      <w:proofErr w:type="gramEnd"/>
      <w:r>
        <w:rPr>
          <w:rStyle w:val="translated-span"/>
          <w:rFonts w:ascii="Cambria" w:hAnsi="Cambria"/>
          <w:b/>
          <w:bCs/>
        </w:rPr>
        <w:t>wvwwv</w:t>
      </w:r>
      <w:proofErr w:type="spellEnd"/>
      <w:r>
        <w:rPr>
          <w:rStyle w:val="translated-span"/>
          <w:rFonts w:ascii="Cambria" w:hAnsi="Cambria"/>
          <w:b/>
          <w:bCs/>
        </w:rPr>
        <w:t>公司</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proofErr w:type="spellStart"/>
      <w:r>
        <w:rPr>
          <w:rStyle w:val="translated-span"/>
          <w:rFonts w:ascii="Cambria" w:hAnsi="Cambria"/>
          <w:i/>
          <w:iCs/>
        </w:rPr>
        <w:t>tthδδ</w:t>
      </w:r>
      <w:proofErr w:type="spellEnd"/>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p>
    <w:p w14:paraId="325D56DD" w14:textId="77777777" w:rsidR="00E93EF0" w:rsidRDefault="004C7F1B">
      <w:pPr>
        <w:spacing w:after="137"/>
        <w:ind w:left="-15"/>
      </w:pPr>
      <w:r>
        <w:rPr>
          <w:rStyle w:val="translated-span"/>
        </w:rPr>
        <w:t>定理</w:t>
      </w:r>
      <w:r>
        <w:rPr>
          <w:rStyle w:val="translated-span"/>
        </w:rPr>
        <w:t>1</w:t>
      </w:r>
      <w:r>
        <w:rPr>
          <w:rStyle w:val="translated-span"/>
        </w:rPr>
        <w:t>给出了每个迭代区间</w:t>
      </w:r>
      <w:r>
        <w:rPr>
          <w:rStyle w:val="translated-span"/>
        </w:rPr>
        <w:t>[k]</w:t>
      </w:r>
      <w:r>
        <w:rPr>
          <w:rStyle w:val="translated-span"/>
        </w:rPr>
        <w:t>的分布梯度下降和集中梯度下降之间的差的上界，假设集中梯度下降中的（</w:t>
      </w:r>
      <w:r>
        <w:rPr>
          <w:rStyle w:val="translated-span"/>
        </w:rPr>
        <w:t>t</w:t>
      </w:r>
      <w:r>
        <w:rPr>
          <w:rStyle w:val="translated-span"/>
        </w:rPr>
        <w:t>）与每个</w:t>
      </w:r>
      <w:r>
        <w:rPr>
          <w:rStyle w:val="translated-span"/>
        </w:rPr>
        <w:t>[k]</w:t>
      </w:r>
      <w:r>
        <w:rPr>
          <w:rStyle w:val="translated-span"/>
        </w:rPr>
        <w:t>开始时的（</w:t>
      </w:r>
      <w:r>
        <w:rPr>
          <w:rStyle w:val="translated-span"/>
        </w:rPr>
        <w:t>t</w:t>
      </w:r>
      <w:r>
        <w:rPr>
          <w:rStyle w:val="translated-span"/>
        </w:rPr>
        <w:t>）同步。基于这个结果，我们得到了以下定理。</w:t>
      </w:r>
      <w:r>
        <w:rPr>
          <w:rStyle w:val="translated-span"/>
          <w:rFonts w:ascii="Cambria" w:hAnsi="Cambria"/>
          <w:b/>
          <w:bCs/>
        </w:rPr>
        <w:t>大众汽车</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p>
    <w:p w14:paraId="41DA1DD9" w14:textId="77777777" w:rsidR="00E93EF0" w:rsidRDefault="004C7F1B">
      <w:pPr>
        <w:spacing w:after="3" w:line="268" w:lineRule="auto"/>
        <w:ind w:left="6" w:hanging="10"/>
      </w:pPr>
      <w:r>
        <w:rPr>
          <w:rStyle w:val="translated-span"/>
        </w:rPr>
        <w:t>定理</w:t>
      </w:r>
      <w:r>
        <w:rPr>
          <w:rStyle w:val="translated-span"/>
        </w:rPr>
        <w:t>2</w:t>
      </w:r>
      <w:r>
        <w:rPr>
          <w:rStyle w:val="translated-span"/>
        </w:rPr>
        <w:t>。算法</w:t>
      </w:r>
      <w:r>
        <w:rPr>
          <w:rStyle w:val="translated-span"/>
        </w:rPr>
        <w:t>1</w:t>
      </w:r>
      <w:r>
        <w:rPr>
          <w:rStyle w:val="translated-span"/>
        </w:rPr>
        <w:t>的收敛上界</w:t>
      </w:r>
      <w:r>
        <w:rPr>
          <w:rStyle w:val="translated-span"/>
          <w:rFonts w:ascii="Cambria" w:hAnsi="Cambria"/>
          <w:i/>
          <w:iCs/>
        </w:rPr>
        <w:t>T</w:t>
      </w:r>
      <w:r>
        <w:rPr>
          <w:rStyle w:val="translated-span"/>
          <w:rFonts w:ascii="Cambria" w:hAnsi="Cambria"/>
          <w:i/>
          <w:iCs/>
        </w:rPr>
        <w:t>迭代由</w:t>
      </w:r>
    </w:p>
    <w:p w14:paraId="67B7E532" w14:textId="77777777" w:rsidR="00E93EF0" w:rsidRDefault="004C7F1B">
      <w:pPr>
        <w:spacing w:after="128" w:line="256" w:lineRule="auto"/>
        <w:ind w:left="240" w:firstLine="0"/>
        <w:jc w:val="left"/>
      </w:pPr>
      <w:r>
        <w:rPr>
          <w:noProof/>
        </w:rPr>
        <w:drawing>
          <wp:inline distT="0" distB="0" distL="0" distR="0" wp14:anchorId="69BB9E92" wp14:editId="5DBF2898">
            <wp:extent cx="2990850" cy="390525"/>
            <wp:effectExtent l="0" t="0" r="0" b="9525"/>
            <wp:docPr id="18" name="Picture 84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82"/>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990850" cy="390525"/>
                    </a:xfrm>
                    <a:prstGeom prst="rect">
                      <a:avLst/>
                    </a:prstGeom>
                    <a:noFill/>
                    <a:ln>
                      <a:noFill/>
                    </a:ln>
                  </pic:spPr>
                </pic:pic>
              </a:graphicData>
            </a:graphic>
          </wp:inline>
        </w:drawing>
      </w:r>
    </w:p>
    <w:p w14:paraId="14E0A76D" w14:textId="77777777" w:rsidR="00E93EF0" w:rsidRDefault="004C7F1B">
      <w:pPr>
        <w:spacing w:after="25" w:line="268" w:lineRule="auto"/>
        <w:ind w:left="6" w:hanging="10"/>
      </w:pPr>
      <w:r>
        <w:rPr>
          <w:rStyle w:val="translated-span"/>
          <w:i/>
          <w:iCs/>
        </w:rPr>
        <w:t>满足下列条件时：</w:t>
      </w:r>
    </w:p>
    <w:p w14:paraId="0983C888" w14:textId="77777777" w:rsidR="00E93EF0" w:rsidRDefault="004C7F1B">
      <w:pPr>
        <w:spacing w:after="25" w:line="268" w:lineRule="auto"/>
        <w:ind w:left="143" w:right="2581" w:hanging="10"/>
      </w:pPr>
      <w:r>
        <w:rPr>
          <w:noProof/>
        </w:rPr>
        <w:drawing>
          <wp:anchor distT="0" distB="0" distL="114300" distR="114300" simplePos="0" relativeHeight="251659264" behindDoc="0" locked="0" layoutInCell="1" allowOverlap="0" wp14:anchorId="09853C18" wp14:editId="575F1545">
            <wp:simplePos x="0" y="0"/>
            <wp:positionH relativeFrom="column">
              <wp:align>left</wp:align>
            </wp:positionH>
            <wp:positionV relativeFrom="line">
              <wp:posOffset>0</wp:posOffset>
            </wp:positionV>
            <wp:extent cx="1285875" cy="504825"/>
            <wp:effectExtent l="0" t="0" r="9525" b="9525"/>
            <wp:wrapSquare wrapText="bothSides"/>
            <wp:docPr id="1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28587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i/>
          <w:iCs/>
        </w:rPr>
        <w:t>（一）</w:t>
      </w:r>
    </w:p>
    <w:p w14:paraId="1FB0CB45" w14:textId="77777777" w:rsidR="00E93EF0" w:rsidRDefault="004C7F1B">
      <w:pPr>
        <w:spacing w:after="25" w:line="268" w:lineRule="auto"/>
        <w:ind w:left="143" w:right="2581" w:hanging="10"/>
      </w:pPr>
      <w:r>
        <w:rPr>
          <w:rStyle w:val="translated-span"/>
          <w:i/>
          <w:iCs/>
        </w:rPr>
        <w:t>（二）</w:t>
      </w:r>
    </w:p>
    <w:p w14:paraId="5C72E2F1" w14:textId="77777777" w:rsidR="00E93EF0" w:rsidRDefault="004C7F1B">
      <w:pPr>
        <w:spacing w:after="3" w:line="268" w:lineRule="auto"/>
        <w:ind w:left="399" w:hanging="266"/>
      </w:pPr>
      <w:r>
        <w:rPr>
          <w:rStyle w:val="translated-span"/>
          <w:i/>
          <w:iCs/>
        </w:rPr>
        <w:t>3</w:t>
      </w:r>
      <w:r>
        <w:rPr>
          <w:rStyle w:val="translated-span"/>
          <w:i/>
          <w:iCs/>
        </w:rPr>
        <w:t>）</w:t>
      </w:r>
      <w:r>
        <w:rPr>
          <w:rStyle w:val="translated-span"/>
          <w:i/>
          <w:iCs/>
        </w:rPr>
        <w:t xml:space="preserve"> </w:t>
      </w:r>
      <w:r>
        <w:rPr>
          <w:rStyle w:val="translated-span"/>
          <w:i/>
          <w:iCs/>
        </w:rPr>
        <w:t>对所有人</w:t>
      </w:r>
      <w:r>
        <w:rPr>
          <w:rStyle w:val="translated-span"/>
          <w:rFonts w:ascii="Cambria" w:hAnsi="Cambria"/>
          <w:i/>
          <w:iCs/>
        </w:rPr>
        <w:t>t</w:t>
      </w:r>
      <w:r>
        <w:rPr>
          <w:rStyle w:val="translated-span"/>
          <w:rFonts w:ascii="Cambria" w:hAnsi="Cambria"/>
          <w:i/>
          <w:iCs/>
        </w:rPr>
        <w:t>和</w:t>
      </w:r>
      <w:r>
        <w:rPr>
          <w:rStyle w:val="translated-span"/>
          <w:rFonts w:ascii="Cambria" w:hAnsi="Cambria"/>
          <w:i/>
          <w:iCs/>
        </w:rPr>
        <w:t>k</w:t>
      </w:r>
      <w:r>
        <w:rPr>
          <w:rStyle w:val="translated-span"/>
          <w:rFonts w:ascii="Cambria" w:hAnsi="Cambria"/>
          <w:i/>
          <w:iCs/>
        </w:rPr>
        <w:t>代表哪个</w:t>
      </w:r>
      <w:r>
        <w:rPr>
          <w:rStyle w:val="translated-span"/>
          <w:rFonts w:ascii="Cambria" w:hAnsi="Cambria"/>
          <w:b/>
          <w:bCs/>
        </w:rPr>
        <w:t>五</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Fonts w:ascii="Cambria" w:hAnsi="Cambria"/>
        </w:rPr>
        <w:t>（吨）</w:t>
      </w:r>
      <w:r>
        <w:rPr>
          <w:rStyle w:val="translated-span"/>
          <w:i/>
          <w:iCs/>
        </w:rPr>
        <w:t>定义了</w:t>
      </w:r>
    </w:p>
    <w:p w14:paraId="3E791F54" w14:textId="77777777" w:rsidR="00E93EF0" w:rsidRDefault="004C7F1B">
      <w:pPr>
        <w:spacing w:after="56" w:line="268" w:lineRule="auto"/>
        <w:ind w:left="-4" w:right="1107" w:firstLine="133"/>
      </w:pPr>
      <w:r>
        <w:rPr>
          <w:rStyle w:val="translated-span"/>
          <w:i/>
          <w:iCs/>
        </w:rPr>
        <w:t>（四）</w:t>
      </w:r>
      <w:r>
        <w:rPr>
          <w:rStyle w:val="translated-span"/>
          <w:rFonts w:ascii="Cambria" w:hAnsi="Cambria"/>
          <w:i/>
          <w:iCs/>
        </w:rPr>
        <w:t>F</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T</w:t>
      </w:r>
      <w:r>
        <w:rPr>
          <w:rStyle w:val="translated-span"/>
          <w:rFonts w:ascii="Cambria" w:hAnsi="Cambria"/>
        </w:rPr>
        <w:t>））</w:t>
      </w:r>
      <w:r>
        <w:rPr>
          <w:rStyle w:val="translated-span"/>
          <w:rFonts w:ascii="Cambria" w:hAnsi="Cambria"/>
        </w:rPr>
        <w:t>−F</w:t>
      </w:r>
      <w:r>
        <w:rPr>
          <w:rStyle w:val="translated-span"/>
          <w:rFonts w:ascii="Cambria" w:hAnsi="Cambria"/>
        </w:rPr>
        <w:t>（</w:t>
      </w:r>
      <w:r>
        <w:rPr>
          <w:rStyle w:val="translated-span"/>
          <w:rFonts w:ascii="Cambria" w:hAnsi="Cambria"/>
        </w:rPr>
        <w:t>w∗</w:t>
      </w:r>
      <w:r>
        <w:rPr>
          <w:rStyle w:val="translated-span"/>
          <w:rFonts w:ascii="Cambria" w:hAnsi="Cambria"/>
        </w:rPr>
        <w:t>）</w:t>
      </w:r>
      <w:r>
        <w:rPr>
          <w:rStyle w:val="translated-span"/>
          <w:rFonts w:ascii="Cambria" w:hAnsi="Cambria"/>
        </w:rPr>
        <w:t>≥ε0</w:t>
      </w:r>
      <w:r>
        <w:rPr>
          <w:rStyle w:val="translated-span"/>
          <w:i/>
          <w:iCs/>
        </w:rPr>
        <w:t>哪里</w:t>
      </w:r>
      <w:r>
        <w:rPr>
          <w:rStyle w:val="translated-span"/>
          <w:rFonts w:ascii="Cambria" w:hAnsi="Cambria"/>
          <w:i/>
          <w:iCs/>
        </w:rPr>
        <w:t>ε &gt;</w:t>
      </w:r>
      <w:r>
        <w:rPr>
          <w:rStyle w:val="translated-span"/>
          <w:i/>
          <w:iCs/>
        </w:rPr>
        <w:t>和</w:t>
      </w:r>
      <w:r>
        <w:rPr>
          <w:noProof/>
        </w:rPr>
        <w:drawing>
          <wp:inline distT="0" distB="0" distL="0" distR="0" wp14:anchorId="75BFECE0" wp14:editId="5EEF5465">
            <wp:extent cx="1524000" cy="228600"/>
            <wp:effectExtent l="0" t="0" r="0" b="0"/>
            <wp:docPr id="19" name="Picture 84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85"/>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r>
        <w:rPr>
          <w:i/>
          <w:iCs/>
        </w:rPr>
        <w:t>.</w:t>
      </w:r>
    </w:p>
    <w:p w14:paraId="47B3A2F2" w14:textId="77777777" w:rsidR="00E93EF0" w:rsidRDefault="004C7F1B">
      <w:pPr>
        <w:spacing w:after="133"/>
        <w:ind w:left="-15" w:firstLine="0"/>
        <w:jc w:val="left"/>
      </w:pPr>
      <w:r>
        <w:rPr>
          <w:rStyle w:val="translated-span"/>
          <w:i/>
          <w:iCs/>
        </w:rPr>
        <w:t>证据。</w:t>
      </w:r>
      <w:r>
        <w:rPr>
          <w:rStyle w:val="translated-span"/>
        </w:rPr>
        <w:t>见附录</w:t>
      </w:r>
      <w:r>
        <w:rPr>
          <w:rStyle w:val="translated-span"/>
        </w:rPr>
        <w:t>C</w:t>
      </w:r>
      <w:r>
        <w:rPr>
          <w:rStyle w:val="translated-span"/>
        </w:rPr>
        <w:t>。</w:t>
      </w:r>
      <w:r>
        <w:rPr>
          <w:noProof/>
          <w:sz w:val="22"/>
          <w:szCs w:val="22"/>
        </w:rPr>
        <w:drawing>
          <wp:inline distT="0" distB="0" distL="0" distR="0" wp14:anchorId="1E858CD2" wp14:editId="04781DDF">
            <wp:extent cx="85725" cy="95250"/>
            <wp:effectExtent l="0" t="0" r="9525" b="0"/>
            <wp:docPr id="20" name="Group 72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2542"/>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14:paraId="517EF80D" w14:textId="77777777" w:rsidR="00E93EF0" w:rsidRDefault="004C7F1B">
      <w:pPr>
        <w:ind w:left="-15"/>
      </w:pPr>
      <w:r>
        <w:rPr>
          <w:rStyle w:val="translated-span"/>
        </w:rPr>
        <w:t>在上面的定理中，条件</w:t>
      </w:r>
      <w:r>
        <w:rPr>
          <w:rStyle w:val="translated-span"/>
        </w:rPr>
        <w:t>1</w:t>
      </w:r>
      <w:r>
        <w:rPr>
          <w:rStyle w:val="translated-span"/>
        </w:rPr>
        <w:t>规定为了保证收敛，步长应该足够小。更平滑的函数允许较大的步长（即较小的步长）。当条件</w:t>
      </w:r>
      <w:r>
        <w:rPr>
          <w:rStyle w:val="translated-span"/>
        </w:rPr>
        <w:t>1</w:t>
      </w:r>
      <w:r>
        <w:rPr>
          <w:rStyle w:val="translated-span"/>
        </w:rPr>
        <w:t>成立时，条件</w:t>
      </w:r>
      <w:r>
        <w:rPr>
          <w:rStyle w:val="translated-span"/>
        </w:rPr>
        <w:t>2</w:t>
      </w:r>
      <w:r>
        <w:rPr>
          <w:rStyle w:val="translated-span"/>
        </w:rPr>
        <w:t>始终为</w:t>
      </w:r>
      <w:r>
        <w:rPr>
          <w:rStyle w:val="translated-span"/>
        </w:rPr>
        <w:t>=1</w:t>
      </w:r>
      <w:r>
        <w:rPr>
          <w:rStyle w:val="translated-span"/>
        </w:rPr>
        <w:t>，因为（</w:t>
      </w:r>
      <w:r>
        <w:rPr>
          <w:rStyle w:val="translated-span"/>
        </w:rPr>
        <w:t>1</w:t>
      </w:r>
      <w:r>
        <w:rPr>
          <w:rStyle w:val="translated-span"/>
        </w:rPr>
        <w:t>）</w:t>
      </w:r>
      <w:r>
        <w:rPr>
          <w:rStyle w:val="translated-span"/>
        </w:rPr>
        <w:t>=0</w:t>
      </w:r>
      <w:r>
        <w:rPr>
          <w:rStyle w:val="translated-span"/>
        </w:rPr>
        <w:t>。当</w:t>
      </w:r>
      <w:r>
        <w:rPr>
          <w:rStyle w:val="translated-span"/>
        </w:rPr>
        <w:t>1</w:t>
      </w:r>
      <w:r>
        <w:rPr>
          <w:rStyle w:val="translated-span"/>
        </w:rPr>
        <w:t>时，它适用于足够小的（</w:t>
      </w:r>
      <w:r>
        <w:rPr>
          <w:rStyle w:val="translated-span"/>
        </w:rPr>
        <w:t>τ</w:t>
      </w:r>
      <w:r>
        <w:rPr>
          <w:rStyle w:val="translated-span"/>
        </w:rPr>
        <w:t>），这意味着为了保证收敛，（</w:t>
      </w:r>
      <w:r>
        <w:rPr>
          <w:rStyle w:val="translated-span"/>
        </w:rPr>
        <w:t>9</w:t>
      </w:r>
      <w:r>
        <w:rPr>
          <w:rStyle w:val="translated-span"/>
        </w:rPr>
        <w:t>）中的间隙必须很小。这意味着全局聚集需要足够频繁地执行，这样局部梯度就不会偏离全局梯度太多，否则算法可能无法收敛。的值与条件</w:t>
      </w:r>
      <w:r>
        <w:rPr>
          <w:rStyle w:val="translated-span"/>
        </w:rPr>
        <w:t>3</w:t>
      </w:r>
      <w:r>
        <w:rPr>
          <w:rStyle w:val="translated-span"/>
        </w:rPr>
        <w:t>和</w:t>
      </w:r>
      <w:r>
        <w:rPr>
          <w:rStyle w:val="translated-span"/>
        </w:rPr>
        <w:t>4</w:t>
      </w:r>
      <w:r>
        <w:rPr>
          <w:rStyle w:val="translated-span"/>
        </w:rPr>
        <w:t>一起指定了最优性差距的下限。当</w:t>
      </w:r>
      <w:r>
        <w:rPr>
          <w:rStyle w:val="translated-span"/>
        </w:rPr>
        <w:t>1</w:t>
      </w:r>
      <w:r>
        <w:rPr>
          <w:rStyle w:val="translated-span"/>
        </w:rPr>
        <w:t>和</w:t>
      </w:r>
      <w:r>
        <w:rPr>
          <w:rStyle w:val="translated-span"/>
          <w:rFonts w:ascii="Cambria" w:hAnsi="Cambria"/>
          <w:i/>
          <w:iCs/>
        </w:rPr>
        <w:t>β</w:t>
      </w:r>
      <w:proofErr w:type="spellStart"/>
      <w:r>
        <w:rPr>
          <w:rStyle w:val="translated-span"/>
          <w:rFonts w:ascii="Cambria" w:hAnsi="Cambria"/>
          <w:i/>
          <w:iCs/>
        </w:rPr>
        <w:t>τhτ</w:t>
      </w:r>
      <w:proofErr w:type="spellEnd"/>
      <w:r>
        <w:rPr>
          <w:rStyle w:val="translated-span"/>
          <w:rFonts w:ascii="Cambria" w:hAnsi="Cambria"/>
          <w:i/>
          <w:iCs/>
        </w:rPr>
        <w:t xml:space="preserve"> &gt;</w:t>
      </w:r>
      <w:proofErr w:type="spellStart"/>
      <w:r>
        <w:rPr>
          <w:rStyle w:val="translated-span"/>
          <w:rFonts w:ascii="Cambria" w:hAnsi="Cambria"/>
          <w:i/>
          <w:iCs/>
        </w:rPr>
        <w:t>hετ</w:t>
      </w:r>
      <w:proofErr w:type="spellEnd"/>
      <w:r>
        <w:rPr>
          <w:rStyle w:val="translated-span"/>
          <w:rFonts w:ascii="Cambria" w:hAnsi="Cambria"/>
          <w:i/>
          <w:iCs/>
        </w:rPr>
        <w:t xml:space="preserve"> &gt;ε</w:t>
      </w:r>
      <w:r>
        <w:rPr>
          <w:rStyle w:val="translated-span"/>
        </w:rPr>
        <w:t>是小的，即当损失函数接近其最优值时，项大，界变松。什么时候？</w:t>
      </w:r>
      <w:r>
        <w:rPr>
          <w:rStyle w:val="translated-span"/>
          <w:rFonts w:ascii="Cambria" w:hAnsi="Cambria"/>
          <w:i/>
          <w:iCs/>
        </w:rPr>
        <w:t>ε</w:t>
      </w:r>
      <w:r>
        <w:rPr>
          <w:rStyle w:val="translated-span"/>
        </w:rPr>
        <w:t>低于某个阈值，条件</w:t>
      </w:r>
      <w:r>
        <w:rPr>
          <w:rStyle w:val="translated-span"/>
        </w:rPr>
        <w:t>2</w:t>
      </w:r>
      <w:r>
        <w:rPr>
          <w:rStyle w:val="translated-span"/>
        </w:rPr>
        <w:t>不再成立。因为（</w:t>
      </w:r>
      <w:r>
        <w:rPr>
          <w:rStyle w:val="translated-span"/>
        </w:rPr>
        <w:t>w</w:t>
      </w:r>
      <w:r>
        <w:rPr>
          <w:rStyle w:val="translated-span"/>
        </w:rPr>
        <w:t>（</w:t>
      </w:r>
      <w:r>
        <w:rPr>
          <w:rStyle w:val="translated-span"/>
        </w:rPr>
        <w:t>T</w:t>
      </w:r>
      <w:r>
        <w:rPr>
          <w:rStyle w:val="translated-span"/>
        </w:rPr>
        <w:t>））</w:t>
      </w:r>
      <w:r>
        <w:rPr>
          <w:rStyle w:val="translated-span"/>
        </w:rPr>
        <w:t>−F</w:t>
      </w:r>
      <w:r>
        <w:rPr>
          <w:rStyle w:val="translated-span"/>
        </w:rPr>
        <w:t>（</w:t>
      </w:r>
      <w:r>
        <w:rPr>
          <w:rStyle w:val="translated-span"/>
        </w:rPr>
        <w:t>w</w:t>
      </w:r>
      <w:r>
        <w:rPr>
          <w:rStyle w:val="translated-span"/>
          <w:rFonts w:ascii="MS Mincho" w:eastAsia="MS Mincho" w:hAnsi="MS Mincho" w:cs="MS Mincho" w:hint="eastAsia"/>
        </w:rPr>
        <w:t>∗</w:t>
      </w:r>
      <w:r>
        <w:rPr>
          <w:rStyle w:val="translated-span"/>
        </w:rPr>
        <w:t>）通常在变大时变小，从而产生一个更小的直观结果，这意味着当</w:t>
      </w:r>
      <w:r>
        <w:rPr>
          <w:rStyle w:val="translated-span"/>
        </w:rPr>
        <w:t>1</w:t>
      </w:r>
      <w:r>
        <w:rPr>
          <w:rStyle w:val="translated-span"/>
        </w:rPr>
        <w:t>时，收敛性只保证</w:t>
      </w:r>
      <w:proofErr w:type="gramStart"/>
      <w:r>
        <w:rPr>
          <w:rStyle w:val="translated-span"/>
        </w:rPr>
        <w:t>到非零的</w:t>
      </w:r>
      <w:proofErr w:type="gramEnd"/>
      <w:r>
        <w:rPr>
          <w:rStyle w:val="translated-span"/>
        </w:rPr>
        <w:t>最优性差距为</w:t>
      </w:r>
      <w:r>
        <w:rPr>
          <w:rStyle w:val="translated-span"/>
        </w:rPr>
        <w:t>→∞</w:t>
      </w:r>
      <w:r>
        <w:rPr>
          <w:rStyle w:val="translated-span"/>
        </w:rPr>
        <w:t>。保证收敛到零最优性间隙为</w:t>
      </w:r>
      <w:r>
        <w:rPr>
          <w:rStyle w:val="translated-span"/>
        </w:rPr>
        <w:t>1</w:t>
      </w:r>
      <w:r>
        <w:rPr>
          <w:rStyle w:val="translated-span"/>
        </w:rPr>
        <w:t>（因为（</w:t>
      </w:r>
      <w:r>
        <w:rPr>
          <w:rStyle w:val="translated-span"/>
        </w:rPr>
        <w:t>1</w:t>
      </w:r>
      <w:r>
        <w:rPr>
          <w:rStyle w:val="translated-span"/>
        </w:rPr>
        <w:t>）</w:t>
      </w:r>
      <w:r>
        <w:rPr>
          <w:rStyle w:val="translated-span"/>
        </w:rPr>
        <w:t>=0</w:t>
      </w:r>
      <w:r>
        <w:rPr>
          <w:rStyle w:val="translated-span"/>
        </w:rPr>
        <w:t>，在这种情况下，边界不依赖于）。本文考虑的不是</w:t>
      </w:r>
      <w:r>
        <w:rPr>
          <w:rStyle w:val="translated-span"/>
        </w:rPr>
        <w:t>→∞</w:t>
      </w:r>
      <w:r>
        <w:rPr>
          <w:rStyle w:val="translated-span"/>
        </w:rPr>
        <w:t>情形，而是有限的资源预算。因此，在我们考虑的大多数问题场景中，（</w:t>
      </w:r>
      <w:r>
        <w:rPr>
          <w:rStyle w:val="translated-span"/>
        </w:rPr>
        <w:t>T</w:t>
      </w:r>
      <w:r>
        <w:rPr>
          <w:rStyle w:val="translated-span"/>
        </w:rPr>
        <w:t>）和（</w:t>
      </w:r>
      <w:r>
        <w:rPr>
          <w:rStyle w:val="translated-span"/>
        </w:rPr>
        <w:t>T</w:t>
      </w:r>
      <w:r>
        <w:rPr>
          <w:rStyle w:val="translated-span"/>
        </w:rPr>
        <w:t>）的值并不</w:t>
      </w:r>
      <w:r>
        <w:rPr>
          <w:rStyle w:val="translated-span"/>
        </w:rPr>
        <w:t>“</w:t>
      </w:r>
      <w:r>
        <w:rPr>
          <w:rStyle w:val="translated-span"/>
        </w:rPr>
        <w:t>太接近</w:t>
      </w:r>
      <w:r>
        <w:rPr>
          <w:rStyle w:val="translated-span"/>
        </w:rPr>
        <w:t>”</w:t>
      </w:r>
      <w:r>
        <w:rPr>
          <w:rStyle w:val="translated-span"/>
        </w:rPr>
        <w:t>最优值，并且存在一个值，使得定理</w:t>
      </w:r>
      <w:r>
        <w:rPr>
          <w:rStyle w:val="translated-span"/>
        </w:rPr>
        <w:t>2</w:t>
      </w:r>
      <w:r>
        <w:rPr>
          <w:rStyle w:val="translated-span"/>
        </w:rPr>
        <w:t>中的所有条件都成立。</w:t>
      </w:r>
      <w:proofErr w:type="spellStart"/>
      <w:r>
        <w:rPr>
          <w:rStyle w:val="translated-span"/>
          <w:rFonts w:ascii="Cambria" w:hAnsi="Cambria"/>
          <w:i/>
          <w:iCs/>
        </w:rPr>
        <w:t>FTετ</w:t>
      </w:r>
      <w:proofErr w:type="spellEnd"/>
      <w:r>
        <w:rPr>
          <w:rStyle w:val="translated-span"/>
          <w:rFonts w:ascii="Cambria" w:hAnsi="Cambria"/>
          <w:i/>
          <w:iCs/>
        </w:rPr>
        <w:t xml:space="preserve"> &gt;</w:t>
      </w:r>
      <w:proofErr w:type="spellStart"/>
      <w:r>
        <w:rPr>
          <w:rStyle w:val="translated-span"/>
          <w:rFonts w:ascii="Cambria" w:hAnsi="Cambria"/>
          <w:i/>
          <w:iCs/>
        </w:rPr>
        <w:t>TτhεTT</w:t>
      </w:r>
      <w:r>
        <w:rPr>
          <w:rStyle w:val="translated-span"/>
          <w:rFonts w:ascii="Cambria" w:hAnsi="Cambria"/>
          <w:b/>
          <w:bCs/>
        </w:rPr>
        <w:t>wv</w:t>
      </w:r>
      <w:proofErr w:type="spellEnd"/>
      <w:r>
        <w:rPr>
          <w:rStyle w:val="translated-span"/>
          <w:rFonts w:ascii="Cambria" w:hAnsi="Cambria"/>
          <w:b/>
          <w:bCs/>
        </w:rPr>
        <w:t>公司</w:t>
      </w:r>
      <w:r>
        <w:rPr>
          <w:rStyle w:val="translated-span"/>
          <w:rFonts w:ascii="Cambria" w:hAnsi="Cambria"/>
          <w:vertAlign w:val="subscript"/>
        </w:rPr>
        <w:t>[</w:t>
      </w:r>
      <w:r>
        <w:rPr>
          <w:rStyle w:val="translated-span"/>
          <w:rFonts w:ascii="Cambria" w:hAnsi="Cambria"/>
          <w:vertAlign w:val="subscript"/>
        </w:rPr>
        <w:t>克</w:t>
      </w:r>
      <w:r>
        <w:rPr>
          <w:rStyle w:val="translated-span"/>
          <w:rFonts w:ascii="Cambria" w:hAnsi="Cambria"/>
          <w:vertAlign w:val="subscript"/>
        </w:rPr>
        <w:t>]</w:t>
      </w:r>
      <w:r>
        <w:rPr>
          <w:rStyle w:val="translated-span"/>
          <w:rFonts w:ascii="Cambria" w:hAnsi="Cambria"/>
          <w:i/>
          <w:iCs/>
        </w:rPr>
        <w:t>ε</w:t>
      </w:r>
    </w:p>
    <w:p w14:paraId="0EFEF845" w14:textId="77777777" w:rsidR="00E93EF0" w:rsidRDefault="004C7F1B">
      <w:pPr>
        <w:spacing w:after="166"/>
        <w:ind w:left="-15"/>
      </w:pPr>
      <w:r>
        <w:rPr>
          <w:rStyle w:val="translated-span"/>
        </w:rPr>
        <w:t>由于在迭代过程中进行全局聚合，系统中的所有节点都知道（</w:t>
      </w:r>
      <w:r>
        <w:rPr>
          <w:rStyle w:val="translated-span"/>
        </w:rPr>
        <w:t>T</w:t>
      </w:r>
      <w:r>
        <w:rPr>
          <w:rStyle w:val="translated-span"/>
        </w:rPr>
        <w:t>）的值，这是分布式梯度下降的最终结果。我们还注意到（</w:t>
      </w:r>
      <w:r>
        <w:rPr>
          <w:rStyle w:val="translated-span"/>
        </w:rPr>
        <w:t>11</w:t>
      </w:r>
      <w:r>
        <w:rPr>
          <w:rStyle w:val="translated-span"/>
        </w:rPr>
        <w:t>）中的边界对数据如何分布在不同的节点没有限制。</w:t>
      </w:r>
      <w:r>
        <w:rPr>
          <w:rStyle w:val="translated-span"/>
          <w:rFonts w:ascii="Cambria" w:hAnsi="Cambria"/>
          <w:i/>
          <w:iCs/>
        </w:rPr>
        <w:t>T</w:t>
      </w:r>
      <w:r>
        <w:rPr>
          <w:rStyle w:val="translated-span"/>
          <w:rFonts w:ascii="Cambria" w:hAnsi="Cambria"/>
          <w:b/>
          <w:bCs/>
        </w:rPr>
        <w:t>w</w:t>
      </w:r>
    </w:p>
    <w:p w14:paraId="668737F8" w14:textId="77777777" w:rsidR="00E93EF0" w:rsidRDefault="004C7F1B">
      <w:pPr>
        <w:spacing w:after="56" w:line="264" w:lineRule="auto"/>
        <w:ind w:left="108" w:right="98" w:hanging="10"/>
        <w:jc w:val="center"/>
      </w:pPr>
      <w:r>
        <w:rPr>
          <w:rStyle w:val="translated-span"/>
        </w:rPr>
        <w:t>六、</w:t>
      </w:r>
      <w:r>
        <w:rPr>
          <w:rStyle w:val="translated-span"/>
        </w:rPr>
        <w:t xml:space="preserve"> </w:t>
      </w:r>
      <w:r>
        <w:rPr>
          <w:rStyle w:val="translated-span"/>
        </w:rPr>
        <w:t>控制算法</w:t>
      </w:r>
    </w:p>
    <w:p w14:paraId="6C7B1B2E" w14:textId="77777777" w:rsidR="00E93EF0" w:rsidRDefault="004C7F1B">
      <w:pPr>
        <w:spacing w:after="142"/>
        <w:ind w:left="-15"/>
      </w:pPr>
      <w:r>
        <w:rPr>
          <w:rStyle w:val="translated-span"/>
        </w:rPr>
        <w:t>在本节中，我们提出了一个近似求解（</w:t>
      </w:r>
      <w:r>
        <w:rPr>
          <w:rStyle w:val="translated-span"/>
        </w:rPr>
        <w:t>6</w:t>
      </w:r>
      <w:r>
        <w:rPr>
          <w:rStyle w:val="translated-span"/>
        </w:rPr>
        <w:t>）的算法。我们首先假设资源消耗和已知，然后求解和的值。然后，我们考虑实际情况，其中，和其他一些参数是未知的，并且可能随时间变化，我们提出了一个控制算法，估计参数和动态调整的值，实时。</w:t>
      </w:r>
      <w:proofErr w:type="spellStart"/>
      <w:r>
        <w:rPr>
          <w:rStyle w:val="translated-span"/>
          <w:rFonts w:ascii="Cambria" w:hAnsi="Cambria"/>
          <w:i/>
          <w:iCs/>
        </w:rPr>
        <w:t>cbτTcbτ</w:t>
      </w:r>
      <w:proofErr w:type="spellEnd"/>
    </w:p>
    <w:p w14:paraId="49CE97BD" w14:textId="77777777" w:rsidR="00E93EF0" w:rsidRDefault="004C7F1B">
      <w:pPr>
        <w:spacing w:after="25" w:line="268" w:lineRule="auto"/>
        <w:ind w:left="6" w:hanging="10"/>
      </w:pPr>
      <w:r>
        <w:rPr>
          <w:rStyle w:val="translated-span"/>
          <w:i/>
          <w:iCs/>
        </w:rPr>
        <w:t>A</w:t>
      </w:r>
      <w:r>
        <w:rPr>
          <w:rStyle w:val="translated-span"/>
          <w:i/>
          <w:iCs/>
        </w:rPr>
        <w:t>、</w:t>
      </w:r>
      <w:r>
        <w:rPr>
          <w:rStyle w:val="translated-span"/>
          <w:i/>
          <w:iCs/>
        </w:rPr>
        <w:t xml:space="preserve"> </w:t>
      </w:r>
      <w:r>
        <w:rPr>
          <w:rStyle w:val="translated-span"/>
          <w:i/>
          <w:iCs/>
        </w:rPr>
        <w:t>（</w:t>
      </w:r>
      <w:r>
        <w:rPr>
          <w:rStyle w:val="translated-span"/>
          <w:i/>
          <w:iCs/>
        </w:rPr>
        <w:t>6</w:t>
      </w:r>
      <w:r>
        <w:rPr>
          <w:rStyle w:val="translated-span"/>
          <w:i/>
          <w:iCs/>
        </w:rPr>
        <w:t>）的近似解</w:t>
      </w:r>
    </w:p>
    <w:p w14:paraId="15A01A62" w14:textId="77777777" w:rsidR="00E93EF0" w:rsidRDefault="004C7F1B">
      <w:pPr>
        <w:spacing w:after="75"/>
        <w:ind w:left="-15"/>
      </w:pPr>
      <w:r>
        <w:rPr>
          <w:rStyle w:val="translated-span"/>
        </w:rPr>
        <w:t>我们使用（</w:t>
      </w:r>
      <w:r>
        <w:rPr>
          <w:rStyle w:val="translated-span"/>
        </w:rPr>
        <w:t>11</w:t>
      </w:r>
      <w:r>
        <w:rPr>
          <w:rStyle w:val="translated-span"/>
        </w:rPr>
        <w:t>）中的上界作为（</w:t>
      </w:r>
      <w:r>
        <w:rPr>
          <w:rStyle w:val="translated-span"/>
        </w:rPr>
        <w:t>w</w:t>
      </w:r>
      <w:r>
        <w:rPr>
          <w:rStyle w:val="translated-span"/>
        </w:rPr>
        <w:t>（</w:t>
      </w:r>
      <w:r>
        <w:rPr>
          <w:rStyle w:val="translated-span"/>
        </w:rPr>
        <w:t>T</w:t>
      </w:r>
      <w:r>
        <w:rPr>
          <w:rStyle w:val="translated-span"/>
        </w:rPr>
        <w:t>））</w:t>
      </w:r>
      <w:r>
        <w:rPr>
          <w:rStyle w:val="translated-span"/>
        </w:rPr>
        <w:t>−F</w:t>
      </w:r>
      <w:r>
        <w:rPr>
          <w:rStyle w:val="translated-span"/>
        </w:rPr>
        <w:t>（</w:t>
      </w:r>
      <w:r>
        <w:rPr>
          <w:rStyle w:val="translated-span"/>
        </w:rPr>
        <w:t>w*</w:t>
      </w:r>
      <w:r>
        <w:rPr>
          <w:rStyle w:val="translated-span"/>
        </w:rPr>
        <w:t>的近似值）。因为对于给定的全局损失函数（</w:t>
      </w:r>
      <w:r>
        <w:rPr>
          <w:rStyle w:val="translated-span"/>
        </w:rPr>
        <w:t>w</w:t>
      </w:r>
      <w:r>
        <w:rPr>
          <w:rStyle w:val="translated-span"/>
        </w:rPr>
        <w:t>），其最小值（</w:t>
      </w:r>
      <w:r>
        <w:rPr>
          <w:rStyle w:val="translated-span"/>
        </w:rPr>
        <w:t>w</w:t>
      </w:r>
      <w:r>
        <w:rPr>
          <w:rStyle w:val="translated-span"/>
          <w:rFonts w:ascii="MS Mincho" w:eastAsia="MS Mincho" w:hAnsi="MS Mincho" w:cs="MS Mincho" w:hint="eastAsia"/>
        </w:rPr>
        <w:t>∗</w:t>
      </w:r>
      <w:r>
        <w:rPr>
          <w:rStyle w:val="translated-span"/>
        </w:rPr>
        <w:t>）是一个常数，（</w:t>
      </w:r>
      <w:r>
        <w:rPr>
          <w:rStyle w:val="translated-span"/>
        </w:rPr>
        <w:t>6</w:t>
      </w:r>
      <w:r>
        <w:rPr>
          <w:rStyle w:val="translated-span"/>
        </w:rPr>
        <w:t>）中的（</w:t>
      </w:r>
      <w:r>
        <w:rPr>
          <w:rStyle w:val="translated-span"/>
        </w:rPr>
        <w:t>w</w:t>
      </w:r>
      <w:r>
        <w:rPr>
          <w:rStyle w:val="translated-span"/>
        </w:rPr>
        <w:t>（</w:t>
      </w:r>
      <w:r>
        <w:rPr>
          <w:rStyle w:val="translated-span"/>
        </w:rPr>
        <w:t>T</w:t>
      </w:r>
      <w:r>
        <w:rPr>
          <w:rStyle w:val="translated-span"/>
        </w:rPr>
        <w:t>））的最小值等于最小化（</w:t>
      </w:r>
      <w:r>
        <w:rPr>
          <w:rStyle w:val="translated-span"/>
        </w:rPr>
        <w:t>w</w:t>
      </w:r>
      <w:r>
        <w:rPr>
          <w:rStyle w:val="translated-span"/>
        </w:rPr>
        <w:t>（</w:t>
      </w:r>
      <w:r>
        <w:rPr>
          <w:rStyle w:val="translated-span"/>
        </w:rPr>
        <w:t>T</w:t>
      </w:r>
      <w:r>
        <w:rPr>
          <w:rStyle w:val="translated-span"/>
        </w:rPr>
        <w:t>））</w:t>
      </w:r>
      <w:r>
        <w:rPr>
          <w:rStyle w:val="translated-span"/>
        </w:rPr>
        <w:t>−F</w:t>
      </w:r>
      <w:r>
        <w:rPr>
          <w:rStyle w:val="translated-span"/>
        </w:rPr>
        <w:t>（</w:t>
      </w:r>
      <w:r>
        <w:rPr>
          <w:rStyle w:val="translated-span"/>
        </w:rPr>
        <w:t>w</w:t>
      </w:r>
      <w:r>
        <w:rPr>
          <w:rStyle w:val="translated-span"/>
          <w:rFonts w:ascii="MS Mincho" w:eastAsia="MS Mincho" w:hAnsi="MS Mincho" w:cs="MS Mincho" w:hint="eastAsia"/>
        </w:rPr>
        <w:t>∗</w:t>
      </w:r>
      <w:r>
        <w:rPr>
          <w:rStyle w:val="translated-span"/>
        </w:rPr>
        <w:t>）。利用这个近似值并重新排列（</w:t>
      </w:r>
      <w:r>
        <w:rPr>
          <w:rStyle w:val="translated-span"/>
        </w:rPr>
        <w:t>6</w:t>
      </w:r>
      <w:r>
        <w:rPr>
          <w:rStyle w:val="translated-span"/>
        </w:rPr>
        <w:t>）中的不等式约束，我们可以将（</w:t>
      </w:r>
      <w:r>
        <w:rPr>
          <w:rStyle w:val="translated-span"/>
        </w:rPr>
        <w:t>6</w:t>
      </w:r>
      <w:r>
        <w:rPr>
          <w:rStyle w:val="translated-span"/>
        </w:rPr>
        <w:t>）改写为</w:t>
      </w:r>
      <w:r>
        <w:rPr>
          <w:rStyle w:val="translated-span"/>
          <w:rFonts w:ascii="Cambria" w:hAnsi="Cambria"/>
          <w:i/>
          <w:iCs/>
        </w:rPr>
        <w:t>FFFFF</w:t>
      </w:r>
    </w:p>
    <w:p w14:paraId="3A20EA95" w14:textId="77777777" w:rsidR="00E93EF0" w:rsidRDefault="004C7F1B">
      <w:pPr>
        <w:spacing w:after="3" w:line="256" w:lineRule="auto"/>
        <w:ind w:left="0" w:right="-15" w:firstLine="0"/>
        <w:jc w:val="left"/>
      </w:pPr>
      <w:r>
        <w:rPr>
          <w:sz w:val="22"/>
          <w:szCs w:val="22"/>
        </w:rPr>
        <w:t xml:space="preserve">            </w:t>
      </w:r>
      <w:r>
        <w:rPr>
          <w:noProof/>
        </w:rPr>
        <w:drawing>
          <wp:inline distT="0" distB="0" distL="0" distR="0" wp14:anchorId="0F1EB5BA" wp14:editId="282E5F83">
            <wp:extent cx="1733550" cy="390525"/>
            <wp:effectExtent l="0" t="0" r="0" b="9525"/>
            <wp:docPr id="21" name="Picture 84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89"/>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1733550" cy="390525"/>
                    </a:xfrm>
                    <a:prstGeom prst="rect">
                      <a:avLst/>
                    </a:prstGeom>
                    <a:noFill/>
                    <a:ln>
                      <a:noFill/>
                    </a:ln>
                  </pic:spPr>
                </pic:pic>
              </a:graphicData>
            </a:graphic>
          </wp:inline>
        </w:drawing>
      </w:r>
      <w:r>
        <w:rPr>
          <w:rStyle w:val="translated-span"/>
        </w:rPr>
        <w:t>（十二）</w:t>
      </w:r>
    </w:p>
    <w:p w14:paraId="1BD42CD3" w14:textId="77777777" w:rsidR="00E93EF0" w:rsidRDefault="004C7F1B">
      <w:pPr>
        <w:spacing w:after="68" w:line="254" w:lineRule="auto"/>
        <w:ind w:left="109" w:hanging="10"/>
        <w:jc w:val="center"/>
      </w:pPr>
      <w:r>
        <w:rPr>
          <w:rStyle w:val="translated-span"/>
        </w:rPr>
        <w:t>s</w:t>
      </w:r>
      <w:r>
        <w:rPr>
          <w:rStyle w:val="translated-span"/>
        </w:rPr>
        <w:t>、</w:t>
      </w:r>
      <w:r>
        <w:rPr>
          <w:rStyle w:val="translated-span"/>
        </w:rPr>
        <w:t xml:space="preserve"> </w:t>
      </w:r>
      <w:r>
        <w:rPr>
          <w:rStyle w:val="translated-span"/>
        </w:rPr>
        <w:t>和定理</w:t>
      </w:r>
      <w:r>
        <w:rPr>
          <w:rStyle w:val="translated-span"/>
        </w:rPr>
        <w:t>2</w:t>
      </w:r>
      <w:r>
        <w:rPr>
          <w:rStyle w:val="translated-span"/>
        </w:rPr>
        <w:t>中的条件。</w:t>
      </w:r>
    </w:p>
    <w:p w14:paraId="35C85433" w14:textId="77777777" w:rsidR="00E93EF0" w:rsidRDefault="004C7F1B">
      <w:pPr>
        <w:ind w:left="-15"/>
      </w:pPr>
      <w:r>
        <w:rPr>
          <w:rStyle w:val="translated-span"/>
        </w:rPr>
        <w:t>在下面，我们假设</w:t>
      </w:r>
      <w:proofErr w:type="spellStart"/>
      <w:r>
        <w:rPr>
          <w:rStyle w:val="translated-span"/>
          <w:rFonts w:ascii="Cambria" w:hAnsi="Cambria"/>
          <w:i/>
          <w:iCs/>
        </w:rPr>
        <w:t>ηε</w:t>
      </w:r>
      <w:proofErr w:type="spellEnd"/>
      <w:r>
        <w:rPr>
          <w:rStyle w:val="translated-span"/>
        </w:rPr>
        <w:t>选择足够小，以满足定理</w:t>
      </w:r>
      <w:r>
        <w:rPr>
          <w:rStyle w:val="translated-span"/>
        </w:rPr>
        <w:t>2</w:t>
      </w:r>
      <w:r>
        <w:rPr>
          <w:rStyle w:val="translated-span"/>
        </w:rPr>
        <w:t>中的条件</w:t>
      </w:r>
      <w:r>
        <w:rPr>
          <w:rStyle w:val="translated-span"/>
        </w:rPr>
        <w:t>1</w:t>
      </w:r>
      <w:r>
        <w:rPr>
          <w:rStyle w:val="translated-span"/>
        </w:rPr>
        <w:t>、</w:t>
      </w:r>
      <w:r>
        <w:rPr>
          <w:rStyle w:val="translated-span"/>
        </w:rPr>
        <w:t>3</w:t>
      </w:r>
      <w:r>
        <w:rPr>
          <w:rStyle w:val="translated-span"/>
        </w:rPr>
        <w:t>和</w:t>
      </w:r>
      <w:r>
        <w:rPr>
          <w:rStyle w:val="translated-span"/>
        </w:rPr>
        <w:t>4</w:t>
      </w:r>
      <w:r>
        <w:rPr>
          <w:rStyle w:val="translated-span"/>
        </w:rPr>
        <w:t>。当条件</w:t>
      </w:r>
      <w:r>
        <w:rPr>
          <w:rStyle w:val="translated-span"/>
        </w:rPr>
        <w:t>2</w:t>
      </w:r>
      <w:r>
        <w:rPr>
          <w:rStyle w:val="translated-span"/>
        </w:rPr>
        <w:t>成立时，（</w:t>
      </w:r>
      <w:r>
        <w:rPr>
          <w:rStyle w:val="translated-span"/>
        </w:rPr>
        <w:t>12</w:t>
      </w:r>
      <w:r>
        <w:rPr>
          <w:rStyle w:val="translated-span"/>
        </w:rPr>
        <w:t>）中的分母为正，因此，的最佳值。</w:t>
      </w:r>
    </w:p>
    <w:p w14:paraId="6152EF2F" w14:textId="77777777" w:rsidR="00E93EF0" w:rsidRDefault="004C7F1B">
      <w:pPr>
        <w:ind w:left="-15" w:firstLine="0"/>
      </w:pPr>
      <w:r>
        <w:rPr>
          <w:rStyle w:val="translated-span"/>
        </w:rPr>
        <w:t>将其代入（</w:t>
      </w:r>
      <w:r>
        <w:rPr>
          <w:rStyle w:val="translated-span"/>
        </w:rPr>
        <w:t>12</w:t>
      </w:r>
      <w:r>
        <w:rPr>
          <w:rStyle w:val="translated-span"/>
        </w:rPr>
        <w:t>）并取目标函数的倒数，我们得到</w:t>
      </w:r>
    </w:p>
    <w:p w14:paraId="45AEC2ED" w14:textId="77777777" w:rsidR="00E93EF0" w:rsidRDefault="004C7F1B">
      <w:pPr>
        <w:spacing w:after="33" w:line="256" w:lineRule="auto"/>
        <w:ind w:left="0" w:right="-15" w:firstLine="0"/>
        <w:jc w:val="left"/>
      </w:pPr>
      <w:r>
        <w:rPr>
          <w:sz w:val="22"/>
          <w:szCs w:val="22"/>
        </w:rPr>
        <w:lastRenderedPageBreak/>
        <w:t xml:space="preserve">          </w:t>
      </w:r>
      <w:r>
        <w:rPr>
          <w:noProof/>
        </w:rPr>
        <w:drawing>
          <wp:inline distT="0" distB="0" distL="0" distR="0" wp14:anchorId="1612EE3F" wp14:editId="6F4AAF91">
            <wp:extent cx="2381250" cy="314325"/>
            <wp:effectExtent l="0" t="0" r="0" b="9525"/>
            <wp:docPr id="22" name="Picture 8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92"/>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2381250" cy="314325"/>
                    </a:xfrm>
                    <a:prstGeom prst="rect">
                      <a:avLst/>
                    </a:prstGeom>
                    <a:noFill/>
                    <a:ln>
                      <a:noFill/>
                    </a:ln>
                  </pic:spPr>
                </pic:pic>
              </a:graphicData>
            </a:graphic>
          </wp:inline>
        </w:drawing>
      </w:r>
      <w:r>
        <w:rPr>
          <w:rStyle w:val="translated-span"/>
        </w:rPr>
        <w:t>（十三）</w:t>
      </w:r>
    </w:p>
    <w:p w14:paraId="5C78EAAB" w14:textId="77777777" w:rsidR="00E93EF0" w:rsidRDefault="004C7F1B">
      <w:pPr>
        <w:spacing w:after="119" w:line="254" w:lineRule="auto"/>
        <w:ind w:left="0" w:firstLine="0"/>
        <w:jc w:val="left"/>
      </w:pPr>
      <w:r>
        <w:rPr>
          <w:sz w:val="22"/>
          <w:szCs w:val="22"/>
        </w:rPr>
        <w:t xml:space="preserve">                     </w:t>
      </w:r>
      <w:r>
        <w:rPr>
          <w:rStyle w:val="translated-span"/>
        </w:rPr>
        <w:t>s</w:t>
      </w:r>
      <w:r>
        <w:rPr>
          <w:rStyle w:val="translated-span"/>
        </w:rPr>
        <w:t>、</w:t>
      </w:r>
      <w:r>
        <w:rPr>
          <w:rStyle w:val="translated-span"/>
        </w:rPr>
        <w:t xml:space="preserve"> </w:t>
      </w:r>
      <w:r>
        <w:rPr>
          <w:rStyle w:val="translated-span"/>
        </w:rPr>
        <w:t>定理</w:t>
      </w:r>
      <w:r>
        <w:rPr>
          <w:rStyle w:val="translated-span"/>
        </w:rPr>
        <w:t>2</w:t>
      </w:r>
      <w:r>
        <w:rPr>
          <w:rStyle w:val="translated-span"/>
        </w:rPr>
        <w:t>中的条件</w:t>
      </w:r>
      <w:r>
        <w:rPr>
          <w:rStyle w:val="translated-span"/>
        </w:rPr>
        <w:t>1</w:t>
      </w:r>
      <w:r>
        <w:rPr>
          <w:rStyle w:val="translated-span"/>
        </w:rPr>
        <w:t>，</w:t>
      </w:r>
      <w:r>
        <w:rPr>
          <w:rStyle w:val="translated-span"/>
        </w:rPr>
        <w:t>3</w:t>
      </w:r>
      <w:r>
        <w:rPr>
          <w:rStyle w:val="translated-span"/>
        </w:rPr>
        <w:t>，</w:t>
      </w:r>
      <w:r>
        <w:rPr>
          <w:rStyle w:val="translated-span"/>
        </w:rPr>
        <w:t>4</w:t>
      </w:r>
      <w:r>
        <w:rPr>
          <w:rStyle w:val="translated-span"/>
        </w:rPr>
        <w:t>。</w:t>
      </w:r>
    </w:p>
    <w:p w14:paraId="25CF8388" w14:textId="77777777" w:rsidR="00E93EF0" w:rsidRDefault="004C7F1B">
      <w:pPr>
        <w:ind w:left="-15" w:firstLine="0"/>
      </w:pPr>
      <w:r>
        <w:rPr>
          <w:rStyle w:val="translated-span"/>
        </w:rPr>
        <w:t>（</w:t>
      </w:r>
      <w:r>
        <w:rPr>
          <w:rStyle w:val="translated-span"/>
        </w:rPr>
        <w:t>13</w:t>
      </w:r>
      <w:r>
        <w:rPr>
          <w:rStyle w:val="translated-span"/>
        </w:rPr>
        <w:t>）的最优解总是满足定理</w:t>
      </w:r>
      <w:r>
        <w:rPr>
          <w:rStyle w:val="translated-span"/>
        </w:rPr>
        <w:t>2</w:t>
      </w:r>
      <w:r>
        <w:rPr>
          <w:rStyle w:val="translated-span"/>
        </w:rPr>
        <w:t>中的条件</w:t>
      </w:r>
      <w:r>
        <w:rPr>
          <w:rStyle w:val="translated-span"/>
        </w:rPr>
        <w:t>2</w:t>
      </w:r>
      <w:r>
        <w:rPr>
          <w:rStyle w:val="translated-span"/>
        </w:rPr>
        <w:t>，因为</w:t>
      </w:r>
      <w:r>
        <w:rPr>
          <w:rStyle w:val="translated-span"/>
        </w:rPr>
        <w:t>=1</w:t>
      </w:r>
      <w:r>
        <w:rPr>
          <w:rStyle w:val="translated-span"/>
        </w:rPr>
        <w:t>（在这种情况下（</w:t>
      </w:r>
      <w:r>
        <w:rPr>
          <w:rStyle w:val="translated-span"/>
        </w:rPr>
        <w:t>τ</w:t>
      </w:r>
      <w:r>
        <w:rPr>
          <w:rStyle w:val="translated-span"/>
        </w:rPr>
        <w:t>）</w:t>
      </w:r>
      <w:r>
        <w:rPr>
          <w:rStyle w:val="translated-span"/>
        </w:rPr>
        <w:t>=0</w:t>
      </w:r>
      <w:r>
        <w:rPr>
          <w:rStyle w:val="translated-span"/>
          <w:rFonts w:ascii="Cambria" w:hAnsi="Cambria"/>
          <w:i/>
          <w:iCs/>
        </w:rPr>
        <w:t>τh</w:t>
      </w:r>
      <w:r>
        <w:rPr>
          <w:rStyle w:val="translated-span"/>
        </w:rPr>
        <w:t>)</w:t>
      </w:r>
      <w:r>
        <w:rPr>
          <w:rStyle w:val="translated-span"/>
        </w:rPr>
        <w:t>使目标函数为正，从而满足条件。（</w:t>
      </w:r>
      <w:r>
        <w:rPr>
          <w:rStyle w:val="translated-span"/>
        </w:rPr>
        <w:t>13</w:t>
      </w:r>
      <w:r>
        <w:rPr>
          <w:rStyle w:val="translated-span"/>
        </w:rPr>
        <w:t>）中的目标函数除以产量</w:t>
      </w:r>
    </w:p>
    <w:p w14:paraId="24F5B0FB" w14:textId="77777777" w:rsidR="00E93EF0" w:rsidRDefault="004C7F1B">
      <w:pPr>
        <w:spacing w:after="28" w:line="256" w:lineRule="auto"/>
        <w:ind w:left="0" w:right="-15" w:firstLine="0"/>
        <w:jc w:val="left"/>
      </w:pPr>
      <w:r>
        <w:rPr>
          <w:sz w:val="22"/>
          <w:szCs w:val="22"/>
        </w:rPr>
        <w:t xml:space="preserve">                   </w:t>
      </w:r>
      <w:r>
        <w:rPr>
          <w:noProof/>
        </w:rPr>
        <w:drawing>
          <wp:inline distT="0" distB="0" distL="0" distR="0" wp14:anchorId="1F3E2EDC" wp14:editId="2F987807">
            <wp:extent cx="2095500" cy="314325"/>
            <wp:effectExtent l="0" t="0" r="0" b="9525"/>
            <wp:docPr id="23" name="Picture 84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94"/>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2095500" cy="314325"/>
                    </a:xfrm>
                    <a:prstGeom prst="rect">
                      <a:avLst/>
                    </a:prstGeom>
                    <a:noFill/>
                    <a:ln>
                      <a:noFill/>
                    </a:ln>
                  </pic:spPr>
                </pic:pic>
              </a:graphicData>
            </a:graphic>
          </wp:inline>
        </w:drawing>
      </w:r>
      <w:r>
        <w:rPr>
          <w:rStyle w:val="translated-span"/>
        </w:rPr>
        <w:t>（十四）</w:t>
      </w:r>
    </w:p>
    <w:p w14:paraId="009345FC" w14:textId="77777777" w:rsidR="00E93EF0" w:rsidRDefault="004C7F1B">
      <w:pPr>
        <w:ind w:left="-15" w:firstLine="0"/>
      </w:pPr>
      <w:r>
        <w:rPr>
          <w:rStyle w:val="translated-span"/>
        </w:rPr>
        <w:t>其中，全局聚合的相对资源消耗被本地更新的相对资源消耗标准化。</w:t>
      </w:r>
    </w:p>
    <w:p w14:paraId="2CF07BE3" w14:textId="77777777" w:rsidR="00E93EF0" w:rsidRDefault="004C7F1B">
      <w:pPr>
        <w:ind w:left="-15"/>
      </w:pPr>
      <w:r>
        <w:rPr>
          <w:rStyle w:val="translated-span"/>
        </w:rPr>
        <w:t>基于上述推理，我们知道最小化（</w:t>
      </w:r>
      <w:r>
        <w:rPr>
          <w:rStyle w:val="translated-span"/>
        </w:rPr>
        <w:t>12</w:t>
      </w:r>
      <w:r>
        <w:rPr>
          <w:rStyle w:val="translated-span"/>
        </w:rPr>
        <w:t>）和最大化（</w:t>
      </w:r>
      <w:r>
        <w:rPr>
          <w:rStyle w:val="translated-span"/>
        </w:rPr>
        <w:t>13</w:t>
      </w:r>
      <w:r>
        <w:rPr>
          <w:rStyle w:val="translated-span"/>
        </w:rPr>
        <w:t>）和（</w:t>
      </w:r>
      <w:r>
        <w:rPr>
          <w:rStyle w:val="translated-span"/>
        </w:rPr>
        <w:t>14</w:t>
      </w:r>
      <w:r>
        <w:rPr>
          <w:rStyle w:val="translated-span"/>
        </w:rPr>
        <w:t>）的最优值是相同的。</w:t>
      </w:r>
    </w:p>
    <w:p w14:paraId="20CD74CE" w14:textId="77777777" w:rsidR="00E93EF0" w:rsidRDefault="004C7F1B">
      <w:pPr>
        <w:spacing w:after="163"/>
        <w:ind w:left="-15" w:firstLine="0"/>
      </w:pPr>
      <w:r>
        <w:rPr>
          <w:rStyle w:val="translated-span"/>
        </w:rPr>
        <w:t>因此，我们可以解决</w:t>
      </w:r>
    </w:p>
    <w:p w14:paraId="0506D0CE" w14:textId="77777777" w:rsidR="00E93EF0" w:rsidRDefault="004C7F1B">
      <w:pPr>
        <w:spacing w:after="3" w:line="256" w:lineRule="auto"/>
        <w:ind w:left="0" w:right="-15" w:firstLine="0"/>
        <w:jc w:val="left"/>
      </w:pPr>
      <w:r>
        <w:rPr>
          <w:sz w:val="22"/>
          <w:szCs w:val="22"/>
        </w:rPr>
        <w:t xml:space="preserve">                                         </w:t>
      </w:r>
      <w:r>
        <w:rPr>
          <w:rStyle w:val="translated-span"/>
          <w:rFonts w:ascii="Cambria" w:hAnsi="Cambria"/>
          <w:i/>
          <w:iCs/>
        </w:rPr>
        <w:t>τ</w:t>
      </w:r>
      <w:r>
        <w:rPr>
          <w:rStyle w:val="translated-span"/>
          <w:rFonts w:ascii="Cambria" w:hAnsi="Cambria"/>
          <w:vertAlign w:val="superscript"/>
        </w:rPr>
        <w:t>∗</w:t>
      </w:r>
      <w:r>
        <w:rPr>
          <w:rStyle w:val="translated-span"/>
          <w:rFonts w:ascii="Cambria" w:hAnsi="Cambria"/>
        </w:rPr>
        <w:t>=</w:t>
      </w:r>
      <w:proofErr w:type="spellStart"/>
      <w:r>
        <w:rPr>
          <w:rStyle w:val="translated-span"/>
          <w:rFonts w:ascii="Cambria" w:hAnsi="Cambria"/>
        </w:rPr>
        <w:t>argmaxG</w:t>
      </w:r>
      <w:proofErr w:type="spellEnd"/>
      <w:r>
        <w:rPr>
          <w:rStyle w:val="translated-span"/>
          <w:rFonts w:ascii="Cambria" w:hAnsi="Cambria"/>
        </w:rPr>
        <w:t>（</w:t>
      </w:r>
      <w:r>
        <w:rPr>
          <w:rStyle w:val="translated-span"/>
          <w:rFonts w:ascii="Cambria" w:hAnsi="Cambria"/>
        </w:rPr>
        <w:t>τ</w:t>
      </w:r>
      <w:r>
        <w:rPr>
          <w:rStyle w:val="translated-span"/>
          <w:rFonts w:ascii="Cambria" w:hAnsi="Cambria"/>
        </w:rPr>
        <w:t>）</w:t>
      </w:r>
      <w:r>
        <w:rPr>
          <w:rStyle w:val="translated-span"/>
        </w:rPr>
        <w:t>（十五）</w:t>
      </w:r>
    </w:p>
    <w:p w14:paraId="71850F04" w14:textId="77777777" w:rsidR="00E93EF0" w:rsidRDefault="004C7F1B">
      <w:pPr>
        <w:spacing w:after="75" w:line="256" w:lineRule="auto"/>
        <w:ind w:left="309" w:firstLine="0"/>
        <w:jc w:val="center"/>
      </w:pPr>
      <w:r>
        <w:rPr>
          <w:rStyle w:val="translated-span"/>
          <w:rFonts w:ascii="Cambria" w:hAnsi="Cambria"/>
          <w:i/>
          <w:iCs/>
          <w:sz w:val="14"/>
          <w:szCs w:val="14"/>
        </w:rPr>
        <w:t>τ</w:t>
      </w:r>
    </w:p>
    <w:p w14:paraId="189DFA0A" w14:textId="77777777" w:rsidR="00E93EF0" w:rsidRDefault="004C7F1B">
      <w:pPr>
        <w:spacing w:after="102"/>
        <w:ind w:left="-15" w:firstLine="0"/>
      </w:pPr>
      <w:r>
        <w:rPr>
          <w:rStyle w:val="translated-span"/>
        </w:rPr>
        <w:t>我们也可以从中得到。下面的命题表明</w:t>
      </w:r>
      <w:r>
        <w:rPr>
          <w:rStyle w:val="translated-span"/>
          <w:rFonts w:ascii="Cambria" w:hAnsi="Cambria"/>
          <w:i/>
          <w:iCs/>
        </w:rPr>
        <w:t>G</w:t>
      </w:r>
      <w:r>
        <w:rPr>
          <w:rStyle w:val="translated-span"/>
          <w:rFonts w:ascii="Cambria" w:hAnsi="Cambria"/>
        </w:rPr>
        <w:t>（</w:t>
      </w:r>
      <w:r>
        <w:rPr>
          <w:rStyle w:val="translated-span"/>
          <w:rFonts w:ascii="Cambria" w:hAnsi="Cambria"/>
        </w:rPr>
        <w:t>τ</w:t>
      </w:r>
      <w:r>
        <w:rPr>
          <w:rStyle w:val="translated-span"/>
          <w:rFonts w:ascii="Cambria" w:hAnsi="Cambria"/>
        </w:rPr>
        <w:t>）</w:t>
      </w:r>
      <w:r>
        <w:rPr>
          <w:rStyle w:val="translated-span"/>
          <w:rFonts w:ascii="Cambria" w:hAnsi="Cambria"/>
        </w:rPr>
        <w:t xml:space="preserve"> </w:t>
      </w:r>
      <w:r>
        <w:rPr>
          <w:rStyle w:val="translated-span"/>
          <w:rFonts w:ascii="Cambria" w:hAnsi="Cambria"/>
        </w:rPr>
        <w:t>有一个唯一的最大值。</w:t>
      </w:r>
    </w:p>
    <w:p w14:paraId="7F8E0AF3" w14:textId="77777777" w:rsidR="00E93EF0" w:rsidRDefault="004C7F1B">
      <w:pPr>
        <w:spacing w:after="181" w:line="216" w:lineRule="auto"/>
        <w:ind w:left="6" w:hanging="10"/>
      </w:pPr>
      <w:r>
        <w:rPr>
          <w:rStyle w:val="translated-span"/>
        </w:rPr>
        <w:t>命题</w:t>
      </w:r>
      <w:r>
        <w:rPr>
          <w:rStyle w:val="translated-span"/>
        </w:rPr>
        <w:t>1</w:t>
      </w:r>
      <w:r>
        <w:rPr>
          <w:rStyle w:val="translated-span"/>
        </w:rPr>
        <w:t>。什么时候是严格凹函数</w:t>
      </w:r>
      <w:r>
        <w:rPr>
          <w:rStyle w:val="translated-span"/>
          <w:rFonts w:ascii="Cambria" w:hAnsi="Cambria"/>
          <w:i/>
          <w:iCs/>
        </w:rPr>
        <w:t>τ</w:t>
      </w:r>
      <w:r>
        <w:rPr>
          <w:rStyle w:val="translated-span"/>
          <w:rFonts w:ascii="Cambria" w:hAnsi="Cambria"/>
        </w:rPr>
        <w:t>≥1</w:t>
      </w:r>
      <w:r>
        <w:rPr>
          <w:rStyle w:val="translated-span"/>
          <w:rFonts w:ascii="Cambria" w:hAnsi="Cambria"/>
        </w:rPr>
        <w:t>个</w:t>
      </w:r>
      <w:r>
        <w:rPr>
          <w:i/>
          <w:iCs/>
        </w:rPr>
        <w:t>.</w:t>
      </w:r>
    </w:p>
    <w:p w14:paraId="07470AC3" w14:textId="77777777" w:rsidR="00E93EF0" w:rsidRDefault="004C7F1B">
      <w:pPr>
        <w:spacing w:after="52"/>
        <w:ind w:left="-15" w:firstLine="0"/>
        <w:jc w:val="left"/>
      </w:pPr>
      <w:r>
        <w:rPr>
          <w:rStyle w:val="translated-span"/>
          <w:i/>
          <w:iCs/>
        </w:rPr>
        <w:t>证据。</w:t>
      </w:r>
      <w:r>
        <w:rPr>
          <w:rStyle w:val="translated-span"/>
        </w:rPr>
        <w:t>见附录</w:t>
      </w:r>
      <w:r>
        <w:rPr>
          <w:rStyle w:val="translated-span"/>
        </w:rPr>
        <w:t>D</w:t>
      </w:r>
      <w:r>
        <w:rPr>
          <w:rStyle w:val="translated-span"/>
        </w:rPr>
        <w:t>。</w:t>
      </w:r>
      <w:r>
        <w:rPr>
          <w:noProof/>
          <w:sz w:val="22"/>
          <w:szCs w:val="22"/>
        </w:rPr>
        <w:drawing>
          <wp:inline distT="0" distB="0" distL="0" distR="0" wp14:anchorId="074170AD" wp14:editId="748C3EF0">
            <wp:extent cx="85725" cy="95250"/>
            <wp:effectExtent l="0" t="0" r="9525" b="0"/>
            <wp:docPr id="24" name="Group 77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7183"/>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14:paraId="4B747F54" w14:textId="77777777" w:rsidR="00E93EF0" w:rsidRDefault="004C7F1B">
      <w:pPr>
        <w:ind w:left="-15"/>
      </w:pPr>
      <w:r>
        <w:rPr>
          <w:rStyle w:val="translated-span"/>
        </w:rPr>
        <w:t>该方程没有闭式解，因此没有闭式表达式</w:t>
      </w:r>
      <w:r>
        <w:rPr>
          <w:rStyle w:val="translated-span"/>
          <w:rFonts w:ascii="Cambria" w:hAnsi="Cambria"/>
          <w:i/>
          <w:iCs/>
        </w:rPr>
        <w:t>τ</w:t>
      </w:r>
      <w:r>
        <w:rPr>
          <w:rStyle w:val="translated-span"/>
          <w:rFonts w:ascii="Cambria" w:hAnsi="Cambria"/>
          <w:vertAlign w:val="superscript"/>
        </w:rPr>
        <w:t>∗</w:t>
      </w:r>
      <w:r>
        <w:rPr>
          <w:rStyle w:val="translated-span"/>
        </w:rPr>
        <w:t xml:space="preserve">. </w:t>
      </w:r>
      <w:r>
        <w:rPr>
          <w:rStyle w:val="translated-span"/>
        </w:rPr>
        <w:t>因为取整数值，我们可以使用类似于</w:t>
      </w:r>
      <w:r>
        <w:rPr>
          <w:rStyle w:val="translated-span"/>
        </w:rPr>
        <w:t>[12]</w:t>
      </w:r>
      <w:r>
        <w:rPr>
          <w:rStyle w:val="translated-span"/>
        </w:rPr>
        <w:t>中的二元搜索过程来求解，其复杂度为（</w:t>
      </w:r>
      <w:proofErr w:type="spellStart"/>
      <w:r>
        <w:rPr>
          <w:rStyle w:val="translated-span"/>
        </w:rPr>
        <w:t>logτ</w:t>
      </w:r>
      <w:proofErr w:type="spellEnd"/>
      <w:r>
        <w:rPr>
          <w:rStyle w:val="translated-span"/>
        </w:rPr>
        <w:t>），其中是搜索中的最大值，将在下一小节中进一步讨论。</w:t>
      </w:r>
      <w:proofErr w:type="spellStart"/>
      <w:r>
        <w:rPr>
          <w:rStyle w:val="translated-span"/>
          <w:rFonts w:ascii="Cambria" w:hAnsi="Cambria"/>
          <w:i/>
          <w:iCs/>
        </w:rPr>
        <w:t>ττ</w:t>
      </w:r>
      <w:r>
        <w:rPr>
          <w:rStyle w:val="translated-span"/>
          <w:rFonts w:ascii="Cambria" w:hAnsi="Cambria"/>
          <w:vertAlign w:val="superscript"/>
        </w:rPr>
        <w:t>∗</w:t>
      </w:r>
      <w:r>
        <w:rPr>
          <w:rStyle w:val="translated-span"/>
          <w:rFonts w:ascii="Cambria" w:hAnsi="Cambria"/>
          <w:i/>
          <w:iCs/>
        </w:rPr>
        <w:t>O</w:t>
      </w:r>
      <w:proofErr w:type="spellEnd"/>
      <w:r>
        <w:rPr>
          <w:rStyle w:val="translated-span"/>
          <w:vertAlign w:val="subscript"/>
        </w:rPr>
        <w:t>最大值</w:t>
      </w:r>
      <w:r>
        <w:rPr>
          <w:rStyle w:val="translated-span"/>
          <w:rFonts w:ascii="Cambria" w:hAnsi="Cambria"/>
          <w:i/>
          <w:iCs/>
        </w:rPr>
        <w:t>τ</w:t>
      </w:r>
      <w:r>
        <w:rPr>
          <w:rStyle w:val="translated-span"/>
          <w:vertAlign w:val="subscript"/>
        </w:rPr>
        <w:t>最大值</w:t>
      </w:r>
      <w:r>
        <w:rPr>
          <w:rStyle w:val="translated-span"/>
          <w:rFonts w:ascii="Cambria" w:hAnsi="Cambria"/>
          <w:i/>
          <w:iCs/>
        </w:rPr>
        <w:t>τ</w:t>
      </w:r>
    </w:p>
    <w:p w14:paraId="4F45A4F6" w14:textId="77777777" w:rsidR="00E93EF0" w:rsidRDefault="004C7F1B">
      <w:pPr>
        <w:ind w:left="111" w:firstLine="0"/>
      </w:pPr>
      <w:r>
        <w:rPr>
          <w:noProof/>
        </w:rPr>
        <w:drawing>
          <wp:inline distT="0" distB="0" distL="0" distR="0" wp14:anchorId="43576FD4" wp14:editId="0C69EE90">
            <wp:extent cx="3200400" cy="1809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200400" cy="180975"/>
                    </a:xfrm>
                    <a:prstGeom prst="rect">
                      <a:avLst/>
                    </a:prstGeom>
                    <a:noFill/>
                    <a:ln>
                      <a:noFill/>
                    </a:ln>
                  </pic:spPr>
                </pic:pic>
              </a:graphicData>
            </a:graphic>
          </wp:inline>
        </w:drawing>
      </w:r>
      <w:r>
        <w:rPr>
          <w:rStyle w:val="translated-span"/>
        </w:rPr>
        <w:t>算法</w:t>
      </w:r>
      <w:r>
        <w:rPr>
          <w:rStyle w:val="translated-span"/>
        </w:rPr>
        <w:t>2</w:t>
      </w:r>
      <w:r>
        <w:rPr>
          <w:rStyle w:val="translated-span"/>
        </w:rPr>
        <w:t>：</w:t>
      </w:r>
      <w:proofErr w:type="gramStart"/>
      <w:r>
        <w:rPr>
          <w:rStyle w:val="translated-span"/>
        </w:rPr>
        <w:t>聚合器处的</w:t>
      </w:r>
      <w:proofErr w:type="gramEnd"/>
      <w:r>
        <w:rPr>
          <w:rStyle w:val="translated-span"/>
        </w:rPr>
        <w:t>过程</w:t>
      </w:r>
    </w:p>
    <w:p w14:paraId="3DD65D57" w14:textId="77777777" w:rsidR="00E93EF0" w:rsidRDefault="004C7F1B">
      <w:pPr>
        <w:spacing w:after="0" w:line="264" w:lineRule="auto"/>
        <w:ind w:left="108" w:hanging="10"/>
        <w:jc w:val="center"/>
      </w:pPr>
      <w:r>
        <w:rPr>
          <w:rStyle w:val="translated-span"/>
          <w:sz w:val="16"/>
          <w:szCs w:val="16"/>
        </w:rPr>
        <w:t>输入：资源预算、控制参数、搜索范围参数。</w:t>
      </w:r>
      <w:proofErr w:type="spellStart"/>
      <w:r>
        <w:rPr>
          <w:rStyle w:val="translated-span"/>
          <w:rFonts w:ascii="Cambria" w:hAnsi="Cambria"/>
          <w:i/>
          <w:iCs/>
          <w:sz w:val="16"/>
          <w:szCs w:val="16"/>
        </w:rPr>
        <w:t>Rϕγ</w:t>
      </w:r>
      <w:proofErr w:type="spellEnd"/>
    </w:p>
    <w:p w14:paraId="63C7A2A1" w14:textId="77777777" w:rsidR="00E93EF0" w:rsidRDefault="004C7F1B">
      <w:pPr>
        <w:spacing w:after="2" w:line="256" w:lineRule="auto"/>
        <w:ind w:left="220" w:hanging="10"/>
        <w:jc w:val="left"/>
      </w:pPr>
      <w:r>
        <w:rPr>
          <w:rStyle w:val="translated-span"/>
          <w:sz w:val="16"/>
          <w:szCs w:val="16"/>
        </w:rPr>
        <w:t>产量：（</w:t>
      </w:r>
      <w:r>
        <w:rPr>
          <w:rStyle w:val="translated-span"/>
          <w:sz w:val="16"/>
          <w:szCs w:val="16"/>
        </w:rPr>
        <w:t>T</w:t>
      </w:r>
      <w:r>
        <w:rPr>
          <w:rStyle w:val="translated-span"/>
          <w:sz w:val="16"/>
          <w:szCs w:val="16"/>
        </w:rPr>
        <w:t>）</w:t>
      </w:r>
      <w:r>
        <w:rPr>
          <w:rStyle w:val="translated-span"/>
          <w:rFonts w:ascii="Cambria" w:hAnsi="Cambria"/>
          <w:b/>
          <w:bCs/>
          <w:sz w:val="16"/>
          <w:szCs w:val="16"/>
        </w:rPr>
        <w:t>w</w:t>
      </w:r>
    </w:p>
    <w:p w14:paraId="7CB6D406" w14:textId="77777777" w:rsidR="00E93EF0" w:rsidRDefault="004C7F1B">
      <w:pPr>
        <w:spacing w:after="13" w:line="244" w:lineRule="auto"/>
        <w:ind w:left="824" w:hanging="824"/>
      </w:pPr>
      <w:r>
        <w:rPr>
          <w:sz w:val="11"/>
          <w:szCs w:val="11"/>
        </w:rPr>
        <w:t>1</w:t>
      </w:r>
      <w:r>
        <w:rPr>
          <w:rFonts w:ascii="Times New Roman" w:hAnsi="Times New Roman" w:cs="Times New Roman"/>
          <w:sz w:val="14"/>
          <w:szCs w:val="14"/>
        </w:rPr>
        <w:t xml:space="preserve">                          </w:t>
      </w:r>
      <w:r>
        <w:rPr>
          <w:rStyle w:val="translated-span"/>
          <w:sz w:val="16"/>
          <w:szCs w:val="16"/>
        </w:rPr>
        <w:t>←0</w:t>
      </w:r>
      <w:r>
        <w:rPr>
          <w:rStyle w:val="translated-span"/>
          <w:sz w:val="16"/>
          <w:szCs w:val="16"/>
        </w:rPr>
        <w:t>，</w:t>
      </w:r>
      <w:r>
        <w:rPr>
          <w:rStyle w:val="translated-span"/>
          <w:sz w:val="16"/>
          <w:szCs w:val="16"/>
        </w:rPr>
        <w:t>←0</w:t>
      </w:r>
      <w:r>
        <w:rPr>
          <w:rStyle w:val="translated-span"/>
          <w:sz w:val="16"/>
          <w:szCs w:val="16"/>
        </w:rPr>
        <w:t>为资源，</w:t>
      </w:r>
      <w:r>
        <w:rPr>
          <w:rStyle w:val="translated-span"/>
          <w:sz w:val="16"/>
          <w:szCs w:val="16"/>
        </w:rPr>
        <w:t>←</w:t>
      </w:r>
      <w:proofErr w:type="spellStart"/>
      <w:r>
        <w:rPr>
          <w:rStyle w:val="translated-span"/>
          <w:sz w:val="16"/>
          <w:szCs w:val="16"/>
        </w:rPr>
        <w:t>a</w:t>
      </w:r>
      <w:r>
        <w:rPr>
          <w:rStyle w:val="translated-span"/>
          <w:rFonts w:ascii="Cambria" w:hAnsi="Cambria"/>
          <w:i/>
          <w:iCs/>
          <w:sz w:val="16"/>
          <w:szCs w:val="16"/>
        </w:rPr>
        <w:t>τtss</w:t>
      </w:r>
      <w:proofErr w:type="spellEnd"/>
    </w:p>
    <w:p w14:paraId="0CF0ECB5" w14:textId="77777777" w:rsidR="00E93EF0" w:rsidRDefault="004C7F1B">
      <w:pPr>
        <w:spacing w:after="13" w:line="244" w:lineRule="auto"/>
        <w:ind w:left="824" w:hanging="824"/>
      </w:pPr>
      <w:r>
        <w:rPr>
          <w:sz w:val="11"/>
          <w:szCs w:val="11"/>
        </w:rPr>
        <w:t>2</w:t>
      </w:r>
      <w:r>
        <w:rPr>
          <w:rFonts w:ascii="Times New Roman" w:hAnsi="Times New Roman" w:cs="Times New Roman"/>
          <w:sz w:val="14"/>
          <w:szCs w:val="14"/>
        </w:rPr>
        <w:t xml:space="preserve">                          </w:t>
      </w:r>
      <w:r>
        <w:rPr>
          <w:rStyle w:val="translated-span"/>
          <w:sz w:val="16"/>
          <w:szCs w:val="16"/>
        </w:rPr>
        <w:t>将（</w:t>
      </w:r>
      <w:r>
        <w:rPr>
          <w:rStyle w:val="translated-span"/>
          <w:sz w:val="16"/>
          <w:szCs w:val="16"/>
        </w:rPr>
        <w:t>0</w:t>
      </w:r>
      <w:r>
        <w:rPr>
          <w:rStyle w:val="translated-span"/>
          <w:sz w:val="16"/>
          <w:szCs w:val="16"/>
        </w:rPr>
        <w:t>）初始化为常量或随机向量；</w:t>
      </w:r>
      <w:r>
        <w:rPr>
          <w:rStyle w:val="translated-span"/>
          <w:rFonts w:ascii="Cambria" w:hAnsi="Cambria"/>
          <w:b/>
          <w:bCs/>
          <w:sz w:val="16"/>
          <w:szCs w:val="16"/>
        </w:rPr>
        <w:t>w</w:t>
      </w:r>
    </w:p>
    <w:p w14:paraId="11B59F6B" w14:textId="77777777" w:rsidR="00E93EF0" w:rsidRDefault="004C7F1B">
      <w:pPr>
        <w:spacing w:after="2" w:line="256" w:lineRule="auto"/>
        <w:ind w:left="824" w:hanging="824"/>
      </w:pPr>
      <w:r>
        <w:rPr>
          <w:sz w:val="11"/>
          <w:szCs w:val="11"/>
        </w:rPr>
        <w:t>3</w:t>
      </w:r>
      <w:r>
        <w:rPr>
          <w:rFonts w:ascii="Times New Roman" w:hAnsi="Times New Roman" w:cs="Times New Roman"/>
          <w:sz w:val="14"/>
          <w:szCs w:val="14"/>
        </w:rPr>
        <w:t xml:space="preserve">                          </w:t>
      </w:r>
      <w:r>
        <w:rPr>
          <w:rStyle w:val="translated-span"/>
          <w:sz w:val="16"/>
          <w:szCs w:val="16"/>
        </w:rPr>
        <w:t>重复</w:t>
      </w:r>
    </w:p>
    <w:p w14:paraId="7FB1802B" w14:textId="77777777" w:rsidR="00E93EF0" w:rsidRDefault="004C7F1B">
      <w:pPr>
        <w:spacing w:after="13" w:line="244" w:lineRule="auto"/>
        <w:ind w:left="824" w:hanging="824"/>
      </w:pPr>
      <w:r>
        <w:rPr>
          <w:sz w:val="11"/>
          <w:szCs w:val="11"/>
        </w:rPr>
        <w:t>4</w:t>
      </w:r>
      <w:r>
        <w:rPr>
          <w:rFonts w:ascii="Times New Roman" w:hAnsi="Times New Roman" w:cs="Times New Roman"/>
          <w:sz w:val="14"/>
          <w:szCs w:val="14"/>
        </w:rPr>
        <w:t xml:space="preserve">                          </w:t>
      </w:r>
      <w:r>
        <w:rPr>
          <w:rStyle w:val="translated-span"/>
          <w:sz w:val="16"/>
          <w:szCs w:val="16"/>
        </w:rPr>
        <w:t>发送（</w:t>
      </w:r>
      <w:r>
        <w:rPr>
          <w:rStyle w:val="translated-span"/>
          <w:sz w:val="16"/>
          <w:szCs w:val="16"/>
        </w:rPr>
        <w:t>t</w:t>
      </w:r>
      <w:r>
        <w:rPr>
          <w:rStyle w:val="translated-span"/>
          <w:sz w:val="16"/>
          <w:szCs w:val="16"/>
        </w:rPr>
        <w:t>）和到所有边缘节点，如果设置了停止，也发送停止；</w:t>
      </w:r>
      <w:proofErr w:type="spellStart"/>
      <w:r>
        <w:rPr>
          <w:rStyle w:val="translated-span"/>
          <w:rFonts w:ascii="Cambria" w:hAnsi="Cambria"/>
          <w:b/>
          <w:bCs/>
          <w:sz w:val="16"/>
          <w:szCs w:val="16"/>
        </w:rPr>
        <w:t>w</w:t>
      </w:r>
      <w:r>
        <w:rPr>
          <w:rStyle w:val="translated-span"/>
          <w:rFonts w:ascii="Cambria" w:hAnsi="Cambria"/>
          <w:i/>
          <w:iCs/>
          <w:sz w:val="16"/>
          <w:szCs w:val="16"/>
        </w:rPr>
        <w:t>τ</w:t>
      </w:r>
      <w:proofErr w:type="spellEnd"/>
    </w:p>
    <w:p w14:paraId="578EE995" w14:textId="77777777" w:rsidR="00E93EF0" w:rsidRDefault="004C7F1B">
      <w:pPr>
        <w:spacing w:after="13" w:line="244" w:lineRule="auto"/>
        <w:ind w:left="824" w:hanging="824"/>
      </w:pPr>
      <w:r>
        <w:rPr>
          <w:sz w:val="11"/>
          <w:szCs w:val="11"/>
        </w:rPr>
        <w:t>5</w:t>
      </w:r>
      <w:r>
        <w:rPr>
          <w:rFonts w:ascii="Times New Roman" w:hAnsi="Times New Roman" w:cs="Times New Roman"/>
          <w:sz w:val="14"/>
          <w:szCs w:val="14"/>
        </w:rPr>
        <w:t xml:space="preserve">                          </w:t>
      </w:r>
      <w:r>
        <w:rPr>
          <w:rStyle w:val="translated-span"/>
          <w:rFonts w:ascii="Cambria" w:hAnsi="Cambria"/>
          <w:i/>
          <w:iCs/>
          <w:sz w:val="16"/>
          <w:szCs w:val="16"/>
        </w:rPr>
        <w:t>t</w:t>
      </w:r>
      <w:r>
        <w:rPr>
          <w:rFonts w:ascii="Cambria" w:hAnsi="Cambria"/>
          <w:sz w:val="16"/>
          <w:szCs w:val="16"/>
          <w:vertAlign w:val="subscript"/>
        </w:rPr>
        <w:t xml:space="preserve">0 </w:t>
      </w:r>
      <w:r>
        <w:rPr>
          <w:rStyle w:val="translated-span"/>
          <w:rFonts w:ascii="Cambria" w:hAnsi="Cambria"/>
          <w:sz w:val="16"/>
          <w:szCs w:val="16"/>
        </w:rPr>
        <w:t>←t</w:t>
      </w:r>
      <w:r>
        <w:rPr>
          <w:rStyle w:val="translated-span"/>
          <w:sz w:val="16"/>
          <w:szCs w:val="16"/>
        </w:rPr>
        <w:t>；</w:t>
      </w:r>
      <w:r>
        <w:rPr>
          <w:rStyle w:val="translated-span"/>
          <w:sz w:val="16"/>
          <w:szCs w:val="16"/>
        </w:rPr>
        <w:t>//</w:t>
      </w:r>
      <w:r>
        <w:rPr>
          <w:rStyle w:val="translated-span"/>
          <w:sz w:val="16"/>
          <w:szCs w:val="16"/>
        </w:rPr>
        <w:t>保存上次传输的迭代索引</w:t>
      </w:r>
      <w:r>
        <w:rPr>
          <w:rStyle w:val="translated-span"/>
          <w:rFonts w:ascii="Cambria" w:hAnsi="Cambria"/>
          <w:b/>
          <w:bCs/>
          <w:sz w:val="16"/>
          <w:szCs w:val="16"/>
        </w:rPr>
        <w:t>w</w:t>
      </w:r>
      <w:r>
        <w:rPr>
          <w:rStyle w:val="translated-span"/>
          <w:rFonts w:ascii="Cambria" w:hAnsi="Cambria"/>
          <w:sz w:val="16"/>
          <w:szCs w:val="16"/>
        </w:rPr>
        <w:t>（吨）</w:t>
      </w:r>
    </w:p>
    <w:p w14:paraId="20A3CBA1" w14:textId="77777777" w:rsidR="00E93EF0" w:rsidRDefault="004C7F1B">
      <w:pPr>
        <w:spacing w:after="13" w:line="244" w:lineRule="auto"/>
        <w:ind w:left="824" w:hanging="824"/>
      </w:pPr>
      <w:r>
        <w:rPr>
          <w:sz w:val="11"/>
          <w:szCs w:val="11"/>
        </w:rPr>
        <w:t>6</w:t>
      </w:r>
      <w:r>
        <w:rPr>
          <w:rFonts w:ascii="Times New Roman" w:hAnsi="Times New Roman" w:cs="Times New Roman"/>
          <w:sz w:val="14"/>
          <w:szCs w:val="14"/>
        </w:rPr>
        <w:t xml:space="preserve">                          </w:t>
      </w:r>
      <w:proofErr w:type="spellStart"/>
      <w:r>
        <w:rPr>
          <w:rStyle w:val="translated-span"/>
          <w:rFonts w:ascii="Cambria" w:hAnsi="Cambria"/>
          <w:i/>
          <w:iCs/>
          <w:sz w:val="16"/>
          <w:szCs w:val="16"/>
        </w:rPr>
        <w:t>t</w:t>
      </w:r>
      <w:r>
        <w:rPr>
          <w:rStyle w:val="translated-span"/>
          <w:rFonts w:ascii="Cambria" w:hAnsi="Cambria"/>
          <w:sz w:val="16"/>
          <w:szCs w:val="16"/>
        </w:rPr>
        <w:t>←t+τ</w:t>
      </w:r>
      <w:proofErr w:type="spellEnd"/>
      <w:r>
        <w:rPr>
          <w:rStyle w:val="translated-span"/>
          <w:sz w:val="16"/>
          <w:szCs w:val="16"/>
        </w:rPr>
        <w:t>；</w:t>
      </w:r>
      <w:r>
        <w:rPr>
          <w:rStyle w:val="translated-span"/>
          <w:sz w:val="16"/>
          <w:szCs w:val="16"/>
        </w:rPr>
        <w:t>//</w:t>
      </w:r>
      <w:r>
        <w:rPr>
          <w:rStyle w:val="translated-span"/>
          <w:sz w:val="16"/>
          <w:szCs w:val="16"/>
        </w:rPr>
        <w:t>下一个全局聚合在</w:t>
      </w:r>
      <w:proofErr w:type="gramStart"/>
      <w:r>
        <w:rPr>
          <w:rStyle w:val="translated-span"/>
          <w:sz w:val="16"/>
          <w:szCs w:val="16"/>
        </w:rPr>
        <w:t>之后</w:t>
      </w:r>
      <w:r>
        <w:rPr>
          <w:rStyle w:val="translated-span"/>
          <w:rFonts w:ascii="Cambria" w:hAnsi="Cambria"/>
          <w:i/>
          <w:iCs/>
          <w:sz w:val="16"/>
          <w:szCs w:val="16"/>
        </w:rPr>
        <w:t>τ</w:t>
      </w:r>
      <w:proofErr w:type="gramEnd"/>
      <w:r>
        <w:rPr>
          <w:rStyle w:val="translated-span"/>
          <w:sz w:val="16"/>
          <w:szCs w:val="16"/>
        </w:rPr>
        <w:t>迭代</w:t>
      </w:r>
    </w:p>
    <w:p w14:paraId="46C79270" w14:textId="77777777" w:rsidR="00E93EF0" w:rsidRDefault="004C7F1B">
      <w:pPr>
        <w:spacing w:after="13" w:line="244" w:lineRule="auto"/>
        <w:ind w:left="824" w:hanging="824"/>
      </w:pPr>
      <w:r>
        <w:rPr>
          <w:sz w:val="11"/>
          <w:szCs w:val="11"/>
        </w:rPr>
        <w:t>7</w:t>
      </w:r>
      <w:r>
        <w:rPr>
          <w:rFonts w:ascii="Times New Roman" w:hAnsi="Times New Roman" w:cs="Times New Roman"/>
          <w:sz w:val="14"/>
          <w:szCs w:val="14"/>
        </w:rPr>
        <w:t xml:space="preserve">                          </w:t>
      </w:r>
      <w:r>
        <w:rPr>
          <w:rStyle w:val="translated-span"/>
          <w:sz w:val="16"/>
          <w:szCs w:val="16"/>
        </w:rPr>
        <w:t>从每个节点接收（</w:t>
      </w:r>
      <w:r>
        <w:rPr>
          <w:rStyle w:val="translated-span"/>
          <w:sz w:val="16"/>
          <w:szCs w:val="16"/>
        </w:rPr>
        <w:t>t</w:t>
      </w:r>
      <w:r>
        <w:rPr>
          <w:rStyle w:val="translated-span"/>
          <w:sz w:val="16"/>
          <w:szCs w:val="16"/>
        </w:rPr>
        <w:t>），</w:t>
      </w:r>
      <w:r>
        <w:rPr>
          <w:rStyle w:val="translated-span"/>
          <w:sz w:val="16"/>
          <w:szCs w:val="16"/>
        </w:rPr>
        <w:t>ˆ</w:t>
      </w:r>
      <w:proofErr w:type="spellStart"/>
      <w:r>
        <w:rPr>
          <w:rStyle w:val="translated-span"/>
          <w:sz w:val="16"/>
          <w:szCs w:val="16"/>
        </w:rPr>
        <w:t>i</w:t>
      </w:r>
      <w:proofErr w:type="spellEnd"/>
      <w:r>
        <w:rPr>
          <w:rStyle w:val="translated-span"/>
          <w:sz w:val="16"/>
          <w:szCs w:val="16"/>
        </w:rPr>
        <w:t>；</w:t>
      </w:r>
      <w:r>
        <w:rPr>
          <w:rStyle w:val="translated-span"/>
          <w:rFonts w:ascii="Cambria" w:hAnsi="Cambria"/>
          <w:b/>
          <w:bCs/>
          <w:sz w:val="16"/>
          <w:szCs w:val="16"/>
        </w:rPr>
        <w:t>w</w:t>
      </w:r>
      <w:r>
        <w:rPr>
          <w:rStyle w:val="translated-span"/>
          <w:rFonts w:ascii="Cambria" w:hAnsi="Cambria"/>
          <w:i/>
          <w:iCs/>
          <w:sz w:val="16"/>
          <w:szCs w:val="16"/>
          <w:vertAlign w:val="subscript"/>
        </w:rPr>
        <w:t>我</w:t>
      </w:r>
      <w:r>
        <w:rPr>
          <w:rStyle w:val="translated-span"/>
          <w:rFonts w:ascii="Cambria" w:hAnsi="Cambria"/>
          <w:i/>
          <w:iCs/>
          <w:sz w:val="16"/>
          <w:szCs w:val="16"/>
        </w:rPr>
        <w:t>c</w:t>
      </w:r>
      <w:r>
        <w:rPr>
          <w:rStyle w:val="translated-span"/>
          <w:rFonts w:ascii="Cambria" w:hAnsi="Cambria"/>
          <w:i/>
          <w:iCs/>
          <w:sz w:val="16"/>
          <w:szCs w:val="16"/>
        </w:rPr>
        <w:t>我</w:t>
      </w:r>
    </w:p>
    <w:p w14:paraId="7149C04E" w14:textId="77777777" w:rsidR="00E93EF0" w:rsidRDefault="004C7F1B">
      <w:pPr>
        <w:spacing w:after="13" w:line="244" w:lineRule="auto"/>
        <w:ind w:left="824" w:hanging="824"/>
      </w:pPr>
      <w:r>
        <w:rPr>
          <w:sz w:val="11"/>
          <w:szCs w:val="11"/>
        </w:rPr>
        <w:t>8</w:t>
      </w:r>
      <w:r>
        <w:rPr>
          <w:rFonts w:ascii="Times New Roman" w:hAnsi="Times New Roman" w:cs="Times New Roman"/>
          <w:sz w:val="14"/>
          <w:szCs w:val="14"/>
        </w:rPr>
        <w:t xml:space="preserve">                          </w:t>
      </w:r>
      <w:r>
        <w:rPr>
          <w:rStyle w:val="translated-span"/>
          <w:sz w:val="16"/>
          <w:szCs w:val="16"/>
        </w:rPr>
        <w:t>按（</w:t>
      </w:r>
      <w:r>
        <w:rPr>
          <w:rStyle w:val="translated-span"/>
          <w:sz w:val="16"/>
          <w:szCs w:val="16"/>
        </w:rPr>
        <w:t>5</w:t>
      </w:r>
      <w:r>
        <w:rPr>
          <w:rStyle w:val="translated-span"/>
          <w:sz w:val="16"/>
          <w:szCs w:val="16"/>
        </w:rPr>
        <w:t>）计算（</w:t>
      </w:r>
      <w:r>
        <w:rPr>
          <w:rStyle w:val="translated-span"/>
          <w:sz w:val="16"/>
          <w:szCs w:val="16"/>
        </w:rPr>
        <w:t>t</w:t>
      </w:r>
      <w:r>
        <w:rPr>
          <w:rStyle w:val="translated-span"/>
          <w:sz w:val="16"/>
          <w:szCs w:val="16"/>
        </w:rPr>
        <w:t>）；</w:t>
      </w:r>
      <w:r>
        <w:rPr>
          <w:rStyle w:val="translated-span"/>
          <w:rFonts w:ascii="Cambria" w:hAnsi="Cambria"/>
          <w:b/>
          <w:bCs/>
          <w:sz w:val="16"/>
          <w:szCs w:val="16"/>
        </w:rPr>
        <w:t>w</w:t>
      </w:r>
    </w:p>
    <w:p w14:paraId="35636693" w14:textId="77777777" w:rsidR="00E93EF0" w:rsidRDefault="004C7F1B">
      <w:pPr>
        <w:spacing w:after="2" w:line="256" w:lineRule="auto"/>
        <w:ind w:left="824" w:hanging="824"/>
      </w:pPr>
      <w:r>
        <w:rPr>
          <w:sz w:val="11"/>
          <w:szCs w:val="11"/>
        </w:rPr>
        <w:t>9</w:t>
      </w:r>
      <w:r>
        <w:rPr>
          <w:rFonts w:ascii="Times New Roman" w:hAnsi="Times New Roman" w:cs="Times New Roman"/>
          <w:sz w:val="14"/>
          <w:szCs w:val="14"/>
        </w:rPr>
        <w:t xml:space="preserve">                          </w:t>
      </w:r>
      <w:r>
        <w:rPr>
          <w:rStyle w:val="translated-span"/>
          <w:sz w:val="16"/>
          <w:szCs w:val="16"/>
        </w:rPr>
        <w:t>如果设置了停止标志，则</w:t>
      </w:r>
    </w:p>
    <w:p w14:paraId="4162E128" w14:textId="77777777" w:rsidR="00E93EF0" w:rsidRDefault="004C7F1B">
      <w:pPr>
        <w:spacing w:after="54" w:line="244" w:lineRule="auto"/>
        <w:ind w:left="824" w:hanging="824"/>
      </w:pPr>
      <w:r>
        <w:rPr>
          <w:sz w:val="11"/>
          <w:szCs w:val="11"/>
        </w:rPr>
        <w:t>10</w:t>
      </w:r>
      <w:r>
        <w:rPr>
          <w:rFonts w:ascii="Times New Roman" w:hAnsi="Times New Roman" w:cs="Times New Roman"/>
          <w:sz w:val="14"/>
          <w:szCs w:val="14"/>
        </w:rPr>
        <w:t xml:space="preserve">                        </w:t>
      </w:r>
      <w:r>
        <w:rPr>
          <w:rStyle w:val="translated-span"/>
          <w:sz w:val="16"/>
          <w:szCs w:val="16"/>
        </w:rPr>
        <w:t>返回（</w:t>
      </w:r>
      <w:r>
        <w:rPr>
          <w:rStyle w:val="translated-span"/>
          <w:sz w:val="16"/>
          <w:szCs w:val="16"/>
        </w:rPr>
        <w:t>t</w:t>
      </w:r>
      <w:r>
        <w:rPr>
          <w:rStyle w:val="translated-span"/>
          <w:sz w:val="16"/>
          <w:szCs w:val="16"/>
        </w:rPr>
        <w:t>）作为最终结果；</w:t>
      </w:r>
      <w:r>
        <w:rPr>
          <w:rStyle w:val="translated-span"/>
          <w:rFonts w:ascii="Cambria" w:hAnsi="Cambria"/>
          <w:b/>
          <w:bCs/>
          <w:sz w:val="16"/>
          <w:szCs w:val="16"/>
        </w:rPr>
        <w:t>w</w:t>
      </w:r>
    </w:p>
    <w:p w14:paraId="09648783" w14:textId="77777777" w:rsidR="00E93EF0" w:rsidRDefault="004C7F1B">
      <w:pPr>
        <w:spacing w:after="13" w:line="244" w:lineRule="auto"/>
        <w:ind w:left="824" w:hanging="824"/>
      </w:pPr>
      <w:r>
        <w:rPr>
          <w:sz w:val="11"/>
          <w:szCs w:val="11"/>
        </w:rPr>
        <w:lastRenderedPageBreak/>
        <w:t>11</w:t>
      </w:r>
      <w:r>
        <w:rPr>
          <w:rFonts w:ascii="Times New Roman" w:hAnsi="Times New Roman" w:cs="Times New Roman"/>
          <w:sz w:val="14"/>
          <w:szCs w:val="14"/>
        </w:rPr>
        <w:t xml:space="preserve">                        </w:t>
      </w:r>
      <w:r>
        <w:rPr>
          <w:noProof/>
        </w:rPr>
        <w:drawing>
          <wp:inline distT="0" distB="0" distL="0" distR="0" wp14:anchorId="56F1B5EB" wp14:editId="11DCEDA3">
            <wp:extent cx="3448050" cy="51720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3448050" cy="5172075"/>
                    </a:xfrm>
                    <a:prstGeom prst="rect">
                      <a:avLst/>
                    </a:prstGeom>
                    <a:noFill/>
                    <a:ln>
                      <a:noFill/>
                    </a:ln>
                  </pic:spPr>
                </pic:pic>
              </a:graphicData>
            </a:graphic>
          </wp:inline>
        </w:drawing>
      </w:r>
      <w:r>
        <w:rPr>
          <w:rStyle w:val="translated-span"/>
          <w:sz w:val="16"/>
          <w:szCs w:val="16"/>
        </w:rPr>
        <w:t>根据从所有节点接收到的</w:t>
      </w:r>
      <w:r>
        <w:rPr>
          <w:rStyle w:val="translated-span"/>
          <w:sz w:val="16"/>
          <w:szCs w:val="16"/>
        </w:rPr>
        <w:t>ˆ</w:t>
      </w:r>
      <w:proofErr w:type="spellStart"/>
      <w:r>
        <w:rPr>
          <w:rStyle w:val="translated-span"/>
          <w:sz w:val="16"/>
          <w:szCs w:val="16"/>
        </w:rPr>
        <w:t>i</w:t>
      </w:r>
      <w:proofErr w:type="spellEnd"/>
      <w:r>
        <w:rPr>
          <w:rStyle w:val="translated-span"/>
          <w:sz w:val="16"/>
          <w:szCs w:val="16"/>
        </w:rPr>
        <w:t>和聚集器的本地测量值估计资源消耗量</w:t>
      </w:r>
      <w:r>
        <w:rPr>
          <w:rStyle w:val="translated-span"/>
          <w:sz w:val="16"/>
          <w:szCs w:val="16"/>
        </w:rPr>
        <w:t>ˆ</w:t>
      </w:r>
      <w:r>
        <w:rPr>
          <w:rStyle w:val="translated-span"/>
          <w:sz w:val="16"/>
          <w:szCs w:val="16"/>
        </w:rPr>
        <w:t>；</w:t>
      </w:r>
      <w:proofErr w:type="spellStart"/>
      <w:r>
        <w:rPr>
          <w:rStyle w:val="translated-span"/>
          <w:rFonts w:ascii="Cambria" w:hAnsi="Cambria"/>
          <w:i/>
          <w:iCs/>
          <w:sz w:val="16"/>
          <w:szCs w:val="16"/>
        </w:rPr>
        <w:t>c</w:t>
      </w:r>
      <w:r>
        <w:rPr>
          <w:rStyle w:val="translated-span"/>
          <w:rFonts w:ascii="Cambria" w:hAnsi="Cambria"/>
          <w:sz w:val="25"/>
          <w:szCs w:val="25"/>
          <w:vertAlign w:val="superscript"/>
        </w:rPr>
        <w:t>ˆ</w:t>
      </w:r>
      <w:r>
        <w:rPr>
          <w:rStyle w:val="translated-span"/>
          <w:rFonts w:ascii="Cambria" w:hAnsi="Cambria"/>
          <w:i/>
          <w:iCs/>
          <w:sz w:val="16"/>
          <w:szCs w:val="16"/>
        </w:rPr>
        <w:t>bc</w:t>
      </w:r>
      <w:proofErr w:type="spellEnd"/>
      <w:r>
        <w:rPr>
          <w:rStyle w:val="translated-span"/>
          <w:rFonts w:ascii="Cambria" w:hAnsi="Cambria"/>
          <w:i/>
          <w:iCs/>
          <w:sz w:val="16"/>
          <w:szCs w:val="16"/>
        </w:rPr>
        <w:t>我</w:t>
      </w:r>
    </w:p>
    <w:p w14:paraId="70AF671B" w14:textId="77777777" w:rsidR="00E93EF0" w:rsidRDefault="004C7F1B">
      <w:pPr>
        <w:spacing w:after="0" w:line="256" w:lineRule="auto"/>
        <w:ind w:left="824" w:hanging="824"/>
      </w:pPr>
      <w:r>
        <w:rPr>
          <w:sz w:val="11"/>
          <w:szCs w:val="11"/>
        </w:rPr>
        <w:t>12</w:t>
      </w:r>
      <w:r>
        <w:rPr>
          <w:rFonts w:ascii="Times New Roman" w:hAnsi="Times New Roman" w:cs="Times New Roman"/>
          <w:sz w:val="14"/>
          <w:szCs w:val="14"/>
        </w:rPr>
        <w:t xml:space="preserve">                        </w:t>
      </w:r>
      <w:proofErr w:type="spellStart"/>
      <w:r>
        <w:rPr>
          <w:rStyle w:val="translated-span"/>
          <w:rFonts w:ascii="Cambria" w:hAnsi="Cambria"/>
          <w:i/>
          <w:iCs/>
          <w:sz w:val="16"/>
          <w:szCs w:val="16"/>
        </w:rPr>
        <w:t>s</w:t>
      </w:r>
      <w:r>
        <w:rPr>
          <w:rStyle w:val="translated-span"/>
          <w:rFonts w:ascii="Cambria" w:hAnsi="Cambria"/>
          <w:sz w:val="16"/>
          <w:szCs w:val="16"/>
        </w:rPr>
        <w:t>←s+cτ</w:t>
      </w:r>
      <w:proofErr w:type="spellEnd"/>
      <w:r>
        <w:rPr>
          <w:rStyle w:val="translated-span"/>
          <w:rFonts w:ascii="Cambria" w:hAnsi="Cambria"/>
          <w:sz w:val="16"/>
          <w:szCs w:val="16"/>
        </w:rPr>
        <w:t>ˆ+</w:t>
      </w:r>
      <w:r>
        <w:rPr>
          <w:rStyle w:val="translated-span"/>
          <w:rFonts w:ascii="Cambria" w:hAnsi="Cambria"/>
          <w:sz w:val="25"/>
          <w:szCs w:val="25"/>
          <w:vertAlign w:val="superscript"/>
        </w:rPr>
        <w:t>ˆ</w:t>
      </w:r>
      <w:r>
        <w:rPr>
          <w:rStyle w:val="translated-span"/>
          <w:rFonts w:ascii="Cambria" w:hAnsi="Cambria"/>
          <w:i/>
          <w:iCs/>
          <w:sz w:val="16"/>
          <w:szCs w:val="16"/>
        </w:rPr>
        <w:t>b</w:t>
      </w:r>
      <w:r>
        <w:rPr>
          <w:rStyle w:val="translated-span"/>
          <w:sz w:val="16"/>
          <w:szCs w:val="16"/>
        </w:rPr>
        <w:t>;</w:t>
      </w:r>
    </w:p>
    <w:p w14:paraId="141371B2" w14:textId="77777777" w:rsidR="00E93EF0" w:rsidRDefault="004C7F1B">
      <w:pPr>
        <w:spacing w:after="59" w:line="256" w:lineRule="auto"/>
        <w:ind w:left="824" w:hanging="824"/>
      </w:pPr>
      <w:r>
        <w:rPr>
          <w:sz w:val="11"/>
          <w:szCs w:val="11"/>
        </w:rPr>
        <w:t>13</w:t>
      </w:r>
      <w:r>
        <w:rPr>
          <w:rFonts w:ascii="Times New Roman" w:hAnsi="Times New Roman" w:cs="Times New Roman"/>
          <w:sz w:val="14"/>
          <w:szCs w:val="14"/>
        </w:rPr>
        <w:t xml:space="preserve">                        </w:t>
      </w:r>
      <w:r>
        <w:rPr>
          <w:rStyle w:val="translated-span"/>
          <w:sz w:val="16"/>
          <w:szCs w:val="16"/>
        </w:rPr>
        <w:t>如果</w:t>
      </w:r>
      <w:r>
        <w:rPr>
          <w:rStyle w:val="translated-span"/>
          <w:sz w:val="16"/>
          <w:szCs w:val="16"/>
        </w:rPr>
        <w:t>0</w:t>
      </w:r>
      <w:r>
        <w:rPr>
          <w:rStyle w:val="translated-span"/>
          <w:sz w:val="16"/>
          <w:szCs w:val="16"/>
        </w:rPr>
        <w:t>，则</w:t>
      </w:r>
      <w:r>
        <w:rPr>
          <w:rStyle w:val="translated-span"/>
          <w:rFonts w:ascii="Cambria" w:hAnsi="Cambria"/>
          <w:i/>
          <w:iCs/>
          <w:sz w:val="16"/>
          <w:szCs w:val="16"/>
        </w:rPr>
        <w:t>t</w:t>
      </w:r>
      <w:r>
        <w:rPr>
          <w:rFonts w:ascii="Cambria" w:hAnsi="Cambria"/>
          <w:sz w:val="16"/>
          <w:szCs w:val="16"/>
          <w:vertAlign w:val="subscript"/>
        </w:rPr>
        <w:t xml:space="preserve">0 </w:t>
      </w:r>
      <w:r>
        <w:rPr>
          <w:rStyle w:val="translated-span"/>
          <w:rFonts w:ascii="Cambria" w:hAnsi="Cambria"/>
          <w:i/>
          <w:iCs/>
          <w:sz w:val="16"/>
          <w:szCs w:val="16"/>
        </w:rPr>
        <w:t>&gt;</w:t>
      </w:r>
    </w:p>
    <w:p w14:paraId="48FD68F2" w14:textId="77777777" w:rsidR="00E93EF0" w:rsidRDefault="004C7F1B">
      <w:pPr>
        <w:spacing w:after="13" w:line="244" w:lineRule="auto"/>
        <w:ind w:left="824" w:hanging="824"/>
      </w:pPr>
      <w:r>
        <w:rPr>
          <w:sz w:val="11"/>
          <w:szCs w:val="11"/>
        </w:rPr>
        <w:t>14</w:t>
      </w:r>
      <w:r>
        <w:rPr>
          <w:rFonts w:ascii="Times New Roman" w:hAnsi="Times New Roman" w:cs="Times New Roman"/>
          <w:sz w:val="14"/>
          <w:szCs w:val="14"/>
        </w:rPr>
        <w:t xml:space="preserve">                        </w:t>
      </w:r>
      <w:r>
        <w:rPr>
          <w:rStyle w:val="translated-span"/>
          <w:sz w:val="16"/>
          <w:szCs w:val="16"/>
        </w:rPr>
        <w:t>从每个节点接收，</w:t>
      </w:r>
      <w:r>
        <w:rPr>
          <w:rStyle w:val="translated-span"/>
          <w:rFonts w:ascii="Cambria Math" w:hAnsi="Cambria Math" w:cs="Cambria Math"/>
          <w:sz w:val="16"/>
          <w:szCs w:val="16"/>
        </w:rPr>
        <w:t>∇</w:t>
      </w:r>
      <w:r>
        <w:rPr>
          <w:rStyle w:val="translated-span"/>
          <w:sz w:val="16"/>
          <w:szCs w:val="16"/>
        </w:rPr>
        <w:t>Fi</w:t>
      </w:r>
      <w:r>
        <w:rPr>
          <w:rStyle w:val="translated-span"/>
          <w:sz w:val="16"/>
          <w:szCs w:val="16"/>
        </w:rPr>
        <w:t>（</w:t>
      </w:r>
      <w:r>
        <w:rPr>
          <w:rStyle w:val="translated-span"/>
          <w:sz w:val="16"/>
          <w:szCs w:val="16"/>
        </w:rPr>
        <w:t>w</w:t>
      </w:r>
      <w:r>
        <w:rPr>
          <w:rStyle w:val="translated-span"/>
          <w:sz w:val="16"/>
          <w:szCs w:val="16"/>
        </w:rPr>
        <w:t>（</w:t>
      </w:r>
      <w:r>
        <w:rPr>
          <w:rStyle w:val="translated-span"/>
          <w:sz w:val="16"/>
          <w:szCs w:val="16"/>
        </w:rPr>
        <w:t>t0</w:t>
      </w:r>
      <w:r>
        <w:rPr>
          <w:rStyle w:val="translated-span"/>
          <w:sz w:val="16"/>
          <w:szCs w:val="16"/>
        </w:rPr>
        <w:t>））；</w:t>
      </w:r>
      <w:r>
        <w:rPr>
          <w:rStyle w:val="translated-span"/>
          <w:rFonts w:ascii="Cambria" w:hAnsi="Cambria"/>
          <w:i/>
          <w:iCs/>
          <w:sz w:val="16"/>
          <w:szCs w:val="16"/>
        </w:rPr>
        <w:t>β</w:t>
      </w:r>
      <w:r>
        <w:rPr>
          <w:rStyle w:val="translated-span"/>
          <w:rFonts w:ascii="Cambria" w:hAnsi="Cambria"/>
          <w:sz w:val="25"/>
          <w:szCs w:val="25"/>
          <w:vertAlign w:val="superscript"/>
        </w:rPr>
        <w:t>ˆ</w:t>
      </w:r>
      <w:r>
        <w:rPr>
          <w:rStyle w:val="translated-span"/>
          <w:rFonts w:ascii="Cambria" w:hAnsi="Cambria"/>
          <w:i/>
          <w:iCs/>
          <w:sz w:val="16"/>
          <w:szCs w:val="16"/>
          <w:vertAlign w:val="subscript"/>
        </w:rPr>
        <w:t>我</w:t>
      </w:r>
      <w:proofErr w:type="gramStart"/>
      <w:r>
        <w:rPr>
          <w:rStyle w:val="translated-span"/>
          <w:rFonts w:ascii="Cambria" w:hAnsi="Cambria"/>
          <w:i/>
          <w:iCs/>
          <w:sz w:val="16"/>
          <w:szCs w:val="16"/>
        </w:rPr>
        <w:t>我</w:t>
      </w:r>
      <w:proofErr w:type="gramEnd"/>
    </w:p>
    <w:p w14:paraId="3CAFD6FE" w14:textId="77777777" w:rsidR="00E93EF0" w:rsidRDefault="004C7F1B">
      <w:pPr>
        <w:spacing w:after="86" w:line="244" w:lineRule="auto"/>
        <w:ind w:left="-15" w:right="2473" w:firstLine="1972"/>
      </w:pPr>
      <w:r>
        <w:rPr>
          <w:rStyle w:val="translated-span"/>
          <w:rFonts w:ascii="Cambria" w:hAnsi="Cambria"/>
          <w:i/>
          <w:iCs/>
          <w:sz w:val="10"/>
          <w:szCs w:val="10"/>
        </w:rPr>
        <w:t>N</w:t>
      </w:r>
      <w:r>
        <w:rPr>
          <w:sz w:val="11"/>
          <w:szCs w:val="11"/>
        </w:rPr>
        <w:t xml:space="preserve">15            </w:t>
      </w:r>
      <w:r>
        <w:rPr>
          <w:rStyle w:val="translated-span"/>
          <w:sz w:val="16"/>
          <w:szCs w:val="16"/>
        </w:rPr>
        <w:t>估计</w:t>
      </w:r>
      <w:r>
        <w:rPr>
          <w:noProof/>
          <w:sz w:val="22"/>
          <w:szCs w:val="22"/>
        </w:rPr>
        <w:drawing>
          <wp:inline distT="0" distB="0" distL="0" distR="0" wp14:anchorId="639543F4" wp14:editId="705CDB41">
            <wp:extent cx="476250" cy="9525"/>
            <wp:effectExtent l="0" t="0" r="0" b="0"/>
            <wp:docPr id="27" name="Group 7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7186"/>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476250" cy="9525"/>
                    </a:xfrm>
                    <a:prstGeom prst="rect">
                      <a:avLst/>
                    </a:prstGeom>
                    <a:noFill/>
                    <a:ln>
                      <a:noFill/>
                    </a:ln>
                  </pic:spPr>
                </pic:pic>
              </a:graphicData>
            </a:graphic>
          </wp:inline>
        </w:drawing>
      </w:r>
    </w:p>
    <w:p w14:paraId="40D7A843" w14:textId="77777777" w:rsidR="00E93EF0" w:rsidRDefault="004C7F1B">
      <w:pPr>
        <w:spacing w:after="37" w:line="244" w:lineRule="auto"/>
        <w:ind w:left="3948" w:hanging="3948"/>
      </w:pPr>
      <w:r>
        <w:rPr>
          <w:sz w:val="11"/>
          <w:szCs w:val="11"/>
        </w:rPr>
        <w:t>16</w:t>
      </w:r>
      <w:r>
        <w:rPr>
          <w:rFonts w:ascii="Times New Roman" w:hAnsi="Times New Roman" w:cs="Times New Roman"/>
          <w:sz w:val="14"/>
          <w:szCs w:val="14"/>
        </w:rPr>
        <w:t xml:space="preserve">                                                                                                                                </w:t>
      </w:r>
      <w:r>
        <w:rPr>
          <w:rStyle w:val="translated-span"/>
          <w:sz w:val="16"/>
          <w:szCs w:val="16"/>
        </w:rPr>
        <w:t>，估算</w:t>
      </w:r>
    </w:p>
    <w:p w14:paraId="2C5EF1F3" w14:textId="77777777" w:rsidR="00E93EF0" w:rsidRDefault="004C7F1B">
      <w:pPr>
        <w:spacing w:after="65" w:line="256" w:lineRule="auto"/>
        <w:ind w:left="0" w:right="116" w:firstLine="0"/>
        <w:jc w:val="right"/>
      </w:pPr>
      <w:r>
        <w:rPr>
          <w:rStyle w:val="translated-span"/>
          <w:sz w:val="16"/>
          <w:szCs w:val="16"/>
        </w:rPr>
        <w:t>每一个，从哪一个</w:t>
      </w:r>
      <w:r>
        <w:rPr>
          <w:rStyle w:val="translated-span"/>
          <w:rFonts w:ascii="Cambria" w:hAnsi="Cambria"/>
          <w:i/>
          <w:iCs/>
          <w:sz w:val="16"/>
          <w:szCs w:val="16"/>
        </w:rPr>
        <w:t>我</w:t>
      </w:r>
    </w:p>
    <w:p w14:paraId="5174C86D" w14:textId="77777777" w:rsidR="00E93EF0" w:rsidRDefault="004C7F1B">
      <w:pPr>
        <w:spacing w:after="13" w:line="244" w:lineRule="auto"/>
        <w:ind w:left="0" w:firstLine="0"/>
        <w:jc w:val="left"/>
      </w:pPr>
      <w:r>
        <w:rPr>
          <w:sz w:val="22"/>
          <w:szCs w:val="22"/>
        </w:rPr>
        <w:t xml:space="preserve">                    </w:t>
      </w:r>
      <w:r>
        <w:rPr>
          <w:rStyle w:val="translated-span"/>
          <w:sz w:val="16"/>
          <w:szCs w:val="16"/>
        </w:rPr>
        <w:t>我们估计；</w:t>
      </w:r>
    </w:p>
    <w:p w14:paraId="0839CC93" w14:textId="77777777" w:rsidR="00E93EF0" w:rsidRDefault="004C7F1B">
      <w:pPr>
        <w:spacing w:after="39" w:line="244" w:lineRule="auto"/>
        <w:ind w:left="3948" w:hanging="3948"/>
      </w:pPr>
      <w:r>
        <w:rPr>
          <w:sz w:val="11"/>
          <w:szCs w:val="11"/>
        </w:rPr>
        <w:t>17</w:t>
      </w:r>
      <w:r>
        <w:rPr>
          <w:rFonts w:ascii="Times New Roman" w:hAnsi="Times New Roman" w:cs="Times New Roman"/>
          <w:sz w:val="14"/>
          <w:szCs w:val="14"/>
        </w:rPr>
        <w:t xml:space="preserve">                                                                                                                                </w:t>
      </w:r>
      <w:r>
        <w:rPr>
          <w:rStyle w:val="translated-span"/>
          <w:sz w:val="16"/>
          <w:szCs w:val="16"/>
        </w:rPr>
        <w:t>根据（</w:t>
      </w:r>
      <w:r>
        <w:rPr>
          <w:rStyle w:val="translated-span"/>
          <w:sz w:val="16"/>
          <w:szCs w:val="16"/>
        </w:rPr>
        <w:t>15</w:t>
      </w:r>
      <w:r>
        <w:rPr>
          <w:rStyle w:val="translated-span"/>
          <w:sz w:val="16"/>
          <w:szCs w:val="16"/>
        </w:rPr>
        <w:t>）对</w:t>
      </w:r>
      <w:r>
        <w:rPr>
          <w:rStyle w:val="translated-span"/>
          <w:sz w:val="16"/>
          <w:szCs w:val="16"/>
        </w:rPr>
        <w:t>[1</w:t>
      </w:r>
      <w:r>
        <w:rPr>
          <w:rStyle w:val="translated-span"/>
          <w:sz w:val="16"/>
          <w:szCs w:val="16"/>
        </w:rPr>
        <w:t>，</w:t>
      </w:r>
      <w:r>
        <w:rPr>
          <w:rStyle w:val="translated-span"/>
          <w:sz w:val="16"/>
          <w:szCs w:val="16"/>
        </w:rPr>
        <w:t>τ]</w:t>
      </w:r>
      <w:r>
        <w:rPr>
          <w:rStyle w:val="translated-span"/>
          <w:sz w:val="16"/>
          <w:szCs w:val="16"/>
        </w:rPr>
        <w:t>内的整数值进行二元搜索，计算出的新值，其中设</w:t>
      </w:r>
      <w:r>
        <w:rPr>
          <w:rStyle w:val="translated-span"/>
          <w:sz w:val="16"/>
          <w:szCs w:val="16"/>
        </w:rPr>
        <w:t>←</w:t>
      </w:r>
      <w:proofErr w:type="spellStart"/>
      <w:r>
        <w:rPr>
          <w:rStyle w:val="translated-span"/>
          <w:sz w:val="16"/>
          <w:szCs w:val="16"/>
        </w:rPr>
        <w:t>γτ</w:t>
      </w:r>
      <w:proofErr w:type="spellEnd"/>
      <w:r>
        <w:rPr>
          <w:rStyle w:val="translated-span"/>
          <w:sz w:val="16"/>
          <w:szCs w:val="16"/>
        </w:rPr>
        <w:t>；</w:t>
      </w:r>
      <w:r>
        <w:rPr>
          <w:rStyle w:val="translated-span"/>
          <w:rFonts w:ascii="Cambria" w:hAnsi="Cambria"/>
          <w:i/>
          <w:iCs/>
          <w:sz w:val="16"/>
          <w:szCs w:val="16"/>
        </w:rPr>
        <w:t>τ</w:t>
      </w:r>
      <w:r>
        <w:rPr>
          <w:rStyle w:val="translated-span"/>
          <w:sz w:val="16"/>
          <w:szCs w:val="16"/>
          <w:vertAlign w:val="subscript"/>
        </w:rPr>
        <w:t>最大值</w:t>
      </w:r>
      <w:r>
        <w:rPr>
          <w:rStyle w:val="translated-span"/>
          <w:rFonts w:ascii="Cambria" w:hAnsi="Cambria"/>
          <w:i/>
          <w:iCs/>
          <w:sz w:val="16"/>
          <w:szCs w:val="16"/>
        </w:rPr>
        <w:t>τ</w:t>
      </w:r>
      <w:r>
        <w:rPr>
          <w:rStyle w:val="translated-span"/>
          <w:sz w:val="16"/>
          <w:szCs w:val="16"/>
          <w:vertAlign w:val="subscript"/>
        </w:rPr>
        <w:t>最大值</w:t>
      </w:r>
    </w:p>
    <w:p w14:paraId="2C69E81D" w14:textId="77777777" w:rsidR="00E93EF0" w:rsidRDefault="004C7F1B">
      <w:pPr>
        <w:spacing w:after="2" w:line="256" w:lineRule="auto"/>
        <w:ind w:left="3948" w:hanging="3948"/>
      </w:pPr>
      <w:r>
        <w:rPr>
          <w:sz w:val="11"/>
          <w:szCs w:val="11"/>
        </w:rPr>
        <w:t>18</w:t>
      </w:r>
      <w:r>
        <w:rPr>
          <w:rFonts w:ascii="Times New Roman" w:hAnsi="Times New Roman" w:cs="Times New Roman"/>
          <w:sz w:val="14"/>
          <w:szCs w:val="14"/>
        </w:rPr>
        <w:t xml:space="preserve">                                                                                                                                </w:t>
      </w:r>
      <w:r>
        <w:rPr>
          <w:rStyle w:val="translated-span"/>
          <w:sz w:val="16"/>
          <w:szCs w:val="16"/>
        </w:rPr>
        <w:t>如果</w:t>
      </w:r>
      <w:r>
        <w:rPr>
          <w:rStyle w:val="translated-span"/>
          <w:sz w:val="16"/>
          <w:szCs w:val="16"/>
        </w:rPr>
        <w:t>+</w:t>
      </w:r>
      <w:proofErr w:type="spellStart"/>
      <w:r>
        <w:rPr>
          <w:rStyle w:val="translated-span"/>
          <w:sz w:val="16"/>
          <w:szCs w:val="16"/>
        </w:rPr>
        <w:t>cτ</w:t>
      </w:r>
      <w:proofErr w:type="spellEnd"/>
      <w:r>
        <w:rPr>
          <w:rStyle w:val="translated-span"/>
          <w:sz w:val="16"/>
          <w:szCs w:val="16"/>
        </w:rPr>
        <w:t>ˆ+≥R</w:t>
      </w:r>
      <w:r>
        <w:rPr>
          <w:rStyle w:val="translated-span"/>
          <w:sz w:val="16"/>
          <w:szCs w:val="16"/>
        </w:rPr>
        <w:t>，则</w:t>
      </w:r>
      <w:proofErr w:type="spellStart"/>
      <w:r>
        <w:rPr>
          <w:rStyle w:val="translated-span"/>
          <w:rFonts w:ascii="Cambria" w:hAnsi="Cambria"/>
          <w:i/>
          <w:iCs/>
          <w:sz w:val="16"/>
          <w:szCs w:val="16"/>
        </w:rPr>
        <w:t>s</w:t>
      </w:r>
      <w:r>
        <w:rPr>
          <w:rStyle w:val="translated-span"/>
          <w:rFonts w:ascii="Cambria" w:hAnsi="Cambria"/>
          <w:sz w:val="25"/>
          <w:szCs w:val="25"/>
          <w:vertAlign w:val="superscript"/>
        </w:rPr>
        <w:t>ˆ</w:t>
      </w:r>
      <w:r>
        <w:rPr>
          <w:rStyle w:val="translated-span"/>
          <w:rFonts w:ascii="Cambria" w:hAnsi="Cambria"/>
          <w:i/>
          <w:iCs/>
          <w:sz w:val="16"/>
          <w:szCs w:val="16"/>
        </w:rPr>
        <w:t>b</w:t>
      </w:r>
      <w:proofErr w:type="spellEnd"/>
    </w:p>
    <w:p w14:paraId="75FA69AA" w14:textId="77777777" w:rsidR="00E93EF0" w:rsidRDefault="004C7F1B">
      <w:pPr>
        <w:spacing w:after="13" w:line="244" w:lineRule="auto"/>
        <w:ind w:left="3948" w:hanging="3948"/>
      </w:pPr>
      <w:r>
        <w:rPr>
          <w:sz w:val="11"/>
          <w:szCs w:val="11"/>
        </w:rPr>
        <w:t>19</w:t>
      </w:r>
      <w:r>
        <w:rPr>
          <w:rFonts w:ascii="Times New Roman" w:hAnsi="Times New Roman" w:cs="Times New Roman"/>
          <w:sz w:val="14"/>
          <w:szCs w:val="14"/>
        </w:rPr>
        <w:t xml:space="preserve">                                                                                                                                </w:t>
      </w:r>
      <w:r>
        <w:rPr>
          <w:rStyle w:val="translated-span"/>
          <w:sz w:val="16"/>
          <w:szCs w:val="16"/>
        </w:rPr>
        <w:t>减小到最大可能值，以便</w:t>
      </w:r>
      <w:r>
        <w:rPr>
          <w:rStyle w:val="translated-span"/>
          <w:rFonts w:ascii="Cambria" w:hAnsi="Cambria"/>
          <w:i/>
          <w:iCs/>
          <w:sz w:val="16"/>
          <w:szCs w:val="16"/>
        </w:rPr>
        <w:t>τ</w:t>
      </w:r>
    </w:p>
    <w:p w14:paraId="22B48363" w14:textId="77777777" w:rsidR="00E93EF0" w:rsidRDefault="004C7F1B">
      <w:pPr>
        <w:spacing w:after="428" w:line="244" w:lineRule="auto"/>
        <w:ind w:left="934" w:hanging="10"/>
      </w:pPr>
      <w:r>
        <w:rPr>
          <w:rStyle w:val="translated-span"/>
          <w:sz w:val="16"/>
          <w:szCs w:val="16"/>
        </w:rPr>
        <w:t>剩余迭代的估计资源消耗在预算内，设置停止标志；</w:t>
      </w:r>
      <w:r>
        <w:rPr>
          <w:rStyle w:val="translated-span"/>
          <w:rFonts w:ascii="Cambria" w:hAnsi="Cambria"/>
          <w:i/>
          <w:iCs/>
          <w:sz w:val="16"/>
          <w:szCs w:val="16"/>
        </w:rPr>
        <w:t>R</w:t>
      </w:r>
    </w:p>
    <w:p w14:paraId="022144B6" w14:textId="77777777" w:rsidR="00E93EF0" w:rsidRDefault="004C7F1B">
      <w:pPr>
        <w:spacing w:after="38"/>
        <w:ind w:left="111" w:firstLine="0"/>
      </w:pPr>
      <w:r>
        <w:rPr>
          <w:rStyle w:val="translated-span"/>
        </w:rPr>
        <w:t>算法</w:t>
      </w:r>
      <w:r>
        <w:rPr>
          <w:rStyle w:val="translated-span"/>
        </w:rPr>
        <w:t>3</w:t>
      </w:r>
      <w:r>
        <w:rPr>
          <w:rStyle w:val="translated-span"/>
        </w:rPr>
        <w:t>：每个边节点的过程</w:t>
      </w:r>
      <w:r>
        <w:rPr>
          <w:rStyle w:val="translated-span"/>
          <w:rFonts w:ascii="Cambria" w:hAnsi="Cambria"/>
          <w:i/>
          <w:iCs/>
        </w:rPr>
        <w:t>我</w:t>
      </w:r>
    </w:p>
    <w:p w14:paraId="5155A221" w14:textId="77777777" w:rsidR="00E93EF0" w:rsidRDefault="004C7F1B">
      <w:pPr>
        <w:spacing w:after="13" w:line="244" w:lineRule="auto"/>
        <w:ind w:left="769" w:hanging="769"/>
      </w:pPr>
      <w:r>
        <w:rPr>
          <w:sz w:val="11"/>
          <w:szCs w:val="11"/>
        </w:rPr>
        <w:t>1</w:t>
      </w:r>
      <w:r>
        <w:rPr>
          <w:rFonts w:ascii="Times New Roman" w:hAnsi="Times New Roman" w:cs="Times New Roman"/>
          <w:sz w:val="14"/>
          <w:szCs w:val="14"/>
        </w:rPr>
        <w:t xml:space="preserve">                        </w:t>
      </w:r>
      <w:r>
        <w:rPr>
          <w:rStyle w:val="translated-span"/>
          <w:sz w:val="16"/>
          <w:szCs w:val="16"/>
        </w:rPr>
        <w:t>初始化</w:t>
      </w:r>
      <w:r>
        <w:rPr>
          <w:rStyle w:val="translated-span"/>
          <w:sz w:val="16"/>
          <w:szCs w:val="16"/>
        </w:rPr>
        <w:t>←0</w:t>
      </w:r>
      <w:r>
        <w:rPr>
          <w:rStyle w:val="translated-span"/>
          <w:sz w:val="16"/>
          <w:szCs w:val="16"/>
        </w:rPr>
        <w:t>；</w:t>
      </w:r>
      <w:r>
        <w:rPr>
          <w:rStyle w:val="translated-span"/>
          <w:rFonts w:ascii="Cambria" w:hAnsi="Cambria"/>
          <w:i/>
          <w:iCs/>
          <w:sz w:val="16"/>
          <w:szCs w:val="16"/>
        </w:rPr>
        <w:t>t</w:t>
      </w:r>
    </w:p>
    <w:p w14:paraId="5D39A5AE" w14:textId="77777777" w:rsidR="00E93EF0" w:rsidRDefault="004C7F1B">
      <w:pPr>
        <w:spacing w:after="2" w:line="256" w:lineRule="auto"/>
        <w:ind w:left="769" w:hanging="769"/>
      </w:pPr>
      <w:r>
        <w:rPr>
          <w:sz w:val="11"/>
          <w:szCs w:val="11"/>
        </w:rPr>
        <w:t>2</w:t>
      </w:r>
      <w:r>
        <w:rPr>
          <w:rFonts w:ascii="Times New Roman" w:hAnsi="Times New Roman" w:cs="Times New Roman"/>
          <w:sz w:val="14"/>
          <w:szCs w:val="14"/>
        </w:rPr>
        <w:t xml:space="preserve">                        </w:t>
      </w:r>
      <w:r>
        <w:rPr>
          <w:rStyle w:val="translated-span"/>
          <w:sz w:val="16"/>
          <w:szCs w:val="16"/>
        </w:rPr>
        <w:t>重复</w:t>
      </w:r>
    </w:p>
    <w:p w14:paraId="0795DEF4" w14:textId="77777777" w:rsidR="00E93EF0" w:rsidRDefault="004C7F1B">
      <w:pPr>
        <w:spacing w:after="60" w:line="244" w:lineRule="auto"/>
        <w:ind w:left="769" w:hanging="769"/>
      </w:pPr>
      <w:r>
        <w:rPr>
          <w:sz w:val="11"/>
          <w:szCs w:val="11"/>
        </w:rPr>
        <w:t>3</w:t>
      </w:r>
      <w:r>
        <w:rPr>
          <w:rFonts w:ascii="Times New Roman" w:hAnsi="Times New Roman" w:cs="Times New Roman"/>
          <w:sz w:val="14"/>
          <w:szCs w:val="14"/>
        </w:rPr>
        <w:t xml:space="preserve">                        </w:t>
      </w:r>
      <w:r>
        <w:rPr>
          <w:rStyle w:val="translated-span"/>
          <w:sz w:val="16"/>
          <w:szCs w:val="16"/>
        </w:rPr>
        <w:t>从聚合器接收（</w:t>
      </w:r>
      <w:r>
        <w:rPr>
          <w:rStyle w:val="translated-span"/>
          <w:sz w:val="16"/>
          <w:szCs w:val="16"/>
        </w:rPr>
        <w:t>t</w:t>
      </w:r>
      <w:r>
        <w:rPr>
          <w:rStyle w:val="translated-span"/>
          <w:sz w:val="16"/>
          <w:szCs w:val="16"/>
        </w:rPr>
        <w:t>）和新的，设置</w:t>
      </w:r>
      <w:proofErr w:type="spellStart"/>
      <w:r>
        <w:rPr>
          <w:rStyle w:val="translated-span"/>
          <w:sz w:val="16"/>
          <w:szCs w:val="16"/>
        </w:rPr>
        <w:t>ei</w:t>
      </w:r>
      <w:proofErr w:type="spellEnd"/>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←w</w:t>
      </w:r>
      <w:r>
        <w:rPr>
          <w:rStyle w:val="translated-span"/>
          <w:sz w:val="16"/>
          <w:szCs w:val="16"/>
        </w:rPr>
        <w:t>（</w:t>
      </w:r>
      <w:r>
        <w:rPr>
          <w:rStyle w:val="translated-span"/>
          <w:sz w:val="16"/>
          <w:szCs w:val="16"/>
        </w:rPr>
        <w:t>t</w:t>
      </w:r>
      <w:r>
        <w:rPr>
          <w:rStyle w:val="translated-span"/>
          <w:sz w:val="16"/>
          <w:szCs w:val="16"/>
        </w:rPr>
        <w:t>）；</w:t>
      </w:r>
      <w:r>
        <w:rPr>
          <w:rStyle w:val="translated-span"/>
          <w:rFonts w:ascii="Cambria" w:hAnsi="Cambria"/>
          <w:b/>
          <w:bCs/>
          <w:sz w:val="16"/>
          <w:szCs w:val="16"/>
        </w:rPr>
        <w:t>栈单</w:t>
      </w:r>
      <w:r>
        <w:rPr>
          <w:rStyle w:val="translated-span"/>
          <w:rFonts w:ascii="Cambria" w:hAnsi="Cambria"/>
          <w:i/>
          <w:iCs/>
          <w:sz w:val="16"/>
          <w:szCs w:val="16"/>
        </w:rPr>
        <w:t>τ</w:t>
      </w:r>
    </w:p>
    <w:p w14:paraId="1B96E8D8" w14:textId="77777777" w:rsidR="00E93EF0" w:rsidRDefault="004C7F1B">
      <w:pPr>
        <w:spacing w:after="13" w:line="244" w:lineRule="auto"/>
        <w:ind w:left="769" w:hanging="769"/>
      </w:pPr>
      <w:r>
        <w:rPr>
          <w:sz w:val="11"/>
          <w:szCs w:val="11"/>
        </w:rPr>
        <w:t>4</w:t>
      </w:r>
      <w:r>
        <w:rPr>
          <w:rFonts w:ascii="Times New Roman" w:hAnsi="Times New Roman" w:cs="Times New Roman"/>
          <w:sz w:val="14"/>
          <w:szCs w:val="14"/>
        </w:rPr>
        <w:t xml:space="preserve">                        </w:t>
      </w:r>
      <w:r>
        <w:rPr>
          <w:rStyle w:val="translated-span"/>
          <w:rFonts w:ascii="Cambria" w:hAnsi="Cambria"/>
          <w:i/>
          <w:iCs/>
          <w:sz w:val="16"/>
          <w:szCs w:val="16"/>
        </w:rPr>
        <w:t>t</w:t>
      </w:r>
      <w:r>
        <w:rPr>
          <w:rFonts w:ascii="Cambria" w:hAnsi="Cambria"/>
          <w:sz w:val="16"/>
          <w:szCs w:val="16"/>
          <w:vertAlign w:val="subscript"/>
        </w:rPr>
        <w:t xml:space="preserve">0 </w:t>
      </w:r>
      <w:r>
        <w:rPr>
          <w:rStyle w:val="translated-span"/>
          <w:rFonts w:ascii="Cambria" w:hAnsi="Cambria"/>
          <w:sz w:val="16"/>
          <w:szCs w:val="16"/>
        </w:rPr>
        <w:t>←t</w:t>
      </w:r>
      <w:r>
        <w:rPr>
          <w:rStyle w:val="translated-span"/>
          <w:sz w:val="16"/>
          <w:szCs w:val="16"/>
        </w:rPr>
        <w:t>；</w:t>
      </w:r>
      <w:r>
        <w:rPr>
          <w:rStyle w:val="translated-span"/>
          <w:sz w:val="16"/>
          <w:szCs w:val="16"/>
        </w:rPr>
        <w:t>//</w:t>
      </w:r>
      <w:r>
        <w:rPr>
          <w:rStyle w:val="translated-span"/>
          <w:sz w:val="16"/>
          <w:szCs w:val="16"/>
        </w:rPr>
        <w:t>保存上次传输的迭代索引</w:t>
      </w:r>
      <w:r>
        <w:rPr>
          <w:rStyle w:val="translated-span"/>
          <w:rFonts w:ascii="Cambria" w:hAnsi="Cambria"/>
          <w:b/>
          <w:bCs/>
          <w:sz w:val="16"/>
          <w:szCs w:val="16"/>
        </w:rPr>
        <w:t>w</w:t>
      </w:r>
      <w:r>
        <w:rPr>
          <w:rStyle w:val="translated-span"/>
          <w:rFonts w:ascii="Cambria" w:hAnsi="Cambria"/>
          <w:sz w:val="16"/>
          <w:szCs w:val="16"/>
        </w:rPr>
        <w:t>（吨）</w:t>
      </w:r>
    </w:p>
    <w:p w14:paraId="076F74C6" w14:textId="77777777" w:rsidR="00E93EF0" w:rsidRDefault="004C7F1B">
      <w:pPr>
        <w:spacing w:after="2" w:line="256" w:lineRule="auto"/>
        <w:ind w:left="769" w:hanging="769"/>
      </w:pPr>
      <w:r>
        <w:rPr>
          <w:sz w:val="11"/>
          <w:szCs w:val="11"/>
        </w:rPr>
        <w:lastRenderedPageBreak/>
        <w:t>5</w:t>
      </w:r>
      <w:r>
        <w:rPr>
          <w:rFonts w:ascii="Times New Roman" w:hAnsi="Times New Roman" w:cs="Times New Roman"/>
          <w:sz w:val="14"/>
          <w:szCs w:val="14"/>
        </w:rPr>
        <w:t xml:space="preserve">                        </w:t>
      </w:r>
      <w:r>
        <w:rPr>
          <w:rStyle w:val="translated-span"/>
          <w:sz w:val="16"/>
          <w:szCs w:val="16"/>
        </w:rPr>
        <w:t>如果</w:t>
      </w:r>
      <w:r>
        <w:rPr>
          <w:rStyle w:val="translated-span"/>
          <w:sz w:val="16"/>
          <w:szCs w:val="16"/>
        </w:rPr>
        <w:t>0</w:t>
      </w:r>
      <w:r>
        <w:rPr>
          <w:rStyle w:val="translated-span"/>
          <w:sz w:val="16"/>
          <w:szCs w:val="16"/>
        </w:rPr>
        <w:t>，则</w:t>
      </w:r>
      <w:r>
        <w:rPr>
          <w:rStyle w:val="translated-span"/>
          <w:rFonts w:ascii="Cambria" w:hAnsi="Cambria"/>
          <w:i/>
          <w:iCs/>
          <w:sz w:val="16"/>
          <w:szCs w:val="16"/>
        </w:rPr>
        <w:t>t&gt;</w:t>
      </w:r>
    </w:p>
    <w:p w14:paraId="59DF7C49" w14:textId="77777777" w:rsidR="00E93EF0" w:rsidRDefault="004C7F1B">
      <w:pPr>
        <w:spacing w:after="50" w:line="244" w:lineRule="auto"/>
        <w:ind w:left="769" w:hanging="769"/>
      </w:pPr>
      <w:r>
        <w:rPr>
          <w:sz w:val="11"/>
          <w:szCs w:val="11"/>
        </w:rPr>
        <w:t>6</w:t>
      </w:r>
      <w:r>
        <w:rPr>
          <w:rFonts w:ascii="Times New Roman" w:hAnsi="Times New Roman" w:cs="Times New Roman"/>
          <w:sz w:val="14"/>
          <w:szCs w:val="14"/>
        </w:rPr>
        <w:t xml:space="preserve">                        </w:t>
      </w:r>
      <w:r>
        <w:rPr>
          <w:rStyle w:val="translated-span"/>
          <w:sz w:val="16"/>
          <w:szCs w:val="16"/>
        </w:rPr>
        <w:t>估计</w:t>
      </w:r>
    </w:p>
    <w:p w14:paraId="6DAFEABD" w14:textId="77777777" w:rsidR="00E93EF0" w:rsidRDefault="004C7F1B">
      <w:pPr>
        <w:spacing w:after="0" w:line="256" w:lineRule="auto"/>
        <w:ind w:left="924" w:firstLine="0"/>
        <w:jc w:val="left"/>
      </w:pPr>
      <w:r>
        <w:rPr>
          <w:rStyle w:val="translated-span"/>
          <w:rFonts w:ascii="Cambria" w:hAnsi="Cambria"/>
          <w:i/>
          <w:iCs/>
          <w:sz w:val="16"/>
          <w:szCs w:val="16"/>
        </w:rPr>
        <w:t>β</w:t>
      </w:r>
      <w:r>
        <w:rPr>
          <w:rStyle w:val="translated-span"/>
          <w:rFonts w:ascii="Cambria" w:hAnsi="Cambria"/>
          <w:sz w:val="25"/>
          <w:szCs w:val="25"/>
          <w:vertAlign w:val="superscript"/>
        </w:rPr>
        <w:t>ˆ</w:t>
      </w:r>
      <w:r>
        <w:rPr>
          <w:rStyle w:val="translated-span"/>
          <w:rFonts w:ascii="Cambria" w:hAnsi="Cambria"/>
          <w:i/>
          <w:iCs/>
          <w:sz w:val="16"/>
          <w:szCs w:val="16"/>
          <w:vertAlign w:val="subscript"/>
        </w:rPr>
        <w:t>我</w:t>
      </w:r>
      <w:r>
        <w:rPr>
          <w:rStyle w:val="translated-span"/>
          <w:rFonts w:ascii="Cambria" w:hAnsi="Cambria"/>
          <w:sz w:val="16"/>
          <w:szCs w:val="16"/>
        </w:rPr>
        <w:t>←</w:t>
      </w:r>
      <w:proofErr w:type="spellStart"/>
      <w:r>
        <w:rPr>
          <w:rStyle w:val="translated-span"/>
          <w:rFonts w:ascii="Cambria" w:hAnsi="Cambria"/>
          <w:sz w:val="16"/>
          <w:szCs w:val="16"/>
        </w:rPr>
        <w:t>k</w:t>
      </w:r>
      <w:r>
        <w:rPr>
          <w:rStyle w:val="translated-span"/>
          <w:rFonts w:ascii="Cambria Math" w:hAnsi="Cambria Math" w:cs="Cambria Math"/>
          <w:sz w:val="16"/>
          <w:szCs w:val="16"/>
        </w:rPr>
        <w:t>∇</w:t>
      </w:r>
      <w:r>
        <w:rPr>
          <w:rStyle w:val="translated-span"/>
          <w:rFonts w:ascii="Cambria" w:hAnsi="Cambria"/>
          <w:sz w:val="16"/>
          <w:szCs w:val="16"/>
        </w:rPr>
        <w:t>Fi</w:t>
      </w:r>
      <w:proofErr w:type="spellEnd"/>
      <w:r>
        <w:rPr>
          <w:rStyle w:val="translated-span"/>
          <w:rFonts w:ascii="Cambria" w:hAnsi="Cambria"/>
          <w:sz w:val="16"/>
          <w:szCs w:val="16"/>
        </w:rPr>
        <w:t>（</w:t>
      </w:r>
      <w:proofErr w:type="spellStart"/>
      <w:r>
        <w:rPr>
          <w:rStyle w:val="translated-span"/>
          <w:rFonts w:ascii="Cambria" w:hAnsi="Cambria"/>
          <w:sz w:val="16"/>
          <w:szCs w:val="16"/>
        </w:rPr>
        <w:t>wi</w:t>
      </w:r>
      <w:proofErr w:type="spellEnd"/>
      <w:r>
        <w:rPr>
          <w:rStyle w:val="translated-span"/>
          <w:rFonts w:ascii="Cambria" w:hAnsi="Cambria"/>
          <w:sz w:val="16"/>
          <w:szCs w:val="16"/>
        </w:rPr>
        <w:t>（</w:t>
      </w:r>
      <w:r>
        <w:rPr>
          <w:rStyle w:val="translated-span"/>
          <w:rFonts w:ascii="Cambria" w:hAnsi="Cambria"/>
          <w:sz w:val="16"/>
          <w:szCs w:val="16"/>
        </w:rPr>
        <w:t>t</w:t>
      </w:r>
      <w:r>
        <w:rPr>
          <w:rStyle w:val="translated-span"/>
          <w:rFonts w:ascii="Cambria" w:hAnsi="Cambria"/>
          <w:sz w:val="16"/>
          <w:szCs w:val="16"/>
        </w:rPr>
        <w:t>））</w:t>
      </w:r>
      <w:r>
        <w:rPr>
          <w:rStyle w:val="translated-span"/>
          <w:rFonts w:ascii="Cambria" w:hAnsi="Cambria"/>
          <w:sz w:val="16"/>
          <w:szCs w:val="16"/>
        </w:rPr>
        <w:t>-</w:t>
      </w:r>
      <w:r>
        <w:rPr>
          <w:rStyle w:val="translated-span"/>
          <w:rFonts w:ascii="Cambria Math" w:hAnsi="Cambria Math" w:cs="Cambria Math"/>
          <w:sz w:val="16"/>
          <w:szCs w:val="16"/>
        </w:rPr>
        <w:t>∇</w:t>
      </w:r>
      <w:r>
        <w:rPr>
          <w:rStyle w:val="translated-span"/>
          <w:rFonts w:ascii="Cambria" w:hAnsi="Cambria"/>
          <w:sz w:val="16"/>
          <w:szCs w:val="16"/>
        </w:rPr>
        <w:t>Fi</w:t>
      </w:r>
      <w:r>
        <w:rPr>
          <w:rStyle w:val="translated-span"/>
          <w:rFonts w:ascii="Cambria" w:hAnsi="Cambria"/>
          <w:sz w:val="16"/>
          <w:szCs w:val="16"/>
        </w:rPr>
        <w:t>（</w:t>
      </w:r>
      <w:r>
        <w:rPr>
          <w:rStyle w:val="translated-span"/>
          <w:rFonts w:ascii="Cambria" w:hAnsi="Cambria"/>
          <w:sz w:val="16"/>
          <w:szCs w:val="16"/>
        </w:rPr>
        <w:t>w</w:t>
      </w:r>
      <w:r>
        <w:rPr>
          <w:rStyle w:val="translated-span"/>
          <w:rFonts w:ascii="Cambria" w:hAnsi="Cambria"/>
          <w:sz w:val="16"/>
          <w:szCs w:val="16"/>
        </w:rPr>
        <w:t>（</w:t>
      </w:r>
      <w:r>
        <w:rPr>
          <w:rStyle w:val="translated-span"/>
          <w:rFonts w:ascii="Cambria" w:hAnsi="Cambria"/>
          <w:sz w:val="16"/>
          <w:szCs w:val="16"/>
        </w:rPr>
        <w:t>t</w:t>
      </w:r>
      <w:r>
        <w:rPr>
          <w:rStyle w:val="translated-span"/>
          <w:rFonts w:ascii="Cambria" w:hAnsi="Cambria"/>
          <w:sz w:val="16"/>
          <w:szCs w:val="16"/>
        </w:rPr>
        <w:t>））</w:t>
      </w:r>
      <w:r>
        <w:rPr>
          <w:rStyle w:val="translated-span"/>
          <w:rFonts w:ascii="Cambria" w:hAnsi="Cambria"/>
          <w:sz w:val="16"/>
          <w:szCs w:val="16"/>
        </w:rPr>
        <w:t>k/</w:t>
      </w:r>
      <w:proofErr w:type="spellStart"/>
      <w:r>
        <w:rPr>
          <w:rStyle w:val="translated-span"/>
          <w:rFonts w:ascii="Cambria" w:hAnsi="Cambria"/>
          <w:sz w:val="16"/>
          <w:szCs w:val="16"/>
        </w:rPr>
        <w:t>kwi</w:t>
      </w:r>
      <w:proofErr w:type="spellEnd"/>
      <w:r>
        <w:rPr>
          <w:rStyle w:val="translated-span"/>
          <w:rFonts w:ascii="Cambria" w:hAnsi="Cambria"/>
          <w:sz w:val="16"/>
          <w:szCs w:val="16"/>
        </w:rPr>
        <w:t>（</w:t>
      </w:r>
      <w:r>
        <w:rPr>
          <w:rStyle w:val="translated-span"/>
          <w:rFonts w:ascii="Cambria" w:hAnsi="Cambria"/>
          <w:sz w:val="16"/>
          <w:szCs w:val="16"/>
        </w:rPr>
        <w:t>t</w:t>
      </w:r>
      <w:r>
        <w:rPr>
          <w:rStyle w:val="translated-span"/>
          <w:rFonts w:ascii="Cambria" w:hAnsi="Cambria"/>
          <w:sz w:val="16"/>
          <w:szCs w:val="16"/>
        </w:rPr>
        <w:t>）</w:t>
      </w:r>
      <w:r>
        <w:rPr>
          <w:rStyle w:val="translated-span"/>
          <w:rFonts w:ascii="Cambria" w:hAnsi="Cambria"/>
          <w:sz w:val="16"/>
          <w:szCs w:val="16"/>
        </w:rPr>
        <w:t>−w</w:t>
      </w:r>
      <w:r>
        <w:rPr>
          <w:rStyle w:val="translated-span"/>
          <w:rFonts w:ascii="Cambria" w:hAnsi="Cambria"/>
          <w:sz w:val="16"/>
          <w:szCs w:val="16"/>
        </w:rPr>
        <w:t>（</w:t>
      </w:r>
      <w:r>
        <w:rPr>
          <w:rStyle w:val="translated-span"/>
          <w:rFonts w:ascii="Cambria" w:hAnsi="Cambria"/>
          <w:sz w:val="16"/>
          <w:szCs w:val="16"/>
        </w:rPr>
        <w:t>t</w:t>
      </w:r>
      <w:r>
        <w:rPr>
          <w:rStyle w:val="translated-span"/>
          <w:rFonts w:ascii="Cambria" w:hAnsi="Cambria"/>
          <w:sz w:val="16"/>
          <w:szCs w:val="16"/>
        </w:rPr>
        <w:t>）</w:t>
      </w:r>
      <w:r>
        <w:rPr>
          <w:rStyle w:val="translated-span"/>
          <w:rFonts w:ascii="Cambria" w:hAnsi="Cambria"/>
          <w:sz w:val="16"/>
          <w:szCs w:val="16"/>
        </w:rPr>
        <w:t>k</w:t>
      </w:r>
      <w:r>
        <w:rPr>
          <w:rStyle w:val="translated-span"/>
          <w:rFonts w:ascii="Cambria" w:hAnsi="Cambria"/>
          <w:sz w:val="16"/>
          <w:szCs w:val="16"/>
        </w:rPr>
        <w:t>；</w:t>
      </w:r>
    </w:p>
    <w:p w14:paraId="10CD35EC" w14:textId="77777777" w:rsidR="00E93EF0" w:rsidRDefault="004C7F1B">
      <w:pPr>
        <w:spacing w:after="0" w:line="256" w:lineRule="auto"/>
        <w:ind w:left="769" w:hanging="769"/>
      </w:pPr>
      <w:r>
        <w:rPr>
          <w:sz w:val="11"/>
          <w:szCs w:val="11"/>
        </w:rPr>
        <w:t>7</w:t>
      </w:r>
      <w:r>
        <w:rPr>
          <w:rFonts w:ascii="Times New Roman" w:hAnsi="Times New Roman" w:cs="Times New Roman"/>
          <w:sz w:val="14"/>
          <w:szCs w:val="14"/>
        </w:rPr>
        <w:t xml:space="preserve">                        </w:t>
      </w:r>
      <w:r>
        <w:rPr>
          <w:rStyle w:val="translated-span"/>
          <w:sz w:val="16"/>
          <w:szCs w:val="16"/>
        </w:rPr>
        <w:t>对于</w:t>
      </w:r>
      <w:r>
        <w:rPr>
          <w:rStyle w:val="translated-span"/>
          <w:sz w:val="16"/>
          <w:szCs w:val="16"/>
        </w:rPr>
        <w:t>=1,2</w:t>
      </w:r>
      <w:r>
        <w:rPr>
          <w:rStyle w:val="translated-span"/>
          <w:sz w:val="16"/>
          <w:szCs w:val="16"/>
        </w:rPr>
        <w:t>，</w:t>
      </w:r>
      <w:r>
        <w:rPr>
          <w:rStyle w:val="translated-span"/>
          <w:sz w:val="16"/>
          <w:szCs w:val="16"/>
        </w:rPr>
        <w:t>…</w:t>
      </w:r>
      <w:r>
        <w:rPr>
          <w:rStyle w:val="translated-span"/>
          <w:sz w:val="16"/>
          <w:szCs w:val="16"/>
        </w:rPr>
        <w:t>，</w:t>
      </w:r>
      <w:proofErr w:type="spellStart"/>
      <w:r>
        <w:rPr>
          <w:rStyle w:val="translated-span"/>
          <w:sz w:val="16"/>
          <w:szCs w:val="16"/>
        </w:rPr>
        <w:t>τdo</w:t>
      </w:r>
      <w:proofErr w:type="spellEnd"/>
      <w:r>
        <w:rPr>
          <w:rStyle w:val="translated-span"/>
          <w:rFonts w:ascii="Cambria" w:hAnsi="Cambria"/>
          <w:i/>
          <w:iCs/>
          <w:sz w:val="16"/>
          <w:szCs w:val="16"/>
        </w:rPr>
        <w:t>米</w:t>
      </w:r>
    </w:p>
    <w:p w14:paraId="2B9A4985" w14:textId="77777777" w:rsidR="00E93EF0" w:rsidRDefault="004C7F1B">
      <w:pPr>
        <w:spacing w:after="13" w:line="244" w:lineRule="auto"/>
        <w:ind w:left="769" w:hanging="769"/>
      </w:pPr>
      <w:r>
        <w:rPr>
          <w:sz w:val="11"/>
          <w:szCs w:val="11"/>
        </w:rPr>
        <w:t>8</w:t>
      </w:r>
      <w:r>
        <w:rPr>
          <w:rFonts w:ascii="Times New Roman" w:hAnsi="Times New Roman" w:cs="Times New Roman"/>
          <w:sz w:val="14"/>
          <w:szCs w:val="14"/>
        </w:rPr>
        <w:t xml:space="preserve">                        </w:t>
      </w:r>
      <w:r>
        <w:rPr>
          <w:rStyle w:val="translated-span"/>
          <w:rFonts w:ascii="Cambria" w:hAnsi="Cambria"/>
          <w:i/>
          <w:iCs/>
          <w:sz w:val="16"/>
          <w:szCs w:val="16"/>
        </w:rPr>
        <w:t>t</w:t>
      </w:r>
      <w:r>
        <w:rPr>
          <w:rStyle w:val="translated-span"/>
          <w:rFonts w:ascii="Cambria" w:hAnsi="Cambria"/>
          <w:sz w:val="16"/>
          <w:szCs w:val="16"/>
        </w:rPr>
        <w:t>←t+1</w:t>
      </w:r>
      <w:r>
        <w:rPr>
          <w:rStyle w:val="translated-span"/>
          <w:sz w:val="16"/>
          <w:szCs w:val="16"/>
        </w:rPr>
        <w:t>；</w:t>
      </w:r>
      <w:r>
        <w:rPr>
          <w:rStyle w:val="translated-span"/>
          <w:sz w:val="16"/>
          <w:szCs w:val="16"/>
        </w:rPr>
        <w:t>//</w:t>
      </w:r>
      <w:r>
        <w:rPr>
          <w:rStyle w:val="translated-span"/>
          <w:sz w:val="16"/>
          <w:szCs w:val="16"/>
        </w:rPr>
        <w:t>开始下一次迭代</w:t>
      </w:r>
    </w:p>
    <w:p w14:paraId="5903424A" w14:textId="77777777" w:rsidR="00E93EF0" w:rsidRDefault="004C7F1B">
      <w:pPr>
        <w:spacing w:after="13" w:line="244" w:lineRule="auto"/>
        <w:ind w:left="834" w:right="399" w:hanging="10"/>
      </w:pPr>
      <w:r>
        <w:rPr>
          <w:rStyle w:val="translated-span"/>
          <w:sz w:val="16"/>
          <w:szCs w:val="16"/>
        </w:rPr>
        <w:t>执行本地更新并根据（</w:t>
      </w:r>
      <w:r>
        <w:rPr>
          <w:rStyle w:val="translated-span"/>
          <w:sz w:val="16"/>
          <w:szCs w:val="16"/>
        </w:rPr>
        <w:t>4</w:t>
      </w:r>
      <w:r>
        <w:rPr>
          <w:rStyle w:val="translated-span"/>
          <w:sz w:val="16"/>
          <w:szCs w:val="16"/>
        </w:rPr>
        <w:t>）获得（</w:t>
      </w:r>
      <w:r>
        <w:rPr>
          <w:rStyle w:val="translated-span"/>
          <w:sz w:val="16"/>
          <w:szCs w:val="16"/>
        </w:rPr>
        <w:t>t</w:t>
      </w:r>
      <w:r>
        <w:rPr>
          <w:rStyle w:val="translated-span"/>
          <w:sz w:val="16"/>
          <w:szCs w:val="16"/>
        </w:rPr>
        <w:t>）；如果</w:t>
      </w:r>
      <w:r>
        <w:rPr>
          <w:rStyle w:val="translated-span"/>
          <w:rFonts w:ascii="Cambria" w:hAnsi="Cambria"/>
          <w:b/>
          <w:bCs/>
          <w:sz w:val="16"/>
          <w:szCs w:val="16"/>
        </w:rPr>
        <w:t>w</w:t>
      </w:r>
      <w:r>
        <w:rPr>
          <w:rStyle w:val="translated-span"/>
          <w:rFonts w:ascii="Cambria" w:hAnsi="Cambria"/>
          <w:i/>
          <w:iCs/>
          <w:sz w:val="16"/>
          <w:szCs w:val="16"/>
          <w:vertAlign w:val="subscript"/>
        </w:rPr>
        <w:t>我</w:t>
      </w:r>
      <w:r>
        <w:rPr>
          <w:rStyle w:val="translated-span"/>
          <w:rFonts w:ascii="Cambria" w:hAnsi="Cambria"/>
          <w:i/>
          <w:iCs/>
          <w:sz w:val="16"/>
          <w:szCs w:val="16"/>
        </w:rPr>
        <w:t>m&lt;τ</w:t>
      </w:r>
    </w:p>
    <w:p w14:paraId="6D12FBF4" w14:textId="77777777" w:rsidR="00E93EF0" w:rsidRDefault="004C7F1B">
      <w:pPr>
        <w:spacing w:after="57" w:line="244" w:lineRule="auto"/>
        <w:ind w:left="1141" w:hanging="10"/>
      </w:pPr>
      <w:r>
        <w:rPr>
          <w:rStyle w:val="translated-span"/>
          <w:sz w:val="16"/>
          <w:szCs w:val="16"/>
        </w:rPr>
        <w:t>设置</w:t>
      </w:r>
      <w:proofErr w:type="spellStart"/>
      <w:r>
        <w:rPr>
          <w:rStyle w:val="translated-span"/>
          <w:sz w:val="16"/>
          <w:szCs w:val="16"/>
        </w:rPr>
        <w:t>ei</w:t>
      </w:r>
      <w:proofErr w:type="spellEnd"/>
      <w:r>
        <w:rPr>
          <w:rStyle w:val="translated-span"/>
          <w:sz w:val="16"/>
          <w:szCs w:val="16"/>
        </w:rPr>
        <w:t>（</w:t>
      </w:r>
      <w:r>
        <w:rPr>
          <w:rStyle w:val="translated-span"/>
          <w:sz w:val="16"/>
          <w:szCs w:val="16"/>
        </w:rPr>
        <w:t>t</w:t>
      </w:r>
      <w:r>
        <w:rPr>
          <w:rStyle w:val="translated-span"/>
          <w:sz w:val="16"/>
          <w:szCs w:val="16"/>
        </w:rPr>
        <w:t>）</w:t>
      </w:r>
      <w:r>
        <w:rPr>
          <w:rStyle w:val="translated-span"/>
          <w:sz w:val="16"/>
          <w:szCs w:val="16"/>
        </w:rPr>
        <w:t>←</w:t>
      </w:r>
      <w:proofErr w:type="spellStart"/>
      <w:r>
        <w:rPr>
          <w:rStyle w:val="translated-span"/>
          <w:sz w:val="16"/>
          <w:szCs w:val="16"/>
        </w:rPr>
        <w:t>wi</w:t>
      </w:r>
      <w:proofErr w:type="spellEnd"/>
      <w:r>
        <w:rPr>
          <w:rStyle w:val="translated-span"/>
          <w:sz w:val="16"/>
          <w:szCs w:val="16"/>
        </w:rPr>
        <w:t>（</w:t>
      </w:r>
      <w:r>
        <w:rPr>
          <w:rStyle w:val="translated-span"/>
          <w:sz w:val="16"/>
          <w:szCs w:val="16"/>
        </w:rPr>
        <w:t>t</w:t>
      </w:r>
      <w:r>
        <w:rPr>
          <w:rStyle w:val="translated-span"/>
          <w:sz w:val="16"/>
          <w:szCs w:val="16"/>
        </w:rPr>
        <w:t>）；</w:t>
      </w:r>
      <w:r>
        <w:rPr>
          <w:rStyle w:val="translated-span"/>
          <w:rFonts w:ascii="Cambria" w:hAnsi="Cambria"/>
          <w:b/>
          <w:bCs/>
          <w:sz w:val="16"/>
          <w:szCs w:val="16"/>
        </w:rPr>
        <w:t>w</w:t>
      </w:r>
    </w:p>
    <w:p w14:paraId="0C58AF23" w14:textId="77777777" w:rsidR="00E93EF0" w:rsidRDefault="004C7F1B">
      <w:pPr>
        <w:spacing w:after="13" w:line="244" w:lineRule="auto"/>
        <w:ind w:left="517" w:hanging="517"/>
      </w:pPr>
      <w:r>
        <w:rPr>
          <w:sz w:val="11"/>
          <w:szCs w:val="11"/>
        </w:rPr>
        <w:t>12</w:t>
      </w:r>
      <w:r>
        <w:rPr>
          <w:rFonts w:ascii="Times New Roman" w:hAnsi="Times New Roman" w:cs="Times New Roman"/>
          <w:sz w:val="14"/>
          <w:szCs w:val="14"/>
        </w:rPr>
        <w:t xml:space="preserve">              </w:t>
      </w:r>
      <w:r>
        <w:rPr>
          <w:rStyle w:val="translated-span"/>
          <w:sz w:val="16"/>
          <w:szCs w:val="16"/>
        </w:rPr>
        <w:t>估计节点上一次本地更新的资源消耗</w:t>
      </w:r>
      <w:r>
        <w:rPr>
          <w:rStyle w:val="translated-span"/>
          <w:sz w:val="16"/>
          <w:szCs w:val="16"/>
        </w:rPr>
        <w:t>ˆ</w:t>
      </w:r>
      <w:proofErr w:type="spellStart"/>
      <w:r>
        <w:rPr>
          <w:rStyle w:val="translated-span"/>
          <w:sz w:val="16"/>
          <w:szCs w:val="16"/>
        </w:rPr>
        <w:t>i</w:t>
      </w:r>
      <w:proofErr w:type="spellEnd"/>
      <w:r>
        <w:rPr>
          <w:rStyle w:val="translated-span"/>
          <w:sz w:val="16"/>
          <w:szCs w:val="16"/>
        </w:rPr>
        <w:t>；</w:t>
      </w:r>
      <w:r>
        <w:rPr>
          <w:rStyle w:val="translated-span"/>
          <w:rFonts w:ascii="Cambria" w:hAnsi="Cambria"/>
          <w:i/>
          <w:iCs/>
          <w:sz w:val="16"/>
          <w:szCs w:val="16"/>
        </w:rPr>
        <w:t>c</w:t>
      </w:r>
      <w:r>
        <w:rPr>
          <w:rStyle w:val="translated-span"/>
          <w:rFonts w:ascii="Cambria" w:hAnsi="Cambria"/>
          <w:i/>
          <w:iCs/>
          <w:sz w:val="16"/>
          <w:szCs w:val="16"/>
        </w:rPr>
        <w:t>我</w:t>
      </w:r>
    </w:p>
    <w:p w14:paraId="41438FFB" w14:textId="77777777" w:rsidR="00E93EF0" w:rsidRDefault="004C7F1B">
      <w:pPr>
        <w:spacing w:after="13" w:line="244" w:lineRule="auto"/>
        <w:ind w:left="517" w:hanging="517"/>
      </w:pPr>
      <w:r>
        <w:rPr>
          <w:sz w:val="11"/>
          <w:szCs w:val="11"/>
        </w:rPr>
        <w:t>13</w:t>
      </w:r>
      <w:r>
        <w:rPr>
          <w:rFonts w:ascii="Times New Roman" w:hAnsi="Times New Roman" w:cs="Times New Roman"/>
          <w:sz w:val="14"/>
          <w:szCs w:val="14"/>
        </w:rPr>
        <w:t xml:space="preserve">              </w:t>
      </w:r>
      <w:r>
        <w:rPr>
          <w:rStyle w:val="translated-span"/>
          <w:sz w:val="16"/>
          <w:szCs w:val="16"/>
        </w:rPr>
        <w:t>发送至（</w:t>
      </w:r>
      <w:r>
        <w:rPr>
          <w:rStyle w:val="translated-span"/>
          <w:sz w:val="16"/>
          <w:szCs w:val="16"/>
        </w:rPr>
        <w:t>t</w:t>
      </w:r>
      <w:r>
        <w:rPr>
          <w:rStyle w:val="translated-span"/>
          <w:sz w:val="16"/>
          <w:szCs w:val="16"/>
        </w:rPr>
        <w:t>）聚合器；</w:t>
      </w:r>
      <w:r>
        <w:rPr>
          <w:rStyle w:val="translated-span"/>
          <w:rFonts w:ascii="Cambria" w:hAnsi="Cambria"/>
          <w:b/>
          <w:bCs/>
          <w:sz w:val="16"/>
          <w:szCs w:val="16"/>
        </w:rPr>
        <w:t>w</w:t>
      </w:r>
      <w:r>
        <w:rPr>
          <w:rStyle w:val="translated-span"/>
          <w:rFonts w:ascii="Cambria" w:hAnsi="Cambria"/>
          <w:i/>
          <w:iCs/>
          <w:sz w:val="16"/>
          <w:szCs w:val="16"/>
          <w:vertAlign w:val="subscript"/>
        </w:rPr>
        <w:t>我</w:t>
      </w:r>
      <w:r>
        <w:rPr>
          <w:rStyle w:val="translated-span"/>
          <w:rFonts w:ascii="Cambria" w:hAnsi="Cambria"/>
          <w:i/>
          <w:iCs/>
          <w:sz w:val="16"/>
          <w:szCs w:val="16"/>
        </w:rPr>
        <w:t>c</w:t>
      </w:r>
    </w:p>
    <w:p w14:paraId="57F767D9" w14:textId="77777777" w:rsidR="00E93EF0" w:rsidRDefault="004C7F1B">
      <w:pPr>
        <w:spacing w:after="59" w:line="256" w:lineRule="auto"/>
        <w:ind w:left="517" w:hanging="517"/>
      </w:pPr>
      <w:r>
        <w:rPr>
          <w:sz w:val="11"/>
          <w:szCs w:val="11"/>
        </w:rPr>
        <w:t>14</w:t>
      </w:r>
      <w:r>
        <w:rPr>
          <w:rFonts w:ascii="Times New Roman" w:hAnsi="Times New Roman" w:cs="Times New Roman"/>
          <w:sz w:val="14"/>
          <w:szCs w:val="14"/>
        </w:rPr>
        <w:t xml:space="preserve">              </w:t>
      </w:r>
      <w:r>
        <w:rPr>
          <w:rStyle w:val="translated-span"/>
          <w:sz w:val="16"/>
          <w:szCs w:val="16"/>
        </w:rPr>
        <w:t>如果</w:t>
      </w:r>
      <w:r>
        <w:rPr>
          <w:rStyle w:val="translated-span"/>
          <w:sz w:val="16"/>
          <w:szCs w:val="16"/>
        </w:rPr>
        <w:t>0</w:t>
      </w:r>
      <w:r>
        <w:rPr>
          <w:rStyle w:val="translated-span"/>
          <w:sz w:val="16"/>
          <w:szCs w:val="16"/>
        </w:rPr>
        <w:t>，则</w:t>
      </w:r>
      <w:r>
        <w:rPr>
          <w:rStyle w:val="translated-span"/>
          <w:rFonts w:ascii="Cambria" w:hAnsi="Cambria"/>
          <w:i/>
          <w:iCs/>
          <w:sz w:val="16"/>
          <w:szCs w:val="16"/>
        </w:rPr>
        <w:t>t</w:t>
      </w:r>
      <w:r>
        <w:rPr>
          <w:rFonts w:ascii="Cambria" w:hAnsi="Cambria"/>
          <w:sz w:val="16"/>
          <w:szCs w:val="16"/>
          <w:vertAlign w:val="subscript"/>
        </w:rPr>
        <w:t xml:space="preserve">0 </w:t>
      </w:r>
      <w:r>
        <w:rPr>
          <w:rStyle w:val="translated-span"/>
          <w:rFonts w:ascii="Cambria" w:hAnsi="Cambria"/>
          <w:i/>
          <w:iCs/>
          <w:sz w:val="16"/>
          <w:szCs w:val="16"/>
        </w:rPr>
        <w:t>&gt;</w:t>
      </w:r>
    </w:p>
    <w:p w14:paraId="4957DD9A" w14:textId="77777777" w:rsidR="00E93EF0" w:rsidRDefault="004C7F1B">
      <w:pPr>
        <w:spacing w:after="407" w:line="244" w:lineRule="auto"/>
        <w:ind w:left="210" w:right="1440" w:firstLine="614"/>
      </w:pPr>
      <w:r>
        <w:rPr>
          <w:rStyle w:val="translated-span"/>
          <w:sz w:val="16"/>
          <w:szCs w:val="16"/>
        </w:rPr>
        <w:t>发送，</w:t>
      </w:r>
      <w:r>
        <w:rPr>
          <w:rStyle w:val="translated-span"/>
          <w:rFonts w:ascii="Cambria Math" w:hAnsi="Cambria Math" w:cs="Cambria Math"/>
          <w:sz w:val="16"/>
          <w:szCs w:val="16"/>
        </w:rPr>
        <w:t>∇</w:t>
      </w:r>
      <w:r>
        <w:rPr>
          <w:rStyle w:val="translated-span"/>
          <w:sz w:val="16"/>
          <w:szCs w:val="16"/>
        </w:rPr>
        <w:t>Fi</w:t>
      </w:r>
      <w:r>
        <w:rPr>
          <w:rStyle w:val="translated-span"/>
          <w:sz w:val="16"/>
          <w:szCs w:val="16"/>
        </w:rPr>
        <w:t>（</w:t>
      </w:r>
      <w:r>
        <w:rPr>
          <w:rStyle w:val="translated-span"/>
          <w:sz w:val="16"/>
          <w:szCs w:val="16"/>
        </w:rPr>
        <w:t>w</w:t>
      </w:r>
      <w:r>
        <w:rPr>
          <w:rStyle w:val="translated-span"/>
          <w:sz w:val="16"/>
          <w:szCs w:val="16"/>
        </w:rPr>
        <w:t>（</w:t>
      </w:r>
      <w:r>
        <w:rPr>
          <w:rStyle w:val="translated-span"/>
          <w:sz w:val="16"/>
          <w:szCs w:val="16"/>
        </w:rPr>
        <w:t>t0</w:t>
      </w:r>
      <w:r>
        <w:rPr>
          <w:rStyle w:val="translated-span"/>
          <w:sz w:val="16"/>
          <w:szCs w:val="16"/>
        </w:rPr>
        <w:t>））到聚合器，直到收到停止标志；</w:t>
      </w:r>
      <w:r>
        <w:rPr>
          <w:rStyle w:val="translated-span"/>
          <w:rFonts w:ascii="Cambria" w:hAnsi="Cambria"/>
          <w:i/>
          <w:iCs/>
          <w:sz w:val="16"/>
          <w:szCs w:val="16"/>
        </w:rPr>
        <w:t>β</w:t>
      </w:r>
      <w:r>
        <w:rPr>
          <w:rStyle w:val="translated-span"/>
          <w:rFonts w:ascii="Cambria" w:hAnsi="Cambria"/>
          <w:sz w:val="25"/>
          <w:szCs w:val="25"/>
          <w:vertAlign w:val="superscript"/>
        </w:rPr>
        <w:t>ˆ</w:t>
      </w:r>
      <w:r>
        <w:rPr>
          <w:rStyle w:val="translated-span"/>
          <w:rFonts w:ascii="Cambria" w:hAnsi="Cambria"/>
          <w:i/>
          <w:iCs/>
          <w:sz w:val="16"/>
          <w:szCs w:val="16"/>
          <w:vertAlign w:val="subscript"/>
        </w:rPr>
        <w:t>我</w:t>
      </w:r>
    </w:p>
    <w:p w14:paraId="4ADD3AC1" w14:textId="77777777" w:rsidR="00E93EF0" w:rsidRDefault="004C7F1B">
      <w:pPr>
        <w:spacing w:after="138" w:line="268" w:lineRule="auto"/>
        <w:ind w:left="6" w:hanging="10"/>
      </w:pPr>
      <w:r>
        <w:rPr>
          <w:rStyle w:val="translated-span"/>
          <w:i/>
          <w:iCs/>
        </w:rPr>
        <w:t>B</w:t>
      </w:r>
      <w:r>
        <w:rPr>
          <w:rStyle w:val="translated-span"/>
          <w:i/>
          <w:iCs/>
        </w:rPr>
        <w:t>、</w:t>
      </w:r>
      <w:r>
        <w:rPr>
          <w:rStyle w:val="translated-span"/>
          <w:i/>
          <w:iCs/>
        </w:rPr>
        <w:t xml:space="preserve"> </w:t>
      </w:r>
      <w:r>
        <w:rPr>
          <w:rStyle w:val="translated-span"/>
          <w:i/>
          <w:iCs/>
        </w:rPr>
        <w:t>动态控制算法</w:t>
      </w:r>
    </w:p>
    <w:p w14:paraId="2423E7D7" w14:textId="77777777" w:rsidR="00E93EF0" w:rsidRDefault="004C7F1B">
      <w:pPr>
        <w:spacing w:after="94"/>
        <w:ind w:left="-15"/>
      </w:pPr>
      <w:r>
        <w:rPr>
          <w:rStyle w:val="translated-span"/>
        </w:rPr>
        <w:t>（</w:t>
      </w:r>
      <w:r>
        <w:rPr>
          <w:rStyle w:val="translated-span"/>
        </w:rPr>
        <w:t>τ</w:t>
      </w:r>
      <w:r>
        <w:rPr>
          <w:rStyle w:val="translated-span"/>
        </w:rPr>
        <w:t>）的表达式（包括（</w:t>
      </w:r>
      <w:r>
        <w:rPr>
          <w:rStyle w:val="translated-span"/>
        </w:rPr>
        <w:t>τ</w:t>
      </w:r>
      <w:r>
        <w:rPr>
          <w:rStyle w:val="translated-span"/>
        </w:rPr>
        <w:t>））有一些在实际中可能未知的参数。其中，</w:t>
      </w:r>
      <w:r>
        <w:rPr>
          <w:rStyle w:val="translated-span"/>
        </w:rPr>
        <w:t>and</w:t>
      </w:r>
      <w:r>
        <w:rPr>
          <w:rStyle w:val="translated-span"/>
        </w:rPr>
        <w:t>（</w:t>
      </w:r>
      <w:proofErr w:type="spellStart"/>
      <w:r>
        <w:rPr>
          <w:rStyle w:val="translated-span"/>
        </w:rPr>
        <w:t>and</w:t>
      </w:r>
      <w:proofErr w:type="spellEnd"/>
      <w:r>
        <w:rPr>
          <w:rStyle w:val="translated-span"/>
        </w:rPr>
        <w:t>）与资源消耗有关，与损失函数特性有关。这四个参数是在学习过程中实时估计出来的，稍后将进一步解释。参数是预先指定和已知的梯度下降步长。其余参数，在（</w:t>
      </w:r>
      <w:r>
        <w:rPr>
          <w:rStyle w:val="translated-span"/>
        </w:rPr>
        <w:t>τ</w:t>
      </w:r>
      <w:r>
        <w:rPr>
          <w:rStyle w:val="translated-span"/>
        </w:rPr>
        <w:t>）的定义中都出现在一个术语中</w:t>
      </w:r>
      <w:proofErr w:type="spellStart"/>
      <w:r>
        <w:rPr>
          <w:rStyle w:val="translated-span"/>
          <w:rFonts w:ascii="Cambria" w:hAnsi="Cambria"/>
          <w:i/>
          <w:iCs/>
        </w:rPr>
        <w:t>Ghcb</w:t>
      </w:r>
      <w:proofErr w:type="spellEnd"/>
      <w:proofErr w:type="gramStart"/>
      <w:r>
        <w:rPr>
          <w:rStyle w:val="translated-span"/>
          <w:rFonts w:ascii="Cambria" w:hAnsi="Cambria"/>
          <w:i/>
          <w:iCs/>
        </w:rPr>
        <w:t>一</w:t>
      </w:r>
      <w:proofErr w:type="gramEnd"/>
      <w:r>
        <w:rPr>
          <w:rStyle w:val="translated-span"/>
          <w:rFonts w:ascii="Cambria" w:hAnsi="Cambria"/>
          <w:i/>
          <w:iCs/>
        </w:rPr>
        <w:t>β</w:t>
      </w:r>
      <w:proofErr w:type="spellStart"/>
      <w:r>
        <w:rPr>
          <w:rStyle w:val="translated-span"/>
          <w:rFonts w:ascii="Cambria" w:hAnsi="Cambria"/>
          <w:i/>
          <w:iCs/>
        </w:rPr>
        <w:t>δηρεωG</w:t>
      </w:r>
      <w:proofErr w:type="spellEnd"/>
      <w:r>
        <w:rPr>
          <w:rStyle w:val="translated-span"/>
        </w:rPr>
        <w:t>（见（</w:t>
      </w:r>
      <w:r>
        <w:rPr>
          <w:rStyle w:val="translated-span"/>
        </w:rPr>
        <w:t>14</w:t>
      </w:r>
      <w:r>
        <w:rPr>
          <w:rStyle w:val="translated-span"/>
        </w:rPr>
        <w:t>）），我们定义为手动选择的控制参数，对于同一机器学习模型，该参数保持不变。下一节中给出的实验结果表明，一个固定值</w:t>
      </w:r>
      <w:r>
        <w:rPr>
          <w:rStyle w:val="translated-span"/>
          <w:rFonts w:ascii="Cambria" w:hAnsi="Cambria"/>
          <w:i/>
          <w:iCs/>
        </w:rPr>
        <w:t>ϕ</w:t>
      </w:r>
      <w:r>
        <w:rPr>
          <w:rStyle w:val="translated-span"/>
        </w:rPr>
        <w:t>适用于不同的数据分布和不同数量的节点。我们注意到，较大的值放大了梯度散度（与（</w:t>
      </w:r>
      <w:r>
        <w:rPr>
          <w:rStyle w:val="translated-span"/>
        </w:rPr>
        <w:t>τ</w:t>
      </w:r>
      <w:r>
        <w:rPr>
          <w:rStyle w:val="translated-span"/>
        </w:rPr>
        <w:t>）成比例）并产生较小的值，反之亦然。因此，在实践中，不难在一个小而简单的设置上调整的值，然后将其应用于一般情况（也可</w:t>
      </w:r>
      <w:proofErr w:type="gramStart"/>
      <w:r>
        <w:rPr>
          <w:rStyle w:val="translated-span"/>
        </w:rPr>
        <w:t>参见第</w:t>
      </w:r>
      <w:proofErr w:type="gramEnd"/>
      <w:r>
        <w:rPr>
          <w:rStyle w:val="translated-span"/>
        </w:rPr>
        <w:t>VII-B4</w:t>
      </w:r>
      <w:r>
        <w:rPr>
          <w:rStyle w:val="translated-span"/>
        </w:rPr>
        <w:t>节中关于灵敏度的结果）。在实际实现中，我们不关心定理</w:t>
      </w:r>
      <w:r>
        <w:rPr>
          <w:rStyle w:val="translated-span"/>
        </w:rPr>
        <w:t>2</w:t>
      </w:r>
      <w:r>
        <w:rPr>
          <w:rStyle w:val="translated-span"/>
        </w:rPr>
        <w:t>的条件。</w:t>
      </w:r>
      <w:proofErr w:type="spellStart"/>
      <w:r>
        <w:rPr>
          <w:rStyle w:val="translated-span"/>
          <w:rFonts w:ascii="Cambria" w:hAnsi="Cambria"/>
          <w:i/>
          <w:iCs/>
        </w:rPr>
        <w:t>ϕδhτ</w:t>
      </w:r>
      <w:r>
        <w:rPr>
          <w:rStyle w:val="translated-span"/>
          <w:rFonts w:ascii="Cambria" w:hAnsi="Cambria"/>
          <w:vertAlign w:val="superscript"/>
        </w:rPr>
        <w:t>∗</w:t>
      </w:r>
      <w:r>
        <w:rPr>
          <w:rStyle w:val="translated-span"/>
          <w:rFonts w:ascii="Cambria" w:hAnsi="Cambria"/>
          <w:i/>
          <w:iCs/>
        </w:rPr>
        <w:t>ϕϕ</w:t>
      </w:r>
      <w:proofErr w:type="spellEnd"/>
    </w:p>
    <w:p w14:paraId="1081E1E6" w14:textId="77777777" w:rsidR="00E93EF0" w:rsidRDefault="004C7F1B">
      <w:pPr>
        <w:spacing w:after="140"/>
        <w:ind w:left="-15"/>
      </w:pPr>
      <w:r>
        <w:rPr>
          <w:rStyle w:val="translated-span"/>
        </w:rPr>
        <w:t>如前所述，本地更新在边缘节点上运行，而全局聚合是通过聚合器（也可以在其中一个边缘节点上运行的逻辑组件）的帮助来执行的。算法</w:t>
      </w:r>
      <w:r>
        <w:rPr>
          <w:rStyle w:val="translated-span"/>
        </w:rPr>
        <w:t>2</w:t>
      </w:r>
      <w:r>
        <w:rPr>
          <w:rStyle w:val="translated-span"/>
        </w:rPr>
        <w:t>和算法</w:t>
      </w:r>
      <w:r>
        <w:rPr>
          <w:rStyle w:val="translated-span"/>
        </w:rPr>
        <w:t>3</w:t>
      </w:r>
      <w:r>
        <w:rPr>
          <w:rStyle w:val="translated-span"/>
        </w:rPr>
        <w:t>分别介绍了聚合器和每个边缘节点处的过程，其中算法</w:t>
      </w:r>
      <w:r>
        <w:rPr>
          <w:rStyle w:val="translated-span"/>
        </w:rPr>
        <w:t>3</w:t>
      </w:r>
      <w:r>
        <w:rPr>
          <w:rStyle w:val="translated-span"/>
        </w:rPr>
        <w:t>的第</w:t>
      </w:r>
      <w:r>
        <w:rPr>
          <w:rStyle w:val="translated-span"/>
        </w:rPr>
        <w:t>7-11</w:t>
      </w:r>
      <w:r>
        <w:rPr>
          <w:rStyle w:val="translated-span"/>
        </w:rPr>
        <w:t>行用于局部更新，其余部分被视为全局聚合或初始化的一部分。我们假设聚合</w:t>
      </w:r>
      <w:proofErr w:type="gramStart"/>
      <w:r>
        <w:rPr>
          <w:rStyle w:val="translated-span"/>
        </w:rPr>
        <w:t>器启动</w:t>
      </w:r>
      <w:proofErr w:type="gramEnd"/>
      <w:r>
        <w:rPr>
          <w:rStyle w:val="translated-span"/>
        </w:rPr>
        <w:t>学习过程，初始模型参数（</w:t>
      </w:r>
      <w:r>
        <w:rPr>
          <w:rStyle w:val="translated-span"/>
        </w:rPr>
        <w:t>0</w:t>
      </w:r>
      <w:r>
        <w:rPr>
          <w:rStyle w:val="translated-span"/>
        </w:rPr>
        <w:t>）由聚合器发送到所有边缘节点。</w:t>
      </w:r>
      <w:r>
        <w:rPr>
          <w:rStyle w:val="translated-span"/>
          <w:rFonts w:ascii="Cambria" w:hAnsi="Cambria"/>
          <w:b/>
          <w:bCs/>
        </w:rPr>
        <w:t>w</w:t>
      </w:r>
    </w:p>
    <w:p w14:paraId="61C3F045" w14:textId="77777777" w:rsidR="00E93EF0" w:rsidRDefault="004C7F1B">
      <w:pPr>
        <w:spacing w:after="135"/>
        <w:ind w:left="-15"/>
      </w:pPr>
      <w:r>
        <w:rPr>
          <w:rStyle w:val="translated-span"/>
        </w:rPr>
        <w:t>的值在每个全局聚合步骤中根据最新的参数估计值重新计算。如算法</w:t>
      </w:r>
      <w:r>
        <w:rPr>
          <w:rStyle w:val="translated-span"/>
        </w:rPr>
        <w:t>2</w:t>
      </w:r>
      <w:r>
        <w:rPr>
          <w:rStyle w:val="translated-span"/>
        </w:rPr>
        <w:t>的第</w:t>
      </w:r>
      <w:r>
        <w:rPr>
          <w:rStyle w:val="translated-span"/>
        </w:rPr>
        <w:t>17</w:t>
      </w:r>
      <w:r>
        <w:rPr>
          <w:rStyle w:val="translated-span"/>
        </w:rPr>
        <w:t>行所示，我们搜索最高达当前值（即</w:t>
      </w:r>
      <w:r>
        <w:rPr>
          <w:rStyle w:val="translated-span"/>
        </w:rPr>
        <w:t>=</w:t>
      </w:r>
      <w:proofErr w:type="spellStart"/>
      <w:r>
        <w:rPr>
          <w:rStyle w:val="translated-span"/>
        </w:rPr>
        <w:t>γτ</w:t>
      </w:r>
      <w:proofErr w:type="spellEnd"/>
      <w:r>
        <w:rPr>
          <w:rStyle w:val="translated-span"/>
        </w:rPr>
        <w:t>）</w:t>
      </w:r>
      <w:proofErr w:type="gramStart"/>
      <w:r>
        <w:rPr>
          <w:rStyle w:val="translated-span"/>
        </w:rPr>
        <w:t>倍</w:t>
      </w:r>
      <w:proofErr w:type="gramEnd"/>
      <w:r>
        <w:rPr>
          <w:rStyle w:val="translated-span"/>
        </w:rPr>
        <w:t>的新值，并找到最大化（</w:t>
      </w:r>
      <w:r>
        <w:rPr>
          <w:rStyle w:val="translated-span"/>
        </w:rPr>
        <w:t>τ</w:t>
      </w:r>
      <w:r>
        <w:rPr>
          <w:rStyle w:val="translated-span"/>
        </w:rPr>
        <w:t>）的值，其中</w:t>
      </w:r>
      <w:r>
        <w:rPr>
          <w:rStyle w:val="translated-span"/>
        </w:rPr>
        <w:t>0</w:t>
      </w:r>
      <w:r>
        <w:rPr>
          <w:rStyle w:val="translated-span"/>
        </w:rPr>
        <w:t>是一个固定参数。它的存在限制了搜索空间，也避免了由于初始参数估计可能不准确而增长过快。的新值与（</w:t>
      </w:r>
      <w:r>
        <w:rPr>
          <w:rStyle w:val="translated-span"/>
        </w:rPr>
        <w:t>t</w:t>
      </w:r>
      <w:r>
        <w:rPr>
          <w:rStyle w:val="translated-span"/>
        </w:rPr>
        <w:t>）一起发送到每个节点（算法</w:t>
      </w:r>
      <w:r>
        <w:rPr>
          <w:rStyle w:val="translated-span"/>
        </w:rPr>
        <w:t>2</w:t>
      </w:r>
      <w:r>
        <w:rPr>
          <w:rStyle w:val="translated-span"/>
        </w:rPr>
        <w:t>的第</w:t>
      </w:r>
      <w:r>
        <w:rPr>
          <w:rStyle w:val="translated-span"/>
        </w:rPr>
        <w:t>4</w:t>
      </w:r>
      <w:r>
        <w:rPr>
          <w:rStyle w:val="translated-span"/>
        </w:rPr>
        <w:t>行）。</w:t>
      </w:r>
      <w:proofErr w:type="spellStart"/>
      <w:r>
        <w:rPr>
          <w:rStyle w:val="translated-span"/>
          <w:rFonts w:ascii="Cambria" w:hAnsi="Cambria"/>
          <w:i/>
          <w:iCs/>
        </w:rPr>
        <w:t>ττγττ</w:t>
      </w:r>
      <w:proofErr w:type="spellEnd"/>
      <w:r>
        <w:rPr>
          <w:rStyle w:val="translated-span"/>
          <w:vertAlign w:val="subscript"/>
        </w:rPr>
        <w:t>最大值</w:t>
      </w:r>
      <w:proofErr w:type="spellStart"/>
      <w:r>
        <w:rPr>
          <w:rStyle w:val="translated-span"/>
          <w:rFonts w:ascii="Cambria" w:hAnsi="Cambria"/>
          <w:i/>
          <w:iCs/>
        </w:rPr>
        <w:t>Gγ</w:t>
      </w:r>
      <w:proofErr w:type="spellEnd"/>
      <w:r>
        <w:rPr>
          <w:rStyle w:val="translated-span"/>
          <w:rFonts w:ascii="Cambria" w:hAnsi="Cambria"/>
          <w:i/>
          <w:iCs/>
        </w:rPr>
        <w:t xml:space="preserve"> &gt;</w:t>
      </w:r>
      <w:proofErr w:type="spellStart"/>
      <w:r>
        <w:rPr>
          <w:rStyle w:val="translated-span"/>
          <w:rFonts w:ascii="Cambria" w:hAnsi="Cambria"/>
          <w:i/>
          <w:iCs/>
        </w:rPr>
        <w:t>γττ</w:t>
      </w:r>
      <w:r>
        <w:rPr>
          <w:rStyle w:val="translated-span"/>
          <w:rFonts w:ascii="Cambria" w:hAnsi="Cambria"/>
          <w:b/>
          <w:bCs/>
        </w:rPr>
        <w:t>w</w:t>
      </w:r>
      <w:proofErr w:type="spellEnd"/>
    </w:p>
    <w:p w14:paraId="34E57E5A" w14:textId="77777777" w:rsidR="00E93EF0" w:rsidRDefault="004C7F1B">
      <w:pPr>
        <w:spacing w:after="133"/>
        <w:ind w:left="-15"/>
      </w:pPr>
      <w:r>
        <w:rPr>
          <w:rStyle w:val="translated-span"/>
        </w:rPr>
        <w:t>和的值基于边缘节点和聚合器的资源消耗的测量值来估计（算法</w:t>
      </w:r>
      <w:r>
        <w:rPr>
          <w:rStyle w:val="translated-span"/>
        </w:rPr>
        <w:t>2</w:t>
      </w:r>
      <w:r>
        <w:rPr>
          <w:rStyle w:val="translated-span"/>
        </w:rPr>
        <w:t>的第</w:t>
      </w:r>
      <w:r>
        <w:rPr>
          <w:rStyle w:val="translated-span"/>
        </w:rPr>
        <w:t>11</w:t>
      </w:r>
      <w:r>
        <w:rPr>
          <w:rStyle w:val="translated-span"/>
        </w:rPr>
        <w:t>行）。估算方法取决于所考虑的资源类型。例如，</w:t>
      </w:r>
      <w:proofErr w:type="gramStart"/>
      <w:r>
        <w:rPr>
          <w:rStyle w:val="translated-span"/>
        </w:rPr>
        <w:t>当资源</w:t>
      </w:r>
      <w:proofErr w:type="gramEnd"/>
      <w:r>
        <w:rPr>
          <w:rStyle w:val="translated-span"/>
        </w:rPr>
        <w:t>为能量时，所有节点的总能量消耗（每次本地更新）被视为；</w:t>
      </w:r>
      <w:proofErr w:type="gramStart"/>
      <w:r>
        <w:rPr>
          <w:rStyle w:val="translated-span"/>
        </w:rPr>
        <w:t>当资源</w:t>
      </w:r>
      <w:proofErr w:type="gramEnd"/>
      <w:r>
        <w:rPr>
          <w:rStyle w:val="translated-span"/>
        </w:rPr>
        <w:t>为时间时，所有节点（每次本地更新）的最大计算时间被视为。聚合器还根据估计值</w:t>
      </w:r>
      <w:proofErr w:type="gramStart"/>
      <w:r>
        <w:rPr>
          <w:rStyle w:val="translated-span"/>
        </w:rPr>
        <w:t>监视总</w:t>
      </w:r>
      <w:proofErr w:type="gramEnd"/>
      <w:r>
        <w:rPr>
          <w:rStyle w:val="translated-span"/>
        </w:rPr>
        <w:t>资源消耗，并将总资源消耗量与资源预算进行比较（算法</w:t>
      </w:r>
      <w:r>
        <w:rPr>
          <w:rStyle w:val="translated-span"/>
        </w:rPr>
        <w:t>2</w:t>
      </w:r>
      <w:r>
        <w:rPr>
          <w:rStyle w:val="translated-span"/>
        </w:rPr>
        <w:t>的第</w:t>
      </w:r>
      <w:r>
        <w:rPr>
          <w:rStyle w:val="translated-span"/>
        </w:rPr>
        <w:t>18</w:t>
      </w:r>
      <w:r>
        <w:rPr>
          <w:rStyle w:val="translated-span"/>
        </w:rPr>
        <w:t>行）。如果消耗的资源达到预算限制，则停止学习并返回最终结果。</w:t>
      </w:r>
      <w:proofErr w:type="spellStart"/>
      <w:r>
        <w:rPr>
          <w:rStyle w:val="translated-span"/>
          <w:rFonts w:ascii="Cambria" w:hAnsi="Cambria"/>
          <w:i/>
          <w:iCs/>
        </w:rPr>
        <w:t>cbccR</w:t>
      </w:r>
      <w:proofErr w:type="spellEnd"/>
    </w:p>
    <w:p w14:paraId="632D2320" w14:textId="77777777" w:rsidR="00E93EF0" w:rsidRDefault="004C7F1B">
      <w:pPr>
        <w:ind w:left="-15"/>
      </w:pPr>
      <w:r>
        <w:rPr>
          <w:rStyle w:val="translated-span"/>
        </w:rPr>
        <w:t>和的</w:t>
      </w:r>
      <w:proofErr w:type="gramStart"/>
      <w:r>
        <w:rPr>
          <w:rStyle w:val="translated-span"/>
        </w:rPr>
        <w:t>值根据</w:t>
      </w:r>
      <w:proofErr w:type="gramEnd"/>
      <w:r>
        <w:rPr>
          <w:rStyle w:val="translated-span"/>
        </w:rPr>
        <w:t>在（</w:t>
      </w:r>
      <w:r>
        <w:rPr>
          <w:rStyle w:val="translated-span"/>
        </w:rPr>
        <w:t>t</w:t>
      </w:r>
      <w:r>
        <w:rPr>
          <w:rStyle w:val="translated-span"/>
        </w:rPr>
        <w:t>）和（</w:t>
      </w:r>
      <w:r>
        <w:rPr>
          <w:rStyle w:val="translated-span"/>
        </w:rPr>
        <w:t>t</w:t>
      </w:r>
      <w:r>
        <w:rPr>
          <w:rStyle w:val="translated-span"/>
        </w:rPr>
        <w:t>）</w:t>
      </w:r>
      <w:proofErr w:type="gramStart"/>
      <w:r>
        <w:rPr>
          <w:rStyle w:val="translated-span"/>
        </w:rPr>
        <w:t>处计算</w:t>
      </w:r>
      <w:proofErr w:type="gramEnd"/>
      <w:r>
        <w:rPr>
          <w:rStyle w:val="translated-span"/>
        </w:rPr>
        <w:t>的局部和全局梯度估计（见算法</w:t>
      </w:r>
      <w:r>
        <w:rPr>
          <w:rStyle w:val="translated-span"/>
        </w:rPr>
        <w:t>2</w:t>
      </w:r>
      <w:r>
        <w:rPr>
          <w:rStyle w:val="translated-span"/>
        </w:rPr>
        <w:t>的第</w:t>
      </w:r>
      <w:r>
        <w:rPr>
          <w:rStyle w:val="translated-span"/>
        </w:rPr>
        <w:t>14-16</w:t>
      </w:r>
      <w:r>
        <w:rPr>
          <w:rStyle w:val="translated-span"/>
        </w:rPr>
        <w:t>行和算法</w:t>
      </w:r>
      <w:r>
        <w:rPr>
          <w:rStyle w:val="translated-span"/>
        </w:rPr>
        <w:t>3</w:t>
      </w:r>
      <w:r>
        <w:rPr>
          <w:rStyle w:val="translated-span"/>
        </w:rPr>
        <w:t>的第</w:t>
      </w:r>
      <w:r>
        <w:rPr>
          <w:rStyle w:val="translated-span"/>
        </w:rPr>
        <w:t>6</w:t>
      </w:r>
      <w:r>
        <w:rPr>
          <w:rStyle w:val="translated-span"/>
        </w:rPr>
        <w:t>和</w:t>
      </w:r>
      <w:r>
        <w:rPr>
          <w:rStyle w:val="translated-span"/>
        </w:rPr>
        <w:t>15</w:t>
      </w:r>
      <w:r>
        <w:rPr>
          <w:rStyle w:val="translated-span"/>
        </w:rPr>
        <w:t>行）。为了进行估计，每个边缘节点需要在同一次迭代中同时访问其局部模型参数（</w:t>
      </w:r>
      <w:r>
        <w:rPr>
          <w:rStyle w:val="translated-span"/>
        </w:rPr>
        <w:t>t</w:t>
      </w:r>
      <w:r>
        <w:rPr>
          <w:rStyle w:val="translated-span"/>
        </w:rPr>
        <w:t>）和全局模型参数（</w:t>
      </w:r>
      <w:r>
        <w:rPr>
          <w:rStyle w:val="translated-span"/>
        </w:rPr>
        <w:t>t</w:t>
      </w:r>
      <w:r>
        <w:rPr>
          <w:rStyle w:val="translated-span"/>
        </w:rPr>
        <w:t>）（见算法</w:t>
      </w:r>
      <w:r>
        <w:rPr>
          <w:rStyle w:val="translated-span"/>
        </w:rPr>
        <w:t>3</w:t>
      </w:r>
      <w:r>
        <w:rPr>
          <w:rStyle w:val="translated-span"/>
        </w:rPr>
        <w:t>第</w:t>
      </w:r>
      <w:r>
        <w:rPr>
          <w:rStyle w:val="translated-span"/>
        </w:rPr>
        <w:t>6</w:t>
      </w:r>
      <w:r>
        <w:rPr>
          <w:rStyle w:val="translated-span"/>
        </w:rPr>
        <w:t>行），这只有在迭代中进行全局聚集时才可能。因为（</w:t>
      </w:r>
      <w:r>
        <w:rPr>
          <w:rStyle w:val="translated-span"/>
        </w:rPr>
        <w:t>t</w:t>
      </w:r>
      <w:r>
        <w:rPr>
          <w:rStyle w:val="translated-span"/>
        </w:rPr>
        <w:t>）只有在全局聚合之后每个节点才可观测到，所以和的估计值仅可用于从初始化后的第二个全局聚合步骤开始重新计算，该步骤使用在上一个全局聚合步骤中获得的估计值</w:t>
      </w:r>
      <w:r>
        <w:rPr>
          <w:rStyle w:val="translated-span"/>
        </w:rPr>
        <w:t>[3]</w:t>
      </w:r>
      <w:r>
        <w:rPr>
          <w:rStyle w:val="translated-span"/>
        </w:rPr>
        <w:t>。</w:t>
      </w:r>
      <w:r>
        <w:rPr>
          <w:rStyle w:val="translated-span"/>
          <w:rFonts w:ascii="Cambria" w:hAnsi="Cambria"/>
          <w:i/>
          <w:iCs/>
        </w:rPr>
        <w:t>β</w:t>
      </w:r>
      <w:proofErr w:type="spellStart"/>
      <w:r>
        <w:rPr>
          <w:rStyle w:val="translated-span"/>
          <w:rFonts w:ascii="Cambria" w:hAnsi="Cambria"/>
          <w:i/>
          <w:iCs/>
        </w:rPr>
        <w:t>δ</w:t>
      </w:r>
      <w:r>
        <w:rPr>
          <w:rStyle w:val="translated-span"/>
          <w:rFonts w:ascii="Cambria" w:hAnsi="Cambria"/>
          <w:b/>
          <w:bCs/>
        </w:rPr>
        <w:t>wwwww</w:t>
      </w:r>
      <w:proofErr w:type="spellEnd"/>
      <w:r>
        <w:rPr>
          <w:rStyle w:val="translated-span"/>
          <w:rFonts w:ascii="Cambria" w:hAnsi="Cambria"/>
          <w:b/>
          <w:bCs/>
        </w:rPr>
        <w:t>网站</w:t>
      </w:r>
      <w:r>
        <w:rPr>
          <w:rStyle w:val="translated-span"/>
          <w:rFonts w:ascii="Cambria" w:hAnsi="Cambria"/>
          <w:i/>
          <w:iCs/>
          <w:vertAlign w:val="subscript"/>
        </w:rPr>
        <w:t>我</w:t>
      </w:r>
      <w:proofErr w:type="gramStart"/>
      <w:r>
        <w:rPr>
          <w:rStyle w:val="translated-span"/>
          <w:rFonts w:ascii="Cambria" w:hAnsi="Cambria"/>
          <w:i/>
          <w:iCs/>
          <w:vertAlign w:val="subscript"/>
        </w:rPr>
        <w:t>我</w:t>
      </w:r>
      <w:proofErr w:type="spellStart"/>
      <w:proofErr w:type="gramEnd"/>
      <w:r>
        <w:rPr>
          <w:rStyle w:val="translated-span"/>
          <w:rFonts w:ascii="Cambria" w:hAnsi="Cambria"/>
          <w:i/>
          <w:iCs/>
        </w:rPr>
        <w:t>tt</w:t>
      </w:r>
      <w:proofErr w:type="spellEnd"/>
      <w:r>
        <w:rPr>
          <w:rStyle w:val="translated-span"/>
          <w:rFonts w:ascii="Cambria" w:hAnsi="Cambria"/>
          <w:i/>
          <w:iCs/>
        </w:rPr>
        <w:t>βδτ</w:t>
      </w:r>
    </w:p>
    <w:p w14:paraId="55A97A0F" w14:textId="77777777" w:rsidR="00E93EF0" w:rsidRDefault="004C7F1B">
      <w:pPr>
        <w:spacing w:after="56" w:line="264" w:lineRule="auto"/>
        <w:ind w:left="108" w:right="98" w:hanging="10"/>
        <w:jc w:val="center"/>
      </w:pPr>
      <w:r>
        <w:rPr>
          <w:rStyle w:val="translated-span"/>
        </w:rPr>
        <w:t>七。实验结果</w:t>
      </w:r>
    </w:p>
    <w:p w14:paraId="61BC7FD1" w14:textId="77777777" w:rsidR="00E93EF0" w:rsidRDefault="004C7F1B">
      <w:pPr>
        <w:spacing w:after="25" w:line="268" w:lineRule="auto"/>
        <w:ind w:left="6" w:hanging="10"/>
      </w:pPr>
      <w:r>
        <w:rPr>
          <w:rStyle w:val="translated-span"/>
          <w:i/>
          <w:iCs/>
        </w:rPr>
        <w:t>A</w:t>
      </w:r>
      <w:r>
        <w:rPr>
          <w:rStyle w:val="translated-span"/>
          <w:i/>
          <w:iCs/>
        </w:rPr>
        <w:t>、</w:t>
      </w:r>
      <w:r>
        <w:rPr>
          <w:rStyle w:val="translated-span"/>
          <w:i/>
          <w:iCs/>
        </w:rPr>
        <w:t xml:space="preserve"> </w:t>
      </w:r>
      <w:r>
        <w:rPr>
          <w:rStyle w:val="translated-span"/>
          <w:i/>
          <w:iCs/>
        </w:rPr>
        <w:t>设置</w:t>
      </w:r>
    </w:p>
    <w:p w14:paraId="1780641F" w14:textId="77777777" w:rsidR="00E93EF0" w:rsidRDefault="004C7F1B">
      <w:pPr>
        <w:ind w:left="-15"/>
      </w:pPr>
      <w:r>
        <w:rPr>
          <w:rStyle w:val="translated-span"/>
        </w:rPr>
        <w:t>为了评价所提出的控制算法的性能，我们在</w:t>
      </w:r>
      <w:r>
        <w:rPr>
          <w:rStyle w:val="translated-span"/>
        </w:rPr>
        <w:t>5</w:t>
      </w:r>
      <w:r>
        <w:rPr>
          <w:rStyle w:val="translated-span"/>
        </w:rPr>
        <w:t>个节点的网络化原型系统和</w:t>
      </w:r>
      <w:r>
        <w:rPr>
          <w:rStyle w:val="translated-span"/>
        </w:rPr>
        <w:t>5</w:t>
      </w:r>
      <w:r>
        <w:rPr>
          <w:rStyle w:val="translated-span"/>
        </w:rPr>
        <w:t>到</w:t>
      </w:r>
      <w:r>
        <w:rPr>
          <w:rStyle w:val="translated-span"/>
        </w:rPr>
        <w:t>500</w:t>
      </w:r>
      <w:r>
        <w:rPr>
          <w:rStyle w:val="translated-span"/>
        </w:rPr>
        <w:t>个节点的仿真环境中进行了大量的实验。</w:t>
      </w:r>
    </w:p>
    <w:p w14:paraId="338DC205" w14:textId="77777777" w:rsidR="00E93EF0" w:rsidRDefault="004C7F1B">
      <w:pPr>
        <w:ind w:left="-15"/>
      </w:pPr>
      <w:r>
        <w:rPr>
          <w:rStyle w:val="translated-span"/>
        </w:rPr>
        <w:t>该原型系统由三台</w:t>
      </w:r>
      <w:r>
        <w:rPr>
          <w:rStyle w:val="translated-span"/>
        </w:rPr>
        <w:t>Raspberry Pi</w:t>
      </w:r>
      <w:r>
        <w:rPr>
          <w:rStyle w:val="translated-span"/>
        </w:rPr>
        <w:t>（版本</w:t>
      </w:r>
      <w:r>
        <w:rPr>
          <w:rStyle w:val="translated-span"/>
        </w:rPr>
        <w:t>3</w:t>
      </w:r>
      <w:r>
        <w:rPr>
          <w:rStyle w:val="translated-span"/>
        </w:rPr>
        <w:t>）设备和两台笔记本电脑组成，它们都通过</w:t>
      </w:r>
      <w:r>
        <w:rPr>
          <w:rStyle w:val="translated-span"/>
        </w:rPr>
        <w:t>Wi-Fi</w:t>
      </w:r>
      <w:r>
        <w:rPr>
          <w:rStyle w:val="translated-span"/>
        </w:rPr>
        <w:t>在办公楼内互连。这表示一个边缘计算环境，其中边缘节点的计算能力是异构的。所有这</w:t>
      </w:r>
      <w:r>
        <w:rPr>
          <w:rStyle w:val="translated-span"/>
        </w:rPr>
        <w:t>5</w:t>
      </w:r>
      <w:r>
        <w:rPr>
          <w:rStyle w:val="translated-span"/>
        </w:rPr>
        <w:t>个节点都有本地数据集（如下所述），在这些数据集上进行模型训练。聚合</w:t>
      </w:r>
      <w:proofErr w:type="gramStart"/>
      <w:r>
        <w:rPr>
          <w:rStyle w:val="translated-span"/>
        </w:rPr>
        <w:t>器位于</w:t>
      </w:r>
      <w:proofErr w:type="gramEnd"/>
      <w:r>
        <w:rPr>
          <w:rStyle w:val="translated-span"/>
        </w:rPr>
        <w:t>一台笔记本电脑上，因此与一个本地数据集位于同一位置。</w:t>
      </w:r>
    </w:p>
    <w:p w14:paraId="6058FB9A" w14:textId="77777777" w:rsidR="00E93EF0" w:rsidRDefault="004C7F1B">
      <w:pPr>
        <w:ind w:left="-15"/>
      </w:pPr>
      <w:r>
        <w:rPr>
          <w:rStyle w:val="translated-span"/>
        </w:rPr>
        <w:t>我们把时间当作实验的资源。对于原型系统，我们训练每个模型在固定的时间预算内。和的值分别对应于每次本地更新和全局聚合所用的实际时间。仿真环境使用模拟资源消耗进行模型训练，资源消耗被设定为原型测量值的平均值。</w:t>
      </w:r>
      <w:proofErr w:type="spellStart"/>
      <w:r>
        <w:rPr>
          <w:rStyle w:val="translated-span"/>
          <w:rFonts w:ascii="Cambria" w:hAnsi="Cambria"/>
          <w:i/>
          <w:iCs/>
        </w:rPr>
        <w:t>cb</w:t>
      </w:r>
      <w:proofErr w:type="spellEnd"/>
    </w:p>
    <w:p w14:paraId="50B92F37" w14:textId="77777777" w:rsidR="00E93EF0" w:rsidRDefault="004C7F1B">
      <w:pPr>
        <w:ind w:left="-15"/>
      </w:pPr>
      <w:r>
        <w:rPr>
          <w:rStyle w:val="translated-span"/>
        </w:rPr>
        <w:t>当训练数据量很大时，计算整个（局部）数据集上定义的损失函数的梯度通常在计算上是困难的。在这种情况下，通常使用随机梯度下降法（</w:t>
      </w:r>
      <w:r>
        <w:rPr>
          <w:rStyle w:val="translated-span"/>
        </w:rPr>
        <w:t>SGD</w:t>
      </w:r>
      <w:r>
        <w:rPr>
          <w:rStyle w:val="translated-span"/>
        </w:rPr>
        <w:t>）</w:t>
      </w:r>
      <w:r>
        <w:rPr>
          <w:rStyle w:val="translated-span"/>
        </w:rPr>
        <w:t>[5]</w:t>
      </w:r>
      <w:r>
        <w:rPr>
          <w:rStyle w:val="translated-span"/>
        </w:rPr>
        <w:t>，</w:t>
      </w:r>
      <w:r>
        <w:rPr>
          <w:rStyle w:val="translated-span"/>
        </w:rPr>
        <w:t>[6]</w:t>
      </w:r>
      <w:r>
        <w:rPr>
          <w:rStyle w:val="translated-span"/>
        </w:rPr>
        <w:t>，它使用在随机抽样数据子集上定义的损失函数计算的梯度来近似真实梯度。</w:t>
      </w:r>
      <w:r>
        <w:rPr>
          <w:rStyle w:val="translated-span"/>
        </w:rPr>
        <w:lastRenderedPageBreak/>
        <w:t>虽然本文的理论分析是基于确定性梯度下降（</w:t>
      </w:r>
      <w:r>
        <w:rPr>
          <w:rStyle w:val="translated-span"/>
        </w:rPr>
        <w:t>DGD</w:t>
      </w:r>
      <w:r>
        <w:rPr>
          <w:rStyle w:val="translated-span"/>
        </w:rPr>
        <w:t>），但我们在实验中同时考虑了</w:t>
      </w:r>
      <w:r>
        <w:rPr>
          <w:rStyle w:val="translated-span"/>
        </w:rPr>
        <w:t>DGD</w:t>
      </w:r>
      <w:r>
        <w:rPr>
          <w:rStyle w:val="translated-span"/>
        </w:rPr>
        <w:t>和</w:t>
      </w:r>
      <w:r>
        <w:rPr>
          <w:rStyle w:val="translated-span"/>
        </w:rPr>
        <w:t>SGD</w:t>
      </w:r>
      <w:r>
        <w:rPr>
          <w:rStyle w:val="translated-span"/>
        </w:rPr>
        <w:t>来评估所提出算法的一般适用性。</w:t>
      </w:r>
    </w:p>
    <w:p w14:paraId="6B553CE0" w14:textId="77777777" w:rsidR="00E93EF0" w:rsidRDefault="004C7F1B">
      <w:pPr>
        <w:ind w:left="0"/>
      </w:pPr>
      <w:r>
        <w:rPr>
          <w:rStyle w:val="translated-span"/>
          <w:i/>
          <w:iCs/>
        </w:rPr>
        <w:t>（一）模型和数据集：</w:t>
      </w:r>
      <w:r>
        <w:rPr>
          <w:rStyle w:val="translated-span"/>
        </w:rPr>
        <w:t>我们评估了四个不同模型在三个不同的数据集上的训练。模型包括平滑支持向量机、线性回归、</w:t>
      </w:r>
      <w:r>
        <w:rPr>
          <w:rStyle w:val="translated-span"/>
        </w:rPr>
        <w:t>K</w:t>
      </w:r>
      <w:r>
        <w:rPr>
          <w:rStyle w:val="translated-span"/>
        </w:rPr>
        <w:t>均值和深卷积神经网络（</w:t>
      </w:r>
      <w:r>
        <w:rPr>
          <w:rStyle w:val="translated-span"/>
        </w:rPr>
        <w:t>CNN</w:t>
      </w:r>
      <w:r>
        <w:rPr>
          <w:rStyle w:val="translated-span"/>
        </w:rPr>
        <w:t>）</w:t>
      </w:r>
      <w:r>
        <w:rPr>
          <w:rStyle w:val="translated-span"/>
        </w:rPr>
        <w:t>[4]</w:t>
      </w:r>
      <w:r>
        <w:rPr>
          <w:rStyle w:val="translated-span"/>
        </w:rPr>
        <w:t>。这些模型的损失函数汇总见表</w:t>
      </w:r>
      <w:proofErr w:type="gramStart"/>
      <w:r>
        <w:rPr>
          <w:rStyle w:val="translated-span"/>
        </w:rPr>
        <w:t>一</w:t>
      </w:r>
      <w:proofErr w:type="gramEnd"/>
      <w:r>
        <w:rPr>
          <w:rStyle w:val="translated-span"/>
        </w:rPr>
        <w:t>，详见</w:t>
      </w:r>
      <w:r>
        <w:rPr>
          <w:rStyle w:val="translated-span"/>
        </w:rPr>
        <w:t>[5]</w:t>
      </w:r>
      <w:r>
        <w:rPr>
          <w:rStyle w:val="translated-span"/>
        </w:rPr>
        <w:t>、</w:t>
      </w:r>
      <w:r>
        <w:rPr>
          <w:rStyle w:val="translated-span"/>
        </w:rPr>
        <w:t>[6]</w:t>
      </w:r>
      <w:r>
        <w:rPr>
          <w:rStyle w:val="translated-span"/>
        </w:rPr>
        <w:t>。其中，</w:t>
      </w:r>
      <w:proofErr w:type="spellStart"/>
      <w:r>
        <w:rPr>
          <w:rStyle w:val="translated-span"/>
        </w:rPr>
        <w:t>smoothSVM</w:t>
      </w:r>
      <w:proofErr w:type="spellEnd"/>
      <w:r>
        <w:rPr>
          <w:rStyle w:val="translated-span"/>
        </w:rPr>
        <w:t>（以下简称</w:t>
      </w:r>
      <w:r>
        <w:rPr>
          <w:rStyle w:val="translated-span"/>
        </w:rPr>
        <w:t>SVM</w:t>
      </w:r>
      <w:r>
        <w:rPr>
          <w:rStyle w:val="translated-span"/>
        </w:rPr>
        <w:t>）和线性回归的损失函数满足假设</w:t>
      </w:r>
      <w:r>
        <w:rPr>
          <w:rStyle w:val="translated-span"/>
        </w:rPr>
        <w:t>1</w:t>
      </w:r>
      <w:r>
        <w:rPr>
          <w:rStyle w:val="translated-span"/>
        </w:rPr>
        <w:t>，而</w:t>
      </w:r>
      <w:r>
        <w:rPr>
          <w:rStyle w:val="translated-span"/>
        </w:rPr>
        <w:t>K</w:t>
      </w:r>
      <w:r>
        <w:rPr>
          <w:rStyle w:val="translated-span"/>
        </w:rPr>
        <w:t>均值和</w:t>
      </w:r>
      <w:r>
        <w:rPr>
          <w:rStyle w:val="translated-span"/>
        </w:rPr>
        <w:t>CNN</w:t>
      </w:r>
      <w:r>
        <w:rPr>
          <w:rStyle w:val="translated-span"/>
        </w:rPr>
        <w:t>的损失函数是非</w:t>
      </w:r>
      <w:proofErr w:type="gramStart"/>
      <w:r>
        <w:rPr>
          <w:rStyle w:val="translated-span"/>
        </w:rPr>
        <w:t>凸</w:t>
      </w:r>
      <w:proofErr w:type="gramEnd"/>
      <w:r>
        <w:rPr>
          <w:rStyle w:val="translated-span"/>
        </w:rPr>
        <w:t>的，因此不满足假设</w:t>
      </w:r>
      <w:r>
        <w:rPr>
          <w:rStyle w:val="translated-span"/>
        </w:rPr>
        <w:t>1</w:t>
      </w:r>
      <w:r>
        <w:rPr>
          <w:rStyle w:val="translated-span"/>
        </w:rPr>
        <w:t>。</w:t>
      </w:r>
    </w:p>
    <w:p w14:paraId="400D4CCB" w14:textId="77777777" w:rsidR="00E93EF0" w:rsidRDefault="004C7F1B">
      <w:pPr>
        <w:spacing w:after="43"/>
        <w:ind w:left="-15"/>
      </w:pPr>
      <w:r>
        <w:rPr>
          <w:rStyle w:val="translated-span"/>
        </w:rPr>
        <w:t>SVM</w:t>
      </w:r>
      <w:r>
        <w:rPr>
          <w:rStyle w:val="translated-span"/>
        </w:rPr>
        <w:t>和</w:t>
      </w:r>
      <w:r>
        <w:rPr>
          <w:rStyle w:val="translated-span"/>
        </w:rPr>
        <w:t>CNN</w:t>
      </w:r>
      <w:r>
        <w:rPr>
          <w:rStyle w:val="translated-span"/>
        </w:rPr>
        <w:t>在</w:t>
      </w:r>
      <w:r>
        <w:rPr>
          <w:rStyle w:val="translated-span"/>
        </w:rPr>
        <w:t>MNIST</w:t>
      </w:r>
      <w:r>
        <w:rPr>
          <w:rStyle w:val="translated-span"/>
        </w:rPr>
        <w:t>数据集</w:t>
      </w:r>
      <w:r>
        <w:rPr>
          <w:rStyle w:val="translated-span"/>
        </w:rPr>
        <w:t>[20]</w:t>
      </w:r>
      <w:r>
        <w:rPr>
          <w:rStyle w:val="translated-span"/>
        </w:rPr>
        <w:t>上进行训练，该数据集包含</w:t>
      </w:r>
      <w:r>
        <w:rPr>
          <w:rStyle w:val="translated-span"/>
        </w:rPr>
        <w:t>70000</w:t>
      </w:r>
      <w:r>
        <w:rPr>
          <w:rStyle w:val="translated-span"/>
        </w:rPr>
        <w:t>个手写数字（</w:t>
      </w:r>
      <w:r>
        <w:rPr>
          <w:rStyle w:val="translated-span"/>
        </w:rPr>
        <w:t>60000</w:t>
      </w:r>
      <w:r>
        <w:rPr>
          <w:rStyle w:val="translated-span"/>
        </w:rPr>
        <w:t>个用于训练，</w:t>
      </w:r>
      <w:r>
        <w:rPr>
          <w:rStyle w:val="translated-span"/>
        </w:rPr>
        <w:t>10000</w:t>
      </w:r>
      <w:r>
        <w:rPr>
          <w:rStyle w:val="translated-span"/>
        </w:rPr>
        <w:t>个用于测试）。对于支持向量机，我们使用偶数和奇数作为二值标签，而对于</w:t>
      </w:r>
      <w:r>
        <w:rPr>
          <w:rStyle w:val="translated-span"/>
        </w:rPr>
        <w:t>CNN</w:t>
      </w:r>
      <w:r>
        <w:rPr>
          <w:rStyle w:val="translated-span"/>
        </w:rPr>
        <w:t>，我们使用</w:t>
      </w:r>
      <w:r>
        <w:rPr>
          <w:rStyle w:val="translated-span"/>
        </w:rPr>
        <w:t>10</w:t>
      </w:r>
      <w:r>
        <w:rPr>
          <w:rStyle w:val="translated-span"/>
        </w:rPr>
        <w:t>个不同数字的多类标签。由于</w:t>
      </w:r>
      <w:r>
        <w:rPr>
          <w:rStyle w:val="translated-span"/>
        </w:rPr>
        <w:t>DGD</w:t>
      </w:r>
      <w:r>
        <w:rPr>
          <w:rStyle w:val="translated-span"/>
        </w:rPr>
        <w:t>无法处理大量的数据，因此通过</w:t>
      </w:r>
      <w:r>
        <w:rPr>
          <w:rStyle w:val="translated-span"/>
        </w:rPr>
        <w:t>DGD</w:t>
      </w:r>
      <w:r>
        <w:rPr>
          <w:rStyle w:val="translated-span"/>
        </w:rPr>
        <w:t>进行的</w:t>
      </w:r>
      <w:r>
        <w:rPr>
          <w:rStyle w:val="translated-span"/>
        </w:rPr>
        <w:t>SVM</w:t>
      </w:r>
      <w:r>
        <w:rPr>
          <w:rStyle w:val="translated-span"/>
        </w:rPr>
        <w:t>训练只需要从整个数据集中抽取</w:t>
      </w:r>
      <w:r>
        <w:rPr>
          <w:rStyle w:val="translated-span"/>
        </w:rPr>
        <w:t>1000</w:t>
      </w:r>
      <w:r>
        <w:rPr>
          <w:rStyle w:val="translated-span"/>
        </w:rPr>
        <w:t>个训练样本和</w:t>
      </w:r>
      <w:r>
        <w:rPr>
          <w:rStyle w:val="translated-span"/>
        </w:rPr>
        <w:t>1000</w:t>
      </w:r>
      <w:r>
        <w:rPr>
          <w:rStyle w:val="translated-span"/>
        </w:rPr>
        <w:t>个测试数据样本。</w:t>
      </w:r>
      <w:r>
        <w:rPr>
          <w:rStyle w:val="translated-span"/>
        </w:rPr>
        <w:t>SVM</w:t>
      </w:r>
      <w:r>
        <w:rPr>
          <w:rStyle w:val="translated-span"/>
        </w:rPr>
        <w:t>和</w:t>
      </w:r>
      <w:r>
        <w:rPr>
          <w:rStyle w:val="translated-span"/>
        </w:rPr>
        <w:t>CNN</w:t>
      </w:r>
      <w:r>
        <w:rPr>
          <w:rStyle w:val="translated-span"/>
        </w:rPr>
        <w:t>的</w:t>
      </w:r>
      <w:r>
        <w:rPr>
          <w:rStyle w:val="translated-span"/>
        </w:rPr>
        <w:t>SGD</w:t>
      </w:r>
      <w:r>
        <w:rPr>
          <w:rStyle w:val="translated-span"/>
        </w:rPr>
        <w:t>变量使用整个</w:t>
      </w:r>
      <w:r>
        <w:rPr>
          <w:rStyle w:val="translated-span"/>
        </w:rPr>
        <w:t>MNIST</w:t>
      </w:r>
      <w:r>
        <w:rPr>
          <w:rStyle w:val="translated-span"/>
        </w:rPr>
        <w:t>数据集。线性回归是在</w:t>
      </w:r>
      <w:r>
        <w:rPr>
          <w:rStyle w:val="translated-span"/>
        </w:rPr>
        <w:t>Facebook metrics</w:t>
      </w:r>
      <w:r>
        <w:rPr>
          <w:rStyle w:val="translated-span"/>
        </w:rPr>
        <w:t>数据集</w:t>
      </w:r>
      <w:r>
        <w:rPr>
          <w:rStyle w:val="translated-span"/>
        </w:rPr>
        <w:t>[21]</w:t>
      </w:r>
      <w:r>
        <w:rPr>
          <w:rStyle w:val="translated-span"/>
        </w:rPr>
        <w:t>上进行的，该数据集有</w:t>
      </w:r>
      <w:r>
        <w:rPr>
          <w:rStyle w:val="translated-span"/>
        </w:rPr>
        <w:t>500</w:t>
      </w:r>
      <w:r>
        <w:rPr>
          <w:rStyle w:val="translated-span"/>
        </w:rPr>
        <w:t>个样本，具有多个与化妆品品牌发布的帖子相关的属性。该模型发现总交互数与所有其他属性之间存在线性关系。</w:t>
      </w:r>
      <w:r>
        <w:rPr>
          <w:rStyle w:val="translated-span"/>
        </w:rPr>
        <w:t>K-means</w:t>
      </w:r>
      <w:r>
        <w:rPr>
          <w:rStyle w:val="translated-span"/>
        </w:rPr>
        <w:t>在用户知识建模数据集</w:t>
      </w:r>
      <w:r>
        <w:rPr>
          <w:rStyle w:val="translated-span"/>
        </w:rPr>
        <w:t>[22]</w:t>
      </w:r>
      <w:r>
        <w:rPr>
          <w:rStyle w:val="translated-span"/>
        </w:rPr>
        <w:t>上执行，该数据集有</w:t>
      </w:r>
      <w:r>
        <w:rPr>
          <w:rStyle w:val="translated-span"/>
        </w:rPr>
        <w:t>403</w:t>
      </w:r>
      <w:r>
        <w:rPr>
          <w:rStyle w:val="translated-span"/>
        </w:rPr>
        <w:t>个样本，每个样本具有</w:t>
      </w:r>
      <w:r>
        <w:rPr>
          <w:rStyle w:val="translated-span"/>
        </w:rPr>
        <w:t>5</w:t>
      </w:r>
      <w:r>
        <w:rPr>
          <w:rStyle w:val="translated-span"/>
        </w:rPr>
        <w:t>个属性，总结了用户与</w:t>
      </w:r>
      <w:r>
        <w:rPr>
          <w:rStyle w:val="translated-span"/>
        </w:rPr>
        <w:t>web</w:t>
      </w:r>
      <w:r>
        <w:rPr>
          <w:rStyle w:val="translated-span"/>
        </w:rPr>
        <w:t>环境的交互。样本可以分成</w:t>
      </w:r>
      <w:r>
        <w:rPr>
          <w:rStyle w:val="translated-span"/>
        </w:rPr>
        <w:t>4</w:t>
      </w:r>
      <w:r>
        <w:rPr>
          <w:rStyle w:val="translated-span"/>
        </w:rPr>
        <w:t>个代表不同知识水平的聚类，但是我们假设我们没有这个分组的先验知识。</w:t>
      </w:r>
    </w:p>
    <w:p w14:paraId="5947E57B" w14:textId="77777777" w:rsidR="00E93EF0" w:rsidRDefault="004C7F1B">
      <w:pPr>
        <w:spacing w:after="43"/>
        <w:ind w:left="0"/>
      </w:pPr>
      <w:r>
        <w:rPr>
          <w:rStyle w:val="translated-span"/>
          <w:i/>
          <w:iCs/>
        </w:rPr>
        <w:t>（二）不同节点的数据分布（情况</w:t>
      </w:r>
      <w:r>
        <w:rPr>
          <w:rStyle w:val="translated-span"/>
          <w:i/>
          <w:iCs/>
        </w:rPr>
        <w:t>1-4</w:t>
      </w:r>
      <w:r>
        <w:rPr>
          <w:rStyle w:val="translated-span"/>
          <w:i/>
          <w:iCs/>
        </w:rPr>
        <w:t>）：</w:t>
      </w:r>
      <w:r>
        <w:rPr>
          <w:rStyle w:val="translated-span"/>
        </w:rPr>
        <w:t>我们考虑了四种不同的将数据分布到不同节点的方法。在案例</w:t>
      </w:r>
      <w:r>
        <w:rPr>
          <w:rStyle w:val="translated-span"/>
        </w:rPr>
        <w:t>1</w:t>
      </w:r>
      <w:r>
        <w:rPr>
          <w:rStyle w:val="translated-span"/>
        </w:rPr>
        <w:t>中，每个数据样本随机分配给一个节点，因此每个节点都有无偏（但不是完整）的信息。在案例</w:t>
      </w:r>
      <w:r>
        <w:rPr>
          <w:rStyle w:val="translated-span"/>
        </w:rPr>
        <w:t>2</w:t>
      </w:r>
      <w:r>
        <w:rPr>
          <w:rStyle w:val="translated-span"/>
        </w:rPr>
        <w:t>中，每个节点中的所有数据样本都有相同的标签</w:t>
      </w:r>
      <w:r>
        <w:rPr>
          <w:rStyle w:val="translated-span"/>
        </w:rPr>
        <w:t>[5]</w:t>
      </w:r>
      <w:r>
        <w:rPr>
          <w:rStyle w:val="translated-span"/>
        </w:rPr>
        <w:t>。这表示每个节点都有偏差信息的情况，因为整个数据</w:t>
      </w:r>
      <w:proofErr w:type="gramStart"/>
      <w:r>
        <w:rPr>
          <w:rStyle w:val="translated-span"/>
        </w:rPr>
        <w:t>集具有</w:t>
      </w:r>
      <w:proofErr w:type="gramEnd"/>
      <w:r>
        <w:rPr>
          <w:rStyle w:val="translated-span"/>
        </w:rPr>
        <w:t>多个不同标签的样本。在案例</w:t>
      </w:r>
      <w:r>
        <w:rPr>
          <w:rStyle w:val="translated-span"/>
        </w:rPr>
        <w:t>3</w:t>
      </w:r>
      <w:r>
        <w:rPr>
          <w:rStyle w:val="translated-span"/>
        </w:rPr>
        <w:t>中，每个节点都有完整的数据集（因此是完整的信息）。在情况</w:t>
      </w:r>
      <w:r>
        <w:rPr>
          <w:rStyle w:val="translated-span"/>
        </w:rPr>
        <w:t>4</w:t>
      </w:r>
      <w:r>
        <w:rPr>
          <w:rStyle w:val="translated-span"/>
        </w:rPr>
        <w:t>中，具有前半部分标签的数据样本如情况</w:t>
      </w:r>
      <w:r>
        <w:rPr>
          <w:rStyle w:val="translated-span"/>
        </w:rPr>
        <w:t>1</w:t>
      </w:r>
      <w:r>
        <w:rPr>
          <w:rStyle w:val="translated-span"/>
        </w:rPr>
        <w:t>一样分布到节点的前半部分；其他样本如情况</w:t>
      </w:r>
      <w:r>
        <w:rPr>
          <w:rStyle w:val="translated-span"/>
        </w:rPr>
        <w:t>2</w:t>
      </w:r>
      <w:r>
        <w:rPr>
          <w:rStyle w:val="translated-span"/>
        </w:rPr>
        <w:t>一样分布到节点的后半部分。这是一个有偏见和无偏见的结合。</w:t>
      </w:r>
    </w:p>
    <w:p w14:paraId="363B8271" w14:textId="77777777" w:rsidR="00E93EF0" w:rsidRDefault="004C7F1B">
      <w:pPr>
        <w:spacing w:after="276"/>
        <w:ind w:left="0"/>
      </w:pPr>
      <w:r>
        <w:rPr>
          <w:rStyle w:val="translated-span"/>
          <w:i/>
          <w:iCs/>
        </w:rPr>
        <w:t>（三）训练和控制参数：</w:t>
      </w:r>
      <w:r>
        <w:rPr>
          <w:rStyle w:val="translated-span"/>
        </w:rPr>
        <w:t>在我们所有的实验中，我们将搜索范围参数设为</w:t>
      </w:r>
      <w:r>
        <w:rPr>
          <w:rStyle w:val="translated-span"/>
        </w:rPr>
        <w:t>10</w:t>
      </w:r>
      <w:r>
        <w:rPr>
          <w:rStyle w:val="translated-span"/>
        </w:rPr>
        <w:t>。除非另有规定，我们将</w:t>
      </w:r>
      <w:r>
        <w:rPr>
          <w:rStyle w:val="translated-span"/>
        </w:rPr>
        <w:t>SVM</w:t>
      </w:r>
      <w:r>
        <w:rPr>
          <w:rStyle w:val="translated-span"/>
        </w:rPr>
        <w:t>、线性回归和</w:t>
      </w:r>
      <w:r>
        <w:rPr>
          <w:rStyle w:val="translated-span"/>
        </w:rPr>
        <w:t>K</w:t>
      </w:r>
      <w:r>
        <w:rPr>
          <w:rStyle w:val="translated-span"/>
        </w:rPr>
        <w:t>均值的控制参数设置为</w:t>
      </w:r>
      <w:r>
        <w:rPr>
          <w:rStyle w:val="translated-span"/>
        </w:rPr>
        <w:t>0.2</w:t>
      </w:r>
      <w:r>
        <w:rPr>
          <w:rStyle w:val="translated-span"/>
        </w:rPr>
        <w:t>，</w:t>
      </w:r>
      <w:r>
        <w:rPr>
          <w:rStyle w:val="translated-span"/>
        </w:rPr>
        <w:t>CNN</w:t>
      </w:r>
      <w:r>
        <w:rPr>
          <w:rStyle w:val="translated-span"/>
        </w:rPr>
        <w:t>的控制参数设置为</w:t>
      </w:r>
      <w:r>
        <w:rPr>
          <w:rStyle w:val="translated-span"/>
        </w:rPr>
        <w:t>10-4</w:t>
      </w:r>
      <w:r>
        <w:rPr>
          <w:rStyle w:val="translated-span"/>
        </w:rPr>
        <w:t>。对于</w:t>
      </w:r>
      <w:r>
        <w:rPr>
          <w:rStyle w:val="translated-span"/>
        </w:rPr>
        <w:t>SVM</w:t>
      </w:r>
      <w:r>
        <w:rPr>
          <w:rStyle w:val="translated-span"/>
        </w:rPr>
        <w:t>、线性回归和</w:t>
      </w:r>
      <w:r>
        <w:rPr>
          <w:rStyle w:val="translated-span"/>
        </w:rPr>
        <w:t>CNN</w:t>
      </w:r>
      <w:r>
        <w:rPr>
          <w:rStyle w:val="translated-span"/>
        </w:rPr>
        <w:t>，梯度下降步长为</w:t>
      </w:r>
      <w:r>
        <w:rPr>
          <w:rStyle w:val="translated-span"/>
        </w:rPr>
        <w:t>=0.01</w:t>
      </w:r>
      <w:r>
        <w:rPr>
          <w:rStyle w:val="translated-span"/>
        </w:rPr>
        <w:t>，对于</w:t>
      </w:r>
      <w:r>
        <w:rPr>
          <w:rStyle w:val="translated-span"/>
        </w:rPr>
        <w:t>K</w:t>
      </w:r>
      <w:r>
        <w:rPr>
          <w:rStyle w:val="translated-span"/>
        </w:rPr>
        <w:t>均值，梯度下降步长</w:t>
      </w:r>
      <w:r>
        <w:rPr>
          <w:rStyle w:val="translated-span"/>
        </w:rPr>
        <w:t>=0.1</w:t>
      </w:r>
      <w:r>
        <w:rPr>
          <w:rStyle w:val="translated-span"/>
        </w:rPr>
        <w:t>。</w:t>
      </w:r>
      <w:proofErr w:type="spellStart"/>
      <w:r>
        <w:rPr>
          <w:rStyle w:val="translated-span"/>
          <w:rFonts w:ascii="Cambria" w:hAnsi="Cambria"/>
          <w:i/>
          <w:iCs/>
        </w:rPr>
        <w:t>γϕϕηη</w:t>
      </w:r>
      <w:proofErr w:type="spellEnd"/>
    </w:p>
    <w:p w14:paraId="2407EBF7" w14:textId="77777777" w:rsidR="00E93EF0" w:rsidRDefault="004C7F1B">
      <w:pPr>
        <w:spacing w:after="121" w:line="268" w:lineRule="auto"/>
        <w:ind w:left="6" w:hanging="10"/>
      </w:pPr>
      <w:r>
        <w:rPr>
          <w:rStyle w:val="translated-span"/>
          <w:i/>
          <w:iCs/>
        </w:rPr>
        <w:t>B</w:t>
      </w:r>
      <w:r>
        <w:rPr>
          <w:rStyle w:val="translated-span"/>
          <w:i/>
          <w:iCs/>
        </w:rPr>
        <w:t>、</w:t>
      </w:r>
      <w:r>
        <w:rPr>
          <w:rStyle w:val="translated-span"/>
          <w:i/>
          <w:iCs/>
        </w:rPr>
        <w:t xml:space="preserve"> </w:t>
      </w:r>
      <w:r>
        <w:rPr>
          <w:rStyle w:val="translated-span"/>
          <w:i/>
          <w:iCs/>
        </w:rPr>
        <w:t>结果</w:t>
      </w:r>
    </w:p>
    <w:p w14:paraId="5EF41E12" w14:textId="77777777" w:rsidR="00E93EF0" w:rsidRDefault="004C7F1B">
      <w:pPr>
        <w:ind w:left="-15"/>
      </w:pPr>
      <w:r>
        <w:rPr>
          <w:rStyle w:val="translated-span"/>
          <w:i/>
          <w:iCs/>
        </w:rPr>
        <w:t>1</w:t>
      </w:r>
      <w:r>
        <w:rPr>
          <w:rStyle w:val="translated-span"/>
          <w:i/>
          <w:iCs/>
        </w:rPr>
        <w:t>）</w:t>
      </w:r>
      <w:r>
        <w:rPr>
          <w:rStyle w:val="translated-span"/>
          <w:i/>
          <w:iCs/>
        </w:rPr>
        <w:t xml:space="preserve"> </w:t>
      </w:r>
      <w:r>
        <w:rPr>
          <w:rStyle w:val="translated-span"/>
          <w:i/>
          <w:iCs/>
        </w:rPr>
        <w:t>损失和精度值：</w:t>
      </w:r>
      <w:r>
        <w:rPr>
          <w:rStyle w:val="not-translated-para"/>
        </w:rPr>
        <w:t xml:space="preserve">In our first set of experiments, the SVM, linear regression, and K-means models were trained on the prototype system, where the resource (time) budget for each model training instance is fixed to 15 seconds. Due to the resource limitation of Raspberry Pi devices, the CNN model was trained in a simulated environment of 5 nodes, with a total budget equivalent to 200 local updates, and a global aggregation consuming = 5.0 times the resource of one local update. The value = 5.0 was obtained from the time measurements of SVM (SGD) on the </w:t>
      </w:r>
      <w:proofErr w:type="spellStart"/>
      <w:proofErr w:type="gramStart"/>
      <w:r>
        <w:rPr>
          <w:rStyle w:val="not-translated-para"/>
        </w:rPr>
        <w:t>prototype.</w:t>
      </w:r>
      <w:r>
        <w:rPr>
          <w:rStyle w:val="not-translated-para"/>
          <w:rFonts w:ascii="Cambria" w:hAnsi="Cambria"/>
          <w:i/>
          <w:iCs/>
        </w:rPr>
        <w:t>a</w:t>
      </w:r>
      <w:proofErr w:type="spellEnd"/>
      <w:proofErr w:type="gramEnd"/>
      <w:r>
        <w:rPr>
          <w:rStyle w:val="not-translated-para"/>
          <w:rFonts w:ascii="Cambria" w:hAnsi="Cambria"/>
          <w:i/>
          <w:iCs/>
        </w:rPr>
        <w:t xml:space="preserve"> a </w:t>
      </w:r>
    </w:p>
    <w:p w14:paraId="56329358" w14:textId="77777777" w:rsidR="00E93EF0" w:rsidRDefault="004C7F1B">
      <w:pPr>
        <w:ind w:left="-15"/>
      </w:pPr>
      <w:r>
        <w:rPr>
          <w:rStyle w:val="not-translated-para"/>
        </w:rPr>
        <w:t xml:space="preserve">We compare the loss function values of our proposed algorithm (with </w:t>
      </w:r>
      <w:proofErr w:type="gramStart"/>
      <w:r>
        <w:rPr>
          <w:rStyle w:val="not-translated-para"/>
        </w:rPr>
        <w:t>adaptive )</w:t>
      </w:r>
      <w:proofErr w:type="gramEnd"/>
      <w:r>
        <w:rPr>
          <w:rStyle w:val="not-translated-para"/>
        </w:rPr>
        <w:t xml:space="preserve"> to baseline approaches that include centralized training and distributed training with fixed . We also compare the classification accuracies for the SVM and CNN classifiers. The centralized baseline is obtained in a simulated environment by running only local updates on </w:t>
      </w:r>
      <w:proofErr w:type="spellStart"/>
      <w:r>
        <w:rPr>
          <w:rStyle w:val="not-translated-para"/>
        </w:rPr>
        <w:t>a</w:t>
      </w:r>
      <w:r>
        <w:rPr>
          <w:rStyle w:val="not-translated-para"/>
          <w:rFonts w:ascii="Cambria" w:hAnsi="Cambria"/>
          <w:i/>
          <w:iCs/>
        </w:rPr>
        <w:t>ττ</w:t>
      </w:r>
      <w:proofErr w:type="spellEnd"/>
    </w:p>
    <w:p w14:paraId="6D4B8C01" w14:textId="77777777" w:rsidR="00E93EF0" w:rsidRDefault="004C7F1B">
      <w:pPr>
        <w:ind w:left="-15"/>
      </w:pPr>
      <w:r>
        <w:rPr>
          <w:rStyle w:val="not-translated-para"/>
        </w:rPr>
        <w:t xml:space="preserve">single node subject to the total resource budget, where the local update resource consumption is estimated based on measurements on the prototype system averaged over all cases of each model. The distributed baselines run on the prototype system (except for CNN as discussed earlier) under the same setup but with different fixed values of (i.e., no adaptation). Note that this setup with non-adaptive </w:t>
      </w:r>
      <w:r>
        <w:rPr>
          <w:rStyle w:val="not-translated-para"/>
          <w:rFonts w:ascii="Cambria" w:hAnsi="Cambria"/>
          <w:i/>
          <w:iCs/>
        </w:rPr>
        <w:t xml:space="preserve">τ </w:t>
      </w:r>
      <w:proofErr w:type="spellStart"/>
      <w:r>
        <w:rPr>
          <w:rStyle w:val="not-translated-para"/>
          <w:rFonts w:ascii="Cambria" w:hAnsi="Cambria"/>
          <w:i/>
          <w:iCs/>
        </w:rPr>
        <w:t>τ</w:t>
      </w:r>
      <w:proofErr w:type="spellEnd"/>
      <w:r>
        <w:rPr>
          <w:rStyle w:val="not-translated-para"/>
          <w:rFonts w:ascii="Cambria" w:hAnsi="Cambria"/>
          <w:i/>
          <w:iCs/>
        </w:rPr>
        <w:t xml:space="preserve"> is the same as the</w:t>
      </w:r>
    </w:p>
    <w:p w14:paraId="0646F7EE" w14:textId="77777777" w:rsidR="00E93EF0" w:rsidRDefault="004C7F1B">
      <w:pPr>
        <w:spacing w:after="147" w:line="256" w:lineRule="auto"/>
        <w:ind w:left="232" w:firstLine="0"/>
        <w:jc w:val="left"/>
      </w:pPr>
      <w:r>
        <w:rPr>
          <w:noProof/>
        </w:rPr>
        <w:drawing>
          <wp:inline distT="0" distB="0" distL="0" distR="0" wp14:anchorId="355430DE" wp14:editId="79E38FFC">
            <wp:extent cx="2809875" cy="1247775"/>
            <wp:effectExtent l="0" t="0" r="9525" b="9525"/>
            <wp:docPr id="28" name="Picture 84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0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2809875" cy="1247775"/>
                    </a:xfrm>
                    <a:prstGeom prst="rect">
                      <a:avLst/>
                    </a:prstGeom>
                    <a:noFill/>
                    <a:ln>
                      <a:noFill/>
                    </a:ln>
                  </pic:spPr>
                </pic:pic>
              </a:graphicData>
            </a:graphic>
          </wp:inline>
        </w:drawing>
      </w:r>
    </w:p>
    <w:p w14:paraId="6BA218C9" w14:textId="77777777" w:rsidR="00E93EF0" w:rsidRDefault="004C7F1B">
      <w:pPr>
        <w:spacing w:after="146" w:line="256" w:lineRule="auto"/>
        <w:ind w:left="229" w:firstLine="0"/>
        <w:jc w:val="left"/>
      </w:pPr>
      <w:r>
        <w:rPr>
          <w:noProof/>
        </w:rPr>
        <w:drawing>
          <wp:inline distT="0" distB="0" distL="0" distR="0" wp14:anchorId="2A17A07F" wp14:editId="6774FBFB">
            <wp:extent cx="2819400" cy="1009650"/>
            <wp:effectExtent l="0" t="0" r="0" b="0"/>
            <wp:docPr id="29" name="Picture 84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02"/>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2819400" cy="1009650"/>
                    </a:xfrm>
                    <a:prstGeom prst="rect">
                      <a:avLst/>
                    </a:prstGeom>
                    <a:noFill/>
                    <a:ln>
                      <a:noFill/>
                    </a:ln>
                  </pic:spPr>
                </pic:pic>
              </a:graphicData>
            </a:graphic>
          </wp:inline>
        </w:drawing>
      </w:r>
    </w:p>
    <w:p w14:paraId="449DC11E" w14:textId="77777777" w:rsidR="00E93EF0" w:rsidRDefault="004C7F1B">
      <w:pPr>
        <w:spacing w:after="150" w:line="256" w:lineRule="auto"/>
        <w:ind w:left="229" w:firstLine="0"/>
        <w:jc w:val="left"/>
      </w:pPr>
      <w:r>
        <w:rPr>
          <w:noProof/>
        </w:rPr>
        <w:lastRenderedPageBreak/>
        <w:drawing>
          <wp:inline distT="0" distB="0" distL="0" distR="0" wp14:anchorId="0DF3AFD7" wp14:editId="58AD94E9">
            <wp:extent cx="2809875" cy="1009650"/>
            <wp:effectExtent l="0" t="0" r="9525" b="0"/>
            <wp:docPr id="30" name="Picture 84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04"/>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2809875" cy="1009650"/>
                    </a:xfrm>
                    <a:prstGeom prst="rect">
                      <a:avLst/>
                    </a:prstGeom>
                    <a:noFill/>
                    <a:ln>
                      <a:noFill/>
                    </a:ln>
                  </pic:spPr>
                </pic:pic>
              </a:graphicData>
            </a:graphic>
          </wp:inline>
        </w:drawing>
      </w:r>
    </w:p>
    <w:p w14:paraId="73067D87" w14:textId="77777777" w:rsidR="00E93EF0" w:rsidRDefault="004C7F1B">
      <w:pPr>
        <w:spacing w:after="155" w:line="256" w:lineRule="auto"/>
        <w:ind w:left="232" w:firstLine="0"/>
        <w:jc w:val="left"/>
      </w:pPr>
      <w:r>
        <w:rPr>
          <w:noProof/>
        </w:rPr>
        <w:drawing>
          <wp:inline distT="0" distB="0" distL="0" distR="0" wp14:anchorId="16368544" wp14:editId="44A33448">
            <wp:extent cx="2809875" cy="962025"/>
            <wp:effectExtent l="0" t="0" r="9525" b="9525"/>
            <wp:docPr id="31" name="Picture 8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06"/>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2809875" cy="962025"/>
                    </a:xfrm>
                    <a:prstGeom prst="rect">
                      <a:avLst/>
                    </a:prstGeom>
                    <a:noFill/>
                    <a:ln>
                      <a:noFill/>
                    </a:ln>
                  </pic:spPr>
                </pic:pic>
              </a:graphicData>
            </a:graphic>
          </wp:inline>
        </w:drawing>
      </w:r>
    </w:p>
    <w:p w14:paraId="5B0A97E1" w14:textId="77777777" w:rsidR="00E93EF0" w:rsidRDefault="004C7F1B">
      <w:pPr>
        <w:spacing w:after="112" w:line="264" w:lineRule="auto"/>
        <w:ind w:left="0" w:firstLine="0"/>
        <w:jc w:val="left"/>
      </w:pPr>
      <w:r>
        <w:rPr>
          <w:sz w:val="22"/>
          <w:szCs w:val="22"/>
        </w:rPr>
        <w:t xml:space="preserve">                    </w:t>
      </w:r>
      <w:r>
        <w:rPr>
          <w:rStyle w:val="not-translated-para"/>
          <w:sz w:val="16"/>
          <w:szCs w:val="16"/>
        </w:rPr>
        <w:t>(g) CNN (SGD) (h) CNN (SGD)</w:t>
      </w:r>
    </w:p>
    <w:p w14:paraId="40718C0C" w14:textId="77777777" w:rsidR="00E93EF0" w:rsidRDefault="004C7F1B">
      <w:pPr>
        <w:spacing w:after="335" w:line="244" w:lineRule="auto"/>
        <w:ind w:left="-5" w:hanging="10"/>
      </w:pPr>
      <w:r>
        <w:rPr>
          <w:rStyle w:val="not-translated-para"/>
          <w:sz w:val="16"/>
          <w:szCs w:val="16"/>
        </w:rPr>
        <w:t xml:space="preserve">Fig. 4: Loss function values and classification accuracy with </w:t>
      </w:r>
      <w:proofErr w:type="gramStart"/>
      <w:r>
        <w:rPr>
          <w:rStyle w:val="not-translated-para"/>
          <w:sz w:val="16"/>
          <w:szCs w:val="16"/>
        </w:rPr>
        <w:t>different .</w:t>
      </w:r>
      <w:proofErr w:type="gramEnd"/>
      <w:r>
        <w:rPr>
          <w:rStyle w:val="not-translated-para"/>
          <w:sz w:val="16"/>
          <w:szCs w:val="16"/>
        </w:rPr>
        <w:t xml:space="preserve"> Only SVM and CNN classifiers have accuracy values. The curves show the results from the baseline with different fixed values </w:t>
      </w:r>
      <w:proofErr w:type="gramStart"/>
      <w:r>
        <w:rPr>
          <w:rStyle w:val="not-translated-para"/>
          <w:sz w:val="16"/>
          <w:szCs w:val="16"/>
        </w:rPr>
        <w:t>of .</w:t>
      </w:r>
      <w:proofErr w:type="gramEnd"/>
      <w:r>
        <w:rPr>
          <w:rStyle w:val="not-translated-para"/>
          <w:sz w:val="16"/>
          <w:szCs w:val="16"/>
        </w:rPr>
        <w:t xml:space="preserve"> Our proposed solution (represented by a single marker for each case) yields an average and loss/accuracy that is close to the optimum in all </w:t>
      </w:r>
      <w:proofErr w:type="spellStart"/>
      <w:proofErr w:type="gramStart"/>
      <w:r>
        <w:rPr>
          <w:rStyle w:val="not-translated-para"/>
          <w:sz w:val="16"/>
          <w:szCs w:val="16"/>
        </w:rPr>
        <w:t>cases.</w:t>
      </w:r>
      <w:r>
        <w:rPr>
          <w:rStyle w:val="not-translated-para"/>
          <w:rFonts w:ascii="Cambria" w:hAnsi="Cambria"/>
          <w:i/>
          <w:iCs/>
          <w:sz w:val="16"/>
          <w:szCs w:val="16"/>
        </w:rPr>
        <w:t>τττ</w:t>
      </w:r>
      <w:proofErr w:type="spellEnd"/>
      <w:proofErr w:type="gramEnd"/>
      <w:r>
        <w:rPr>
          <w:rStyle w:val="not-translated-para"/>
          <w:rFonts w:ascii="Cambria" w:hAnsi="Cambria"/>
          <w:i/>
          <w:iCs/>
          <w:sz w:val="16"/>
          <w:szCs w:val="16"/>
        </w:rPr>
        <w:t xml:space="preserve"> </w:t>
      </w:r>
    </w:p>
    <w:p w14:paraId="5F16851E" w14:textId="77777777" w:rsidR="00E93EF0" w:rsidRDefault="004C7F1B">
      <w:pPr>
        <w:spacing w:after="57"/>
        <w:ind w:left="-15" w:firstLine="0"/>
      </w:pPr>
      <w:r>
        <w:rPr>
          <w:rStyle w:val="not-translated-para"/>
          <w:i/>
          <w:iCs/>
        </w:rPr>
        <w:t>federated learning approach in [17]</w:t>
      </w:r>
      <w:r>
        <w:rPr>
          <w:rStyle w:val="not-translated-para"/>
        </w:rPr>
        <w:t>. When fixing = 1, it is also equivalent to the synchronous SGD approach in [23</w:t>
      </w:r>
      <w:proofErr w:type="gramStart"/>
      <w:r>
        <w:rPr>
          <w:rStyle w:val="not-translated-para"/>
        </w:rPr>
        <w:t>].</w:t>
      </w:r>
      <w:r>
        <w:rPr>
          <w:rStyle w:val="not-translated-para"/>
          <w:rFonts w:ascii="Cambria" w:hAnsi="Cambria"/>
          <w:i/>
          <w:iCs/>
        </w:rPr>
        <w:t>τ</w:t>
      </w:r>
      <w:proofErr w:type="gramEnd"/>
      <w:r>
        <w:rPr>
          <w:rStyle w:val="not-translated-para"/>
          <w:rFonts w:ascii="Cambria" w:hAnsi="Cambria"/>
          <w:i/>
          <w:iCs/>
        </w:rPr>
        <w:t xml:space="preserve"> </w:t>
      </w:r>
    </w:p>
    <w:p w14:paraId="7DFDCB27" w14:textId="77777777" w:rsidR="00E93EF0" w:rsidRDefault="004C7F1B">
      <w:pPr>
        <w:ind w:left="-15"/>
      </w:pPr>
      <w:r>
        <w:rPr>
          <w:rStyle w:val="not-translated-para"/>
        </w:rPr>
        <w:t xml:space="preserve">The average results of 30 different experiments (15 for CNN) are shown in Fig. 4. We note that the proposed approach only has one data point (represented by a single marker in the figure) in each case, because the value of is adaptive in this case and the marker location shows the average with the corresponding loss or accuracy. The centralized case also only has one data point but we show a flat line across different values of for the ease of comparison. We see that the proposed approach performs close to the optimal point for all cases and all </w:t>
      </w:r>
      <w:proofErr w:type="gramStart"/>
      <w:r>
        <w:rPr>
          <w:rStyle w:val="not-translated-para"/>
        </w:rPr>
        <w:t>models[</w:t>
      </w:r>
      <w:proofErr w:type="gramEnd"/>
      <w:r>
        <w:rPr>
          <w:rStyle w:val="not-translated-para"/>
        </w:rPr>
        <w:t xml:space="preserve">6]. We also see that the optimal value of is different for different cases and models, so a fixed value of does not work well for all cases. In some cases, the </w:t>
      </w:r>
      <w:proofErr w:type="spellStart"/>
      <w:r>
        <w:rPr>
          <w:rStyle w:val="not-translated-para"/>
        </w:rPr>
        <w:t>distributed</w:t>
      </w:r>
      <w:r>
        <w:rPr>
          <w:rStyle w:val="not-translated-para"/>
          <w:rFonts w:ascii="Cambria" w:hAnsi="Cambria"/>
          <w:i/>
          <w:iCs/>
        </w:rPr>
        <w:t>τ</w:t>
      </w:r>
      <w:proofErr w:type="spellEnd"/>
      <w:r>
        <w:rPr>
          <w:rStyle w:val="not-translated-para"/>
          <w:rFonts w:ascii="Cambria" w:hAnsi="Cambria"/>
          <w:i/>
          <w:iCs/>
        </w:rPr>
        <w:t xml:space="preserve"> τ </w:t>
      </w:r>
      <w:proofErr w:type="spellStart"/>
      <w:r>
        <w:rPr>
          <w:rStyle w:val="not-translated-para"/>
          <w:rFonts w:ascii="Cambria" w:hAnsi="Cambria"/>
          <w:i/>
          <w:iCs/>
        </w:rPr>
        <w:t>τ</w:t>
      </w:r>
      <w:proofErr w:type="spellEnd"/>
      <w:r>
        <w:rPr>
          <w:rStyle w:val="not-translated-para"/>
          <w:rFonts w:ascii="Cambria" w:hAnsi="Cambria"/>
          <w:i/>
          <w:iCs/>
        </w:rPr>
        <w:t xml:space="preserve"> </w:t>
      </w:r>
      <w:proofErr w:type="spellStart"/>
      <w:r>
        <w:rPr>
          <w:rStyle w:val="not-translated-para"/>
          <w:rFonts w:ascii="Cambria" w:hAnsi="Cambria"/>
          <w:i/>
          <w:iCs/>
        </w:rPr>
        <w:t>τ</w:t>
      </w:r>
      <w:proofErr w:type="spellEnd"/>
      <w:r>
        <w:rPr>
          <w:rStyle w:val="not-translated-para"/>
          <w:rFonts w:ascii="Cambria" w:hAnsi="Cambria"/>
          <w:i/>
          <w:iCs/>
        </w:rPr>
        <w:t xml:space="preserve"> </w:t>
      </w:r>
      <w:proofErr w:type="spellStart"/>
      <w:r>
        <w:rPr>
          <w:rStyle w:val="not-translated-para"/>
          <w:rFonts w:ascii="Cambria" w:hAnsi="Cambria"/>
          <w:i/>
          <w:iCs/>
        </w:rPr>
        <w:t>τ</w:t>
      </w:r>
      <w:proofErr w:type="spellEnd"/>
      <w:r>
        <w:rPr>
          <w:rStyle w:val="not-translated-para"/>
          <w:rFonts w:ascii="Cambria" w:hAnsi="Cambria"/>
          <w:i/>
          <w:iCs/>
        </w:rPr>
        <w:t xml:space="preserve"> </w:t>
      </w:r>
    </w:p>
    <w:p w14:paraId="0C678FA8" w14:textId="77777777" w:rsidR="00E93EF0" w:rsidRDefault="004C7F1B">
      <w:pPr>
        <w:spacing w:after="169" w:line="256" w:lineRule="auto"/>
        <w:ind w:left="18" w:right="-27" w:firstLine="0"/>
        <w:jc w:val="left"/>
      </w:pPr>
      <w:r>
        <w:rPr>
          <w:noProof/>
        </w:rPr>
        <w:drawing>
          <wp:inline distT="0" distB="0" distL="0" distR="0" wp14:anchorId="441978EF" wp14:editId="20414D4E">
            <wp:extent cx="3190875" cy="1895475"/>
            <wp:effectExtent l="0" t="0" r="9525" b="9525"/>
            <wp:docPr id="32" name="Picture 8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08"/>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3190875" cy="1895475"/>
                    </a:xfrm>
                    <a:prstGeom prst="rect">
                      <a:avLst/>
                    </a:prstGeom>
                    <a:noFill/>
                    <a:ln>
                      <a:noFill/>
                    </a:ln>
                  </pic:spPr>
                </pic:pic>
              </a:graphicData>
            </a:graphic>
          </wp:inline>
        </w:drawing>
      </w:r>
    </w:p>
    <w:p w14:paraId="7BFED680" w14:textId="77777777" w:rsidR="00E93EF0" w:rsidRDefault="004C7F1B">
      <w:pPr>
        <w:spacing w:after="90" w:line="264" w:lineRule="auto"/>
        <w:ind w:left="0" w:firstLine="0"/>
        <w:jc w:val="left"/>
      </w:pPr>
      <w:r>
        <w:rPr>
          <w:sz w:val="22"/>
          <w:szCs w:val="22"/>
        </w:rPr>
        <w:t xml:space="preserve">        </w:t>
      </w:r>
      <w:r>
        <w:rPr>
          <w:rStyle w:val="not-translated-para"/>
          <w:sz w:val="16"/>
          <w:szCs w:val="16"/>
        </w:rPr>
        <w:t>(a) Case 1 (b) Case 2 (c) Case 3 (d) Case 4</w:t>
      </w:r>
    </w:p>
    <w:p w14:paraId="7A77EEB9" w14:textId="77777777" w:rsidR="00E93EF0" w:rsidRDefault="004C7F1B">
      <w:pPr>
        <w:spacing w:after="270" w:line="244" w:lineRule="auto"/>
        <w:ind w:left="-5" w:hanging="10"/>
      </w:pPr>
      <w:r>
        <w:rPr>
          <w:rStyle w:val="not-translated-para"/>
          <w:sz w:val="16"/>
          <w:szCs w:val="16"/>
        </w:rPr>
        <w:t>Fig. 5: Loss function values and classification accuracy with different numbers of nodes for SVM (SGD).</w:t>
      </w:r>
    </w:p>
    <w:p w14:paraId="660E23B8" w14:textId="77777777" w:rsidR="00E93EF0" w:rsidRDefault="004C7F1B">
      <w:pPr>
        <w:spacing w:after="28"/>
        <w:ind w:left="-15" w:firstLine="0"/>
      </w:pPr>
      <w:r>
        <w:rPr>
          <w:rStyle w:val="not-translated-para"/>
        </w:rPr>
        <w:t>approach can perform better than the centralized approach, because for a given amount of time budget, distributed learning is able to make use of the computation resource at multiple nodes. It does not always perform better than centralized because the resource consumption of the centralized approach is estimated as the average over all distributed cases for each model, so some will perform worse. For DGD approaches, Case 3 does not perform as well as Case 1, because the amount of data at each node in Case 3 is larger than that in Case 1, and DGD processes the entire amount of data thus Case 3 requires more resource (time) for each local update.</w:t>
      </w:r>
    </w:p>
    <w:p w14:paraId="477D3511" w14:textId="77777777" w:rsidR="00E93EF0" w:rsidRDefault="004C7F1B">
      <w:pPr>
        <w:ind w:left="0"/>
      </w:pPr>
      <w:r>
        <w:rPr>
          <w:rStyle w:val="not-translated-para"/>
          <w:i/>
          <w:iCs/>
        </w:rPr>
        <w:t xml:space="preserve">2) Varying Number of Nodes: </w:t>
      </w:r>
      <w:r>
        <w:rPr>
          <w:rStyle w:val="not-translated-para"/>
        </w:rPr>
        <w:t xml:space="preserve">Results of SVM (SGD) for the number of nodes varying from 5 to 500 are shown in Fig. 5, which are obtained in the simulated environment with = 5.0 and total budget equal to 868 local updates (both parameters are obtained from measurements on the prototype system). Our proposed approach outperforms the fixed = 10 baseline in all </w:t>
      </w:r>
      <w:proofErr w:type="spellStart"/>
      <w:proofErr w:type="gramStart"/>
      <w:r>
        <w:rPr>
          <w:rStyle w:val="not-translated-para"/>
        </w:rPr>
        <w:t>cases.</w:t>
      </w:r>
      <w:r>
        <w:rPr>
          <w:rStyle w:val="not-translated-para"/>
          <w:rFonts w:ascii="Cambria" w:hAnsi="Cambria"/>
          <w:i/>
          <w:iCs/>
        </w:rPr>
        <w:t>a</w:t>
      </w:r>
      <w:proofErr w:type="spellEnd"/>
      <w:proofErr w:type="gramEnd"/>
      <w:r>
        <w:rPr>
          <w:rStyle w:val="not-translated-para"/>
          <w:rFonts w:ascii="Cambria" w:hAnsi="Cambria"/>
          <w:i/>
          <w:iCs/>
        </w:rPr>
        <w:t xml:space="preserve"> τ </w:t>
      </w:r>
    </w:p>
    <w:p w14:paraId="2969A43F" w14:textId="77777777" w:rsidR="00E93EF0" w:rsidRDefault="004C7F1B">
      <w:pPr>
        <w:ind w:left="0"/>
      </w:pPr>
      <w:r>
        <w:rPr>
          <w:rStyle w:val="not-translated-para"/>
          <w:i/>
          <w:iCs/>
        </w:rPr>
        <w:t xml:space="preserve">3) Instantaneous Behavior: </w:t>
      </w:r>
      <w:r>
        <w:rPr>
          <w:rStyle w:val="not-translated-para"/>
        </w:rPr>
        <w:t xml:space="preserve">We further study the instantaneous behavior of our system. Results for SVM (DGD) is shown in Fig. 6 for a single run of 30 seconds (for each case) on the prototype system. Further results of SVM (SGD) are available in </w:t>
      </w:r>
      <w:r>
        <w:rPr>
          <w:rStyle w:val="not-translated-para"/>
        </w:rPr>
        <w:lastRenderedPageBreak/>
        <w:t xml:space="preserve">Appendix E. We see that except for Case 3 of SVM (DGD), the value of converges after a certain amount of time, showing that the control algorithm is stable. The value of keeps increasing in Case 3 of SVM (DGD) because all nodes have exactly the same data in this case and DGD uses all the data samples (i.e., no random sampling). There is no gradient deviation in this case and the optimal value of is infinity. As expected, the gradient deviation is larger for Cases 2 and 4 where the data samples at different nodes are biased. The same is observed </w:t>
      </w:r>
      <w:proofErr w:type="gramStart"/>
      <w:r>
        <w:rPr>
          <w:rStyle w:val="not-translated-para"/>
        </w:rPr>
        <w:t>for ,</w:t>
      </w:r>
      <w:proofErr w:type="gramEnd"/>
      <w:r>
        <w:rPr>
          <w:rStyle w:val="not-translated-para"/>
        </w:rPr>
        <w:t xml:space="preserve"> indicating that the model parameter is in a less smooth region for Cases 2 and 4. Case 3 of SVM (DGD) has a much larger value of because it processes more data than in other cases and thus takes more time, as explained before. The value of exhibits fluctuations because of the randomness of the wireless </w:t>
      </w:r>
      <w:proofErr w:type="spellStart"/>
      <w:proofErr w:type="gramStart"/>
      <w:r>
        <w:rPr>
          <w:rStyle w:val="not-translated-para"/>
        </w:rPr>
        <w:t>channel.</w:t>
      </w:r>
      <w:r>
        <w:rPr>
          <w:rStyle w:val="not-translated-para"/>
          <w:rFonts w:ascii="Cambria" w:hAnsi="Cambria"/>
          <w:i/>
          <w:iCs/>
        </w:rPr>
        <w:t>τ</w:t>
      </w:r>
      <w:proofErr w:type="spellEnd"/>
      <w:proofErr w:type="gramEnd"/>
      <w:r>
        <w:rPr>
          <w:rStyle w:val="not-translated-para"/>
          <w:rFonts w:ascii="Cambria" w:hAnsi="Cambria"/>
          <w:vertAlign w:val="superscript"/>
        </w:rPr>
        <w:t xml:space="preserve">∗ </w:t>
      </w:r>
      <w:r>
        <w:rPr>
          <w:rStyle w:val="not-translated-para"/>
          <w:rFonts w:ascii="Cambria" w:hAnsi="Cambria"/>
          <w:i/>
          <w:iCs/>
        </w:rPr>
        <w:t>τ</w:t>
      </w:r>
      <w:r>
        <w:rPr>
          <w:rStyle w:val="not-translated-para"/>
          <w:rFonts w:ascii="Cambria" w:hAnsi="Cambria"/>
          <w:vertAlign w:val="superscript"/>
        </w:rPr>
        <w:t xml:space="preserve">∗ </w:t>
      </w:r>
      <w:r>
        <w:rPr>
          <w:rStyle w:val="not-translated-para"/>
          <w:rFonts w:ascii="Cambria" w:hAnsi="Cambria"/>
          <w:i/>
          <w:iCs/>
        </w:rPr>
        <w:t>τ δ β</w:t>
      </w:r>
      <w:r>
        <w:rPr>
          <w:rStyle w:val="not-translated-para"/>
          <w:rFonts w:ascii="Cambria" w:hAnsi="Cambria"/>
          <w:b/>
          <w:bCs/>
        </w:rPr>
        <w:t xml:space="preserve">w </w:t>
      </w:r>
      <w:r>
        <w:rPr>
          <w:rStyle w:val="not-translated-para"/>
          <w:rFonts w:ascii="Cambria" w:hAnsi="Cambria"/>
          <w:i/>
          <w:iCs/>
        </w:rPr>
        <w:t xml:space="preserve">c b </w:t>
      </w:r>
    </w:p>
    <w:p w14:paraId="54CEBAE9" w14:textId="77777777" w:rsidR="00E93EF0" w:rsidRDefault="004C7F1B">
      <w:pPr>
        <w:ind w:left="0"/>
      </w:pPr>
      <w:r>
        <w:rPr>
          <w:rStyle w:val="not-translated-para"/>
          <w:i/>
          <w:iCs/>
        </w:rPr>
        <w:t xml:space="preserve">4) Sensitivity of </w:t>
      </w:r>
      <w:r>
        <w:rPr>
          <w:rStyle w:val="not-translated-para"/>
          <w:rFonts w:ascii="Cambria" w:hAnsi="Cambria"/>
          <w:i/>
          <w:iCs/>
        </w:rPr>
        <w:t xml:space="preserve">ϕ: </w:t>
      </w:r>
      <w:r>
        <w:rPr>
          <w:rStyle w:val="not-translated-para"/>
        </w:rPr>
        <w:t xml:space="preserve">The sensitivity of the control parameter is shown in Fig. 7, where the experimentation settings </w:t>
      </w:r>
      <w:proofErr w:type="spellStart"/>
      <w:r>
        <w:rPr>
          <w:rStyle w:val="not-translated-para"/>
        </w:rPr>
        <w:t>are</w:t>
      </w:r>
      <w:r>
        <w:rPr>
          <w:rStyle w:val="not-translated-para"/>
          <w:rFonts w:ascii="Cambria" w:hAnsi="Cambria"/>
          <w:i/>
          <w:iCs/>
        </w:rPr>
        <w:t>ϕ</w:t>
      </w:r>
      <w:proofErr w:type="spellEnd"/>
      <w:r>
        <w:rPr>
          <w:rStyle w:val="not-translated-para"/>
          <w:rFonts w:ascii="Cambria" w:hAnsi="Cambria"/>
          <w:i/>
          <w:iCs/>
        </w:rPr>
        <w:t xml:space="preserve"> </w:t>
      </w:r>
    </w:p>
    <w:p w14:paraId="19E55510" w14:textId="77777777" w:rsidR="00E93EF0" w:rsidRDefault="004C7F1B">
      <w:pPr>
        <w:spacing w:after="139" w:line="256" w:lineRule="auto"/>
        <w:ind w:left="279" w:firstLine="0"/>
        <w:jc w:val="left"/>
      </w:pPr>
      <w:r>
        <w:rPr>
          <w:noProof/>
        </w:rPr>
        <w:drawing>
          <wp:inline distT="0" distB="0" distL="0" distR="0" wp14:anchorId="043F7312" wp14:editId="112E22D4">
            <wp:extent cx="2743200" cy="2514600"/>
            <wp:effectExtent l="0" t="0" r="0" b="0"/>
            <wp:docPr id="33" name="Picture 8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10"/>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2743200" cy="2514600"/>
                    </a:xfrm>
                    <a:prstGeom prst="rect">
                      <a:avLst/>
                    </a:prstGeom>
                    <a:noFill/>
                    <a:ln>
                      <a:noFill/>
                    </a:ln>
                  </pic:spPr>
                </pic:pic>
              </a:graphicData>
            </a:graphic>
          </wp:inline>
        </w:drawing>
      </w:r>
    </w:p>
    <w:p w14:paraId="0DFD072E" w14:textId="77777777" w:rsidR="00E93EF0" w:rsidRDefault="004C7F1B">
      <w:pPr>
        <w:spacing w:after="121" w:line="244" w:lineRule="auto"/>
        <w:ind w:left="-5" w:hanging="10"/>
      </w:pPr>
      <w:r>
        <w:rPr>
          <w:rStyle w:val="not-translated-para"/>
          <w:sz w:val="16"/>
          <w:szCs w:val="16"/>
        </w:rPr>
        <w:t>Fig. 6: Instantaneous results of SVM (DGD) with the proposed algorithm.</w:t>
      </w:r>
    </w:p>
    <w:p w14:paraId="3F092450" w14:textId="77777777" w:rsidR="00E93EF0" w:rsidRDefault="004C7F1B">
      <w:pPr>
        <w:spacing w:after="135" w:line="256" w:lineRule="auto"/>
        <w:ind w:left="148" w:firstLine="0"/>
        <w:jc w:val="left"/>
      </w:pPr>
      <w:r>
        <w:rPr>
          <w:noProof/>
        </w:rPr>
        <w:drawing>
          <wp:inline distT="0" distB="0" distL="0" distR="0" wp14:anchorId="31FAD5B7" wp14:editId="7EE597E1">
            <wp:extent cx="2924175" cy="1114425"/>
            <wp:effectExtent l="0" t="0" r="9525" b="9525"/>
            <wp:docPr id="34" name="Picture 8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12"/>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2924175" cy="1114425"/>
                    </a:xfrm>
                    <a:prstGeom prst="rect">
                      <a:avLst/>
                    </a:prstGeom>
                    <a:noFill/>
                    <a:ln>
                      <a:noFill/>
                    </a:ln>
                  </pic:spPr>
                </pic:pic>
              </a:graphicData>
            </a:graphic>
          </wp:inline>
        </w:drawing>
      </w:r>
    </w:p>
    <w:p w14:paraId="5CC2D82B" w14:textId="77777777" w:rsidR="00E93EF0" w:rsidRDefault="004C7F1B">
      <w:pPr>
        <w:spacing w:after="120" w:line="264" w:lineRule="auto"/>
        <w:ind w:left="0" w:firstLine="0"/>
        <w:jc w:val="left"/>
      </w:pPr>
      <w:r>
        <w:rPr>
          <w:sz w:val="22"/>
          <w:szCs w:val="22"/>
        </w:rPr>
        <w:t xml:space="preserve">                  </w:t>
      </w:r>
      <w:r>
        <w:rPr>
          <w:rStyle w:val="not-translated-para"/>
          <w:sz w:val="16"/>
          <w:szCs w:val="16"/>
        </w:rPr>
        <w:t>(a) SVM (DGD) (b) SVM (SGD)</w:t>
      </w:r>
    </w:p>
    <w:p w14:paraId="39EBD1EC" w14:textId="77777777" w:rsidR="00E93EF0" w:rsidRDefault="004C7F1B">
      <w:pPr>
        <w:spacing w:after="270" w:line="264" w:lineRule="auto"/>
        <w:ind w:left="108" w:right="98" w:hanging="10"/>
        <w:jc w:val="center"/>
      </w:pPr>
      <w:r>
        <w:rPr>
          <w:rStyle w:val="not-translated-para"/>
          <w:sz w:val="16"/>
          <w:szCs w:val="16"/>
        </w:rPr>
        <w:t xml:space="preserve">Fig. 7: Impact of on the average value </w:t>
      </w:r>
      <w:proofErr w:type="gramStart"/>
      <w:r>
        <w:rPr>
          <w:rStyle w:val="not-translated-para"/>
          <w:sz w:val="16"/>
          <w:szCs w:val="16"/>
        </w:rPr>
        <w:t>of .</w:t>
      </w:r>
      <w:r>
        <w:rPr>
          <w:rStyle w:val="not-translated-para"/>
          <w:rFonts w:ascii="Cambria" w:hAnsi="Cambria"/>
          <w:i/>
          <w:iCs/>
          <w:sz w:val="16"/>
          <w:szCs w:val="16"/>
        </w:rPr>
        <w:t>ϕ</w:t>
      </w:r>
      <w:proofErr w:type="gramEnd"/>
      <w:r>
        <w:rPr>
          <w:rStyle w:val="not-translated-para"/>
          <w:rFonts w:ascii="Cambria" w:hAnsi="Cambria"/>
          <w:i/>
          <w:iCs/>
          <w:sz w:val="16"/>
          <w:szCs w:val="16"/>
        </w:rPr>
        <w:t xml:space="preserve"> τ</w:t>
      </w:r>
      <w:r>
        <w:rPr>
          <w:rStyle w:val="not-translated-para"/>
          <w:rFonts w:ascii="Cambria" w:hAnsi="Cambria"/>
          <w:sz w:val="16"/>
          <w:szCs w:val="16"/>
          <w:vertAlign w:val="superscript"/>
        </w:rPr>
        <w:t>∗</w:t>
      </w:r>
    </w:p>
    <w:p w14:paraId="26E11E95" w14:textId="77777777" w:rsidR="00E93EF0" w:rsidRDefault="004C7F1B">
      <w:pPr>
        <w:spacing w:after="118"/>
        <w:ind w:left="-15" w:firstLine="0"/>
      </w:pPr>
      <w:r>
        <w:rPr>
          <w:rStyle w:val="not-translated-para"/>
        </w:rPr>
        <w:t xml:space="preserve">the same as for Fig. 4. We see that the relationship among in different cases is mostly maintained with different values </w:t>
      </w:r>
      <w:proofErr w:type="gramStart"/>
      <w:r>
        <w:rPr>
          <w:rStyle w:val="not-translated-para"/>
        </w:rPr>
        <w:t>of .</w:t>
      </w:r>
      <w:proofErr w:type="gramEnd"/>
      <w:r>
        <w:rPr>
          <w:rStyle w:val="not-translated-para"/>
        </w:rPr>
        <w:t xml:space="preserve"> The value of decreases approximately linearly with </w:t>
      </w:r>
      <w:proofErr w:type="spellStart"/>
      <w:r>
        <w:rPr>
          <w:rStyle w:val="not-translated-para"/>
        </w:rPr>
        <w:t>logϕ</w:t>
      </w:r>
      <w:proofErr w:type="spellEnd"/>
      <w:r>
        <w:rPr>
          <w:rStyle w:val="not-translated-para"/>
        </w:rPr>
        <w:t xml:space="preserve">, which is consistent with the fact that there is an exponential term </w:t>
      </w:r>
      <w:proofErr w:type="spellStart"/>
      <w:r>
        <w:rPr>
          <w:rStyle w:val="not-translated-para"/>
        </w:rPr>
        <w:t>w.r.t.</w:t>
      </w:r>
      <w:proofErr w:type="spellEnd"/>
      <w:r>
        <w:rPr>
          <w:rStyle w:val="not-translated-para"/>
        </w:rPr>
        <w:t xml:space="preserve"> in (τ) (and thus (τ)). For Case 3 of SVM (DGD), remains the same with </w:t>
      </w:r>
      <w:proofErr w:type="gramStart"/>
      <w:r>
        <w:rPr>
          <w:rStyle w:val="not-translated-para"/>
        </w:rPr>
        <w:t>different ,</w:t>
      </w:r>
      <w:proofErr w:type="gramEnd"/>
      <w:r>
        <w:rPr>
          <w:rStyle w:val="not-translated-para"/>
        </w:rPr>
        <w:t xml:space="preserve"> because = 0 (thus (τ) = 0) in this case and the value of does not affect (τ) (see (14)). We also see that small changes of does not change much, indicating that one can take big steps when tuning in practice and the tuning is not </w:t>
      </w:r>
      <w:proofErr w:type="spellStart"/>
      <w:proofErr w:type="gramStart"/>
      <w:r>
        <w:rPr>
          <w:rStyle w:val="not-translated-para"/>
        </w:rPr>
        <w:t>difficult.</w:t>
      </w:r>
      <w:r>
        <w:rPr>
          <w:rStyle w:val="not-translated-para"/>
          <w:rFonts w:ascii="Cambria" w:hAnsi="Cambria"/>
          <w:i/>
          <w:iCs/>
        </w:rPr>
        <w:t>τ</w:t>
      </w:r>
      <w:proofErr w:type="spellEnd"/>
      <w:proofErr w:type="gramEnd"/>
      <w:r>
        <w:rPr>
          <w:rStyle w:val="not-translated-para"/>
          <w:rFonts w:ascii="Cambria" w:hAnsi="Cambria"/>
          <w:vertAlign w:val="superscript"/>
        </w:rPr>
        <w:t xml:space="preserve">∗ </w:t>
      </w:r>
      <w:proofErr w:type="spellStart"/>
      <w:r>
        <w:rPr>
          <w:rStyle w:val="not-translated-para"/>
          <w:rFonts w:ascii="Cambria" w:hAnsi="Cambria"/>
          <w:i/>
          <w:iCs/>
        </w:rPr>
        <w:t>ϕτ</w:t>
      </w:r>
      <w:proofErr w:type="spellEnd"/>
      <w:r>
        <w:rPr>
          <w:rStyle w:val="not-translated-para"/>
          <w:rFonts w:ascii="Cambria" w:hAnsi="Cambria"/>
          <w:vertAlign w:val="superscript"/>
        </w:rPr>
        <w:t xml:space="preserve">∗ </w:t>
      </w:r>
      <w:r>
        <w:rPr>
          <w:rStyle w:val="not-translated-para"/>
          <w:rFonts w:ascii="Cambria" w:hAnsi="Cambria"/>
          <w:i/>
          <w:iCs/>
        </w:rPr>
        <w:t xml:space="preserve">τ </w:t>
      </w:r>
      <w:proofErr w:type="spellStart"/>
      <w:r>
        <w:rPr>
          <w:rStyle w:val="not-translated-para"/>
          <w:rFonts w:ascii="Cambria" w:hAnsi="Cambria"/>
          <w:i/>
          <w:iCs/>
        </w:rPr>
        <w:t>hGτ</w:t>
      </w:r>
      <w:proofErr w:type="spellEnd"/>
      <w:r>
        <w:rPr>
          <w:rStyle w:val="not-translated-para"/>
          <w:rFonts w:ascii="Cambria" w:hAnsi="Cambria"/>
          <w:vertAlign w:val="superscript"/>
        </w:rPr>
        <w:t xml:space="preserve">∗ </w:t>
      </w:r>
      <w:proofErr w:type="spellStart"/>
      <w:r>
        <w:rPr>
          <w:rStyle w:val="not-translated-para"/>
          <w:rFonts w:ascii="Cambria" w:hAnsi="Cambria"/>
          <w:i/>
          <w:iCs/>
        </w:rPr>
        <w:t>ϕδ</w:t>
      </w:r>
      <w:proofErr w:type="spellEnd"/>
      <w:r>
        <w:rPr>
          <w:rStyle w:val="not-translated-para"/>
          <w:rFonts w:ascii="Cambria" w:hAnsi="Cambria"/>
          <w:i/>
          <w:iCs/>
        </w:rPr>
        <w:t xml:space="preserve"> </w:t>
      </w:r>
      <w:proofErr w:type="spellStart"/>
      <w:r>
        <w:rPr>
          <w:rStyle w:val="not-translated-para"/>
          <w:rFonts w:ascii="Cambria" w:hAnsi="Cambria"/>
          <w:i/>
          <w:iCs/>
        </w:rPr>
        <w:t>hϕ</w:t>
      </w:r>
      <w:proofErr w:type="spellEnd"/>
      <w:r>
        <w:rPr>
          <w:rStyle w:val="not-translated-para"/>
          <w:rFonts w:ascii="Cambria" w:hAnsi="Cambria"/>
          <w:i/>
          <w:iCs/>
        </w:rPr>
        <w:t xml:space="preserve"> </w:t>
      </w:r>
      <w:proofErr w:type="spellStart"/>
      <w:r>
        <w:rPr>
          <w:rStyle w:val="not-translated-para"/>
          <w:rFonts w:ascii="Cambria" w:hAnsi="Cambria"/>
          <w:i/>
          <w:iCs/>
        </w:rPr>
        <w:t>Gϕ</w:t>
      </w:r>
      <w:proofErr w:type="spellEnd"/>
      <w:r>
        <w:rPr>
          <w:rStyle w:val="not-translated-para"/>
          <w:rFonts w:ascii="Cambria" w:hAnsi="Cambria"/>
          <w:i/>
          <w:iCs/>
        </w:rPr>
        <w:t xml:space="preserve"> τ</w:t>
      </w:r>
      <w:r>
        <w:rPr>
          <w:rStyle w:val="not-translated-para"/>
          <w:rFonts w:ascii="Cambria" w:hAnsi="Cambria"/>
          <w:vertAlign w:val="superscript"/>
        </w:rPr>
        <w:t xml:space="preserve">∗ </w:t>
      </w:r>
      <w:r>
        <w:rPr>
          <w:rStyle w:val="not-translated-para"/>
          <w:rFonts w:ascii="Cambria" w:hAnsi="Cambria"/>
          <w:i/>
          <w:iCs/>
        </w:rPr>
        <w:t xml:space="preserve">ϕ </w:t>
      </w:r>
    </w:p>
    <w:p w14:paraId="255EF76C" w14:textId="77777777" w:rsidR="00E93EF0" w:rsidRDefault="004C7F1B">
      <w:pPr>
        <w:spacing w:after="56" w:line="264" w:lineRule="auto"/>
        <w:ind w:left="108" w:right="98" w:hanging="10"/>
        <w:jc w:val="center"/>
      </w:pPr>
      <w:r>
        <w:rPr>
          <w:rStyle w:val="not-translated-para"/>
        </w:rPr>
        <w:t>VIII. CONCLUSION</w:t>
      </w:r>
    </w:p>
    <w:p w14:paraId="4746B40A" w14:textId="77777777" w:rsidR="00E93EF0" w:rsidRDefault="004C7F1B">
      <w:pPr>
        <w:spacing w:after="127"/>
        <w:ind w:left="-15"/>
      </w:pPr>
      <w:r>
        <w:rPr>
          <w:rStyle w:val="not-translated-para"/>
        </w:rPr>
        <w:t>In this paper, we have focused on gradient-descent based distributed learning that include local update and global aggregation steps. Each step of local update and global aggregation consumes resources. We have analyzed the convergence bound for distributed learning with non-</w:t>
      </w:r>
      <w:proofErr w:type="spellStart"/>
      <w:r>
        <w:rPr>
          <w:rStyle w:val="not-translated-para"/>
        </w:rPr>
        <w:t>i.i.d</w:t>
      </w:r>
      <w:proofErr w:type="spellEnd"/>
      <w:r>
        <w:rPr>
          <w:rStyle w:val="not-translated-para"/>
        </w:rPr>
        <w:t>. data distributions. Using this theoretical bound, a control algorithm has been proposed to achieve the desirable trade-off between local update and global aggregation in order to minimize the loss function under a resource budget constraint. Extensive experimentation results confirm the effectiveness of our proposed algorithm.</w:t>
      </w:r>
    </w:p>
    <w:p w14:paraId="7E75BA3F" w14:textId="77777777" w:rsidR="00E93EF0" w:rsidRDefault="004C7F1B">
      <w:pPr>
        <w:spacing w:after="56" w:line="264" w:lineRule="auto"/>
        <w:ind w:left="108" w:right="98" w:hanging="10"/>
        <w:jc w:val="center"/>
      </w:pPr>
      <w:r>
        <w:rPr>
          <w:rStyle w:val="not-translated-para"/>
        </w:rPr>
        <w:t>REFERENCES</w:t>
      </w:r>
    </w:p>
    <w:p w14:paraId="05770232" w14:textId="77777777" w:rsidR="00E93EF0" w:rsidRDefault="004C7F1B">
      <w:pPr>
        <w:spacing w:after="13" w:line="244" w:lineRule="auto"/>
        <w:ind w:left="365" w:hanging="365"/>
      </w:pPr>
      <w:r>
        <w:rPr>
          <w:rStyle w:val="not-translated-para"/>
          <w:sz w:val="16"/>
          <w:szCs w:val="16"/>
        </w:rPr>
        <w:t>[1] M. Chiang and T. Zhang, “Fog and IoT: An overview of research opportunities,” IEEE Internet of Things Journal, vol. 3, no. 6, pp. 854– 864, Dec. 2016.</w:t>
      </w:r>
    </w:p>
    <w:p w14:paraId="419BDCA8" w14:textId="77777777" w:rsidR="00E93EF0" w:rsidRDefault="004C7F1B">
      <w:pPr>
        <w:spacing w:after="13" w:line="244" w:lineRule="auto"/>
        <w:ind w:left="365" w:hanging="365"/>
      </w:pPr>
      <w:r>
        <w:rPr>
          <w:rStyle w:val="not-translated-para"/>
          <w:sz w:val="16"/>
          <w:szCs w:val="16"/>
        </w:rPr>
        <w:t>[2] R. Kelly, “Internet of Things data to top 1.6 zettabytes by 2020,” Apr. 2015. [Online].</w:t>
      </w:r>
    </w:p>
    <w:p w14:paraId="136CDE1E" w14:textId="77777777" w:rsidR="00E93EF0" w:rsidRDefault="004C7F1B">
      <w:pPr>
        <w:spacing w:after="13" w:line="244" w:lineRule="auto"/>
        <w:ind w:left="375" w:hanging="10"/>
      </w:pPr>
      <w:r>
        <w:rPr>
          <w:rStyle w:val="not-translated-para"/>
          <w:sz w:val="16"/>
          <w:szCs w:val="16"/>
        </w:rPr>
        <w:t>Available: https://campustechnology.com/articles/2015/04/15/internetof-things-data-to-top-1-6-zettabytes-by-2020.aspx</w:t>
      </w:r>
    </w:p>
    <w:p w14:paraId="5291EA82" w14:textId="77777777" w:rsidR="00E93EF0" w:rsidRDefault="004C7F1B">
      <w:pPr>
        <w:spacing w:after="13" w:line="244" w:lineRule="auto"/>
        <w:ind w:left="365" w:hanging="365"/>
      </w:pPr>
      <w:r>
        <w:rPr>
          <w:rStyle w:val="not-translated-para"/>
          <w:sz w:val="16"/>
          <w:szCs w:val="16"/>
        </w:rPr>
        <w:lastRenderedPageBreak/>
        <w:t xml:space="preserve">[3] Y. Mao, C. You, J. Zhang, K. Huang, and K. B. </w:t>
      </w:r>
      <w:proofErr w:type="spellStart"/>
      <w:r>
        <w:rPr>
          <w:rStyle w:val="not-translated-para"/>
          <w:sz w:val="16"/>
          <w:szCs w:val="16"/>
        </w:rPr>
        <w:t>Letaief</w:t>
      </w:r>
      <w:proofErr w:type="spellEnd"/>
      <w:r>
        <w:rPr>
          <w:rStyle w:val="not-translated-para"/>
          <w:sz w:val="16"/>
          <w:szCs w:val="16"/>
        </w:rPr>
        <w:t xml:space="preserve">, “Mobile edge computing: Survey and research outlook,” </w:t>
      </w:r>
      <w:proofErr w:type="spellStart"/>
      <w:r>
        <w:rPr>
          <w:rStyle w:val="not-translated-para"/>
          <w:sz w:val="16"/>
          <w:szCs w:val="16"/>
        </w:rPr>
        <w:t>CoRR</w:t>
      </w:r>
      <w:proofErr w:type="spellEnd"/>
      <w:r>
        <w:rPr>
          <w:rStyle w:val="not-translated-para"/>
          <w:sz w:val="16"/>
          <w:szCs w:val="16"/>
        </w:rPr>
        <w:t>, vol. abs/1701.01090, 2017. [Online]. Available: http://arxiv.org/abs/1701.01090</w:t>
      </w:r>
    </w:p>
    <w:p w14:paraId="42DE4D40" w14:textId="77777777" w:rsidR="00E93EF0" w:rsidRDefault="004C7F1B">
      <w:pPr>
        <w:spacing w:after="13" w:line="244" w:lineRule="auto"/>
        <w:ind w:left="365" w:hanging="365"/>
      </w:pPr>
      <w:r>
        <w:rPr>
          <w:rStyle w:val="not-translated-para"/>
          <w:sz w:val="16"/>
          <w:szCs w:val="16"/>
        </w:rPr>
        <w:t xml:space="preserve">[4] P. Mach and Z. </w:t>
      </w:r>
      <w:proofErr w:type="spellStart"/>
      <w:r>
        <w:rPr>
          <w:rStyle w:val="not-translated-para"/>
          <w:sz w:val="16"/>
          <w:szCs w:val="16"/>
        </w:rPr>
        <w:t>Becvar</w:t>
      </w:r>
      <w:proofErr w:type="spellEnd"/>
      <w:r>
        <w:rPr>
          <w:rStyle w:val="not-translated-para"/>
          <w:sz w:val="16"/>
          <w:szCs w:val="16"/>
        </w:rPr>
        <w:t>, “Mobile edge computing: A survey on architecture and computation offloading,” IEEE Communications Surveys Tutorials, vol. PP, no. 99, 2017.</w:t>
      </w:r>
    </w:p>
    <w:p w14:paraId="654669CA" w14:textId="77777777" w:rsidR="00E93EF0" w:rsidRDefault="004C7F1B">
      <w:pPr>
        <w:spacing w:after="13" w:line="244" w:lineRule="auto"/>
        <w:ind w:left="365" w:hanging="365"/>
      </w:pPr>
      <w:r>
        <w:rPr>
          <w:rStyle w:val="not-translated-para"/>
          <w:sz w:val="16"/>
          <w:szCs w:val="16"/>
        </w:rPr>
        <w:t>[5] S. Shalev-</w:t>
      </w:r>
      <w:proofErr w:type="spellStart"/>
      <w:r>
        <w:rPr>
          <w:rStyle w:val="not-translated-para"/>
          <w:sz w:val="16"/>
          <w:szCs w:val="16"/>
        </w:rPr>
        <w:t>Shwartz</w:t>
      </w:r>
      <w:proofErr w:type="spellEnd"/>
      <w:r>
        <w:rPr>
          <w:rStyle w:val="not-translated-para"/>
          <w:sz w:val="16"/>
          <w:szCs w:val="16"/>
        </w:rPr>
        <w:t xml:space="preserve"> and S. Ben-David, Understanding machine learning: From theory to algorithms. Cambridge university press, 2014.</w:t>
      </w:r>
    </w:p>
    <w:p w14:paraId="5955468B" w14:textId="77777777" w:rsidR="00E93EF0" w:rsidRDefault="004C7F1B">
      <w:pPr>
        <w:spacing w:after="13" w:line="244" w:lineRule="auto"/>
        <w:ind w:left="365" w:hanging="365"/>
      </w:pPr>
      <w:r>
        <w:rPr>
          <w:rStyle w:val="not-translated-para"/>
          <w:sz w:val="16"/>
          <w:szCs w:val="16"/>
        </w:rPr>
        <w:t xml:space="preserve">[6] I. Goodfellow, Y. </w:t>
      </w:r>
      <w:proofErr w:type="spellStart"/>
      <w:r>
        <w:rPr>
          <w:rStyle w:val="not-translated-para"/>
          <w:sz w:val="16"/>
          <w:szCs w:val="16"/>
        </w:rPr>
        <w:t>Bengio</w:t>
      </w:r>
      <w:proofErr w:type="spellEnd"/>
      <w:r>
        <w:rPr>
          <w:rStyle w:val="not-translated-para"/>
          <w:sz w:val="16"/>
          <w:szCs w:val="16"/>
        </w:rPr>
        <w:t>, and A. Courville, Deep Learning. MIT Press, 2016, http://www.deeplearningbook.org.</w:t>
      </w:r>
    </w:p>
    <w:p w14:paraId="37802C5F" w14:textId="77777777" w:rsidR="00E93EF0" w:rsidRDefault="004C7F1B">
      <w:pPr>
        <w:spacing w:after="13" w:line="244" w:lineRule="auto"/>
        <w:ind w:left="365" w:hanging="365"/>
      </w:pPr>
      <w:r>
        <w:rPr>
          <w:rStyle w:val="not-translated-para"/>
          <w:sz w:val="16"/>
          <w:szCs w:val="16"/>
        </w:rPr>
        <w:t xml:space="preserve">[7] Y. Xiao and M. </w:t>
      </w:r>
      <w:proofErr w:type="spellStart"/>
      <w:r>
        <w:rPr>
          <w:rStyle w:val="not-translated-para"/>
          <w:sz w:val="16"/>
          <w:szCs w:val="16"/>
        </w:rPr>
        <w:t>Krunz</w:t>
      </w:r>
      <w:proofErr w:type="spellEnd"/>
      <w:r>
        <w:rPr>
          <w:rStyle w:val="not-translated-para"/>
          <w:sz w:val="16"/>
          <w:szCs w:val="16"/>
        </w:rPr>
        <w:t>, “</w:t>
      </w:r>
      <w:proofErr w:type="spellStart"/>
      <w:r>
        <w:rPr>
          <w:rStyle w:val="not-translated-para"/>
          <w:sz w:val="16"/>
          <w:szCs w:val="16"/>
        </w:rPr>
        <w:t>QoE</w:t>
      </w:r>
      <w:proofErr w:type="spellEnd"/>
      <w:r>
        <w:rPr>
          <w:rStyle w:val="not-translated-para"/>
          <w:sz w:val="16"/>
          <w:szCs w:val="16"/>
        </w:rPr>
        <w:t xml:space="preserve"> and power efficiency tradeoff for fog computing networks with fog node cooperation,” in IEEE INFOCOM 2017, May 2017, pp. 1–9.</w:t>
      </w:r>
    </w:p>
    <w:p w14:paraId="4B33053D" w14:textId="77777777" w:rsidR="00E93EF0" w:rsidRDefault="004C7F1B">
      <w:pPr>
        <w:spacing w:after="13" w:line="244" w:lineRule="auto"/>
        <w:ind w:left="365" w:hanging="365"/>
      </w:pPr>
      <w:r>
        <w:rPr>
          <w:rStyle w:val="not-translated-para"/>
          <w:sz w:val="16"/>
          <w:szCs w:val="16"/>
        </w:rPr>
        <w:t>[8] L. Tong and W. Gao, “Application-aware traffic scheduling for workload offloading in mobile clouds,” in IEEE INFOCOM 2016, Apr. 2016.</w:t>
      </w:r>
    </w:p>
    <w:p w14:paraId="7F5CCEFF" w14:textId="77777777" w:rsidR="00E93EF0" w:rsidRDefault="004C7F1B">
      <w:pPr>
        <w:spacing w:after="13" w:line="244" w:lineRule="auto"/>
        <w:ind w:left="365" w:hanging="365"/>
      </w:pPr>
      <w:r>
        <w:rPr>
          <w:rStyle w:val="not-translated-para"/>
          <w:sz w:val="16"/>
          <w:szCs w:val="16"/>
        </w:rPr>
        <w:t>[9] L. Tong, Y. Li, and W. Gao, “A hierarchical edge cloud architecture for mobile computing,” in IEEE INFOCOM 2016, Apr. 2016.</w:t>
      </w:r>
    </w:p>
    <w:p w14:paraId="267E04AC" w14:textId="77777777" w:rsidR="00E93EF0" w:rsidRDefault="004C7F1B">
      <w:pPr>
        <w:spacing w:after="13" w:line="244" w:lineRule="auto"/>
        <w:ind w:left="365" w:hanging="365"/>
      </w:pPr>
      <w:r>
        <w:rPr>
          <w:rStyle w:val="not-translated-para"/>
          <w:sz w:val="16"/>
          <w:szCs w:val="16"/>
        </w:rPr>
        <w:t>[10] H. Tan, Z. Han, X.-Y. Li, and F. Lau, “Online job dispatching and scheduling in edge-clouds,” in IEEE INFOCOM, May 2017.</w:t>
      </w:r>
    </w:p>
    <w:p w14:paraId="4B861406" w14:textId="77777777" w:rsidR="00E93EF0" w:rsidRDefault="004C7F1B">
      <w:pPr>
        <w:spacing w:after="13" w:line="244" w:lineRule="auto"/>
        <w:ind w:left="365" w:hanging="365"/>
      </w:pPr>
      <w:r>
        <w:rPr>
          <w:rStyle w:val="not-translated-para"/>
          <w:sz w:val="16"/>
          <w:szCs w:val="16"/>
        </w:rPr>
        <w:t xml:space="preserve">[11] L. Wang, L. Jiao, J. Li, and M. </w:t>
      </w:r>
      <w:proofErr w:type="spellStart"/>
      <w:r>
        <w:rPr>
          <w:rStyle w:val="not-translated-para"/>
          <w:sz w:val="16"/>
          <w:szCs w:val="16"/>
        </w:rPr>
        <w:t>Muhlhauser</w:t>
      </w:r>
      <w:proofErr w:type="spellEnd"/>
      <w:r>
        <w:rPr>
          <w:rStyle w:val="not-translated-para"/>
          <w:sz w:val="16"/>
          <w:szCs w:val="16"/>
        </w:rPr>
        <w:t>, “Online resource allocation for arbitrary user mobility in distributed edge clouds,” in Proc. of ICDCS, June 2017, pp. 1281–1290.</w:t>
      </w:r>
    </w:p>
    <w:p w14:paraId="71BB0657" w14:textId="77777777" w:rsidR="00E93EF0" w:rsidRDefault="004C7F1B">
      <w:pPr>
        <w:spacing w:after="13" w:line="244" w:lineRule="auto"/>
        <w:ind w:left="365" w:hanging="365"/>
      </w:pPr>
      <w:r>
        <w:rPr>
          <w:rStyle w:val="not-translated-para"/>
          <w:sz w:val="16"/>
          <w:szCs w:val="16"/>
        </w:rPr>
        <w:t xml:space="preserve">[12] S. Wang, R. </w:t>
      </w:r>
      <w:proofErr w:type="spellStart"/>
      <w:r>
        <w:rPr>
          <w:rStyle w:val="not-translated-para"/>
          <w:sz w:val="16"/>
          <w:szCs w:val="16"/>
        </w:rPr>
        <w:t>Urgaonkar</w:t>
      </w:r>
      <w:proofErr w:type="spellEnd"/>
      <w:r>
        <w:rPr>
          <w:rStyle w:val="not-translated-para"/>
          <w:sz w:val="16"/>
          <w:szCs w:val="16"/>
        </w:rPr>
        <w:t>, T. He, K. Chan, M. Zafer, and K. K. Leung, “Dynamic service placement for mobile micro-clouds with predicted future costs,” IEEE Transactions on Parallel and Distributed Systems, vol. 28, no. 4, pp. 1002–1016, Apr. 2017.</w:t>
      </w:r>
    </w:p>
    <w:p w14:paraId="2EEF217B" w14:textId="77777777" w:rsidR="00E93EF0" w:rsidRDefault="004C7F1B">
      <w:pPr>
        <w:spacing w:after="13" w:line="244" w:lineRule="auto"/>
        <w:ind w:left="365" w:hanging="365"/>
      </w:pPr>
      <w:r>
        <w:rPr>
          <w:rStyle w:val="not-translated-para"/>
          <w:sz w:val="16"/>
          <w:szCs w:val="16"/>
        </w:rPr>
        <w:t xml:space="preserve">[13] A. Agarwal and J. C. </w:t>
      </w:r>
      <w:proofErr w:type="spellStart"/>
      <w:r>
        <w:rPr>
          <w:rStyle w:val="not-translated-para"/>
          <w:sz w:val="16"/>
          <w:szCs w:val="16"/>
        </w:rPr>
        <w:t>Duchi</w:t>
      </w:r>
      <w:proofErr w:type="spellEnd"/>
      <w:r>
        <w:rPr>
          <w:rStyle w:val="not-translated-para"/>
          <w:sz w:val="16"/>
          <w:szCs w:val="16"/>
        </w:rPr>
        <w:t>, “Distributed delayed stochastic optimization,” in Advances in Neural Information Processing Systems, 2011, pp. 873–881.</w:t>
      </w:r>
    </w:p>
    <w:p w14:paraId="26E4387D" w14:textId="77777777" w:rsidR="00E93EF0" w:rsidRDefault="004C7F1B">
      <w:pPr>
        <w:spacing w:after="13" w:line="244" w:lineRule="auto"/>
        <w:ind w:left="365" w:hanging="365"/>
      </w:pPr>
      <w:r>
        <w:rPr>
          <w:rStyle w:val="not-translated-para"/>
          <w:sz w:val="16"/>
          <w:szCs w:val="16"/>
        </w:rPr>
        <w:t xml:space="preserve">[14] Y. Zhang, M. J. Wainwright, and J. C. </w:t>
      </w:r>
      <w:proofErr w:type="spellStart"/>
      <w:r>
        <w:rPr>
          <w:rStyle w:val="not-translated-para"/>
          <w:sz w:val="16"/>
          <w:szCs w:val="16"/>
        </w:rPr>
        <w:t>Duchi</w:t>
      </w:r>
      <w:proofErr w:type="spellEnd"/>
      <w:r>
        <w:rPr>
          <w:rStyle w:val="not-translated-para"/>
          <w:sz w:val="16"/>
          <w:szCs w:val="16"/>
        </w:rPr>
        <w:t>, “Communication-efficient algorithms for statistical optimization,” in Advances in Neural Information Processing Systems, 2012, pp. 1502–1510.</w:t>
      </w:r>
    </w:p>
    <w:p w14:paraId="1C57CDDB" w14:textId="77777777" w:rsidR="00E93EF0" w:rsidRDefault="004C7F1B">
      <w:pPr>
        <w:spacing w:after="13" w:line="244" w:lineRule="auto"/>
        <w:ind w:left="365" w:hanging="365"/>
      </w:pPr>
      <w:r>
        <w:rPr>
          <w:rStyle w:val="not-translated-para"/>
          <w:sz w:val="16"/>
          <w:szCs w:val="16"/>
        </w:rPr>
        <w:t xml:space="preserve">[15] Y. </w:t>
      </w:r>
      <w:proofErr w:type="spellStart"/>
      <w:r>
        <w:rPr>
          <w:rStyle w:val="not-translated-para"/>
          <w:sz w:val="16"/>
          <w:szCs w:val="16"/>
        </w:rPr>
        <w:t>Arjevani</w:t>
      </w:r>
      <w:proofErr w:type="spellEnd"/>
      <w:r>
        <w:rPr>
          <w:rStyle w:val="not-translated-para"/>
          <w:sz w:val="16"/>
          <w:szCs w:val="16"/>
        </w:rPr>
        <w:t xml:space="preserve"> and O. Shamir, “Communication complexity of distributed convex learning and optimization,” in Advances in neural information processing systems, 2015, pp. 1756–1764.</w:t>
      </w:r>
    </w:p>
    <w:p w14:paraId="6F81181B" w14:textId="77777777" w:rsidR="00E93EF0" w:rsidRDefault="004C7F1B">
      <w:pPr>
        <w:spacing w:after="13" w:line="244" w:lineRule="auto"/>
        <w:ind w:left="365" w:hanging="365"/>
      </w:pPr>
      <w:r>
        <w:rPr>
          <w:rStyle w:val="not-translated-para"/>
          <w:sz w:val="16"/>
          <w:szCs w:val="16"/>
        </w:rPr>
        <w:t xml:space="preserve">[16] C. Ma, J. </w:t>
      </w:r>
      <w:proofErr w:type="spellStart"/>
      <w:r>
        <w:rPr>
          <w:rStyle w:val="not-translated-para"/>
          <w:sz w:val="16"/>
          <w:szCs w:val="16"/>
        </w:rPr>
        <w:t>Konecn</w:t>
      </w:r>
      <w:proofErr w:type="spellEnd"/>
      <w:r>
        <w:rPr>
          <w:rStyle w:val="not-translated-para"/>
          <w:sz w:val="16"/>
          <w:szCs w:val="16"/>
        </w:rPr>
        <w:t xml:space="preserve">ˇ y, M. </w:t>
      </w:r>
      <w:proofErr w:type="spellStart"/>
      <w:r>
        <w:rPr>
          <w:rStyle w:val="not-translated-para"/>
          <w:sz w:val="16"/>
          <w:szCs w:val="16"/>
        </w:rPr>
        <w:t>Jaggi</w:t>
      </w:r>
      <w:proofErr w:type="spellEnd"/>
      <w:r>
        <w:rPr>
          <w:rStyle w:val="not-translated-para"/>
          <w:sz w:val="16"/>
          <w:szCs w:val="16"/>
        </w:rPr>
        <w:t xml:space="preserve">, V. Smith, M. I. Jordan, P. </w:t>
      </w:r>
      <w:proofErr w:type="spellStart"/>
      <w:r>
        <w:rPr>
          <w:rStyle w:val="not-translated-para"/>
          <w:sz w:val="16"/>
          <w:szCs w:val="16"/>
        </w:rPr>
        <w:t>Richt</w:t>
      </w:r>
      <w:proofErr w:type="spellEnd"/>
      <w:r>
        <w:rPr>
          <w:rStyle w:val="not-translated-para"/>
          <w:sz w:val="16"/>
          <w:szCs w:val="16"/>
        </w:rPr>
        <w:t xml:space="preserve">` </w:t>
      </w:r>
      <w:proofErr w:type="spellStart"/>
      <w:proofErr w:type="gramStart"/>
      <w:r>
        <w:rPr>
          <w:rStyle w:val="not-translated-para"/>
          <w:sz w:val="16"/>
          <w:szCs w:val="16"/>
        </w:rPr>
        <w:t>arik</w:t>
      </w:r>
      <w:proofErr w:type="spellEnd"/>
      <w:r>
        <w:rPr>
          <w:rStyle w:val="not-translated-para"/>
          <w:sz w:val="16"/>
          <w:szCs w:val="16"/>
        </w:rPr>
        <w:t>,´</w:t>
      </w:r>
      <w:proofErr w:type="gramEnd"/>
      <w:r>
        <w:rPr>
          <w:rStyle w:val="not-translated-para"/>
          <w:sz w:val="16"/>
          <w:szCs w:val="16"/>
        </w:rPr>
        <w:t xml:space="preserve"> and M. </w:t>
      </w:r>
      <w:proofErr w:type="spellStart"/>
      <w:r>
        <w:rPr>
          <w:rStyle w:val="not-translated-para"/>
          <w:sz w:val="16"/>
          <w:szCs w:val="16"/>
        </w:rPr>
        <w:t>Taka´c</w:t>
      </w:r>
      <w:proofErr w:type="spellEnd"/>
      <w:r>
        <w:rPr>
          <w:rStyle w:val="not-translated-para"/>
          <w:sz w:val="16"/>
          <w:szCs w:val="16"/>
        </w:rPr>
        <w:t>, “Distributed optimization with arbitrary local solvers,”ˇ Optimization Methods and Software, vol. 32, no. 4, pp. 813–848, 2017.</w:t>
      </w:r>
    </w:p>
    <w:p w14:paraId="4686C3F0" w14:textId="77777777" w:rsidR="00E93EF0" w:rsidRDefault="004C7F1B">
      <w:pPr>
        <w:spacing w:after="13" w:line="244" w:lineRule="auto"/>
        <w:ind w:left="365" w:hanging="365"/>
      </w:pPr>
      <w:r>
        <w:rPr>
          <w:rStyle w:val="not-translated-para"/>
          <w:sz w:val="16"/>
          <w:szCs w:val="16"/>
        </w:rPr>
        <w:t xml:space="preserve">[17] H. B. McMahan, E. Moore, D. Ramage, S. Hampson, and B. A. y </w:t>
      </w:r>
      <w:proofErr w:type="spellStart"/>
      <w:r>
        <w:rPr>
          <w:rStyle w:val="not-translated-para"/>
          <w:sz w:val="16"/>
          <w:szCs w:val="16"/>
        </w:rPr>
        <w:t>Arcas</w:t>
      </w:r>
      <w:proofErr w:type="spellEnd"/>
      <w:r>
        <w:rPr>
          <w:rStyle w:val="not-translated-para"/>
          <w:sz w:val="16"/>
          <w:szCs w:val="16"/>
        </w:rPr>
        <w:t>, “Communication-efficient learning of deep networks from decentralized data,” in Proc. of AISTATS, 2016.</w:t>
      </w:r>
    </w:p>
    <w:p w14:paraId="3B17990B" w14:textId="77777777" w:rsidR="00E93EF0" w:rsidRDefault="004C7F1B">
      <w:pPr>
        <w:spacing w:after="13" w:line="244" w:lineRule="auto"/>
        <w:ind w:left="365" w:hanging="365"/>
      </w:pPr>
      <w:r>
        <w:rPr>
          <w:rStyle w:val="not-translated-para"/>
          <w:sz w:val="16"/>
          <w:szCs w:val="16"/>
        </w:rPr>
        <w:t xml:space="preserve">[18] K. Hsieh, A. </w:t>
      </w:r>
      <w:proofErr w:type="spellStart"/>
      <w:r>
        <w:rPr>
          <w:rStyle w:val="not-translated-para"/>
          <w:sz w:val="16"/>
          <w:szCs w:val="16"/>
        </w:rPr>
        <w:t>Harlap</w:t>
      </w:r>
      <w:proofErr w:type="spellEnd"/>
      <w:r>
        <w:rPr>
          <w:rStyle w:val="not-translated-para"/>
          <w:sz w:val="16"/>
          <w:szCs w:val="16"/>
        </w:rPr>
        <w:t xml:space="preserve">, N. Vijaykumar, D. </w:t>
      </w:r>
      <w:proofErr w:type="spellStart"/>
      <w:r>
        <w:rPr>
          <w:rStyle w:val="not-translated-para"/>
          <w:sz w:val="16"/>
          <w:szCs w:val="16"/>
        </w:rPr>
        <w:t>Konomis</w:t>
      </w:r>
      <w:proofErr w:type="spellEnd"/>
      <w:r>
        <w:rPr>
          <w:rStyle w:val="not-translated-para"/>
          <w:sz w:val="16"/>
          <w:szCs w:val="16"/>
        </w:rPr>
        <w:t xml:space="preserve">, G. R. Ganger, P. B. Gibbons, and O. </w:t>
      </w:r>
      <w:proofErr w:type="spellStart"/>
      <w:r>
        <w:rPr>
          <w:rStyle w:val="not-translated-para"/>
          <w:sz w:val="16"/>
          <w:szCs w:val="16"/>
        </w:rPr>
        <w:t>Mutlu</w:t>
      </w:r>
      <w:proofErr w:type="spellEnd"/>
      <w:r>
        <w:rPr>
          <w:rStyle w:val="not-translated-para"/>
          <w:sz w:val="16"/>
          <w:szCs w:val="16"/>
        </w:rPr>
        <w:t>, “Gaia: Geo-distributed machine learning approaching LAN speeds,” in 14th USENIX Symposium on Networked Systems Design and Implementation (NSDI 17), 2017, pp. 629–647.</w:t>
      </w:r>
    </w:p>
    <w:p w14:paraId="13570015" w14:textId="77777777" w:rsidR="00E93EF0" w:rsidRDefault="004C7F1B">
      <w:pPr>
        <w:spacing w:after="13" w:line="244" w:lineRule="auto"/>
        <w:ind w:left="365" w:hanging="365"/>
      </w:pPr>
      <w:r>
        <w:rPr>
          <w:rStyle w:val="not-translated-para"/>
          <w:sz w:val="16"/>
          <w:szCs w:val="16"/>
        </w:rPr>
        <w:t xml:space="preserve">[19] S. </w:t>
      </w:r>
      <w:proofErr w:type="spellStart"/>
      <w:r>
        <w:rPr>
          <w:rStyle w:val="not-translated-para"/>
          <w:sz w:val="16"/>
          <w:szCs w:val="16"/>
        </w:rPr>
        <w:t>Bubeck</w:t>
      </w:r>
      <w:proofErr w:type="spellEnd"/>
      <w:r>
        <w:rPr>
          <w:rStyle w:val="not-translated-para"/>
          <w:sz w:val="16"/>
          <w:szCs w:val="16"/>
        </w:rPr>
        <w:t>, “Convex optimization: Algorithms and complexity,” Foundations and trends in Machine Learning, vol. 8, no. 3-4, 2015.</w:t>
      </w:r>
    </w:p>
    <w:p w14:paraId="0BAAEB3E" w14:textId="77777777" w:rsidR="00E93EF0" w:rsidRDefault="004C7F1B">
      <w:pPr>
        <w:spacing w:after="13" w:line="244" w:lineRule="auto"/>
        <w:ind w:left="365" w:hanging="365"/>
      </w:pPr>
      <w:r>
        <w:rPr>
          <w:rStyle w:val="not-translated-para"/>
          <w:sz w:val="16"/>
          <w:szCs w:val="16"/>
        </w:rPr>
        <w:t xml:space="preserve">[20] Y. </w:t>
      </w:r>
      <w:proofErr w:type="spellStart"/>
      <w:r>
        <w:rPr>
          <w:rStyle w:val="not-translated-para"/>
          <w:sz w:val="16"/>
          <w:szCs w:val="16"/>
        </w:rPr>
        <w:t>LeCun</w:t>
      </w:r>
      <w:proofErr w:type="spellEnd"/>
      <w:r>
        <w:rPr>
          <w:rStyle w:val="not-translated-para"/>
          <w:sz w:val="16"/>
          <w:szCs w:val="16"/>
        </w:rPr>
        <w:t xml:space="preserve">, L. </w:t>
      </w:r>
      <w:proofErr w:type="spellStart"/>
      <w:r>
        <w:rPr>
          <w:rStyle w:val="not-translated-para"/>
          <w:sz w:val="16"/>
          <w:szCs w:val="16"/>
        </w:rPr>
        <w:t>Bottou</w:t>
      </w:r>
      <w:proofErr w:type="spellEnd"/>
      <w:r>
        <w:rPr>
          <w:rStyle w:val="not-translated-para"/>
          <w:sz w:val="16"/>
          <w:szCs w:val="16"/>
        </w:rPr>
        <w:t xml:space="preserve">, Y. </w:t>
      </w:r>
      <w:proofErr w:type="spellStart"/>
      <w:r>
        <w:rPr>
          <w:rStyle w:val="not-translated-para"/>
          <w:sz w:val="16"/>
          <w:szCs w:val="16"/>
        </w:rPr>
        <w:t>Bengio</w:t>
      </w:r>
      <w:proofErr w:type="spellEnd"/>
      <w:r>
        <w:rPr>
          <w:rStyle w:val="not-translated-para"/>
          <w:sz w:val="16"/>
          <w:szCs w:val="16"/>
        </w:rPr>
        <w:t>, and P. Haffner, “Gradient-based learning applied to document recognition,” Proceedings of the IEEE, vol. 86, no. 11, pp. 2278–2324, 1998.</w:t>
      </w:r>
    </w:p>
    <w:p w14:paraId="370F532F" w14:textId="77777777" w:rsidR="00E93EF0" w:rsidRDefault="004C7F1B">
      <w:pPr>
        <w:spacing w:after="13" w:line="244" w:lineRule="auto"/>
        <w:ind w:left="365" w:hanging="365"/>
      </w:pPr>
      <w:r>
        <w:rPr>
          <w:rStyle w:val="not-translated-para"/>
          <w:sz w:val="16"/>
          <w:szCs w:val="16"/>
        </w:rPr>
        <w:t xml:space="preserve">[21] S. Moro, P. Rita, and B. </w:t>
      </w:r>
      <w:proofErr w:type="spellStart"/>
      <w:r>
        <w:rPr>
          <w:rStyle w:val="not-translated-para"/>
          <w:sz w:val="16"/>
          <w:szCs w:val="16"/>
        </w:rPr>
        <w:t>Vala</w:t>
      </w:r>
      <w:proofErr w:type="spellEnd"/>
      <w:r>
        <w:rPr>
          <w:rStyle w:val="not-translated-para"/>
          <w:sz w:val="16"/>
          <w:szCs w:val="16"/>
        </w:rPr>
        <w:t>, “Predicting social media performance metrics and evaluation of the impact on brand building: A data mining approach.” Journal of Business Research, vol. 69, no. 9, pp. 3341–3351, 2016.</w:t>
      </w:r>
    </w:p>
    <w:p w14:paraId="61F70B9D" w14:textId="77777777" w:rsidR="00E93EF0" w:rsidRDefault="004C7F1B">
      <w:pPr>
        <w:spacing w:after="13" w:line="244" w:lineRule="auto"/>
        <w:ind w:left="365" w:hanging="365"/>
      </w:pPr>
      <w:r>
        <w:rPr>
          <w:rStyle w:val="not-translated-para"/>
          <w:sz w:val="16"/>
          <w:szCs w:val="16"/>
        </w:rPr>
        <w:t xml:space="preserve">[22] H. </w:t>
      </w:r>
      <w:proofErr w:type="spellStart"/>
      <w:r>
        <w:rPr>
          <w:rStyle w:val="not-translated-para"/>
          <w:sz w:val="16"/>
          <w:szCs w:val="16"/>
        </w:rPr>
        <w:t>Kahraman</w:t>
      </w:r>
      <w:proofErr w:type="spellEnd"/>
      <w:r>
        <w:rPr>
          <w:rStyle w:val="not-translated-para"/>
          <w:sz w:val="16"/>
          <w:szCs w:val="16"/>
        </w:rPr>
        <w:t xml:space="preserve">, </w:t>
      </w:r>
      <w:proofErr w:type="spellStart"/>
      <w:proofErr w:type="gramStart"/>
      <w:r>
        <w:rPr>
          <w:rStyle w:val="not-translated-para"/>
          <w:sz w:val="16"/>
          <w:szCs w:val="16"/>
        </w:rPr>
        <w:t>S.Sagiroglu</w:t>
      </w:r>
      <w:proofErr w:type="spellEnd"/>
      <w:proofErr w:type="gramEnd"/>
      <w:r>
        <w:rPr>
          <w:rStyle w:val="not-translated-para"/>
          <w:sz w:val="16"/>
          <w:szCs w:val="16"/>
        </w:rPr>
        <w:t xml:space="preserve">, and </w:t>
      </w:r>
      <w:proofErr w:type="spellStart"/>
      <w:r>
        <w:rPr>
          <w:rStyle w:val="not-translated-para"/>
          <w:sz w:val="16"/>
          <w:szCs w:val="16"/>
        </w:rPr>
        <w:t>I.Colak</w:t>
      </w:r>
      <w:proofErr w:type="spellEnd"/>
      <w:r>
        <w:rPr>
          <w:rStyle w:val="not-translated-para"/>
          <w:sz w:val="16"/>
          <w:szCs w:val="16"/>
        </w:rPr>
        <w:t xml:space="preserve">, “Developing intuitive knowledge classifier and modeling of </w:t>
      </w:r>
      <w:proofErr w:type="spellStart"/>
      <w:r>
        <w:rPr>
          <w:rStyle w:val="not-translated-para"/>
          <w:sz w:val="16"/>
          <w:szCs w:val="16"/>
        </w:rPr>
        <w:t>users&amp;apos</w:t>
      </w:r>
      <w:proofErr w:type="spellEnd"/>
      <w:r>
        <w:rPr>
          <w:rStyle w:val="not-translated-para"/>
          <w:sz w:val="16"/>
          <w:szCs w:val="16"/>
        </w:rPr>
        <w:t>; domain dependent data in web,” Knowledge Based Systems, vol. 37, pp. 283–295, 2013.</w:t>
      </w:r>
    </w:p>
    <w:p w14:paraId="5D856232" w14:textId="77777777" w:rsidR="00E93EF0" w:rsidRDefault="004C7F1B">
      <w:pPr>
        <w:spacing w:after="328" w:line="244" w:lineRule="auto"/>
        <w:ind w:left="365" w:hanging="365"/>
      </w:pPr>
      <w:r>
        <w:rPr>
          <w:rStyle w:val="not-translated-para"/>
          <w:sz w:val="16"/>
          <w:szCs w:val="16"/>
        </w:rPr>
        <w:t xml:space="preserve">[23] J. Chen, R. Monga, S. </w:t>
      </w:r>
      <w:proofErr w:type="spellStart"/>
      <w:r>
        <w:rPr>
          <w:rStyle w:val="not-translated-para"/>
          <w:sz w:val="16"/>
          <w:szCs w:val="16"/>
        </w:rPr>
        <w:t>Bengio</w:t>
      </w:r>
      <w:proofErr w:type="spellEnd"/>
      <w:r>
        <w:rPr>
          <w:rStyle w:val="not-translated-para"/>
          <w:sz w:val="16"/>
          <w:szCs w:val="16"/>
        </w:rPr>
        <w:t xml:space="preserve">, and R. </w:t>
      </w:r>
      <w:proofErr w:type="spellStart"/>
      <w:r>
        <w:rPr>
          <w:rStyle w:val="not-translated-para"/>
          <w:sz w:val="16"/>
          <w:szCs w:val="16"/>
        </w:rPr>
        <w:t>Jozefowicz</w:t>
      </w:r>
      <w:proofErr w:type="spellEnd"/>
      <w:r>
        <w:rPr>
          <w:rStyle w:val="not-translated-para"/>
          <w:sz w:val="16"/>
          <w:szCs w:val="16"/>
        </w:rPr>
        <w:t>, “Revisiting distributed synchronous SGD,” in Proc. of ICLR Workshop Track, 2016.</w:t>
      </w:r>
    </w:p>
    <w:p w14:paraId="61150209" w14:textId="77777777" w:rsidR="00E93EF0" w:rsidRDefault="004C7F1B">
      <w:pPr>
        <w:spacing w:after="132" w:line="264" w:lineRule="auto"/>
        <w:ind w:left="108" w:right="98" w:hanging="10"/>
        <w:jc w:val="center"/>
      </w:pPr>
      <w:r>
        <w:rPr>
          <w:rStyle w:val="not-translated-para"/>
        </w:rPr>
        <w:t>APPENDIX</w:t>
      </w:r>
    </w:p>
    <w:p w14:paraId="7DFC065B" w14:textId="77777777" w:rsidR="00E93EF0" w:rsidRDefault="004C7F1B">
      <w:pPr>
        <w:spacing w:after="110" w:line="268" w:lineRule="auto"/>
        <w:ind w:left="6" w:hanging="10"/>
      </w:pPr>
      <w:r>
        <w:rPr>
          <w:rStyle w:val="not-translated-para"/>
          <w:i/>
          <w:iCs/>
        </w:rPr>
        <w:t>A. Distributed vs. Centralized Gradient Descent</w:t>
      </w:r>
    </w:p>
    <w:p w14:paraId="488CD143" w14:textId="77777777" w:rsidR="00E93EF0" w:rsidRDefault="004C7F1B">
      <w:pPr>
        <w:spacing w:after="131" w:line="268" w:lineRule="auto"/>
        <w:ind w:left="6" w:hanging="10"/>
      </w:pPr>
      <w:r>
        <w:rPr>
          <w:rStyle w:val="not-translated-para"/>
        </w:rPr>
        <w:t>Proposition 2. When = 1(t)</w:t>
      </w:r>
      <w:proofErr w:type="gramStart"/>
      <w:r>
        <w:rPr>
          <w:rStyle w:val="not-translated-para"/>
          <w:rFonts w:ascii="Cambria" w:hAnsi="Cambria"/>
          <w:i/>
          <w:iCs/>
        </w:rPr>
        <w:t xml:space="preserve">τ </w:t>
      </w:r>
      <w:r>
        <w:rPr>
          <w:rStyle w:val="not-translated-para"/>
          <w:i/>
          <w:iCs/>
        </w:rPr>
        <w:t>,</w:t>
      </w:r>
      <w:proofErr w:type="gramEnd"/>
      <w:r>
        <w:rPr>
          <w:rStyle w:val="not-translated-para"/>
          <w:i/>
          <w:iCs/>
        </w:rPr>
        <w:t xml:space="preserve"> Algorithm 1 yields the following recurrence relation for </w:t>
      </w:r>
      <w:r>
        <w:rPr>
          <w:rStyle w:val="not-translated-para"/>
          <w:rFonts w:ascii="Cambria" w:hAnsi="Cambria"/>
          <w:b/>
          <w:bCs/>
        </w:rPr>
        <w:t>w</w:t>
      </w:r>
      <w:r>
        <w:rPr>
          <w:rStyle w:val="not-translated-para"/>
          <w:i/>
          <w:iCs/>
        </w:rPr>
        <w:t>:</w:t>
      </w:r>
    </w:p>
    <w:p w14:paraId="5D44C916" w14:textId="77777777" w:rsidR="00E93EF0" w:rsidRDefault="004C7F1B">
      <w:pPr>
        <w:spacing w:after="3" w:line="256" w:lineRule="auto"/>
        <w:ind w:left="0" w:right="-15" w:firstLine="0"/>
        <w:jc w:val="left"/>
      </w:pPr>
      <w:r>
        <w:rPr>
          <w:sz w:val="22"/>
          <w:szCs w:val="22"/>
        </w:rPr>
        <w:t xml:space="preserve">                          </w:t>
      </w:r>
      <w:r>
        <w:rPr>
          <w:rStyle w:val="not-translated-para"/>
          <w:rFonts w:ascii="Cambria" w:hAnsi="Cambria"/>
          <w:b/>
          <w:bCs/>
        </w:rPr>
        <w:t>w</w:t>
      </w:r>
      <w:r>
        <w:rPr>
          <w:rStyle w:val="not-translated-para"/>
          <w:rFonts w:ascii="Cambria" w:hAnsi="Cambria"/>
        </w:rPr>
        <w:t xml:space="preserve">(t) = </w:t>
      </w:r>
      <w:proofErr w:type="spellStart"/>
      <w:proofErr w:type="gramStart"/>
      <w:r>
        <w:rPr>
          <w:rStyle w:val="not-translated-para"/>
          <w:rFonts w:ascii="Cambria" w:hAnsi="Cambria"/>
        </w:rPr>
        <w:t>ww</w:t>
      </w:r>
      <w:proofErr w:type="spellEnd"/>
      <w:r>
        <w:rPr>
          <w:rStyle w:val="not-translated-para"/>
          <w:rFonts w:ascii="Cambria" w:hAnsi="Cambria"/>
        </w:rPr>
        <w:t>(</w:t>
      </w:r>
      <w:proofErr w:type="gramEnd"/>
      <w:r>
        <w:rPr>
          <w:rStyle w:val="not-translated-para"/>
          <w:rFonts w:ascii="Cambria" w:hAnsi="Cambria"/>
        </w:rPr>
        <w:t xml:space="preserve">t − 1) − </w:t>
      </w:r>
      <w:proofErr w:type="spellStart"/>
      <w:r>
        <w:rPr>
          <w:rStyle w:val="not-translated-para"/>
          <w:rFonts w:ascii="Cambria" w:hAnsi="Cambria"/>
        </w:rPr>
        <w:t>η</w:t>
      </w:r>
      <w:r>
        <w:rPr>
          <w:rStyle w:val="not-translated-para"/>
          <w:rFonts w:ascii="Cambria Math" w:hAnsi="Cambria Math" w:cs="Cambria Math"/>
        </w:rPr>
        <w:t>∇</w:t>
      </w:r>
      <w:r>
        <w:rPr>
          <w:rStyle w:val="not-translated-para"/>
          <w:rFonts w:ascii="Cambria" w:hAnsi="Cambria"/>
        </w:rPr>
        <w:t>F</w:t>
      </w:r>
      <w:proofErr w:type="spellEnd"/>
      <w:r>
        <w:rPr>
          <w:rStyle w:val="not-translated-para"/>
          <w:rFonts w:ascii="Cambria" w:hAnsi="Cambria"/>
        </w:rPr>
        <w:t xml:space="preserve"> ((t − 1)) </w:t>
      </w:r>
      <w:r>
        <w:rPr>
          <w:rStyle w:val="not-translated-para"/>
        </w:rPr>
        <w:t>(16)</w:t>
      </w:r>
    </w:p>
    <w:p w14:paraId="32E3315A" w14:textId="77777777" w:rsidR="00E93EF0" w:rsidRDefault="004C7F1B">
      <w:pPr>
        <w:spacing w:after="99"/>
        <w:ind w:left="-15" w:firstLine="0"/>
      </w:pPr>
      <w:r>
        <w:rPr>
          <w:rStyle w:val="not-translated-para"/>
          <w:i/>
          <w:iCs/>
        </w:rPr>
        <w:t xml:space="preserve">Proof. </w:t>
      </w:r>
      <w:r>
        <w:rPr>
          <w:rStyle w:val="not-translated-para"/>
        </w:rPr>
        <w:t xml:space="preserve">When = 1, we have </w:t>
      </w:r>
      <w:proofErr w:type="spellStart"/>
      <w:r>
        <w:rPr>
          <w:rStyle w:val="not-translated-para"/>
        </w:rPr>
        <w:t>ei</w:t>
      </w:r>
      <w:proofErr w:type="spellEnd"/>
      <w:r>
        <w:rPr>
          <w:rStyle w:val="not-translated-para"/>
        </w:rPr>
        <w:t xml:space="preserve">(t) = w(t) for </w:t>
      </w:r>
      <w:proofErr w:type="gramStart"/>
      <w:r>
        <w:rPr>
          <w:rStyle w:val="not-translated-para"/>
        </w:rPr>
        <w:t>all .</w:t>
      </w:r>
      <w:proofErr w:type="gramEnd"/>
      <w:r>
        <w:rPr>
          <w:rStyle w:val="not-translated-para"/>
        </w:rPr>
        <w:t xml:space="preserve"> </w:t>
      </w:r>
      <w:proofErr w:type="spellStart"/>
      <w:proofErr w:type="gramStart"/>
      <w:r>
        <w:rPr>
          <w:rStyle w:val="not-translated-para"/>
        </w:rPr>
        <w:t>Thus,</w:t>
      </w:r>
      <w:r>
        <w:rPr>
          <w:rStyle w:val="not-translated-para"/>
          <w:rFonts w:ascii="Cambria" w:hAnsi="Cambria"/>
          <w:i/>
          <w:iCs/>
        </w:rPr>
        <w:t>τ</w:t>
      </w:r>
      <w:proofErr w:type="spellEnd"/>
      <w:proofErr w:type="gramEnd"/>
      <w:r>
        <w:rPr>
          <w:rStyle w:val="not-translated-para"/>
          <w:rFonts w:ascii="Cambria" w:hAnsi="Cambria"/>
          <w:i/>
          <w:iCs/>
        </w:rPr>
        <w:t xml:space="preserve"> </w:t>
      </w:r>
      <w:proofErr w:type="spellStart"/>
      <w:r>
        <w:rPr>
          <w:rStyle w:val="not-translated-para"/>
          <w:rFonts w:ascii="Cambria" w:hAnsi="Cambria"/>
          <w:b/>
          <w:bCs/>
        </w:rPr>
        <w:t>w</w:t>
      </w:r>
      <w:r>
        <w:rPr>
          <w:rStyle w:val="not-translated-para"/>
          <w:rFonts w:ascii="Cambria" w:hAnsi="Cambria"/>
          <w:i/>
          <w:iCs/>
        </w:rPr>
        <w:t>t</w:t>
      </w:r>
      <w:proofErr w:type="spellEnd"/>
    </w:p>
    <w:p w14:paraId="50E913CC" w14:textId="77777777" w:rsidR="00E93EF0" w:rsidRDefault="004C7F1B">
      <w:pPr>
        <w:spacing w:after="116" w:line="256" w:lineRule="auto"/>
        <w:ind w:left="211" w:hanging="10"/>
        <w:jc w:val="left"/>
      </w:pPr>
      <w:r>
        <w:rPr>
          <w:rStyle w:val="not-translated-para"/>
          <w:rFonts w:ascii="Cambria" w:hAnsi="Cambria"/>
          <w:b/>
          <w:bCs/>
        </w:rPr>
        <w:t>w</w:t>
      </w:r>
      <w:r>
        <w:rPr>
          <w:noProof/>
        </w:rPr>
        <w:drawing>
          <wp:inline distT="0" distB="0" distL="0" distR="0" wp14:anchorId="4900A11A" wp14:editId="383140C8">
            <wp:extent cx="2800350" cy="1152525"/>
            <wp:effectExtent l="0" t="0" r="0" b="9525"/>
            <wp:docPr id="35" name="Picture 84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14"/>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2800350" cy="1152525"/>
                    </a:xfrm>
                    <a:prstGeom prst="rect">
                      <a:avLst/>
                    </a:prstGeom>
                    <a:noFill/>
                    <a:ln>
                      <a:noFill/>
                    </a:ln>
                  </pic:spPr>
                </pic:pic>
              </a:graphicData>
            </a:graphic>
          </wp:inline>
        </w:drawing>
      </w:r>
    </w:p>
    <w:p w14:paraId="18A96B9A" w14:textId="77777777" w:rsidR="00E93EF0" w:rsidRDefault="004C7F1B">
      <w:pPr>
        <w:ind w:left="-15" w:firstLine="0"/>
      </w:pPr>
      <w:r>
        <w:rPr>
          <w:rStyle w:val="not-translated-para"/>
        </w:rPr>
        <w:t>where the second term in the last equality is because</w:t>
      </w:r>
    </w:p>
    <w:p w14:paraId="3691BB67" w14:textId="77777777" w:rsidR="00E93EF0" w:rsidRDefault="004C7F1B">
      <w:pPr>
        <w:spacing w:after="122" w:line="256" w:lineRule="auto"/>
        <w:ind w:left="200" w:firstLine="0"/>
        <w:jc w:val="left"/>
      </w:pPr>
      <w:r>
        <w:rPr>
          <w:noProof/>
        </w:rPr>
        <w:drawing>
          <wp:inline distT="0" distB="0" distL="0" distR="0" wp14:anchorId="548F066E" wp14:editId="0DF698A2">
            <wp:extent cx="2886075" cy="390525"/>
            <wp:effectExtent l="0" t="0" r="9525" b="9525"/>
            <wp:docPr id="36" name="Picture 84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15"/>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2886075" cy="390525"/>
                    </a:xfrm>
                    <a:prstGeom prst="rect">
                      <a:avLst/>
                    </a:prstGeom>
                    <a:noFill/>
                    <a:ln>
                      <a:noFill/>
                    </a:ln>
                  </pic:spPr>
                </pic:pic>
              </a:graphicData>
            </a:graphic>
          </wp:inline>
        </w:drawing>
      </w:r>
    </w:p>
    <w:p w14:paraId="0FCF2AB3" w14:textId="77777777" w:rsidR="00E93EF0" w:rsidRDefault="004C7F1B">
      <w:pPr>
        <w:spacing w:after="131"/>
        <w:ind w:left="-15" w:firstLine="0"/>
        <w:jc w:val="left"/>
      </w:pPr>
      <w:r>
        <w:rPr>
          <w:rStyle w:val="not-translated-para"/>
        </w:rPr>
        <w:t xml:space="preserve">due to the linearity of the gradient operator. </w:t>
      </w:r>
      <w:r>
        <w:rPr>
          <w:noProof/>
          <w:sz w:val="22"/>
          <w:szCs w:val="22"/>
        </w:rPr>
        <w:drawing>
          <wp:inline distT="0" distB="0" distL="0" distR="0" wp14:anchorId="484A3D31" wp14:editId="631A5F6F">
            <wp:extent cx="85725" cy="95250"/>
            <wp:effectExtent l="0" t="0" r="9525" b="0"/>
            <wp:docPr id="37" name="Group 76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6795"/>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14:paraId="19A5C50F" w14:textId="77777777" w:rsidR="00E93EF0" w:rsidRDefault="004C7F1B">
      <w:pPr>
        <w:spacing w:after="149"/>
        <w:ind w:left="-15"/>
      </w:pPr>
      <w:r>
        <w:rPr>
          <w:rStyle w:val="not-translated-para"/>
        </w:rPr>
        <w:t xml:space="preserve">Eq. (16) is the recurrence relation for centralized gradient decent on the global loss (w). Therefore, the distributed gradient descent algorithm presented in Algorithm 1 is optimal (when comparing to centralized gradient descent) for = </w:t>
      </w:r>
      <w:proofErr w:type="gramStart"/>
      <w:r>
        <w:rPr>
          <w:rStyle w:val="not-translated-para"/>
        </w:rPr>
        <w:t>1.</w:t>
      </w:r>
      <w:r>
        <w:rPr>
          <w:rStyle w:val="not-translated-para"/>
          <w:rFonts w:ascii="Cambria" w:hAnsi="Cambria"/>
          <w:i/>
          <w:iCs/>
        </w:rPr>
        <w:t>F</w:t>
      </w:r>
      <w:proofErr w:type="gramEnd"/>
      <w:r>
        <w:rPr>
          <w:rStyle w:val="not-translated-para"/>
          <w:rFonts w:ascii="Cambria" w:hAnsi="Cambria"/>
          <w:i/>
          <w:iCs/>
        </w:rPr>
        <w:t xml:space="preserve">τ </w:t>
      </w:r>
    </w:p>
    <w:p w14:paraId="0785947D" w14:textId="77777777" w:rsidR="00E93EF0" w:rsidRDefault="004C7F1B">
      <w:pPr>
        <w:spacing w:after="25" w:line="268" w:lineRule="auto"/>
        <w:ind w:left="6" w:hanging="10"/>
      </w:pPr>
      <w:r>
        <w:rPr>
          <w:rStyle w:val="not-translated-para"/>
          <w:i/>
          <w:iCs/>
        </w:rPr>
        <w:t>B. Proof of Theorem 1</w:t>
      </w:r>
    </w:p>
    <w:p w14:paraId="2A9E3031" w14:textId="77777777" w:rsidR="00E93EF0" w:rsidRDefault="004C7F1B">
      <w:pPr>
        <w:spacing w:after="138"/>
        <w:ind w:left="-15"/>
      </w:pPr>
      <w:r>
        <w:rPr>
          <w:rStyle w:val="not-translated-para"/>
        </w:rPr>
        <w:lastRenderedPageBreak/>
        <w:t>To prove Theorem 1, we first introduce the following lemma.</w:t>
      </w:r>
    </w:p>
    <w:p w14:paraId="11AB84CC" w14:textId="77777777" w:rsidR="00E93EF0" w:rsidRDefault="004C7F1B">
      <w:pPr>
        <w:spacing w:after="0" w:line="268" w:lineRule="auto"/>
        <w:ind w:left="6" w:hanging="10"/>
      </w:pPr>
      <w:r>
        <w:rPr>
          <w:rStyle w:val="not-translated-para"/>
        </w:rPr>
        <w:t>Lemma 2. For any interval [k]</w:t>
      </w:r>
      <w:r>
        <w:rPr>
          <w:rStyle w:val="not-translated-para"/>
          <w:rFonts w:ascii="宋体" w:hAnsi="宋体" w:hint="eastAsia"/>
        </w:rPr>
        <w:t>∈</w:t>
      </w:r>
      <w:r>
        <w:rPr>
          <w:rStyle w:val="not-translated-para"/>
        </w:rPr>
        <w:t xml:space="preserve"> [(k − 1)</w:t>
      </w:r>
      <w:proofErr w:type="spellStart"/>
      <w:r>
        <w:rPr>
          <w:rStyle w:val="not-translated-para"/>
        </w:rPr>
        <w:t>τ,kτ</w:t>
      </w:r>
      <w:proofErr w:type="spellEnd"/>
      <w:r>
        <w:rPr>
          <w:rStyle w:val="not-translated-para"/>
        </w:rPr>
        <w:t>)</w:t>
      </w:r>
      <w:r>
        <w:rPr>
          <w:rStyle w:val="not-translated-para"/>
          <w:i/>
          <w:iCs/>
        </w:rPr>
        <w:t xml:space="preserve">, and </w:t>
      </w:r>
      <w:r>
        <w:rPr>
          <w:rStyle w:val="not-translated-para"/>
          <w:rFonts w:ascii="Cambria" w:hAnsi="Cambria"/>
          <w:i/>
          <w:iCs/>
        </w:rPr>
        <w:t xml:space="preserve">t </w:t>
      </w:r>
      <w:r>
        <w:rPr>
          <w:rStyle w:val="not-translated-para"/>
          <w:i/>
          <w:iCs/>
        </w:rPr>
        <w:t>, we have</w:t>
      </w:r>
    </w:p>
    <w:p w14:paraId="7C123409" w14:textId="77777777" w:rsidR="00E93EF0" w:rsidRDefault="004C7F1B">
      <w:pPr>
        <w:spacing w:after="124" w:line="256" w:lineRule="auto"/>
        <w:ind w:left="960" w:firstLine="0"/>
        <w:jc w:val="left"/>
      </w:pPr>
      <w:r>
        <w:rPr>
          <w:noProof/>
        </w:rPr>
        <w:drawing>
          <wp:inline distT="0" distB="0" distL="0" distR="0" wp14:anchorId="05CC0EFA" wp14:editId="006744A5">
            <wp:extent cx="1933575" cy="161925"/>
            <wp:effectExtent l="0" t="0" r="9525" b="9525"/>
            <wp:docPr id="38" name="Picture 84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16"/>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933575" cy="161925"/>
                    </a:xfrm>
                    <a:prstGeom prst="rect">
                      <a:avLst/>
                    </a:prstGeom>
                    <a:noFill/>
                    <a:ln>
                      <a:noFill/>
                    </a:ln>
                  </pic:spPr>
                </pic:pic>
              </a:graphicData>
            </a:graphic>
          </wp:inline>
        </w:drawing>
      </w:r>
    </w:p>
    <w:p w14:paraId="61634ABC" w14:textId="77777777" w:rsidR="00E93EF0" w:rsidRDefault="004C7F1B">
      <w:pPr>
        <w:spacing w:after="0" w:line="268" w:lineRule="auto"/>
        <w:ind w:left="6" w:hanging="10"/>
      </w:pPr>
      <w:r>
        <w:rPr>
          <w:rStyle w:val="not-translated-para"/>
          <w:i/>
          <w:iCs/>
        </w:rPr>
        <w:t xml:space="preserve">where we define the function </w:t>
      </w:r>
      <w:proofErr w:type="spellStart"/>
      <w:r>
        <w:rPr>
          <w:rStyle w:val="not-translated-para"/>
          <w:rFonts w:ascii="Cambria" w:hAnsi="Cambria"/>
          <w:i/>
          <w:iCs/>
        </w:rPr>
        <w:t>gi</w:t>
      </w:r>
      <w:proofErr w:type="spellEnd"/>
      <w:r>
        <w:rPr>
          <w:rStyle w:val="not-translated-para"/>
          <w:rFonts w:ascii="Cambria" w:hAnsi="Cambria"/>
        </w:rPr>
        <w:t xml:space="preserve">(x) </w:t>
      </w:r>
      <w:r>
        <w:rPr>
          <w:rStyle w:val="not-translated-para"/>
          <w:i/>
          <w:iCs/>
        </w:rPr>
        <w:t>as</w:t>
      </w:r>
    </w:p>
    <w:p w14:paraId="3936E5BD" w14:textId="77777777" w:rsidR="00E93EF0" w:rsidRDefault="004C7F1B">
      <w:pPr>
        <w:spacing w:after="80" w:line="256" w:lineRule="auto"/>
        <w:ind w:left="1320" w:firstLine="0"/>
        <w:jc w:val="left"/>
      </w:pPr>
      <w:r>
        <w:rPr>
          <w:noProof/>
        </w:rPr>
        <w:drawing>
          <wp:inline distT="0" distB="0" distL="0" distR="0" wp14:anchorId="14C12DC9" wp14:editId="52062234">
            <wp:extent cx="1428750" cy="295275"/>
            <wp:effectExtent l="0" t="0" r="0" b="9525"/>
            <wp:docPr id="39" name="Picture 84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17"/>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428750" cy="295275"/>
                    </a:xfrm>
                    <a:prstGeom prst="rect">
                      <a:avLst/>
                    </a:prstGeom>
                    <a:noFill/>
                    <a:ln>
                      <a:noFill/>
                    </a:ln>
                  </pic:spPr>
                </pic:pic>
              </a:graphicData>
            </a:graphic>
          </wp:inline>
        </w:drawing>
      </w:r>
    </w:p>
    <w:p w14:paraId="0A185C87" w14:textId="77777777" w:rsidR="00E93EF0" w:rsidRDefault="004C7F1B">
      <w:pPr>
        <w:ind w:left="-15" w:firstLine="0"/>
      </w:pPr>
      <w:r>
        <w:rPr>
          <w:rStyle w:val="not-translated-para"/>
          <w:i/>
          <w:iCs/>
        </w:rPr>
        <w:t xml:space="preserve">Proof. </w:t>
      </w:r>
      <w:r>
        <w:rPr>
          <w:rStyle w:val="not-translated-para"/>
        </w:rPr>
        <w:t xml:space="preserve">We show by induction that </w:t>
      </w:r>
      <w:r>
        <w:rPr>
          <w:rStyle w:val="not-translated-para"/>
          <w:rFonts w:ascii="Cambria" w:hAnsi="Cambria"/>
        </w:rPr>
        <w:t xml:space="preserve">(k − </w:t>
      </w:r>
      <w:proofErr w:type="gramStart"/>
      <w:r>
        <w:rPr>
          <w:rStyle w:val="not-translated-para"/>
          <w:rFonts w:ascii="Cambria" w:hAnsi="Cambria"/>
        </w:rPr>
        <w:t>1)τ</w:t>
      </w:r>
      <w:proofErr w:type="gramEnd"/>
      <w:r>
        <w:rPr>
          <w:rStyle w:val="not-translated-para"/>
          <w:rFonts w:ascii="Cambria" w:hAnsi="Cambria"/>
        </w:rPr>
        <w:t>) for all ∈ ((k − 1)</w:t>
      </w:r>
      <w:proofErr w:type="spellStart"/>
      <w:r>
        <w:rPr>
          <w:rStyle w:val="not-translated-para"/>
          <w:rFonts w:ascii="Cambria" w:hAnsi="Cambria"/>
        </w:rPr>
        <w:t>τ,kτ</w:t>
      </w:r>
      <w:proofErr w:type="spellEnd"/>
      <w:r>
        <w:rPr>
          <w:rStyle w:val="not-translated-para"/>
          <w:rFonts w:ascii="Cambria" w:hAnsi="Cambria"/>
        </w:rPr>
        <w:t>].</w:t>
      </w:r>
      <w:r>
        <w:rPr>
          <w:rStyle w:val="not-translated-para"/>
          <w:rFonts w:ascii="Cambria" w:hAnsi="Cambria"/>
          <w:i/>
          <w:iCs/>
        </w:rPr>
        <w:t xml:space="preserve">t </w:t>
      </w:r>
    </w:p>
    <w:p w14:paraId="63A26ADA" w14:textId="77777777" w:rsidR="00E93EF0" w:rsidRDefault="004C7F1B">
      <w:pPr>
        <w:ind w:left="-15"/>
      </w:pPr>
      <w:r>
        <w:rPr>
          <w:rStyle w:val="not-translated-para"/>
        </w:rPr>
        <w:t xml:space="preserve">When = (k − </w:t>
      </w:r>
      <w:proofErr w:type="gramStart"/>
      <w:r>
        <w:rPr>
          <w:rStyle w:val="not-translated-para"/>
        </w:rPr>
        <w:t>1)</w:t>
      </w:r>
      <w:proofErr w:type="spellStart"/>
      <w:r>
        <w:rPr>
          <w:rStyle w:val="not-translated-para"/>
        </w:rPr>
        <w:t>τ</w:t>
      </w:r>
      <w:proofErr w:type="gramEnd"/>
      <w:r>
        <w:rPr>
          <w:rStyle w:val="not-translated-para"/>
          <w:rFonts w:ascii="Cambria" w:hAnsi="Cambria"/>
          <w:i/>
          <w:iCs/>
        </w:rPr>
        <w:t>t</w:t>
      </w:r>
      <w:proofErr w:type="spellEnd"/>
      <w:r>
        <w:rPr>
          <w:rStyle w:val="not-translated-para"/>
          <w:rFonts w:ascii="Cambria" w:hAnsi="Cambria"/>
          <w:i/>
          <w:iCs/>
        </w:rPr>
        <w:t xml:space="preserve"> </w:t>
      </w:r>
      <w:r>
        <w:rPr>
          <w:rStyle w:val="not-translated-para"/>
        </w:rPr>
        <w:t xml:space="preserve">, we know that by the definition of </w:t>
      </w:r>
      <w:r>
        <w:rPr>
          <w:rStyle w:val="not-translated-para"/>
          <w:rFonts w:ascii="Cambria" w:hAnsi="Cambria"/>
          <w:b/>
          <w:bCs/>
        </w:rPr>
        <w:t>v</w:t>
      </w:r>
      <w:r>
        <w:rPr>
          <w:rStyle w:val="not-translated-para"/>
          <w:rFonts w:ascii="Cambria" w:hAnsi="Cambria"/>
          <w:vertAlign w:val="subscript"/>
        </w:rPr>
        <w:t>[k]</w:t>
      </w:r>
      <w:r>
        <w:rPr>
          <w:rStyle w:val="not-translated-para"/>
          <w:rFonts w:ascii="Cambria" w:hAnsi="Cambria"/>
        </w:rPr>
        <w:t>(t)</w:t>
      </w:r>
      <w:r>
        <w:rPr>
          <w:rStyle w:val="not-translated-para"/>
        </w:rPr>
        <w:t>, and we have .</w:t>
      </w:r>
    </w:p>
    <w:p w14:paraId="68EA15CB" w14:textId="77777777" w:rsidR="00E93EF0" w:rsidRDefault="004C7F1B">
      <w:pPr>
        <w:spacing w:after="64"/>
        <w:ind w:left="-15"/>
      </w:pPr>
      <w:r>
        <w:rPr>
          <w:rStyle w:val="not-translated-para"/>
        </w:rPr>
        <w:t xml:space="preserve">We note that because there is no global aggregation within this interval. Combining this with (4), for </w:t>
      </w:r>
      <w:r>
        <w:rPr>
          <w:rStyle w:val="not-translated-para"/>
          <w:rFonts w:ascii="Cambria" w:hAnsi="Cambria"/>
          <w:i/>
          <w:iCs/>
        </w:rPr>
        <w:t xml:space="preserve">t </w:t>
      </w:r>
      <w:r>
        <w:rPr>
          <w:rStyle w:val="not-translated-para"/>
          <w:rFonts w:ascii="Cambria" w:hAnsi="Cambria"/>
        </w:rPr>
        <w:t xml:space="preserve">∈ ((k − </w:t>
      </w:r>
      <w:proofErr w:type="gramStart"/>
      <w:r>
        <w:rPr>
          <w:rStyle w:val="not-translated-para"/>
          <w:rFonts w:ascii="Cambria" w:hAnsi="Cambria"/>
        </w:rPr>
        <w:t>1)</w:t>
      </w:r>
      <w:proofErr w:type="spellStart"/>
      <w:r>
        <w:rPr>
          <w:rStyle w:val="not-translated-para"/>
          <w:rFonts w:ascii="Cambria" w:hAnsi="Cambria"/>
        </w:rPr>
        <w:t>τ</w:t>
      </w:r>
      <w:proofErr w:type="gramEnd"/>
      <w:r>
        <w:rPr>
          <w:rStyle w:val="not-translated-para"/>
          <w:rFonts w:ascii="Cambria" w:hAnsi="Cambria"/>
        </w:rPr>
        <w:t>,kτ</w:t>
      </w:r>
      <w:proofErr w:type="spellEnd"/>
      <w:r>
        <w:rPr>
          <w:rStyle w:val="not-translated-para"/>
          <w:rFonts w:ascii="Cambria" w:hAnsi="Cambria"/>
        </w:rPr>
        <w:t xml:space="preserve">), we have </w:t>
      </w:r>
      <w:proofErr w:type="spellStart"/>
      <w:r>
        <w:rPr>
          <w:rStyle w:val="not-translated-para"/>
          <w:rFonts w:ascii="Cambria" w:hAnsi="Cambria"/>
        </w:rPr>
        <w:t>ei</w:t>
      </w:r>
      <w:proofErr w:type="spellEnd"/>
      <w:r>
        <w:rPr>
          <w:rStyle w:val="not-translated-para"/>
          <w:rFonts w:ascii="Cambria" w:hAnsi="Cambria"/>
        </w:rPr>
        <w:t xml:space="preserve">(t) = w(t − 1) − </w:t>
      </w:r>
      <w:proofErr w:type="spellStart"/>
      <w:r>
        <w:rPr>
          <w:rStyle w:val="not-translated-para"/>
          <w:rFonts w:ascii="Cambria" w:hAnsi="Cambria"/>
        </w:rPr>
        <w:t>η</w:t>
      </w:r>
      <w:r>
        <w:rPr>
          <w:rStyle w:val="not-translated-para"/>
          <w:rFonts w:ascii="Cambria Math" w:hAnsi="Cambria Math" w:cs="Cambria Math"/>
        </w:rPr>
        <w:t>∇</w:t>
      </w:r>
      <w:r>
        <w:rPr>
          <w:rStyle w:val="not-translated-para"/>
          <w:rFonts w:ascii="Cambria" w:hAnsi="Cambria"/>
        </w:rPr>
        <w:t>Fi</w:t>
      </w:r>
      <w:proofErr w:type="spellEnd"/>
      <w:r>
        <w:rPr>
          <w:rStyle w:val="not-translated-para"/>
          <w:rFonts w:ascii="Cambria" w:hAnsi="Cambria"/>
        </w:rPr>
        <w:t>(w(t − 1)) (17)</w:t>
      </w:r>
      <w:proofErr w:type="spellStart"/>
      <w:r>
        <w:rPr>
          <w:rStyle w:val="not-translated-para"/>
          <w:rFonts w:ascii="Cambria" w:hAnsi="Cambria"/>
          <w:b/>
          <w:bCs/>
        </w:rPr>
        <w:t>w</w:t>
      </w:r>
      <w:r>
        <w:rPr>
          <w:rStyle w:val="not-translated-para"/>
          <w:rFonts w:ascii="Cambria" w:hAnsi="Cambria"/>
          <w:sz w:val="31"/>
          <w:szCs w:val="31"/>
          <w:vertAlign w:val="subscript"/>
        </w:rPr>
        <w:t>e</w:t>
      </w:r>
      <w:r>
        <w:rPr>
          <w:rStyle w:val="not-translated-para"/>
          <w:rFonts w:ascii="Cambria" w:hAnsi="Cambria"/>
          <w:i/>
          <w:iCs/>
          <w:sz w:val="14"/>
          <w:szCs w:val="14"/>
        </w:rPr>
        <w:t>i</w:t>
      </w:r>
      <w:r>
        <w:rPr>
          <w:rStyle w:val="not-translated-para"/>
          <w:rFonts w:ascii="Cambria" w:hAnsi="Cambria"/>
          <w:sz w:val="31"/>
          <w:szCs w:val="31"/>
          <w:vertAlign w:val="subscript"/>
        </w:rPr>
        <w:t>e</w:t>
      </w:r>
      <w:r>
        <w:rPr>
          <w:rStyle w:val="not-translated-para"/>
          <w:rFonts w:ascii="Cambria" w:hAnsi="Cambria"/>
          <w:i/>
          <w:iCs/>
          <w:sz w:val="14"/>
          <w:szCs w:val="14"/>
        </w:rPr>
        <w:t>i</w:t>
      </w:r>
      <w:proofErr w:type="spellEnd"/>
    </w:p>
    <w:p w14:paraId="7752FC76" w14:textId="77777777" w:rsidR="00E93EF0" w:rsidRDefault="004C7F1B">
      <w:pPr>
        <w:ind w:left="199" w:firstLine="0"/>
      </w:pPr>
      <w:r>
        <w:rPr>
          <w:rStyle w:val="not-translated-para"/>
        </w:rPr>
        <w:t>For the induction, we assume that</w:t>
      </w:r>
    </w:p>
    <w:p w14:paraId="45AC3467" w14:textId="77777777" w:rsidR="00E93EF0" w:rsidRDefault="004C7F1B">
      <w:pPr>
        <w:spacing w:after="134" w:line="256" w:lineRule="auto"/>
        <w:ind w:left="280" w:firstLine="0"/>
        <w:jc w:val="left"/>
      </w:pPr>
      <w:r>
        <w:rPr>
          <w:noProof/>
        </w:rPr>
        <w:drawing>
          <wp:inline distT="0" distB="0" distL="0" distR="0" wp14:anchorId="505B1736" wp14:editId="51965B5E">
            <wp:extent cx="2981325" cy="161925"/>
            <wp:effectExtent l="0" t="0" r="9525" b="9525"/>
            <wp:docPr id="40" name="Picture 84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22"/>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2981325" cy="161925"/>
                    </a:xfrm>
                    <a:prstGeom prst="rect">
                      <a:avLst/>
                    </a:prstGeom>
                    <a:noFill/>
                    <a:ln>
                      <a:noFill/>
                    </a:ln>
                  </pic:spPr>
                </pic:pic>
              </a:graphicData>
            </a:graphic>
          </wp:inline>
        </w:drawing>
      </w:r>
    </w:p>
    <w:p w14:paraId="7A631EDE" w14:textId="77777777" w:rsidR="00E93EF0" w:rsidRDefault="004C7F1B">
      <w:pPr>
        <w:ind w:left="-15" w:firstLine="40"/>
      </w:pPr>
      <w:r>
        <w:rPr>
          <w:rStyle w:val="not-translated-para"/>
        </w:rPr>
        <w:t xml:space="preserve">holds for some </w:t>
      </w:r>
      <w:r>
        <w:rPr>
          <w:rStyle w:val="not-translated-para"/>
          <w:rFonts w:ascii="宋体" w:hAnsi="宋体" w:hint="eastAsia"/>
        </w:rPr>
        <w:t>∈</w:t>
      </w:r>
      <w:r>
        <w:rPr>
          <w:rStyle w:val="not-translated-para"/>
        </w:rPr>
        <w:t xml:space="preserve"> ((k − 1)</w:t>
      </w:r>
      <w:proofErr w:type="spellStart"/>
      <w:r>
        <w:rPr>
          <w:rStyle w:val="not-translated-para"/>
        </w:rPr>
        <w:t>τ,kτ</w:t>
      </w:r>
      <w:proofErr w:type="spellEnd"/>
      <w:r>
        <w:rPr>
          <w:rStyle w:val="not-translated-para"/>
        </w:rPr>
        <w:t>)</w:t>
      </w:r>
      <w:r>
        <w:rPr>
          <w:rStyle w:val="not-translated-para"/>
          <w:rFonts w:ascii="Cambria" w:hAnsi="Cambria"/>
          <w:i/>
          <w:iCs/>
        </w:rPr>
        <w:t xml:space="preserve">t </w:t>
      </w:r>
      <w:r>
        <w:rPr>
          <w:rStyle w:val="not-translated-para"/>
        </w:rPr>
        <w:t xml:space="preserve">. We now show that holds for </w:t>
      </w:r>
      <w:r>
        <w:rPr>
          <w:rStyle w:val="not-translated-para"/>
          <w:rFonts w:ascii="Cambria" w:hAnsi="Cambria"/>
          <w:i/>
          <w:iCs/>
        </w:rPr>
        <w:t>t</w:t>
      </w:r>
      <w:r>
        <w:rPr>
          <w:rStyle w:val="not-translated-para"/>
        </w:rPr>
        <w:t>. We have</w:t>
      </w:r>
    </w:p>
    <w:tbl>
      <w:tblPr>
        <w:tblW w:w="0" w:type="auto"/>
        <w:tblCellSpacing w:w="0" w:type="dxa"/>
        <w:tblCellMar>
          <w:left w:w="0" w:type="dxa"/>
          <w:right w:w="0" w:type="dxa"/>
        </w:tblCellMar>
        <w:tblLook w:val="04A0" w:firstRow="1" w:lastRow="0" w:firstColumn="1" w:lastColumn="0" w:noHBand="0" w:noVBand="1"/>
      </w:tblPr>
      <w:tblGrid>
        <w:gridCol w:w="255"/>
        <w:gridCol w:w="5010"/>
      </w:tblGrid>
      <w:tr w:rsidR="00E93EF0" w14:paraId="7F8B64D5" w14:textId="77777777">
        <w:trPr>
          <w:gridAfter w:val="1"/>
          <w:tblCellSpacing w:w="0" w:type="dxa"/>
        </w:trPr>
        <w:tc>
          <w:tcPr>
            <w:tcW w:w="255" w:type="dxa"/>
            <w:vAlign w:val="center"/>
            <w:hideMark/>
          </w:tcPr>
          <w:p w14:paraId="47A4277B" w14:textId="77777777" w:rsidR="00E93EF0" w:rsidRDefault="00E93EF0"/>
        </w:tc>
      </w:tr>
      <w:tr w:rsidR="00E93EF0" w14:paraId="3F318538" w14:textId="77777777">
        <w:trPr>
          <w:tblCellSpacing w:w="0" w:type="dxa"/>
        </w:trPr>
        <w:tc>
          <w:tcPr>
            <w:tcW w:w="0" w:type="auto"/>
            <w:vAlign w:val="center"/>
            <w:hideMark/>
          </w:tcPr>
          <w:p w14:paraId="21A846B4" w14:textId="77777777" w:rsidR="00E93EF0" w:rsidRDefault="00E93EF0">
            <w:pPr>
              <w:spacing w:after="0" w:line="240" w:lineRule="auto"/>
              <w:ind w:left="0" w:firstLine="0"/>
              <w:jc w:val="left"/>
              <w:rPr>
                <w:rFonts w:ascii="Times New Roman" w:eastAsia="Times New Roman" w:hAnsi="Times New Roman" w:cs="Times New Roman"/>
                <w:color w:val="auto"/>
              </w:rPr>
            </w:pPr>
          </w:p>
        </w:tc>
        <w:tc>
          <w:tcPr>
            <w:tcW w:w="0" w:type="auto"/>
            <w:vAlign w:val="center"/>
            <w:hideMark/>
          </w:tcPr>
          <w:p w14:paraId="4FAD1CAA" w14:textId="77777777" w:rsidR="00E93EF0" w:rsidRDefault="004C7F1B">
            <w:pPr>
              <w:spacing w:after="0" w:line="240" w:lineRule="auto"/>
              <w:ind w:left="0" w:firstLine="0"/>
              <w:jc w:val="left"/>
              <w:rPr>
                <w:rFonts w:ascii="宋体" w:hAnsi="宋体"/>
                <w:color w:val="auto"/>
                <w:sz w:val="24"/>
                <w:szCs w:val="24"/>
              </w:rPr>
            </w:pPr>
            <w:r>
              <w:rPr>
                <w:rFonts w:ascii="宋体" w:hAnsi="宋体"/>
                <w:noProof/>
                <w:color w:val="auto"/>
                <w:sz w:val="24"/>
                <w:szCs w:val="24"/>
              </w:rPr>
              <w:drawing>
                <wp:inline distT="0" distB="0" distL="0" distR="0" wp14:anchorId="103BFC71" wp14:editId="685045FA">
                  <wp:extent cx="3181350" cy="5429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3181350" cy="542925"/>
                          </a:xfrm>
                          <a:prstGeom prst="rect">
                            <a:avLst/>
                          </a:prstGeom>
                          <a:noFill/>
                          <a:ln>
                            <a:noFill/>
                          </a:ln>
                        </pic:spPr>
                      </pic:pic>
                    </a:graphicData>
                  </a:graphic>
                </wp:inline>
              </w:drawing>
            </w:r>
          </w:p>
        </w:tc>
      </w:tr>
    </w:tbl>
    <w:p w14:paraId="69D0788D" w14:textId="77777777" w:rsidR="00E93EF0" w:rsidRDefault="004C7F1B">
      <w:pPr>
        <w:spacing w:after="553" w:line="256" w:lineRule="auto"/>
        <w:ind w:left="0" w:right="-15" w:firstLine="0"/>
        <w:jc w:val="left"/>
      </w:pPr>
      <w:r>
        <w:br w:type="textWrapping" w:clear="all"/>
      </w:r>
      <w:r>
        <w:rPr>
          <w:sz w:val="22"/>
          <w:szCs w:val="22"/>
        </w:rPr>
        <w:t xml:space="preserve">      </w:t>
      </w:r>
      <w:r>
        <w:rPr>
          <w:noProof/>
        </w:rPr>
        <w:drawing>
          <wp:inline distT="0" distB="0" distL="0" distR="0" wp14:anchorId="6A997A3C" wp14:editId="1CF337A6">
            <wp:extent cx="2076450" cy="542925"/>
            <wp:effectExtent l="0" t="0" r="0" b="9525"/>
            <wp:docPr id="42" name="Picture 8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24"/>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2076450" cy="542925"/>
                    </a:xfrm>
                    <a:prstGeom prst="rect">
                      <a:avLst/>
                    </a:prstGeom>
                    <a:noFill/>
                    <a:ln>
                      <a:noFill/>
                    </a:ln>
                  </pic:spPr>
                </pic:pic>
              </a:graphicData>
            </a:graphic>
          </wp:inline>
        </w:drawing>
      </w:r>
      <w:r>
        <w:rPr>
          <w:rStyle w:val="not-translated-para"/>
        </w:rPr>
        <w:t>(from (7), (17))</w:t>
      </w:r>
    </w:p>
    <w:p w14:paraId="7DADB6CD" w14:textId="77777777" w:rsidR="00E93EF0" w:rsidRDefault="004C7F1B">
      <w:pPr>
        <w:spacing w:after="3" w:line="256" w:lineRule="auto"/>
        <w:ind w:right="-15" w:hanging="10"/>
        <w:jc w:val="right"/>
      </w:pPr>
      <w:r>
        <w:rPr>
          <w:rStyle w:val="not-translated-para"/>
        </w:rPr>
        <w:t>(adding a zero term and rearranging)</w:t>
      </w:r>
    </w:p>
    <w:p w14:paraId="0C4AC0CD" w14:textId="77777777" w:rsidR="00E93EF0" w:rsidRDefault="004C7F1B">
      <w:pPr>
        <w:spacing w:after="0" w:line="256" w:lineRule="auto"/>
        <w:ind w:left="200" w:firstLine="0"/>
        <w:jc w:val="left"/>
      </w:pPr>
      <w:r>
        <w:rPr>
          <w:noProof/>
        </w:rPr>
        <w:drawing>
          <wp:inline distT="0" distB="0" distL="0" distR="0" wp14:anchorId="39AAABB4" wp14:editId="6389EE68">
            <wp:extent cx="2324100" cy="352425"/>
            <wp:effectExtent l="0" t="0" r="0" b="9525"/>
            <wp:docPr id="43" name="Picture 84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26"/>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2324100" cy="352425"/>
                    </a:xfrm>
                    <a:prstGeom prst="rect">
                      <a:avLst/>
                    </a:prstGeom>
                    <a:noFill/>
                    <a:ln>
                      <a:noFill/>
                    </a:ln>
                  </pic:spPr>
                </pic:pic>
              </a:graphicData>
            </a:graphic>
          </wp:inline>
        </w:drawing>
      </w:r>
    </w:p>
    <w:p w14:paraId="2AD3225C" w14:textId="77777777" w:rsidR="00E93EF0" w:rsidRDefault="004C7F1B">
      <w:pPr>
        <w:spacing w:after="2" w:line="256" w:lineRule="auto"/>
        <w:ind w:left="440" w:firstLine="0"/>
        <w:jc w:val="left"/>
      </w:pPr>
      <w:r>
        <w:rPr>
          <w:noProof/>
        </w:rPr>
        <w:drawing>
          <wp:inline distT="0" distB="0" distL="0" distR="0" wp14:anchorId="3D8BF9B4" wp14:editId="3DF733C6">
            <wp:extent cx="2238375" cy="161925"/>
            <wp:effectExtent l="0" t="0" r="9525" b="9525"/>
            <wp:docPr id="44" name="Picture 84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28"/>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2238375" cy="161925"/>
                    </a:xfrm>
                    <a:prstGeom prst="rect">
                      <a:avLst/>
                    </a:prstGeom>
                    <a:noFill/>
                    <a:ln>
                      <a:noFill/>
                    </a:ln>
                  </pic:spPr>
                </pic:pic>
              </a:graphicData>
            </a:graphic>
          </wp:inline>
        </w:drawing>
      </w:r>
    </w:p>
    <w:p w14:paraId="00D9EB82" w14:textId="77777777" w:rsidR="00E93EF0" w:rsidRDefault="004C7F1B">
      <w:pPr>
        <w:spacing w:after="3" w:line="256" w:lineRule="auto"/>
        <w:ind w:right="-15" w:hanging="10"/>
        <w:jc w:val="right"/>
      </w:pPr>
      <w:r>
        <w:rPr>
          <w:rStyle w:val="not-translated-para"/>
        </w:rPr>
        <w:t>(from triangle inequality)</w:t>
      </w:r>
    </w:p>
    <w:p w14:paraId="432C83A9" w14:textId="77777777" w:rsidR="00E93EF0" w:rsidRDefault="004C7F1B">
      <w:pPr>
        <w:spacing w:after="18" w:line="256" w:lineRule="auto"/>
        <w:ind w:left="221" w:firstLine="0"/>
        <w:jc w:val="left"/>
      </w:pPr>
      <w:r>
        <w:rPr>
          <w:noProof/>
        </w:rPr>
        <w:drawing>
          <wp:inline distT="0" distB="0" distL="0" distR="0" wp14:anchorId="4F8A1469" wp14:editId="7F3DE60B">
            <wp:extent cx="2286000" cy="161925"/>
            <wp:effectExtent l="0" t="0" r="0" b="9525"/>
            <wp:docPr id="45" name="Picture 8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29"/>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2286000" cy="161925"/>
                    </a:xfrm>
                    <a:prstGeom prst="rect">
                      <a:avLst/>
                    </a:prstGeom>
                    <a:noFill/>
                    <a:ln>
                      <a:noFill/>
                    </a:ln>
                  </pic:spPr>
                </pic:pic>
              </a:graphicData>
            </a:graphic>
          </wp:inline>
        </w:drawing>
      </w:r>
      <w:r>
        <w:rPr>
          <w:rStyle w:val="not-translated-para"/>
          <w:rFonts w:ascii="Cambria" w:hAnsi="Cambria"/>
        </w:rPr>
        <w:t>e</w:t>
      </w:r>
    </w:p>
    <w:p w14:paraId="1DC3D565" w14:textId="77777777" w:rsidR="00E93EF0" w:rsidRDefault="004C7F1B">
      <w:pPr>
        <w:spacing w:after="75" w:line="256" w:lineRule="auto"/>
        <w:ind w:right="-15" w:hanging="10"/>
        <w:jc w:val="right"/>
      </w:pPr>
      <w:r>
        <w:rPr>
          <w:rStyle w:val="not-translated-para"/>
        </w:rPr>
        <w:t>(from the -smoothness of (·) and (8</w:t>
      </w:r>
      <w:proofErr w:type="gramStart"/>
      <w:r>
        <w:rPr>
          <w:rStyle w:val="not-translated-para"/>
        </w:rPr>
        <w:t>))</w:t>
      </w:r>
      <w:r>
        <w:rPr>
          <w:rStyle w:val="not-translated-para"/>
          <w:rFonts w:ascii="Cambria" w:hAnsi="Cambria"/>
          <w:i/>
          <w:iCs/>
        </w:rPr>
        <w:t>β</w:t>
      </w:r>
      <w:proofErr w:type="gramEnd"/>
      <w:r>
        <w:rPr>
          <w:rStyle w:val="not-translated-para"/>
          <w:rFonts w:ascii="Cambria" w:hAnsi="Cambria"/>
          <w:i/>
          <w:iCs/>
        </w:rPr>
        <w:t>Fi</w:t>
      </w:r>
    </w:p>
    <w:p w14:paraId="7CDE5150" w14:textId="77777777" w:rsidR="00E93EF0" w:rsidRDefault="004C7F1B">
      <w:pPr>
        <w:spacing w:after="32" w:line="256" w:lineRule="auto"/>
        <w:ind w:left="262" w:hanging="10"/>
        <w:jc w:val="left"/>
      </w:pPr>
      <w:r>
        <w:rPr>
          <w:rStyle w:val="not-translated-para"/>
          <w:rFonts w:ascii="Cambria" w:hAnsi="Cambria"/>
        </w:rPr>
        <w:t xml:space="preserve">≤ (ηβ + </w:t>
      </w:r>
      <w:proofErr w:type="gramStart"/>
      <w:r>
        <w:rPr>
          <w:rStyle w:val="not-translated-para"/>
          <w:rFonts w:ascii="Cambria" w:hAnsi="Cambria"/>
        </w:rPr>
        <w:t>1)</w:t>
      </w:r>
      <w:proofErr w:type="spellStart"/>
      <w:r>
        <w:rPr>
          <w:rStyle w:val="not-translated-para"/>
          <w:rFonts w:ascii="Cambria" w:hAnsi="Cambria"/>
        </w:rPr>
        <w:t>gi</w:t>
      </w:r>
      <w:proofErr w:type="spellEnd"/>
      <w:proofErr w:type="gramEnd"/>
      <w:r>
        <w:rPr>
          <w:rStyle w:val="not-translated-para"/>
          <w:rFonts w:ascii="Cambria" w:hAnsi="Cambria"/>
        </w:rPr>
        <w:t xml:space="preserve">(t − 1 − (k − 1)τ) + </w:t>
      </w:r>
      <w:proofErr w:type="spellStart"/>
      <w:r>
        <w:rPr>
          <w:rStyle w:val="not-translated-para"/>
          <w:rFonts w:ascii="Cambria" w:hAnsi="Cambria"/>
        </w:rPr>
        <w:t>ηδi</w:t>
      </w:r>
      <w:proofErr w:type="spellEnd"/>
    </w:p>
    <w:p w14:paraId="77E27128" w14:textId="77777777" w:rsidR="00E93EF0" w:rsidRDefault="004C7F1B">
      <w:pPr>
        <w:spacing w:after="3" w:line="256" w:lineRule="auto"/>
        <w:ind w:right="-15" w:hanging="10"/>
        <w:jc w:val="right"/>
      </w:pPr>
      <w:r>
        <w:rPr>
          <w:rStyle w:val="not-translated-para"/>
        </w:rPr>
        <w:t>(from the induction assumption in (18))</w:t>
      </w:r>
    </w:p>
    <w:p w14:paraId="451BF88D" w14:textId="77777777" w:rsidR="00E93EF0" w:rsidRDefault="004C7F1B">
      <w:pPr>
        <w:spacing w:after="178" w:line="256" w:lineRule="auto"/>
        <w:ind w:left="252" w:firstLine="0"/>
        <w:jc w:val="left"/>
      </w:pPr>
      <w:r>
        <w:rPr>
          <w:noProof/>
        </w:rPr>
        <w:drawing>
          <wp:inline distT="0" distB="0" distL="0" distR="0" wp14:anchorId="04AF3567" wp14:editId="50A05834">
            <wp:extent cx="2667000" cy="1457325"/>
            <wp:effectExtent l="0" t="0" r="0" b="9525"/>
            <wp:docPr id="46" name="Picture 84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31"/>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2667000" cy="1457325"/>
                    </a:xfrm>
                    <a:prstGeom prst="rect">
                      <a:avLst/>
                    </a:prstGeom>
                    <a:noFill/>
                    <a:ln>
                      <a:noFill/>
                    </a:ln>
                  </pic:spPr>
                </pic:pic>
              </a:graphicData>
            </a:graphic>
          </wp:inline>
        </w:drawing>
      </w:r>
    </w:p>
    <w:p w14:paraId="5D1B1E26" w14:textId="77777777" w:rsidR="00E93EF0" w:rsidRDefault="004C7F1B">
      <w:pPr>
        <w:spacing w:after="143"/>
        <w:ind w:left="-15"/>
      </w:pPr>
      <w:r>
        <w:rPr>
          <w:rStyle w:val="not-translated-para"/>
        </w:rPr>
        <w:t xml:space="preserve">Using the above induction, we have shown that for all </w:t>
      </w:r>
      <w:r>
        <w:rPr>
          <w:rStyle w:val="not-translated-para"/>
          <w:rFonts w:ascii="Cambria" w:hAnsi="Cambria"/>
          <w:i/>
          <w:iCs/>
        </w:rPr>
        <w:t xml:space="preserve">t </w:t>
      </w:r>
      <w:r>
        <w:rPr>
          <w:rStyle w:val="not-translated-para"/>
          <w:rFonts w:ascii="Cambria" w:hAnsi="Cambria"/>
        </w:rPr>
        <w:t xml:space="preserve">∈ [(k − </w:t>
      </w:r>
      <w:proofErr w:type="gramStart"/>
      <w:r>
        <w:rPr>
          <w:rStyle w:val="not-translated-para"/>
          <w:rFonts w:ascii="Cambria" w:hAnsi="Cambria"/>
        </w:rPr>
        <w:t>1)</w:t>
      </w:r>
      <w:proofErr w:type="spellStart"/>
      <w:r>
        <w:rPr>
          <w:rStyle w:val="not-translated-para"/>
          <w:rFonts w:ascii="Cambria" w:hAnsi="Cambria"/>
        </w:rPr>
        <w:t>τ</w:t>
      </w:r>
      <w:proofErr w:type="gramEnd"/>
      <w:r>
        <w:rPr>
          <w:rStyle w:val="not-translated-para"/>
          <w:rFonts w:ascii="Cambria" w:hAnsi="Cambria"/>
        </w:rPr>
        <w:t>,kτ</w:t>
      </w:r>
      <w:proofErr w:type="spellEnd"/>
      <w:r>
        <w:rPr>
          <w:rStyle w:val="not-translated-para"/>
          <w:rFonts w:ascii="Cambria" w:hAnsi="Cambria"/>
        </w:rPr>
        <w:t xml:space="preserve">). </w:t>
      </w:r>
      <w:r>
        <w:rPr>
          <w:noProof/>
          <w:sz w:val="22"/>
          <w:szCs w:val="22"/>
        </w:rPr>
        <w:drawing>
          <wp:inline distT="0" distB="0" distL="0" distR="0" wp14:anchorId="3264AE0A" wp14:editId="5B7585BB">
            <wp:extent cx="85725" cy="95250"/>
            <wp:effectExtent l="0" t="0" r="9525" b="0"/>
            <wp:docPr id="47" name="Group 81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189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14:paraId="74608B57" w14:textId="77777777" w:rsidR="00E93EF0" w:rsidRDefault="004C7F1B">
      <w:pPr>
        <w:spacing w:after="155"/>
        <w:ind w:left="199" w:firstLine="0"/>
      </w:pPr>
      <w:r>
        <w:rPr>
          <w:rStyle w:val="not-translated-para"/>
        </w:rPr>
        <w:t>We are now ready to prove Theorem 1.</w:t>
      </w:r>
    </w:p>
    <w:p w14:paraId="36CE8C41" w14:textId="77777777" w:rsidR="00E93EF0" w:rsidRDefault="004C7F1B">
      <w:pPr>
        <w:spacing w:after="0" w:line="256" w:lineRule="auto"/>
        <w:ind w:left="-5" w:hanging="10"/>
        <w:jc w:val="left"/>
      </w:pPr>
      <w:r>
        <w:rPr>
          <w:rStyle w:val="not-translated-para"/>
          <w:i/>
          <w:iCs/>
        </w:rPr>
        <w:t xml:space="preserve">Proof. </w:t>
      </w:r>
      <w:r>
        <w:rPr>
          <w:rStyle w:val="not-translated-para"/>
        </w:rPr>
        <w:t>(Theorem 1)</w:t>
      </w:r>
    </w:p>
    <w:p w14:paraId="2CE77900" w14:textId="77777777" w:rsidR="00E93EF0" w:rsidRDefault="004C7F1B">
      <w:pPr>
        <w:ind w:left="199" w:firstLine="0"/>
      </w:pPr>
      <w:r>
        <w:rPr>
          <w:rStyle w:val="not-translated-para"/>
        </w:rPr>
        <w:t>From (4) and (5), we have</w:t>
      </w:r>
    </w:p>
    <w:p w14:paraId="4719B13E" w14:textId="77777777" w:rsidR="00E93EF0" w:rsidRDefault="004C7F1B">
      <w:pPr>
        <w:spacing w:after="83" w:line="256" w:lineRule="auto"/>
        <w:ind w:left="693" w:hanging="10"/>
        <w:jc w:val="left"/>
      </w:pPr>
      <w:r>
        <w:rPr>
          <w:rStyle w:val="not-translated-para"/>
          <w:rFonts w:ascii="Cambria" w:hAnsi="Cambria"/>
          <w:b/>
          <w:bCs/>
        </w:rPr>
        <w:lastRenderedPageBreak/>
        <w:t>w</w:t>
      </w:r>
      <w:r>
        <w:rPr>
          <w:noProof/>
        </w:rPr>
        <w:drawing>
          <wp:inline distT="0" distB="0" distL="0" distR="0" wp14:anchorId="46983771" wp14:editId="5893C217">
            <wp:extent cx="2638425" cy="276225"/>
            <wp:effectExtent l="0" t="0" r="9525" b="9525"/>
            <wp:docPr id="48" name="Picture 84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38"/>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2638425" cy="276225"/>
                    </a:xfrm>
                    <a:prstGeom prst="rect">
                      <a:avLst/>
                    </a:prstGeom>
                    <a:noFill/>
                    <a:ln>
                      <a:noFill/>
                    </a:ln>
                  </pic:spPr>
                </pic:pic>
              </a:graphicData>
            </a:graphic>
          </wp:inline>
        </w:drawing>
      </w:r>
    </w:p>
    <w:p w14:paraId="3FB172DD" w14:textId="77777777" w:rsidR="00E93EF0" w:rsidRDefault="004C7F1B">
      <w:pPr>
        <w:spacing w:after="134"/>
        <w:ind w:left="199" w:firstLine="0"/>
      </w:pPr>
      <w:r>
        <w:rPr>
          <w:noProof/>
        </w:rPr>
        <w:drawing>
          <wp:anchor distT="0" distB="0" distL="114300" distR="114300" simplePos="0" relativeHeight="251660288" behindDoc="0" locked="0" layoutInCell="1" allowOverlap="0" wp14:anchorId="3789D69B" wp14:editId="3DFAC184">
            <wp:simplePos x="0" y="0"/>
            <wp:positionH relativeFrom="column">
              <wp:align>left</wp:align>
            </wp:positionH>
            <wp:positionV relativeFrom="line">
              <wp:posOffset>0</wp:posOffset>
            </wp:positionV>
            <wp:extent cx="2809875" cy="619125"/>
            <wp:effectExtent l="0" t="0" r="9525" b="9525"/>
            <wp:wrapSquare wrapText="bothSides"/>
            <wp:docPr id="1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2" r:link="rId93">
                      <a:extLst>
                        <a:ext uri="{28A0092B-C50C-407E-A947-70E740481C1C}">
                          <a14:useLocalDpi xmlns:a14="http://schemas.microsoft.com/office/drawing/2010/main" val="0"/>
                        </a:ext>
                      </a:extLst>
                    </a:blip>
                    <a:srcRect/>
                    <a:stretch>
                      <a:fillRect/>
                    </a:stretch>
                  </pic:blipFill>
                  <pic:spPr bwMode="auto">
                    <a:xfrm>
                      <a:off x="0" y="0"/>
                      <a:ext cx="28098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0" wp14:anchorId="57DEAA30" wp14:editId="1433C6FC">
            <wp:simplePos x="0" y="0"/>
            <wp:positionH relativeFrom="column">
              <wp:align>left</wp:align>
            </wp:positionH>
            <wp:positionV relativeFrom="line">
              <wp:posOffset>0</wp:posOffset>
            </wp:positionV>
            <wp:extent cx="3028950" cy="238125"/>
            <wp:effectExtent l="0" t="0" r="0" b="9525"/>
            <wp:wrapSquare wrapText="bothSides"/>
            <wp:docPr id="1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302895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0" wp14:anchorId="21657955" wp14:editId="4CEC65CE">
            <wp:simplePos x="0" y="0"/>
            <wp:positionH relativeFrom="column">
              <wp:align>left</wp:align>
            </wp:positionH>
            <wp:positionV relativeFrom="line">
              <wp:posOffset>0</wp:posOffset>
            </wp:positionV>
            <wp:extent cx="2943225" cy="1343025"/>
            <wp:effectExtent l="0" t="0" r="9525" b="9525"/>
            <wp:wrapSquare wrapText="bothSides"/>
            <wp:docPr id="1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6" r:link="rId97">
                      <a:extLst>
                        <a:ext uri="{28A0092B-C50C-407E-A947-70E740481C1C}">
                          <a14:useLocalDpi xmlns:a14="http://schemas.microsoft.com/office/drawing/2010/main" val="0"/>
                        </a:ext>
                      </a:extLst>
                    </a:blip>
                    <a:srcRect/>
                    <a:stretch>
                      <a:fillRect/>
                    </a:stretch>
                  </pic:blipFill>
                  <pic:spPr bwMode="auto">
                    <a:xfrm>
                      <a:off x="0" y="0"/>
                      <a:ext cx="2943225"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rPr>
        <w:t xml:space="preserve">Then, for </w:t>
      </w:r>
      <w:r>
        <w:rPr>
          <w:rStyle w:val="not-translated-para"/>
          <w:rFonts w:ascii="宋体" w:hAnsi="宋体" w:hint="eastAsia"/>
        </w:rPr>
        <w:t>∈</w:t>
      </w:r>
      <w:r>
        <w:rPr>
          <w:rStyle w:val="not-translated-para"/>
        </w:rPr>
        <w:t xml:space="preserve"> ((k − 1)</w:t>
      </w:r>
      <w:proofErr w:type="spellStart"/>
      <w:r>
        <w:rPr>
          <w:rStyle w:val="not-translated-para"/>
        </w:rPr>
        <w:t>τ,kτ</w:t>
      </w:r>
      <w:proofErr w:type="spellEnd"/>
      <w:r>
        <w:rPr>
          <w:rStyle w:val="not-translated-para"/>
        </w:rPr>
        <w:t xml:space="preserve">], we </w:t>
      </w:r>
      <w:proofErr w:type="spellStart"/>
      <w:r>
        <w:rPr>
          <w:rStyle w:val="not-translated-para"/>
        </w:rPr>
        <w:t>have</w:t>
      </w:r>
      <w:r>
        <w:rPr>
          <w:rStyle w:val="not-translated-para"/>
          <w:rFonts w:ascii="Cambria" w:hAnsi="Cambria"/>
          <w:i/>
          <w:iCs/>
        </w:rPr>
        <w:t>t</w:t>
      </w:r>
      <w:proofErr w:type="spellEnd"/>
      <w:r>
        <w:rPr>
          <w:rStyle w:val="not-translated-para"/>
          <w:rFonts w:ascii="Cambria" w:hAnsi="Cambria"/>
          <w:i/>
          <w:iCs/>
        </w:rPr>
        <w:t xml:space="preserve"> </w:t>
      </w:r>
    </w:p>
    <w:p w14:paraId="15904BE0" w14:textId="77777777" w:rsidR="00E93EF0" w:rsidRDefault="004C7F1B">
      <w:pPr>
        <w:spacing w:before="2160" w:after="0" w:line="256" w:lineRule="auto"/>
        <w:ind w:left="16" w:hanging="10"/>
        <w:jc w:val="left"/>
      </w:pPr>
      <w:r>
        <w:rPr>
          <w:noProof/>
        </w:rPr>
        <w:drawing>
          <wp:inline distT="0" distB="0" distL="0" distR="0" wp14:anchorId="240A64F5" wp14:editId="3DCFCBAB">
            <wp:extent cx="790575" cy="161925"/>
            <wp:effectExtent l="0" t="0" r="9525" b="9525"/>
            <wp:docPr id="49" name="Picture 84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42"/>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790575" cy="161925"/>
                    </a:xfrm>
                    <a:prstGeom prst="rect">
                      <a:avLst/>
                    </a:prstGeom>
                    <a:noFill/>
                    <a:ln>
                      <a:noFill/>
                    </a:ln>
                  </pic:spPr>
                </pic:pic>
              </a:graphicData>
            </a:graphic>
          </wp:inline>
        </w:drawing>
      </w:r>
      <w:r>
        <w:rPr>
          <w:rStyle w:val="not-translated-para"/>
          <w:rFonts w:ascii="Cambria" w:hAnsi="Cambria"/>
          <w:b/>
          <w:bCs/>
        </w:rPr>
        <w:t>v</w:t>
      </w:r>
      <w:r>
        <w:rPr>
          <w:noProof/>
        </w:rPr>
        <w:drawing>
          <wp:inline distT="0" distB="0" distL="0" distR="0" wp14:anchorId="67C52F98" wp14:editId="12BFB735">
            <wp:extent cx="523875" cy="161925"/>
            <wp:effectExtent l="0" t="0" r="9525" b="9525"/>
            <wp:docPr id="50" name="Picture 8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41"/>
                    <pic:cNvPicPr>
                      <a:picLocks noChangeAspect="1" noChangeArrowheads="1"/>
                    </pic:cNvPicPr>
                  </pic:nvPicPr>
                  <pic:blipFill>
                    <a:blip r:embed="rId100" r:link="rId101">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p>
    <w:p w14:paraId="5BBB7DB5" w14:textId="77777777" w:rsidR="00E93EF0" w:rsidRDefault="004C7F1B">
      <w:pPr>
        <w:spacing w:after="28" w:line="256" w:lineRule="auto"/>
        <w:ind w:right="324" w:hanging="10"/>
        <w:jc w:val="right"/>
      </w:pPr>
      <w:r>
        <w:rPr>
          <w:noProof/>
        </w:rPr>
        <w:drawing>
          <wp:inline distT="0" distB="0" distL="0" distR="0" wp14:anchorId="5FE42FB0" wp14:editId="50065F0F">
            <wp:extent cx="2705100" cy="390525"/>
            <wp:effectExtent l="0" t="0" r="0" b="9525"/>
            <wp:docPr id="51" name="Picture 84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43"/>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2705100" cy="390525"/>
                    </a:xfrm>
                    <a:prstGeom prst="rect">
                      <a:avLst/>
                    </a:prstGeom>
                    <a:noFill/>
                    <a:ln>
                      <a:noFill/>
                    </a:ln>
                  </pic:spPr>
                </pic:pic>
              </a:graphicData>
            </a:graphic>
          </wp:inline>
        </w:drawing>
      </w:r>
      <w:r>
        <w:rPr>
          <w:rStyle w:val="not-translated-para"/>
          <w:rFonts w:ascii="Cambria" w:hAnsi="Cambria"/>
        </w:rPr>
        <w:t>!</w:t>
      </w:r>
    </w:p>
    <w:p w14:paraId="42D25E79" w14:textId="77777777" w:rsidR="00E93EF0" w:rsidRDefault="004C7F1B">
      <w:pPr>
        <w:spacing w:after="3" w:line="256" w:lineRule="auto"/>
        <w:ind w:right="-15" w:hanging="10"/>
        <w:jc w:val="right"/>
      </w:pPr>
      <w:r>
        <w:rPr>
          <w:rStyle w:val="not-translated-para"/>
        </w:rPr>
        <w:t>(from triangle inequality)</w:t>
      </w:r>
    </w:p>
    <w:p w14:paraId="1B7F1A02" w14:textId="77777777" w:rsidR="00E93EF0" w:rsidRDefault="004C7F1B">
      <w:pPr>
        <w:spacing w:after="52" w:line="256" w:lineRule="auto"/>
        <w:ind w:left="0" w:right="1211" w:firstLine="0"/>
        <w:jc w:val="center"/>
      </w:pPr>
      <w:r>
        <w:rPr>
          <w:noProof/>
        </w:rPr>
        <w:drawing>
          <wp:inline distT="0" distB="0" distL="0" distR="0" wp14:anchorId="1F79A069" wp14:editId="180BAD72">
            <wp:extent cx="2247900" cy="581025"/>
            <wp:effectExtent l="0" t="0" r="0" b="9525"/>
            <wp:docPr id="52" name="Picture 84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44"/>
                    <pic:cNvPicPr>
                      <a:picLocks noChangeAspect="1" noChangeArrowheads="1"/>
                    </pic:cNvPicPr>
                  </pic:nvPicPr>
                  <pic:blipFill>
                    <a:blip r:embed="rId104" r:link="rId105">
                      <a:extLst>
                        <a:ext uri="{28A0092B-C50C-407E-A947-70E740481C1C}">
                          <a14:useLocalDpi xmlns:a14="http://schemas.microsoft.com/office/drawing/2010/main" val="0"/>
                        </a:ext>
                      </a:extLst>
                    </a:blip>
                    <a:srcRect/>
                    <a:stretch>
                      <a:fillRect/>
                    </a:stretch>
                  </pic:blipFill>
                  <pic:spPr bwMode="auto">
                    <a:xfrm>
                      <a:off x="0" y="0"/>
                      <a:ext cx="2247900" cy="581025"/>
                    </a:xfrm>
                    <a:prstGeom prst="rect">
                      <a:avLst/>
                    </a:prstGeom>
                    <a:noFill/>
                    <a:ln>
                      <a:noFill/>
                    </a:ln>
                  </pic:spPr>
                </pic:pic>
              </a:graphicData>
            </a:graphic>
          </wp:inline>
        </w:drawing>
      </w:r>
      <w:r>
        <w:rPr>
          <w:rStyle w:val="not-translated-para"/>
          <w:rFonts w:ascii="Cambria" w:hAnsi="Cambria"/>
        </w:rPr>
        <w:t>!</w:t>
      </w:r>
    </w:p>
    <w:p w14:paraId="76156E3A" w14:textId="77777777" w:rsidR="00E93EF0" w:rsidRDefault="004C7F1B">
      <w:pPr>
        <w:spacing w:after="3" w:line="256" w:lineRule="auto"/>
        <w:ind w:right="-15" w:hanging="10"/>
        <w:jc w:val="right"/>
      </w:pPr>
      <w:r>
        <w:rPr>
          <w:rStyle w:val="not-translated-para"/>
        </w:rPr>
        <w:t>(because (·) is -</w:t>
      </w:r>
      <w:proofErr w:type="gramStart"/>
      <w:r>
        <w:rPr>
          <w:rStyle w:val="not-translated-para"/>
        </w:rPr>
        <w:t>smooth)</w:t>
      </w:r>
      <w:r>
        <w:rPr>
          <w:rStyle w:val="not-translated-para"/>
          <w:rFonts w:ascii="Cambria" w:hAnsi="Cambria"/>
          <w:i/>
          <w:iCs/>
        </w:rPr>
        <w:t>F</w:t>
      </w:r>
      <w:proofErr w:type="gramEnd"/>
      <w:r>
        <w:rPr>
          <w:rStyle w:val="not-translated-para"/>
          <w:rFonts w:ascii="Cambria" w:hAnsi="Cambria"/>
          <w:i/>
          <w:iCs/>
        </w:rPr>
        <w:t>β</w:t>
      </w:r>
    </w:p>
    <w:p w14:paraId="2F32AD6B" w14:textId="77777777" w:rsidR="00E93EF0" w:rsidRDefault="004C7F1B">
      <w:pPr>
        <w:spacing w:after="2" w:line="256" w:lineRule="auto"/>
        <w:ind w:left="21" w:firstLine="0"/>
        <w:jc w:val="left"/>
      </w:pPr>
      <w:r>
        <w:rPr>
          <w:noProof/>
        </w:rPr>
        <w:drawing>
          <wp:inline distT="0" distB="0" distL="0" distR="0" wp14:anchorId="1309A4F7" wp14:editId="740A5432">
            <wp:extent cx="3105150" cy="314325"/>
            <wp:effectExtent l="0" t="0" r="0" b="9525"/>
            <wp:docPr id="53" name="Picture 8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45"/>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3105150" cy="314325"/>
                    </a:xfrm>
                    <a:prstGeom prst="rect">
                      <a:avLst/>
                    </a:prstGeom>
                    <a:noFill/>
                    <a:ln>
                      <a:noFill/>
                    </a:ln>
                  </pic:spPr>
                </pic:pic>
              </a:graphicData>
            </a:graphic>
          </wp:inline>
        </w:drawing>
      </w:r>
    </w:p>
    <w:p w14:paraId="4633AF92" w14:textId="77777777" w:rsidR="00E93EF0" w:rsidRDefault="004C7F1B">
      <w:pPr>
        <w:spacing w:after="3" w:line="256" w:lineRule="auto"/>
        <w:ind w:right="-15" w:hanging="10"/>
        <w:jc w:val="right"/>
      </w:pPr>
      <w:r>
        <w:rPr>
          <w:rStyle w:val="not-translated-para"/>
        </w:rPr>
        <w:t>(from Lemma 2)</w:t>
      </w:r>
    </w:p>
    <w:p w14:paraId="47E35BBD" w14:textId="77777777" w:rsidR="00E93EF0" w:rsidRDefault="004C7F1B">
      <w:pPr>
        <w:spacing w:after="123" w:line="256" w:lineRule="auto"/>
        <w:ind w:left="55" w:right="-19" w:firstLine="0"/>
        <w:jc w:val="left"/>
      </w:pPr>
      <w:r>
        <w:rPr>
          <w:noProof/>
        </w:rPr>
        <w:drawing>
          <wp:inline distT="0" distB="0" distL="0" distR="0" wp14:anchorId="4B4CF268" wp14:editId="61FC5D84">
            <wp:extent cx="3143250" cy="238125"/>
            <wp:effectExtent l="0" t="0" r="0" b="9525"/>
            <wp:docPr id="54" name="Picture 84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27"/>
                    <pic:cNvPicPr>
                      <a:picLocks noChangeAspect="1" noChangeArrowheads="1"/>
                    </pic:cNvPicPr>
                  </pic:nvPicPr>
                  <pic:blipFill>
                    <a:blip r:embed="rId108" r:link="rId109">
                      <a:extLst>
                        <a:ext uri="{28A0092B-C50C-407E-A947-70E740481C1C}">
                          <a14:useLocalDpi xmlns:a14="http://schemas.microsoft.com/office/drawing/2010/main" val="0"/>
                        </a:ext>
                      </a:extLst>
                    </a:blip>
                    <a:srcRect/>
                    <a:stretch>
                      <a:fillRect/>
                    </a:stretch>
                  </pic:blipFill>
                  <pic:spPr bwMode="auto">
                    <a:xfrm>
                      <a:off x="0" y="0"/>
                      <a:ext cx="3143250" cy="238125"/>
                    </a:xfrm>
                    <a:prstGeom prst="rect">
                      <a:avLst/>
                    </a:prstGeom>
                    <a:noFill/>
                    <a:ln>
                      <a:noFill/>
                    </a:ln>
                  </pic:spPr>
                </pic:pic>
              </a:graphicData>
            </a:graphic>
          </wp:inline>
        </w:drawing>
      </w:r>
    </w:p>
    <w:p w14:paraId="78434A7B" w14:textId="77777777" w:rsidR="00E93EF0" w:rsidRDefault="004C7F1B">
      <w:pPr>
        <w:ind w:left="-15" w:firstLine="0"/>
      </w:pPr>
      <w:r>
        <w:rPr>
          <w:rStyle w:val="not-translated-para"/>
        </w:rPr>
        <w:t xml:space="preserve">where the last equality is because for </w:t>
      </w:r>
      <w:proofErr w:type="gramStart"/>
      <w:r>
        <w:rPr>
          <w:rStyle w:val="not-translated-para"/>
        </w:rPr>
        <w:t>any ,</w:t>
      </w:r>
      <w:r>
        <w:rPr>
          <w:rStyle w:val="not-translated-para"/>
          <w:rFonts w:ascii="Cambria" w:hAnsi="Cambria"/>
          <w:i/>
          <w:iCs/>
        </w:rPr>
        <w:t>x</w:t>
      </w:r>
      <w:proofErr w:type="gramEnd"/>
    </w:p>
    <w:p w14:paraId="488D554E" w14:textId="77777777" w:rsidR="00E93EF0" w:rsidRDefault="004C7F1B">
      <w:pPr>
        <w:spacing w:after="200" w:line="256" w:lineRule="auto"/>
        <w:ind w:right="221" w:hanging="10"/>
        <w:jc w:val="right"/>
      </w:pPr>
      <w:r>
        <w:rPr>
          <w:noProof/>
        </w:rPr>
        <w:drawing>
          <wp:inline distT="0" distB="0" distL="0" distR="0" wp14:anchorId="299C73B6" wp14:editId="720FD007">
            <wp:extent cx="2781300" cy="904875"/>
            <wp:effectExtent l="0" t="0" r="0" b="9525"/>
            <wp:docPr id="55" name="Picture 84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30"/>
                    <pic:cNvPicPr>
                      <a:picLocks noChangeAspect="1" noChangeArrowheads="1"/>
                    </pic:cNvPicPr>
                  </pic:nvPicPr>
                  <pic:blipFill>
                    <a:blip r:embed="rId110" r:link="rId111">
                      <a:extLst>
                        <a:ext uri="{28A0092B-C50C-407E-A947-70E740481C1C}">
                          <a14:useLocalDpi xmlns:a14="http://schemas.microsoft.com/office/drawing/2010/main" val="0"/>
                        </a:ext>
                      </a:extLst>
                    </a:blip>
                    <a:srcRect/>
                    <a:stretch>
                      <a:fillRect/>
                    </a:stretch>
                  </pic:blipFill>
                  <pic:spPr bwMode="auto">
                    <a:xfrm>
                      <a:off x="0" y="0"/>
                      <a:ext cx="2781300" cy="904875"/>
                    </a:xfrm>
                    <a:prstGeom prst="rect">
                      <a:avLst/>
                    </a:prstGeom>
                    <a:noFill/>
                    <a:ln>
                      <a:noFill/>
                    </a:ln>
                  </pic:spPr>
                </pic:pic>
              </a:graphicData>
            </a:graphic>
          </wp:inline>
        </w:drawing>
      </w:r>
      <w:r>
        <w:rPr>
          <w:rStyle w:val="not-translated-para"/>
          <w:rFonts w:ascii="Cambria" w:hAnsi="Cambria"/>
        </w:rPr>
        <w:t>!</w:t>
      </w:r>
    </w:p>
    <w:p w14:paraId="710E7EA7" w14:textId="77777777" w:rsidR="00E93EF0" w:rsidRDefault="004C7F1B">
      <w:pPr>
        <w:spacing w:after="54"/>
        <w:ind w:left="-15" w:firstLine="0"/>
      </w:pPr>
      <w:r>
        <w:rPr>
          <w:rStyle w:val="not-translated-para"/>
        </w:rPr>
        <w:t>Equivalently,</w:t>
      </w:r>
    </w:p>
    <w:p w14:paraId="541DCD65" w14:textId="77777777" w:rsidR="00E93EF0" w:rsidRDefault="004C7F1B">
      <w:pPr>
        <w:spacing w:after="102" w:line="256" w:lineRule="auto"/>
        <w:ind w:left="0" w:right="-15" w:firstLine="0"/>
        <w:jc w:val="left"/>
      </w:pPr>
      <w:r>
        <w:rPr>
          <w:sz w:val="22"/>
          <w:szCs w:val="22"/>
        </w:rPr>
        <w:t xml:space="preserve">                </w:t>
      </w:r>
      <w:r>
        <w:rPr>
          <w:noProof/>
        </w:rPr>
        <w:drawing>
          <wp:inline distT="0" distB="0" distL="0" distR="0" wp14:anchorId="63AC7E3F" wp14:editId="6B7431B1">
            <wp:extent cx="2333625" cy="428625"/>
            <wp:effectExtent l="0" t="0" r="9525" b="9525"/>
            <wp:docPr id="56" name="Picture 8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32"/>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2333625" cy="428625"/>
                    </a:xfrm>
                    <a:prstGeom prst="rect">
                      <a:avLst/>
                    </a:prstGeom>
                    <a:noFill/>
                    <a:ln>
                      <a:noFill/>
                    </a:ln>
                  </pic:spPr>
                </pic:pic>
              </a:graphicData>
            </a:graphic>
          </wp:inline>
        </w:drawing>
      </w:r>
      <w:r>
        <w:rPr>
          <w:rStyle w:val="not-translated-para"/>
        </w:rPr>
        <w:t>(20)</w:t>
      </w:r>
    </w:p>
    <w:p w14:paraId="165D77EE" w14:textId="77777777" w:rsidR="00E93EF0" w:rsidRDefault="004C7F1B">
      <w:pPr>
        <w:spacing w:after="434" w:line="216" w:lineRule="auto"/>
        <w:ind w:left="0" w:firstLine="0"/>
        <w:jc w:val="left"/>
      </w:pPr>
      <w:r>
        <w:rPr>
          <w:noProof/>
        </w:rPr>
        <w:lastRenderedPageBreak/>
        <w:drawing>
          <wp:anchor distT="0" distB="0" distL="114300" distR="114300" simplePos="0" relativeHeight="251663360" behindDoc="0" locked="0" layoutInCell="1" allowOverlap="0" wp14:anchorId="63A34856" wp14:editId="0A1B00F5">
            <wp:simplePos x="0" y="0"/>
            <wp:positionH relativeFrom="column">
              <wp:align>left</wp:align>
            </wp:positionH>
            <wp:positionV relativeFrom="line">
              <wp:posOffset>0</wp:posOffset>
            </wp:positionV>
            <wp:extent cx="857250" cy="161925"/>
            <wp:effectExtent l="0" t="0" r="0" b="9525"/>
            <wp:wrapSquare wrapText="bothSides"/>
            <wp:docPr id="1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r:link="rId115">
                      <a:extLst>
                        <a:ext uri="{28A0092B-C50C-407E-A947-70E740481C1C}">
                          <a14:useLocalDpi xmlns:a14="http://schemas.microsoft.com/office/drawing/2010/main" val="0"/>
                        </a:ext>
                      </a:extLst>
                    </a:blip>
                    <a:srcRect/>
                    <a:stretch>
                      <a:fillRect/>
                    </a:stretch>
                  </pic:blipFill>
                  <pic:spPr bwMode="auto">
                    <a:xfrm>
                      <a:off x="0" y="0"/>
                      <a:ext cx="857250" cy="161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0" wp14:anchorId="49007831" wp14:editId="320FCAB1">
            <wp:simplePos x="0" y="0"/>
            <wp:positionH relativeFrom="column">
              <wp:align>left</wp:align>
            </wp:positionH>
            <wp:positionV relativeFrom="line">
              <wp:posOffset>0</wp:posOffset>
            </wp:positionV>
            <wp:extent cx="3162300" cy="1962150"/>
            <wp:effectExtent l="0" t="0" r="0" b="0"/>
            <wp:wrapSquare wrapText="bothSides"/>
            <wp:docPr id="10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r:link="rId117">
                      <a:extLst>
                        <a:ext uri="{28A0092B-C50C-407E-A947-70E740481C1C}">
                          <a14:useLocalDpi xmlns:a14="http://schemas.microsoft.com/office/drawing/2010/main" val="0"/>
                        </a:ext>
                      </a:extLst>
                    </a:blip>
                    <a:srcRect/>
                    <a:stretch>
                      <a:fillRect/>
                    </a:stretch>
                  </pic:blipFill>
                  <pic:spPr bwMode="auto">
                    <a:xfrm>
                      <a:off x="0" y="0"/>
                      <a:ext cx="3162300"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0" wp14:anchorId="22DFA871" wp14:editId="794DBD1B">
            <wp:simplePos x="0" y="0"/>
            <wp:positionH relativeFrom="column">
              <wp:align>left</wp:align>
            </wp:positionH>
            <wp:positionV relativeFrom="line">
              <wp:posOffset>0</wp:posOffset>
            </wp:positionV>
            <wp:extent cx="2562225" cy="1057275"/>
            <wp:effectExtent l="0" t="0" r="9525" b="9525"/>
            <wp:wrapSquare wrapText="bothSides"/>
            <wp:docPr id="1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8" r:link="rId119">
                      <a:extLst>
                        <a:ext uri="{28A0092B-C50C-407E-A947-70E740481C1C}">
                          <a14:useLocalDpi xmlns:a14="http://schemas.microsoft.com/office/drawing/2010/main" val="0"/>
                        </a:ext>
                      </a:extLst>
                    </a:blip>
                    <a:srcRect/>
                    <a:stretch>
                      <a:fillRect/>
                    </a:stretch>
                  </pic:blipFill>
                  <pic:spPr bwMode="auto">
                    <a:xfrm>
                      <a:off x="0" y="0"/>
                      <a:ext cx="256222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rPr>
        <w:t xml:space="preserve">When = (k − </w:t>
      </w:r>
      <w:proofErr w:type="gramStart"/>
      <w:r>
        <w:rPr>
          <w:rStyle w:val="not-translated-para"/>
        </w:rPr>
        <w:t>1)τ</w:t>
      </w:r>
      <w:proofErr w:type="gramEnd"/>
      <w:r>
        <w:rPr>
          <w:rStyle w:val="not-translated-para"/>
        </w:rPr>
        <w:t xml:space="preserve">, we have (t) = v[k](t) </w:t>
      </w:r>
      <w:r>
        <w:rPr>
          <w:rStyle w:val="not-translated-para"/>
          <w:rFonts w:ascii="Cambria" w:hAnsi="Cambria"/>
          <w:i/>
          <w:iCs/>
        </w:rPr>
        <w:t xml:space="preserve">t </w:t>
      </w:r>
      <w:proofErr w:type="spellStart"/>
      <w:r>
        <w:rPr>
          <w:rStyle w:val="not-translated-para"/>
          <w:rFonts w:ascii="Cambria" w:hAnsi="Cambria"/>
          <w:b/>
          <w:bCs/>
        </w:rPr>
        <w:t>wv</w:t>
      </w:r>
      <w:r>
        <w:rPr>
          <w:rStyle w:val="not-translated-para"/>
        </w:rPr>
        <w:t>according</w:t>
      </w:r>
      <w:proofErr w:type="spellEnd"/>
      <w:r>
        <w:rPr>
          <w:rStyle w:val="not-translated-para"/>
        </w:rPr>
        <w:t xml:space="preserve"> to the definition, thus</w:t>
      </w:r>
      <w:r>
        <w:rPr>
          <w:noProof/>
        </w:rPr>
        <w:drawing>
          <wp:inline distT="0" distB="0" distL="0" distR="0" wp14:anchorId="365CAEA5" wp14:editId="1CA4B0E8">
            <wp:extent cx="552450" cy="161925"/>
            <wp:effectExtent l="0" t="0" r="0" b="9525"/>
            <wp:docPr id="57" name="Picture 84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34"/>
                    <pic:cNvPicPr>
                      <a:picLocks noChangeAspect="1" noChangeArrowheads="1"/>
                    </pic:cNvPicPr>
                  </pic:nvPicPr>
                  <pic:blipFill>
                    <a:blip r:embed="rId120" r:link="rId121">
                      <a:extLst>
                        <a:ext uri="{28A0092B-C50C-407E-A947-70E740481C1C}">
                          <a14:useLocalDpi xmlns:a14="http://schemas.microsoft.com/office/drawing/2010/main" val="0"/>
                        </a:ext>
                      </a:extLst>
                    </a:blip>
                    <a:srcRect/>
                    <a:stretch>
                      <a:fillRect/>
                    </a:stretch>
                  </pic:blipFill>
                  <pic:spPr bwMode="auto">
                    <a:xfrm>
                      <a:off x="0" y="0"/>
                      <a:ext cx="552450" cy="161925"/>
                    </a:xfrm>
                    <a:prstGeom prst="rect">
                      <a:avLst/>
                    </a:prstGeom>
                    <a:noFill/>
                    <a:ln>
                      <a:noFill/>
                    </a:ln>
                  </pic:spPr>
                </pic:pic>
              </a:graphicData>
            </a:graphic>
          </wp:inline>
        </w:drawing>
      </w:r>
      <w:r>
        <w:rPr>
          <w:rStyle w:val="not-translated-para"/>
        </w:rPr>
        <w:t xml:space="preserve">. For </w:t>
      </w:r>
      <w:r>
        <w:rPr>
          <w:rStyle w:val="not-translated-para"/>
          <w:rFonts w:ascii="宋体" w:hAnsi="宋体" w:hint="eastAsia"/>
        </w:rPr>
        <w:t>∈</w:t>
      </w:r>
      <w:r>
        <w:rPr>
          <w:rStyle w:val="not-translated-para"/>
        </w:rPr>
        <w:t xml:space="preserve"> ((k − 1)</w:t>
      </w:r>
      <w:proofErr w:type="spellStart"/>
      <w:r>
        <w:rPr>
          <w:rStyle w:val="not-translated-para"/>
        </w:rPr>
        <w:t>τ,kτ</w:t>
      </w:r>
      <w:proofErr w:type="spellEnd"/>
      <w:r>
        <w:rPr>
          <w:rStyle w:val="not-translated-para"/>
        </w:rPr>
        <w:t xml:space="preserve">], by summing up (20) over different values of , we </w:t>
      </w:r>
      <w:proofErr w:type="spellStart"/>
      <w:r>
        <w:rPr>
          <w:rStyle w:val="not-translated-para"/>
        </w:rPr>
        <w:t>have</w:t>
      </w:r>
      <w:r>
        <w:rPr>
          <w:rStyle w:val="not-translated-para"/>
          <w:rFonts w:ascii="Cambria" w:hAnsi="Cambria"/>
          <w:i/>
          <w:iCs/>
        </w:rPr>
        <w:t>t</w:t>
      </w:r>
      <w:proofErr w:type="spellEnd"/>
      <w:r>
        <w:rPr>
          <w:rStyle w:val="not-translated-para"/>
          <w:rFonts w:ascii="Cambria" w:hAnsi="Cambria"/>
          <w:i/>
          <w:iCs/>
        </w:rPr>
        <w:t xml:space="preserve"> t</w:t>
      </w:r>
    </w:p>
    <w:p w14:paraId="1ACEAFF1" w14:textId="77777777" w:rsidR="00E93EF0" w:rsidRDefault="004C7F1B">
      <w:pPr>
        <w:spacing w:before="1747" w:after="239" w:line="256" w:lineRule="auto"/>
        <w:ind w:left="4880" w:firstLine="0"/>
        <w:jc w:val="left"/>
      </w:pPr>
      <w:r>
        <w:rPr>
          <w:noProof/>
          <w:sz w:val="22"/>
          <w:szCs w:val="22"/>
        </w:rPr>
        <w:drawing>
          <wp:inline distT="0" distB="0" distL="0" distR="0" wp14:anchorId="75237A43" wp14:editId="6D164F34">
            <wp:extent cx="85725" cy="95250"/>
            <wp:effectExtent l="0" t="0" r="9525" b="0"/>
            <wp:docPr id="58" name="Group 81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1891"/>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14:paraId="06407929" w14:textId="77777777" w:rsidR="00E93EF0" w:rsidRDefault="004C7F1B">
      <w:pPr>
        <w:spacing w:after="25" w:line="268" w:lineRule="auto"/>
        <w:ind w:left="6" w:hanging="10"/>
      </w:pPr>
      <w:r>
        <w:rPr>
          <w:rStyle w:val="not-translated-para"/>
          <w:i/>
          <w:iCs/>
        </w:rPr>
        <w:t>C. Proof of Theorem 2</w:t>
      </w:r>
    </w:p>
    <w:p w14:paraId="7274CDBE" w14:textId="77777777" w:rsidR="00E93EF0" w:rsidRDefault="004C7F1B">
      <w:pPr>
        <w:spacing w:after="145"/>
        <w:ind w:left="-15"/>
      </w:pPr>
      <w:r>
        <w:rPr>
          <w:rStyle w:val="not-translated-para"/>
        </w:rPr>
        <w:t>To prove Theorem 2, we first introduce the following definitions and lemmas.</w:t>
      </w:r>
    </w:p>
    <w:p w14:paraId="0605E68A" w14:textId="77777777" w:rsidR="00E93EF0" w:rsidRDefault="004C7F1B">
      <w:pPr>
        <w:spacing w:after="25" w:line="268" w:lineRule="auto"/>
        <w:ind w:left="-4" w:firstLine="0"/>
        <w:jc w:val="left"/>
      </w:pPr>
      <w:r>
        <w:rPr>
          <w:rStyle w:val="not-translated-para"/>
        </w:rPr>
        <w:t>Definition 2. For an interval [k](t) =</w:t>
      </w:r>
      <w:r>
        <w:rPr>
          <w:rStyle w:val="not-translated-para"/>
          <w:i/>
          <w:iCs/>
        </w:rPr>
        <w:t xml:space="preserve">, we define </w:t>
      </w:r>
      <w:r>
        <w:rPr>
          <w:rStyle w:val="not-translated-para"/>
          <w:rFonts w:ascii="Cambria" w:hAnsi="Cambria"/>
          <w:i/>
          <w:iCs/>
        </w:rPr>
        <w:t>θ</w:t>
      </w:r>
      <w:r>
        <w:rPr>
          <w:rStyle w:val="not-translated-para"/>
          <w:rFonts w:ascii="Cambria" w:hAnsi="Cambria"/>
          <w:vertAlign w:val="subscript"/>
        </w:rPr>
        <w:t>[k]</w:t>
      </w:r>
    </w:p>
    <w:p w14:paraId="2B6A00FE" w14:textId="77777777" w:rsidR="00E93EF0" w:rsidRDefault="004C7F1B">
      <w:pPr>
        <w:spacing w:after="93" w:line="268" w:lineRule="auto"/>
        <w:ind w:left="6" w:hanging="10"/>
      </w:pPr>
      <w:r>
        <w:rPr>
          <w:rStyle w:val="not-translated-para"/>
          <w:rFonts w:ascii="Cambria" w:hAnsi="Cambria"/>
          <w:i/>
          <w:iCs/>
        </w:rPr>
        <w:t>F</w:t>
      </w:r>
      <w:r>
        <w:rPr>
          <w:rStyle w:val="not-translated-para"/>
          <w:rFonts w:ascii="Cambria" w:hAnsi="Cambria"/>
        </w:rPr>
        <w:t>(v[k](t)) − F(w</w:t>
      </w:r>
      <w:proofErr w:type="gramStart"/>
      <w:r>
        <w:rPr>
          <w:rStyle w:val="not-translated-para"/>
          <w:rFonts w:ascii="Cambria" w:hAnsi="Cambria"/>
        </w:rPr>
        <w:t>∗)(</w:t>
      </w:r>
      <w:proofErr w:type="gramEnd"/>
      <w:r>
        <w:rPr>
          <w:rStyle w:val="not-translated-para"/>
          <w:rFonts w:ascii="Cambria" w:hAnsi="Cambria"/>
        </w:rPr>
        <w:t xml:space="preserve">k − 1)τ ≤ t ≤ </w:t>
      </w:r>
      <w:proofErr w:type="spellStart"/>
      <w:r>
        <w:rPr>
          <w:rStyle w:val="not-translated-para"/>
          <w:rFonts w:ascii="Cambria" w:hAnsi="Cambria"/>
        </w:rPr>
        <w:t>kτ</w:t>
      </w:r>
      <w:proofErr w:type="spellEnd"/>
      <w:r>
        <w:rPr>
          <w:rStyle w:val="not-translated-para"/>
          <w:i/>
          <w:iCs/>
        </w:rPr>
        <w:t xml:space="preserve">, for a fixed </w:t>
      </w:r>
      <w:r>
        <w:rPr>
          <w:rStyle w:val="not-translated-para"/>
          <w:rFonts w:ascii="Cambria" w:hAnsi="Cambria"/>
          <w:i/>
          <w:iCs/>
        </w:rPr>
        <w:t xml:space="preserve">k, t is defined between </w:t>
      </w:r>
      <w:r>
        <w:rPr>
          <w:i/>
          <w:iCs/>
        </w:rPr>
        <w:t>.</w:t>
      </w:r>
    </w:p>
    <w:p w14:paraId="1CB4E758" w14:textId="77777777" w:rsidR="00E93EF0" w:rsidRDefault="004C7F1B">
      <w:pPr>
        <w:spacing w:after="171"/>
        <w:ind w:left="-15"/>
      </w:pPr>
      <w:r>
        <w:rPr>
          <w:rStyle w:val="not-translated-para"/>
        </w:rPr>
        <w:t>According to the convergence lower bound of gradient descent given in [19, Theorem 3.14], we always have</w:t>
      </w:r>
    </w:p>
    <w:p w14:paraId="631BD0FE" w14:textId="77777777" w:rsidR="00E93EF0" w:rsidRDefault="004C7F1B">
      <w:pPr>
        <w:spacing w:after="149" w:line="256" w:lineRule="auto"/>
        <w:ind w:left="0" w:right="-15" w:firstLine="0"/>
        <w:jc w:val="left"/>
      </w:pPr>
      <w:r>
        <w:rPr>
          <w:sz w:val="22"/>
          <w:szCs w:val="22"/>
        </w:rPr>
        <w:t xml:space="preserve">                                               </w:t>
      </w:r>
      <w:r>
        <w:rPr>
          <w:rStyle w:val="not-translated-para"/>
          <w:rFonts w:ascii="Cambria" w:hAnsi="Cambria"/>
          <w:i/>
          <w:iCs/>
        </w:rPr>
        <w:t>θ</w:t>
      </w:r>
      <w:r>
        <w:rPr>
          <w:rStyle w:val="not-translated-para"/>
          <w:rFonts w:ascii="Cambria" w:hAnsi="Cambria"/>
          <w:vertAlign w:val="subscript"/>
        </w:rPr>
        <w:t>[k]</w:t>
      </w:r>
      <w:r>
        <w:rPr>
          <w:rStyle w:val="not-translated-para"/>
          <w:rFonts w:ascii="Cambria" w:hAnsi="Cambria"/>
        </w:rPr>
        <w:t xml:space="preserve">(t) &gt; 0 </w:t>
      </w:r>
      <w:r>
        <w:rPr>
          <w:rStyle w:val="not-translated-para"/>
        </w:rPr>
        <w:t>(21)</w:t>
      </w:r>
    </w:p>
    <w:p w14:paraId="3D2D78B0" w14:textId="77777777" w:rsidR="00E93EF0" w:rsidRDefault="004C7F1B">
      <w:pPr>
        <w:spacing w:after="90"/>
        <w:ind w:left="-15" w:firstLine="0"/>
      </w:pPr>
      <w:r>
        <w:rPr>
          <w:rStyle w:val="not-translated-para"/>
        </w:rPr>
        <w:t>for any finite and .</w:t>
      </w:r>
      <w:r>
        <w:rPr>
          <w:rStyle w:val="not-translated-para"/>
          <w:rFonts w:ascii="Cambria" w:hAnsi="Cambria"/>
          <w:i/>
          <w:iCs/>
        </w:rPr>
        <w:t>t k</w:t>
      </w:r>
    </w:p>
    <w:p w14:paraId="147BDEAB" w14:textId="77777777" w:rsidR="00E93EF0" w:rsidRDefault="004C7F1B">
      <w:pPr>
        <w:spacing w:after="137" w:line="216" w:lineRule="auto"/>
        <w:ind w:left="6" w:hanging="10"/>
      </w:pPr>
      <w:r>
        <w:rPr>
          <w:rStyle w:val="not-translated-para"/>
        </w:rPr>
        <w:t xml:space="preserve">Lemma 3. </w:t>
      </w:r>
      <w:proofErr w:type="gramStart"/>
      <w:r>
        <w:rPr>
          <w:rStyle w:val="not-translated-para"/>
        </w:rPr>
        <w:t>When ,</w:t>
      </w:r>
      <w:proofErr w:type="gramEnd"/>
      <w:r>
        <w:rPr>
          <w:rStyle w:val="not-translated-para"/>
        </w:rPr>
        <w:t xml:space="preserve"> for any </w:t>
      </w:r>
      <w:r>
        <w:rPr>
          <w:rStyle w:val="not-translated-para"/>
          <w:rFonts w:ascii="Cambria" w:hAnsi="Cambria"/>
          <w:i/>
          <w:iCs/>
        </w:rPr>
        <w:t xml:space="preserve">k, and t </w:t>
      </w:r>
      <w:r>
        <w:rPr>
          <w:rStyle w:val="not-translated-para"/>
          <w:rFonts w:ascii="Cambria" w:hAnsi="Cambria"/>
        </w:rPr>
        <w:t>∈ [(k − 1)</w:t>
      </w:r>
      <w:proofErr w:type="spellStart"/>
      <w:r>
        <w:rPr>
          <w:rStyle w:val="not-translated-para"/>
          <w:rFonts w:ascii="Cambria" w:hAnsi="Cambria"/>
        </w:rPr>
        <w:t>τ,kτ</w:t>
      </w:r>
      <w:proofErr w:type="spellEnd"/>
      <w:r>
        <w:rPr>
          <w:rStyle w:val="not-translated-para"/>
          <w:rFonts w:ascii="Cambria" w:hAnsi="Cambria"/>
        </w:rPr>
        <w:t>]</w:t>
      </w:r>
      <w:r>
        <w:rPr>
          <w:rStyle w:val="not-translated-para"/>
          <w:i/>
          <w:iCs/>
        </w:rPr>
        <w:t xml:space="preserve">, we have that </w:t>
      </w:r>
      <w:r>
        <w:rPr>
          <w:noProof/>
        </w:rPr>
        <w:drawing>
          <wp:inline distT="0" distB="0" distL="0" distR="0" wp14:anchorId="0BE96944" wp14:editId="1478146C">
            <wp:extent cx="771525" cy="161925"/>
            <wp:effectExtent l="0" t="0" r="9525" b="9525"/>
            <wp:docPr id="59" name="Picture 84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47"/>
                    <pic:cNvPicPr>
                      <a:picLocks noChangeAspect="1" noChangeArrowheads="1"/>
                    </pic:cNvPicPr>
                  </pic:nvPicPr>
                  <pic:blipFill>
                    <a:blip r:embed="rId122" r:link="rId123">
                      <a:extLst>
                        <a:ext uri="{28A0092B-C50C-407E-A947-70E740481C1C}">
                          <a14:useLocalDpi xmlns:a14="http://schemas.microsoft.com/office/drawing/2010/main" val="0"/>
                        </a:ext>
                      </a:extLst>
                    </a:blip>
                    <a:srcRect/>
                    <a:stretch>
                      <a:fillRect/>
                    </a:stretch>
                  </pic:blipFill>
                  <pic:spPr bwMode="auto">
                    <a:xfrm>
                      <a:off x="0" y="0"/>
                      <a:ext cx="771525" cy="161925"/>
                    </a:xfrm>
                    <a:prstGeom prst="rect">
                      <a:avLst/>
                    </a:prstGeom>
                    <a:noFill/>
                    <a:ln>
                      <a:noFill/>
                    </a:ln>
                  </pic:spPr>
                </pic:pic>
              </a:graphicData>
            </a:graphic>
          </wp:inline>
        </w:drawing>
      </w:r>
      <w:r>
        <w:rPr>
          <w:rStyle w:val="not-translated-para"/>
          <w:i/>
          <w:iCs/>
        </w:rPr>
        <w:t xml:space="preserve">does not increase with </w:t>
      </w:r>
      <w:r>
        <w:rPr>
          <w:rStyle w:val="not-translated-para"/>
          <w:rFonts w:ascii="Cambria" w:hAnsi="Cambria"/>
          <w:i/>
          <w:iCs/>
        </w:rPr>
        <w:t xml:space="preserve">t, where </w:t>
      </w:r>
      <w:r>
        <w:rPr>
          <w:rStyle w:val="not-translated-para"/>
          <w:rFonts w:ascii="Cambria" w:hAnsi="Cambria"/>
          <w:b/>
          <w:bCs/>
        </w:rPr>
        <w:t>w</w:t>
      </w:r>
      <w:r>
        <w:rPr>
          <w:rStyle w:val="not-translated-para"/>
          <w:rFonts w:ascii="Cambria" w:hAnsi="Cambria"/>
          <w:vertAlign w:val="superscript"/>
        </w:rPr>
        <w:t xml:space="preserve">∗ </w:t>
      </w:r>
      <w:r>
        <w:rPr>
          <w:rStyle w:val="not-translated-para"/>
          <w:i/>
          <w:iCs/>
        </w:rPr>
        <w:t>is the optimal parameter defined in (3).</w:t>
      </w:r>
    </w:p>
    <w:p w14:paraId="6F19FAB8" w14:textId="77777777" w:rsidR="00E93EF0" w:rsidRDefault="004C7F1B">
      <w:pPr>
        <w:spacing w:after="0" w:line="268" w:lineRule="auto"/>
        <w:ind w:left="6" w:hanging="10"/>
      </w:pPr>
      <w:r>
        <w:rPr>
          <w:rStyle w:val="not-translated-para"/>
          <w:i/>
          <w:iCs/>
        </w:rPr>
        <w:t>Proof.</w:t>
      </w:r>
    </w:p>
    <w:p w14:paraId="52B45250" w14:textId="77777777" w:rsidR="00E93EF0" w:rsidRDefault="004C7F1B">
      <w:pPr>
        <w:spacing w:after="150" w:line="256" w:lineRule="auto"/>
        <w:ind w:left="301" w:firstLine="0"/>
        <w:jc w:val="left"/>
      </w:pPr>
      <w:r>
        <w:rPr>
          <w:noProof/>
        </w:rPr>
        <w:drawing>
          <wp:inline distT="0" distB="0" distL="0" distR="0" wp14:anchorId="5DB427FB" wp14:editId="636EC397">
            <wp:extent cx="2743200" cy="838200"/>
            <wp:effectExtent l="0" t="0" r="0" b="0"/>
            <wp:docPr id="60" name="Picture 8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51"/>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2743200" cy="838200"/>
                    </a:xfrm>
                    <a:prstGeom prst="rect">
                      <a:avLst/>
                    </a:prstGeom>
                    <a:noFill/>
                    <a:ln>
                      <a:noFill/>
                    </a:ln>
                  </pic:spPr>
                </pic:pic>
              </a:graphicData>
            </a:graphic>
          </wp:inline>
        </w:drawing>
      </w:r>
    </w:p>
    <w:p w14:paraId="6AC6AF6F" w14:textId="77777777" w:rsidR="00E93EF0" w:rsidRDefault="004C7F1B">
      <w:pPr>
        <w:ind w:left="-15"/>
      </w:pPr>
      <w:r>
        <w:rPr>
          <w:rStyle w:val="not-translated-para"/>
        </w:rPr>
        <w:t xml:space="preserve">Because (·) is -smooth, from (21) and [19, Lemma 3.5], we </w:t>
      </w:r>
      <w:proofErr w:type="spellStart"/>
      <w:r>
        <w:rPr>
          <w:rStyle w:val="not-translated-para"/>
        </w:rPr>
        <w:t>have</w:t>
      </w:r>
      <w:r>
        <w:rPr>
          <w:rStyle w:val="not-translated-para"/>
          <w:rFonts w:ascii="Cambria" w:hAnsi="Cambria"/>
          <w:i/>
          <w:iCs/>
        </w:rPr>
        <w:t>F</w:t>
      </w:r>
      <w:proofErr w:type="spellEnd"/>
      <w:r>
        <w:rPr>
          <w:rStyle w:val="not-translated-para"/>
          <w:rFonts w:ascii="Cambria" w:hAnsi="Cambria"/>
          <w:i/>
          <w:iCs/>
        </w:rPr>
        <w:t>β</w:t>
      </w:r>
    </w:p>
    <w:p w14:paraId="63453680" w14:textId="77777777" w:rsidR="00E93EF0" w:rsidRDefault="004C7F1B">
      <w:pPr>
        <w:spacing w:after="131" w:line="256" w:lineRule="auto"/>
        <w:ind w:left="34" w:firstLine="0"/>
        <w:jc w:val="left"/>
      </w:pPr>
      <w:r>
        <w:rPr>
          <w:noProof/>
        </w:rPr>
        <w:drawing>
          <wp:inline distT="0" distB="0" distL="0" distR="0" wp14:anchorId="2B5257EA" wp14:editId="1103809B">
            <wp:extent cx="3133725" cy="342900"/>
            <wp:effectExtent l="0" t="0" r="9525" b="0"/>
            <wp:docPr id="61" name="Picture 84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75"/>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3133725" cy="342900"/>
                    </a:xfrm>
                    <a:prstGeom prst="rect">
                      <a:avLst/>
                    </a:prstGeom>
                    <a:noFill/>
                    <a:ln>
                      <a:noFill/>
                    </a:ln>
                  </pic:spPr>
                </pic:pic>
              </a:graphicData>
            </a:graphic>
          </wp:inline>
        </w:drawing>
      </w:r>
    </w:p>
    <w:p w14:paraId="7148AC08" w14:textId="77777777" w:rsidR="00E93EF0" w:rsidRDefault="004C7F1B">
      <w:pPr>
        <w:ind w:left="-15" w:firstLine="0"/>
      </w:pPr>
      <w:r>
        <w:rPr>
          <w:rStyle w:val="not-translated-para"/>
        </w:rPr>
        <w:t>Thus,</w:t>
      </w:r>
    </w:p>
    <w:p w14:paraId="0BFC9F74" w14:textId="77777777" w:rsidR="00E93EF0" w:rsidRDefault="004C7F1B">
      <w:pPr>
        <w:spacing w:after="138" w:line="256" w:lineRule="auto"/>
        <w:ind w:left="501" w:firstLine="0"/>
        <w:jc w:val="left"/>
      </w:pPr>
      <w:r>
        <w:rPr>
          <w:noProof/>
        </w:rPr>
        <w:drawing>
          <wp:inline distT="0" distB="0" distL="0" distR="0" wp14:anchorId="4E69708E" wp14:editId="3E0FE4E8">
            <wp:extent cx="2695575" cy="342900"/>
            <wp:effectExtent l="0" t="0" r="9525" b="0"/>
            <wp:docPr id="62" name="Picture 84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55"/>
                    <pic:cNvPicPr>
                      <a:picLocks noChangeAspect="1" noChangeArrowheads="1"/>
                    </pic:cNvPicPr>
                  </pic:nvPicPr>
                  <pic:blipFill>
                    <a:blip r:embed="rId128" r:link="rId129">
                      <a:extLst>
                        <a:ext uri="{28A0092B-C50C-407E-A947-70E740481C1C}">
                          <a14:useLocalDpi xmlns:a14="http://schemas.microsoft.com/office/drawing/2010/main" val="0"/>
                        </a:ext>
                      </a:extLst>
                    </a:blip>
                    <a:srcRect/>
                    <a:stretch>
                      <a:fillRect/>
                    </a:stretch>
                  </pic:blipFill>
                  <pic:spPr bwMode="auto">
                    <a:xfrm>
                      <a:off x="0" y="0"/>
                      <a:ext cx="2695575" cy="342900"/>
                    </a:xfrm>
                    <a:prstGeom prst="rect">
                      <a:avLst/>
                    </a:prstGeom>
                    <a:noFill/>
                    <a:ln>
                      <a:noFill/>
                    </a:ln>
                  </pic:spPr>
                </pic:pic>
              </a:graphicData>
            </a:graphic>
          </wp:inline>
        </w:drawing>
      </w:r>
    </w:p>
    <w:p w14:paraId="757DD205" w14:textId="77777777" w:rsidR="00E93EF0" w:rsidRDefault="004C7F1B">
      <w:pPr>
        <w:spacing w:after="66"/>
        <w:ind w:left="199" w:firstLine="0"/>
      </w:pPr>
      <w:r>
        <w:rPr>
          <w:rStyle w:val="not-translated-para"/>
        </w:rPr>
        <w:t>Therefore,</w:t>
      </w:r>
    </w:p>
    <w:p w14:paraId="76EF0273" w14:textId="77777777" w:rsidR="00E93EF0" w:rsidRDefault="004C7F1B">
      <w:pPr>
        <w:spacing w:after="3" w:line="256" w:lineRule="auto"/>
        <w:ind w:left="0" w:right="-15" w:firstLine="0"/>
        <w:jc w:val="left"/>
      </w:pPr>
      <w:r>
        <w:rPr>
          <w:noProof/>
        </w:rPr>
        <w:drawing>
          <wp:inline distT="0" distB="0" distL="0" distR="0" wp14:anchorId="02CD72A6" wp14:editId="1EB40008">
            <wp:extent cx="2743200" cy="619125"/>
            <wp:effectExtent l="0" t="0" r="0" b="9525"/>
            <wp:docPr id="63" name="Picture 8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57"/>
                    <pic:cNvPicPr>
                      <a:picLocks noChangeAspect="1" noChangeArrowheads="1"/>
                    </pic:cNvPicPr>
                  </pic:nvPicPr>
                  <pic:blipFill>
                    <a:blip r:embed="rId130" r:link="rId131">
                      <a:extLst>
                        <a:ext uri="{28A0092B-C50C-407E-A947-70E740481C1C}">
                          <a14:useLocalDpi xmlns:a14="http://schemas.microsoft.com/office/drawing/2010/main" val="0"/>
                        </a:ext>
                      </a:extLst>
                    </a:blip>
                    <a:srcRect/>
                    <a:stretch>
                      <a:fillRect/>
                    </a:stretch>
                  </pic:blipFill>
                  <pic:spPr bwMode="auto">
                    <a:xfrm>
                      <a:off x="0" y="0"/>
                      <a:ext cx="2743200" cy="619125"/>
                    </a:xfrm>
                    <a:prstGeom prst="rect">
                      <a:avLst/>
                    </a:prstGeom>
                    <a:noFill/>
                    <a:ln>
                      <a:noFill/>
                    </a:ln>
                  </pic:spPr>
                </pic:pic>
              </a:graphicData>
            </a:graphic>
          </wp:inline>
        </w:drawing>
      </w:r>
      <w:r>
        <w:rPr>
          <w:noProof/>
        </w:rPr>
        <w:drawing>
          <wp:inline distT="0" distB="0" distL="0" distR="0" wp14:anchorId="7A71EF73" wp14:editId="7FFBF6A0">
            <wp:extent cx="1838325" cy="190500"/>
            <wp:effectExtent l="0" t="0" r="9525" b="0"/>
            <wp:docPr id="64" name="Picture 84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58"/>
                    <pic:cNvPicPr>
                      <a:picLocks noChangeAspect="1" noChangeArrowheads="1"/>
                    </pic:cNvPicPr>
                  </pic:nvPicPr>
                  <pic:blipFill>
                    <a:blip r:embed="rId132" r:link="rId133">
                      <a:extLst>
                        <a:ext uri="{28A0092B-C50C-407E-A947-70E740481C1C}">
                          <a14:useLocalDpi xmlns:a14="http://schemas.microsoft.com/office/drawing/2010/main" val="0"/>
                        </a:ext>
                      </a:extLst>
                    </a:blip>
                    <a:srcRect/>
                    <a:stretch>
                      <a:fillRect/>
                    </a:stretch>
                  </pic:blipFill>
                  <pic:spPr bwMode="auto">
                    <a:xfrm>
                      <a:off x="0" y="0"/>
                      <a:ext cx="1838325" cy="190500"/>
                    </a:xfrm>
                    <a:prstGeom prst="rect">
                      <a:avLst/>
                    </a:prstGeom>
                    <a:noFill/>
                    <a:ln>
                      <a:noFill/>
                    </a:ln>
                  </pic:spPr>
                </pic:pic>
              </a:graphicData>
            </a:graphic>
          </wp:inline>
        </w:drawing>
      </w:r>
      <w:r>
        <w:rPr>
          <w:rStyle w:val="not-translated-para"/>
        </w:rPr>
        <w:t>(from (7))</w:t>
      </w:r>
    </w:p>
    <w:p w14:paraId="4A3DE0B3" w14:textId="77777777" w:rsidR="00E93EF0" w:rsidRDefault="004C7F1B">
      <w:pPr>
        <w:spacing w:after="3" w:line="256" w:lineRule="auto"/>
        <w:ind w:right="-15" w:hanging="10"/>
        <w:jc w:val="right"/>
      </w:pPr>
      <w:r>
        <w:rPr>
          <w:rStyle w:val="not-translated-para"/>
        </w:rPr>
        <w:t>(expanding the squared norm)</w:t>
      </w:r>
    </w:p>
    <w:p w14:paraId="42E214A9" w14:textId="77777777" w:rsidR="00E93EF0" w:rsidRDefault="004C7F1B">
      <w:pPr>
        <w:spacing w:after="120" w:line="256" w:lineRule="auto"/>
        <w:ind w:left="61" w:firstLine="0"/>
        <w:jc w:val="left"/>
      </w:pPr>
      <w:r>
        <w:rPr>
          <w:noProof/>
        </w:rPr>
        <w:lastRenderedPageBreak/>
        <w:drawing>
          <wp:inline distT="0" distB="0" distL="0" distR="0" wp14:anchorId="00314F0A" wp14:editId="7EB1F04C">
            <wp:extent cx="3105150" cy="904875"/>
            <wp:effectExtent l="0" t="0" r="0" b="9525"/>
            <wp:docPr id="65" name="Picture 84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60"/>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3105150" cy="904875"/>
                    </a:xfrm>
                    <a:prstGeom prst="rect">
                      <a:avLst/>
                    </a:prstGeom>
                    <a:noFill/>
                    <a:ln>
                      <a:noFill/>
                    </a:ln>
                  </pic:spPr>
                </pic:pic>
              </a:graphicData>
            </a:graphic>
          </wp:inline>
        </w:drawing>
      </w:r>
    </w:p>
    <w:p w14:paraId="763F64DE" w14:textId="77777777" w:rsidR="00E93EF0" w:rsidRDefault="004C7F1B">
      <w:pPr>
        <w:ind w:left="199" w:firstLine="0"/>
      </w:pPr>
      <w:r>
        <w:rPr>
          <w:rStyle w:val="not-translated-para"/>
        </w:rPr>
        <w:t>When, we obtain</w:t>
      </w:r>
    </w:p>
    <w:p w14:paraId="790D91CE" w14:textId="77777777" w:rsidR="00E93EF0" w:rsidRDefault="004C7F1B">
      <w:pPr>
        <w:spacing w:after="140" w:line="256" w:lineRule="auto"/>
        <w:ind w:left="821" w:firstLine="0"/>
        <w:jc w:val="left"/>
      </w:pPr>
      <w:r>
        <w:rPr>
          <w:noProof/>
        </w:rPr>
        <w:drawing>
          <wp:inline distT="0" distB="0" distL="0" distR="0" wp14:anchorId="0B5C8043" wp14:editId="76B1345F">
            <wp:extent cx="2076450" cy="190500"/>
            <wp:effectExtent l="0" t="0" r="0" b="0"/>
            <wp:docPr id="66" name="Picture 84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65"/>
                    <pic:cNvPicPr>
                      <a:picLocks noChangeAspect="1" noChangeArrowheads="1"/>
                    </pic:cNvPicPr>
                  </pic:nvPicPr>
                  <pic:blipFill>
                    <a:blip r:embed="rId136" r:link="rId137">
                      <a:extLst>
                        <a:ext uri="{28A0092B-C50C-407E-A947-70E740481C1C}">
                          <a14:useLocalDpi xmlns:a14="http://schemas.microsoft.com/office/drawing/2010/main" val="0"/>
                        </a:ext>
                      </a:extLst>
                    </a:blip>
                    <a:srcRect/>
                    <a:stretch>
                      <a:fillRect/>
                    </a:stretch>
                  </pic:blipFill>
                  <pic:spPr bwMode="auto">
                    <a:xfrm>
                      <a:off x="0" y="0"/>
                      <a:ext cx="2076450" cy="190500"/>
                    </a:xfrm>
                    <a:prstGeom prst="rect">
                      <a:avLst/>
                    </a:prstGeom>
                    <a:noFill/>
                    <a:ln>
                      <a:noFill/>
                    </a:ln>
                  </pic:spPr>
                </pic:pic>
              </a:graphicData>
            </a:graphic>
          </wp:inline>
        </w:drawing>
      </w:r>
    </w:p>
    <w:p w14:paraId="189F811A" w14:textId="77777777" w:rsidR="00E93EF0" w:rsidRDefault="004C7F1B">
      <w:pPr>
        <w:spacing w:after="241" w:line="256" w:lineRule="auto"/>
        <w:ind w:left="4880" w:firstLine="0"/>
        <w:jc w:val="left"/>
      </w:pPr>
      <w:r>
        <w:rPr>
          <w:noProof/>
          <w:sz w:val="22"/>
          <w:szCs w:val="22"/>
        </w:rPr>
        <w:drawing>
          <wp:inline distT="0" distB="0" distL="0" distR="0" wp14:anchorId="07331CE5" wp14:editId="4EE844BF">
            <wp:extent cx="85725" cy="95250"/>
            <wp:effectExtent l="0" t="0" r="9525" b="0"/>
            <wp:docPr id="67" name="Group 84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418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14:paraId="3A288043" w14:textId="77777777" w:rsidR="00E93EF0" w:rsidRDefault="004C7F1B">
      <w:pPr>
        <w:spacing w:after="25" w:line="268" w:lineRule="auto"/>
        <w:ind w:left="6" w:hanging="10"/>
      </w:pPr>
      <w:r>
        <w:rPr>
          <w:rStyle w:val="not-translated-para"/>
        </w:rPr>
        <w:t xml:space="preserve">Lemma 4. For any ≤ β1 </w:t>
      </w:r>
      <w:r>
        <w:rPr>
          <w:rStyle w:val="not-translated-para"/>
          <w:rFonts w:ascii="宋体" w:hAnsi="宋体" w:hint="eastAsia"/>
        </w:rPr>
        <w:t>∈</w:t>
      </w:r>
      <w:r>
        <w:rPr>
          <w:rStyle w:val="not-translated-para"/>
        </w:rPr>
        <w:t xml:space="preserve"> [(k − 1)</w:t>
      </w:r>
      <w:proofErr w:type="spellStart"/>
      <w:r>
        <w:rPr>
          <w:rStyle w:val="not-translated-para"/>
        </w:rPr>
        <w:t>τ,kτ</w:t>
      </w:r>
      <w:proofErr w:type="spellEnd"/>
      <w:r>
        <w:rPr>
          <w:rStyle w:val="not-translated-para"/>
        </w:rPr>
        <w:t>]</w:t>
      </w:r>
      <w:r>
        <w:rPr>
          <w:rStyle w:val="not-translated-para"/>
          <w:rFonts w:ascii="Cambria" w:hAnsi="Cambria"/>
          <w:i/>
          <w:iCs/>
        </w:rPr>
        <w:t xml:space="preserve">k, when η </w:t>
      </w:r>
      <w:r>
        <w:rPr>
          <w:rStyle w:val="not-translated-para"/>
          <w:i/>
          <w:iCs/>
        </w:rPr>
        <w:t xml:space="preserve">and </w:t>
      </w:r>
      <w:r>
        <w:rPr>
          <w:rStyle w:val="not-translated-para"/>
          <w:rFonts w:ascii="Cambria" w:hAnsi="Cambria"/>
          <w:i/>
          <w:iCs/>
        </w:rPr>
        <w:t xml:space="preserve">t </w:t>
      </w:r>
      <w:r>
        <w:rPr>
          <w:rStyle w:val="not-translated-para"/>
          <w:i/>
          <w:iCs/>
        </w:rPr>
        <w:t>, we have</w:t>
      </w:r>
    </w:p>
    <w:p w14:paraId="3ECD5E8F" w14:textId="77777777" w:rsidR="00E93EF0" w:rsidRDefault="004C7F1B">
      <w:pPr>
        <w:spacing w:after="51" w:line="256" w:lineRule="auto"/>
        <w:ind w:left="0" w:right="-15" w:firstLine="0"/>
        <w:jc w:val="left"/>
      </w:pPr>
      <w:r>
        <w:rPr>
          <w:sz w:val="22"/>
          <w:szCs w:val="22"/>
        </w:rPr>
        <w:t xml:space="preserve">                      </w:t>
      </w:r>
      <w:r>
        <w:rPr>
          <w:noProof/>
        </w:rPr>
        <w:drawing>
          <wp:inline distT="0" distB="0" distL="0" distR="0" wp14:anchorId="3FA23F22" wp14:editId="4E5CDCD5">
            <wp:extent cx="1962150" cy="323850"/>
            <wp:effectExtent l="0" t="0" r="0" b="0"/>
            <wp:docPr id="68" name="Picture 84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68"/>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bwMode="auto">
                    <a:xfrm>
                      <a:off x="0" y="0"/>
                      <a:ext cx="1962150" cy="323850"/>
                    </a:xfrm>
                    <a:prstGeom prst="rect">
                      <a:avLst/>
                    </a:prstGeom>
                    <a:noFill/>
                    <a:ln>
                      <a:noFill/>
                    </a:ln>
                  </pic:spPr>
                </pic:pic>
              </a:graphicData>
            </a:graphic>
          </wp:inline>
        </w:drawing>
      </w:r>
      <w:r>
        <w:rPr>
          <w:rStyle w:val="not-translated-para"/>
        </w:rPr>
        <w:t>(22)</w:t>
      </w:r>
    </w:p>
    <w:p w14:paraId="67B17415" w14:textId="77777777" w:rsidR="00E93EF0" w:rsidRDefault="004C7F1B">
      <w:pPr>
        <w:spacing w:after="69" w:line="268" w:lineRule="auto"/>
        <w:ind w:left="6" w:hanging="10"/>
      </w:pPr>
      <w:r>
        <w:rPr>
          <w:rStyle w:val="not-translated-para"/>
          <w:i/>
          <w:iCs/>
        </w:rPr>
        <w:t>where</w:t>
      </w:r>
      <w:r>
        <w:rPr>
          <w:noProof/>
        </w:rPr>
        <w:drawing>
          <wp:inline distT="0" distB="0" distL="0" distR="0" wp14:anchorId="5B90BD48" wp14:editId="5ABA4E31">
            <wp:extent cx="1524000" cy="228600"/>
            <wp:effectExtent l="0" t="0" r="0" b="0"/>
            <wp:docPr id="69" name="Picture 84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69"/>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1524000" cy="228600"/>
                    </a:xfrm>
                    <a:prstGeom prst="rect">
                      <a:avLst/>
                    </a:prstGeom>
                    <a:noFill/>
                    <a:ln>
                      <a:noFill/>
                    </a:ln>
                  </pic:spPr>
                </pic:pic>
              </a:graphicData>
            </a:graphic>
          </wp:inline>
        </w:drawing>
      </w:r>
    </w:p>
    <w:p w14:paraId="1DBF2532" w14:textId="77777777" w:rsidR="00E93EF0" w:rsidRDefault="004C7F1B">
      <w:pPr>
        <w:ind w:left="-15" w:firstLine="0"/>
      </w:pPr>
      <w:r>
        <w:rPr>
          <w:rStyle w:val="not-translated-para"/>
          <w:i/>
          <w:iCs/>
        </w:rPr>
        <w:t xml:space="preserve">Proof. </w:t>
      </w:r>
      <w:r>
        <w:rPr>
          <w:rStyle w:val="not-translated-para"/>
        </w:rPr>
        <w:t xml:space="preserve">Because (·) β-smooth, from [19, Lemma 3.4], we </w:t>
      </w:r>
      <w:proofErr w:type="spellStart"/>
      <w:r>
        <w:rPr>
          <w:rStyle w:val="not-translated-para"/>
        </w:rPr>
        <w:t>have</w:t>
      </w:r>
      <w:r>
        <w:rPr>
          <w:rStyle w:val="not-translated-para"/>
          <w:rFonts w:ascii="Cambria" w:hAnsi="Cambria"/>
          <w:i/>
          <w:iCs/>
        </w:rPr>
        <w:t>F</w:t>
      </w:r>
      <w:proofErr w:type="spellEnd"/>
    </w:p>
    <w:p w14:paraId="4902A14A" w14:textId="77777777" w:rsidR="00E93EF0" w:rsidRDefault="004C7F1B">
      <w:pPr>
        <w:spacing w:after="96" w:line="256" w:lineRule="auto"/>
        <w:ind w:left="501" w:firstLine="0"/>
        <w:jc w:val="left"/>
      </w:pPr>
      <w:r>
        <w:rPr>
          <w:noProof/>
        </w:rPr>
        <w:drawing>
          <wp:inline distT="0" distB="0" distL="0" distR="0" wp14:anchorId="3856A23D" wp14:editId="6E9AE256">
            <wp:extent cx="2486025" cy="266700"/>
            <wp:effectExtent l="0" t="0" r="9525" b="0"/>
            <wp:docPr id="70" name="Picture 8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72"/>
                    <pic:cNvPicPr>
                      <a:picLocks noChangeAspect="1" noChangeArrowheads="1"/>
                    </pic:cNvPicPr>
                  </pic:nvPicPr>
                  <pic:blipFill>
                    <a:blip r:embed="rId142" r:link="rId143">
                      <a:extLst>
                        <a:ext uri="{28A0092B-C50C-407E-A947-70E740481C1C}">
                          <a14:useLocalDpi xmlns:a14="http://schemas.microsoft.com/office/drawing/2010/main" val="0"/>
                        </a:ext>
                      </a:extLst>
                    </a:blip>
                    <a:srcRect/>
                    <a:stretch>
                      <a:fillRect/>
                    </a:stretch>
                  </pic:blipFill>
                  <pic:spPr bwMode="auto">
                    <a:xfrm>
                      <a:off x="0" y="0"/>
                      <a:ext cx="2486025" cy="266700"/>
                    </a:xfrm>
                    <a:prstGeom prst="rect">
                      <a:avLst/>
                    </a:prstGeom>
                    <a:noFill/>
                    <a:ln>
                      <a:noFill/>
                    </a:ln>
                  </pic:spPr>
                </pic:pic>
              </a:graphicData>
            </a:graphic>
          </wp:inline>
        </w:drawing>
      </w:r>
    </w:p>
    <w:p w14:paraId="04F28195" w14:textId="77777777" w:rsidR="00E93EF0" w:rsidRDefault="004C7F1B">
      <w:pPr>
        <w:spacing w:after="79"/>
        <w:ind w:left="-15" w:firstLine="0"/>
      </w:pPr>
      <w:r>
        <w:rPr>
          <w:rStyle w:val="not-translated-para"/>
        </w:rPr>
        <w:t xml:space="preserve">for arbitrary </w:t>
      </w:r>
      <w:proofErr w:type="gramStart"/>
      <w:r>
        <w:rPr>
          <w:rStyle w:val="not-translated-para"/>
        </w:rPr>
        <w:t>and .</w:t>
      </w:r>
      <w:proofErr w:type="gramEnd"/>
      <w:r>
        <w:rPr>
          <w:rStyle w:val="not-translated-para"/>
        </w:rPr>
        <w:t xml:space="preserve"> Substituting this into (7) </w:t>
      </w:r>
      <w:proofErr w:type="spellStart"/>
      <w:r>
        <w:rPr>
          <w:rStyle w:val="not-translated-para"/>
        </w:rPr>
        <w:t>yields</w:t>
      </w:r>
      <w:r>
        <w:rPr>
          <w:rStyle w:val="not-translated-para"/>
          <w:rFonts w:ascii="Cambria" w:hAnsi="Cambria"/>
          <w:b/>
          <w:bCs/>
        </w:rPr>
        <w:t>x</w:t>
      </w:r>
      <w:proofErr w:type="spellEnd"/>
      <w:r>
        <w:rPr>
          <w:rStyle w:val="not-translated-para"/>
          <w:rFonts w:ascii="Cambria" w:hAnsi="Cambria"/>
          <w:b/>
          <w:bCs/>
        </w:rPr>
        <w:t xml:space="preserve"> y</w:t>
      </w:r>
    </w:p>
    <w:p w14:paraId="6661E19B" w14:textId="77777777" w:rsidR="00E93EF0" w:rsidRDefault="004C7F1B">
      <w:pPr>
        <w:spacing w:after="0" w:line="256" w:lineRule="auto"/>
        <w:ind w:right="75" w:hanging="10"/>
        <w:jc w:val="center"/>
      </w:pPr>
      <w:r>
        <w:rPr>
          <w:noProof/>
        </w:rPr>
        <w:drawing>
          <wp:inline distT="0" distB="0" distL="0" distR="0" wp14:anchorId="46E9F7D3" wp14:editId="18D539CA">
            <wp:extent cx="2914650" cy="914400"/>
            <wp:effectExtent l="0" t="0" r="0" b="0"/>
            <wp:docPr id="71" name="Picture 84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73"/>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bwMode="auto">
                    <a:xfrm>
                      <a:off x="0" y="0"/>
                      <a:ext cx="2914650" cy="914400"/>
                    </a:xfrm>
                    <a:prstGeom prst="rect">
                      <a:avLst/>
                    </a:prstGeom>
                    <a:noFill/>
                    <a:ln>
                      <a:noFill/>
                    </a:ln>
                  </pic:spPr>
                </pic:pic>
              </a:graphicData>
            </a:graphic>
          </wp:inline>
        </w:drawing>
      </w:r>
      <w:r>
        <w:rPr>
          <w:rFonts w:ascii="Cambria" w:hAnsi="Cambria"/>
        </w:rPr>
        <w:t>2</w:t>
      </w:r>
    </w:p>
    <w:p w14:paraId="5418E527" w14:textId="77777777" w:rsidR="00E93EF0" w:rsidRDefault="004C7F1B">
      <w:pPr>
        <w:spacing w:after="3" w:line="256" w:lineRule="auto"/>
        <w:ind w:right="-15" w:hanging="10"/>
        <w:jc w:val="right"/>
      </w:pPr>
      <w:r>
        <w:rPr>
          <w:rStyle w:val="not-translated-para"/>
        </w:rPr>
        <w:t>(from (7))</w:t>
      </w:r>
    </w:p>
    <w:p w14:paraId="5A1BEDF2" w14:textId="77777777" w:rsidR="00E93EF0" w:rsidRDefault="004C7F1B">
      <w:pPr>
        <w:spacing w:after="120" w:line="256" w:lineRule="auto"/>
        <w:ind w:left="0" w:right="-15" w:firstLine="0"/>
        <w:jc w:val="left"/>
      </w:pPr>
      <w:r>
        <w:rPr>
          <w:sz w:val="22"/>
          <w:szCs w:val="22"/>
        </w:rPr>
        <w:t xml:space="preserve">       </w:t>
      </w:r>
      <w:r>
        <w:rPr>
          <w:noProof/>
        </w:rPr>
        <w:drawing>
          <wp:inline distT="0" distB="0" distL="0" distR="0" wp14:anchorId="4716AF95" wp14:editId="4C5ABF9E">
            <wp:extent cx="1743075" cy="314325"/>
            <wp:effectExtent l="0" t="0" r="9525" b="9525"/>
            <wp:docPr id="72" name="Picture 8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50"/>
                    <pic:cNvPicPr>
                      <a:picLocks noChangeAspect="1" noChangeArrowheads="1"/>
                    </pic:cNvPicPr>
                  </pic:nvPicPr>
                  <pic:blipFill>
                    <a:blip r:embed="rId146" r:link="rId147">
                      <a:extLst>
                        <a:ext uri="{28A0092B-C50C-407E-A947-70E740481C1C}">
                          <a14:useLocalDpi xmlns:a14="http://schemas.microsoft.com/office/drawing/2010/main" val="0"/>
                        </a:ext>
                      </a:extLst>
                    </a:blip>
                    <a:srcRect/>
                    <a:stretch>
                      <a:fillRect/>
                    </a:stretch>
                  </pic:blipFill>
                  <pic:spPr bwMode="auto">
                    <a:xfrm>
                      <a:off x="0" y="0"/>
                      <a:ext cx="1743075" cy="314325"/>
                    </a:xfrm>
                    <a:prstGeom prst="rect">
                      <a:avLst/>
                    </a:prstGeom>
                    <a:noFill/>
                    <a:ln>
                      <a:noFill/>
                    </a:ln>
                  </pic:spPr>
                </pic:pic>
              </a:graphicData>
            </a:graphic>
          </wp:inline>
        </w:drawing>
      </w:r>
      <w:r>
        <w:rPr>
          <w:rStyle w:val="not-translated-para"/>
        </w:rPr>
        <w:t>(23)</w:t>
      </w:r>
    </w:p>
    <w:p w14:paraId="7C844283" w14:textId="77777777" w:rsidR="00E93EF0" w:rsidRDefault="004C7F1B">
      <w:pPr>
        <w:spacing w:after="38"/>
        <w:ind w:left="-15"/>
      </w:pPr>
      <w:r>
        <w:rPr>
          <w:rStyle w:val="not-translated-para"/>
        </w:rPr>
        <w:t>By definition, (t) = F(v[k](t)) − F(w</w:t>
      </w:r>
      <w:r>
        <w:rPr>
          <w:rStyle w:val="not-translated-para"/>
          <w:rFonts w:ascii="MS Mincho" w:eastAsia="MS Mincho" w:hAnsi="MS Mincho" w:cs="MS Mincho" w:hint="eastAsia"/>
        </w:rPr>
        <w:t>∗</w:t>
      </w:r>
      <w:r>
        <w:rPr>
          <w:rStyle w:val="not-translated-para"/>
        </w:rPr>
        <w:t>) and (t + 1) = F(v[k](t+1))−F(w</w:t>
      </w:r>
      <w:r>
        <w:rPr>
          <w:rStyle w:val="not-translated-para"/>
          <w:rFonts w:ascii="MS Mincho" w:eastAsia="MS Mincho" w:hAnsi="MS Mincho" w:cs="MS Mincho" w:hint="eastAsia"/>
        </w:rPr>
        <w:t>∗</w:t>
      </w:r>
      <w:r>
        <w:rPr>
          <w:rStyle w:val="not-translated-para"/>
        </w:rPr>
        <w:t xml:space="preserve">) Substituting this into (23) </w:t>
      </w:r>
      <w:proofErr w:type="spellStart"/>
      <w:r>
        <w:rPr>
          <w:rStyle w:val="not-translated-para"/>
        </w:rPr>
        <w:t>yields</w:t>
      </w:r>
      <w:r>
        <w:rPr>
          <w:rStyle w:val="not-translated-para"/>
          <w:rFonts w:ascii="Cambria" w:hAnsi="Cambria"/>
          <w:i/>
          <w:iCs/>
        </w:rPr>
        <w:t>θ</w:t>
      </w:r>
      <w:proofErr w:type="spellEnd"/>
      <w:r>
        <w:rPr>
          <w:rStyle w:val="not-translated-para"/>
          <w:rFonts w:ascii="Cambria" w:hAnsi="Cambria"/>
          <w:vertAlign w:val="subscript"/>
        </w:rPr>
        <w:t>[k]</w:t>
      </w:r>
      <w:r>
        <w:rPr>
          <w:rStyle w:val="not-translated-para"/>
          <w:rFonts w:ascii="Cambria" w:hAnsi="Cambria"/>
          <w:i/>
          <w:iCs/>
        </w:rPr>
        <w:t>θ</w:t>
      </w:r>
      <w:r>
        <w:rPr>
          <w:rStyle w:val="not-translated-para"/>
          <w:rFonts w:ascii="Cambria" w:hAnsi="Cambria"/>
          <w:vertAlign w:val="subscript"/>
        </w:rPr>
        <w:t>[k]</w:t>
      </w:r>
    </w:p>
    <w:p w14:paraId="78F8A77A" w14:textId="77777777" w:rsidR="00E93EF0" w:rsidRDefault="004C7F1B">
      <w:pPr>
        <w:spacing w:after="138" w:line="256" w:lineRule="auto"/>
        <w:ind w:left="240" w:firstLine="0"/>
        <w:jc w:val="left"/>
      </w:pPr>
      <w:r>
        <w:rPr>
          <w:noProof/>
        </w:rPr>
        <w:drawing>
          <wp:inline distT="0" distB="0" distL="0" distR="0" wp14:anchorId="5075FE18" wp14:editId="59A1B58F">
            <wp:extent cx="2800350" cy="314325"/>
            <wp:effectExtent l="0" t="0" r="0" b="9525"/>
            <wp:docPr id="73" name="Picture 8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52"/>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2800350" cy="314325"/>
                    </a:xfrm>
                    <a:prstGeom prst="rect">
                      <a:avLst/>
                    </a:prstGeom>
                    <a:noFill/>
                    <a:ln>
                      <a:noFill/>
                    </a:ln>
                  </pic:spPr>
                </pic:pic>
              </a:graphicData>
            </a:graphic>
          </wp:inline>
        </w:drawing>
      </w:r>
    </w:p>
    <w:p w14:paraId="763DF851" w14:textId="77777777" w:rsidR="00E93EF0" w:rsidRDefault="004C7F1B">
      <w:pPr>
        <w:ind w:left="-15" w:firstLine="0"/>
      </w:pPr>
      <w:r>
        <w:rPr>
          <w:rStyle w:val="not-translated-para"/>
        </w:rPr>
        <w:t>Equivalently,</w:t>
      </w:r>
    </w:p>
    <w:p w14:paraId="426C2526" w14:textId="77777777" w:rsidR="00E93EF0" w:rsidRDefault="004C7F1B">
      <w:pPr>
        <w:spacing w:after="123" w:line="256" w:lineRule="auto"/>
        <w:ind w:left="160" w:firstLine="0"/>
        <w:jc w:val="left"/>
      </w:pPr>
      <w:r>
        <w:rPr>
          <w:noProof/>
        </w:rPr>
        <w:drawing>
          <wp:inline distT="0" distB="0" distL="0" distR="0" wp14:anchorId="2BBF1CCC" wp14:editId="5DC07C86">
            <wp:extent cx="3048000" cy="314325"/>
            <wp:effectExtent l="0" t="0" r="0" b="9525"/>
            <wp:docPr id="74" name="Picture 8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53"/>
                    <pic:cNvPicPr>
                      <a:picLocks noChangeAspect="1" noChangeArrowheads="1"/>
                    </pic:cNvPicPr>
                  </pic:nvPicPr>
                  <pic:blipFill>
                    <a:blip r:embed="rId150" r:link="rId151">
                      <a:extLst>
                        <a:ext uri="{28A0092B-C50C-407E-A947-70E740481C1C}">
                          <a14:useLocalDpi xmlns:a14="http://schemas.microsoft.com/office/drawing/2010/main" val="0"/>
                        </a:ext>
                      </a:extLst>
                    </a:blip>
                    <a:srcRect/>
                    <a:stretch>
                      <a:fillRect/>
                    </a:stretch>
                  </pic:blipFill>
                  <pic:spPr bwMode="auto">
                    <a:xfrm>
                      <a:off x="0" y="0"/>
                      <a:ext cx="3048000" cy="314325"/>
                    </a:xfrm>
                    <a:prstGeom prst="rect">
                      <a:avLst/>
                    </a:prstGeom>
                    <a:noFill/>
                    <a:ln>
                      <a:noFill/>
                    </a:ln>
                  </pic:spPr>
                </pic:pic>
              </a:graphicData>
            </a:graphic>
          </wp:inline>
        </w:drawing>
      </w:r>
    </w:p>
    <w:p w14:paraId="49DA0808" w14:textId="77777777" w:rsidR="00E93EF0" w:rsidRDefault="004C7F1B">
      <w:pPr>
        <w:ind w:left="199" w:firstLine="0"/>
      </w:pPr>
      <w:r>
        <w:rPr>
          <w:rStyle w:val="not-translated-para"/>
        </w:rPr>
        <w:t>The convexity condition gives</w:t>
      </w:r>
    </w:p>
    <w:p w14:paraId="4C7303F5" w14:textId="77777777" w:rsidR="00E93EF0" w:rsidRDefault="004C7F1B">
      <w:pPr>
        <w:spacing w:after="171" w:line="256" w:lineRule="auto"/>
        <w:ind w:left="-40" w:right="-12" w:firstLine="0"/>
        <w:jc w:val="left"/>
      </w:pPr>
      <w:r>
        <w:rPr>
          <w:noProof/>
        </w:rPr>
        <w:drawing>
          <wp:inline distT="0" distB="0" distL="0" distR="0" wp14:anchorId="3C760648" wp14:editId="16DBDDB0">
            <wp:extent cx="3181350" cy="352425"/>
            <wp:effectExtent l="0" t="0" r="0" b="9525"/>
            <wp:docPr id="75" name="Picture 8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54"/>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bwMode="auto">
                    <a:xfrm>
                      <a:off x="0" y="0"/>
                      <a:ext cx="3181350" cy="352425"/>
                    </a:xfrm>
                    <a:prstGeom prst="rect">
                      <a:avLst/>
                    </a:prstGeom>
                    <a:noFill/>
                    <a:ln>
                      <a:noFill/>
                    </a:ln>
                  </pic:spPr>
                </pic:pic>
              </a:graphicData>
            </a:graphic>
          </wp:inline>
        </w:drawing>
      </w:r>
    </w:p>
    <w:p w14:paraId="736B9ACD" w14:textId="77777777" w:rsidR="00E93EF0" w:rsidRDefault="004C7F1B">
      <w:pPr>
        <w:spacing w:after="49"/>
        <w:ind w:left="-15" w:firstLine="0"/>
      </w:pPr>
      <w:r>
        <w:rPr>
          <w:rStyle w:val="not-translated-para"/>
        </w:rPr>
        <w:t>where the last inequality is from the Cauchy-Schwarz inequality. Hence,</w:t>
      </w:r>
    </w:p>
    <w:p w14:paraId="021EB1A6" w14:textId="77777777" w:rsidR="00E93EF0" w:rsidRDefault="004C7F1B">
      <w:pPr>
        <w:spacing w:after="3" w:line="331" w:lineRule="auto"/>
        <w:ind w:left="167" w:right="-15" w:hanging="10"/>
        <w:jc w:val="right"/>
      </w:pPr>
      <w:r>
        <w:rPr>
          <w:noProof/>
        </w:rPr>
        <w:drawing>
          <wp:inline distT="0" distB="0" distL="0" distR="0" wp14:anchorId="0BD46123" wp14:editId="6D9F3808">
            <wp:extent cx="1752600" cy="342900"/>
            <wp:effectExtent l="0" t="0" r="0" b="0"/>
            <wp:docPr id="76" name="Picture 8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56"/>
                    <pic:cNvPicPr>
                      <a:picLocks noChangeAspect="1" noChangeArrowheads="1"/>
                    </pic:cNvPicPr>
                  </pic:nvPicPr>
                  <pic:blipFill>
                    <a:blip r:embed="rId154" r:link="rId155">
                      <a:extLst>
                        <a:ext uri="{28A0092B-C50C-407E-A947-70E740481C1C}">
                          <a14:useLocalDpi xmlns:a14="http://schemas.microsoft.com/office/drawing/2010/main" val="0"/>
                        </a:ext>
                      </a:extLst>
                    </a:blip>
                    <a:srcRect/>
                    <a:stretch>
                      <a:fillRect/>
                    </a:stretch>
                  </pic:blipFill>
                  <pic:spPr bwMode="auto">
                    <a:xfrm>
                      <a:off x="0" y="0"/>
                      <a:ext cx="1752600" cy="342900"/>
                    </a:xfrm>
                    <a:prstGeom prst="rect">
                      <a:avLst/>
                    </a:prstGeom>
                    <a:noFill/>
                    <a:ln>
                      <a:noFill/>
                    </a:ln>
                  </pic:spPr>
                </pic:pic>
              </a:graphicData>
            </a:graphic>
          </wp:inline>
        </w:drawing>
      </w:r>
      <w:r>
        <w:rPr>
          <w:rStyle w:val="not-translated-para"/>
        </w:rPr>
        <w:t>(25) Substituting (25) into (24), we get</w:t>
      </w:r>
    </w:p>
    <w:p w14:paraId="6E91D47D" w14:textId="77777777" w:rsidR="00E93EF0" w:rsidRDefault="004C7F1B">
      <w:pPr>
        <w:spacing w:after="114" w:line="256" w:lineRule="auto"/>
        <w:ind w:left="640" w:firstLine="0"/>
        <w:jc w:val="left"/>
      </w:pPr>
      <w:r>
        <w:rPr>
          <w:noProof/>
        </w:rPr>
        <w:drawing>
          <wp:inline distT="0" distB="0" distL="0" distR="0" wp14:anchorId="10356D37" wp14:editId="6CAB9671">
            <wp:extent cx="2324100" cy="790575"/>
            <wp:effectExtent l="0" t="0" r="0" b="9525"/>
            <wp:docPr id="77" name="Picture 8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59"/>
                    <pic:cNvPicPr>
                      <a:picLocks noChangeAspect="1" noChangeArrowheads="1"/>
                    </pic:cNvPicPr>
                  </pic:nvPicPr>
                  <pic:blipFill>
                    <a:blip r:embed="rId156" r:link="rId157">
                      <a:extLst>
                        <a:ext uri="{28A0092B-C50C-407E-A947-70E740481C1C}">
                          <a14:useLocalDpi xmlns:a14="http://schemas.microsoft.com/office/drawing/2010/main" val="0"/>
                        </a:ext>
                      </a:extLst>
                    </a:blip>
                    <a:srcRect/>
                    <a:stretch>
                      <a:fillRect/>
                    </a:stretch>
                  </pic:blipFill>
                  <pic:spPr bwMode="auto">
                    <a:xfrm>
                      <a:off x="0" y="0"/>
                      <a:ext cx="2324100" cy="790575"/>
                    </a:xfrm>
                    <a:prstGeom prst="rect">
                      <a:avLst/>
                    </a:prstGeom>
                    <a:noFill/>
                    <a:ln>
                      <a:noFill/>
                    </a:ln>
                  </pic:spPr>
                </pic:pic>
              </a:graphicData>
            </a:graphic>
          </wp:inline>
        </w:drawing>
      </w:r>
    </w:p>
    <w:p w14:paraId="6B91BF8A" w14:textId="77777777" w:rsidR="00E93EF0" w:rsidRDefault="004C7F1B">
      <w:pPr>
        <w:ind w:left="-15" w:firstLine="0"/>
      </w:pPr>
      <w:r>
        <w:rPr>
          <w:rStyle w:val="not-translated-para"/>
        </w:rPr>
        <w:t>where the last inequality in the above is explained as follows.</w:t>
      </w:r>
    </w:p>
    <w:p w14:paraId="516DF2EA" w14:textId="77777777" w:rsidR="00E93EF0" w:rsidRDefault="004C7F1B">
      <w:pPr>
        <w:ind w:left="-15" w:firstLine="40"/>
      </w:pPr>
      <w:r>
        <w:rPr>
          <w:rStyle w:val="not-translated-para"/>
        </w:rPr>
        <w:lastRenderedPageBreak/>
        <w:t xml:space="preserve">From Lemma 3, we know that for each interval of [k], does not increase with </w:t>
      </w:r>
      <w:r>
        <w:rPr>
          <w:rStyle w:val="not-translated-para"/>
          <w:rFonts w:ascii="Cambria" w:hAnsi="Cambria"/>
          <w:i/>
          <w:iCs/>
        </w:rPr>
        <w:t xml:space="preserve">t </w:t>
      </w:r>
      <w:r>
        <w:rPr>
          <w:rStyle w:val="not-translated-para"/>
        </w:rPr>
        <w:t xml:space="preserve">when </w:t>
      </w:r>
      <w:r>
        <w:rPr>
          <w:rStyle w:val="not-translated-para"/>
          <w:rFonts w:ascii="宋体" w:hAnsi="宋体" w:hint="eastAsia"/>
        </w:rPr>
        <w:t>∈</w:t>
      </w:r>
      <w:r>
        <w:rPr>
          <w:rStyle w:val="not-translated-para"/>
        </w:rPr>
        <w:t xml:space="preserve"> [(k −</w:t>
      </w:r>
      <w:r>
        <w:rPr>
          <w:rStyle w:val="not-translated-para"/>
          <w:rFonts w:ascii="Cambria" w:hAnsi="Cambria"/>
          <w:i/>
          <w:iCs/>
        </w:rPr>
        <w:t xml:space="preserve">t </w:t>
      </w:r>
    </w:p>
    <w:p w14:paraId="020CD680" w14:textId="77777777" w:rsidR="00E93EF0" w:rsidRDefault="004C7F1B">
      <w:pPr>
        <w:ind w:left="-15" w:firstLine="0"/>
      </w:pPr>
      <w:r>
        <w:rPr>
          <w:rStyle w:val="not-translated-para"/>
          <w:rFonts w:ascii="Cambria" w:hAnsi="Cambria"/>
        </w:rPr>
        <w:t>1)</w:t>
      </w:r>
      <w:proofErr w:type="spellStart"/>
      <w:proofErr w:type="gramStart"/>
      <w:r>
        <w:rPr>
          <w:rStyle w:val="not-translated-para"/>
          <w:rFonts w:ascii="Cambria" w:hAnsi="Cambria"/>
        </w:rPr>
        <w:t>τ,k</w:t>
      </w:r>
      <w:proofErr w:type="gramEnd"/>
      <w:r>
        <w:rPr>
          <w:rStyle w:val="not-translated-para"/>
          <w:rFonts w:ascii="Cambria" w:hAnsi="Cambria"/>
        </w:rPr>
        <w:t>τ</w:t>
      </w:r>
      <w:proofErr w:type="spellEnd"/>
      <w:r>
        <w:rPr>
          <w:rStyle w:val="not-translated-para"/>
          <w:rFonts w:ascii="Cambria" w:hAnsi="Cambria"/>
        </w:rPr>
        <w:t>]</w:t>
      </w:r>
      <w:r>
        <w:rPr>
          <w:rStyle w:val="not-translated-para"/>
        </w:rPr>
        <w:t>. Hence</w:t>
      </w:r>
      <w:proofErr w:type="gramStart"/>
      <w:r>
        <w:rPr>
          <w:rStyle w:val="not-translated-para"/>
        </w:rPr>
        <w:t>, .</w:t>
      </w:r>
      <w:proofErr w:type="gramEnd"/>
    </w:p>
    <w:p w14:paraId="418D97A9" w14:textId="77777777" w:rsidR="00E93EF0" w:rsidRDefault="004C7F1B">
      <w:pPr>
        <w:ind w:left="-15" w:firstLine="0"/>
      </w:pPr>
      <w:r>
        <w:rPr>
          <w:rStyle w:val="not-translated-para"/>
        </w:rPr>
        <w:t>Recall that we defined, we have</w:t>
      </w:r>
    </w:p>
    <w:p w14:paraId="6FFFF9D9" w14:textId="77777777" w:rsidR="00E93EF0" w:rsidRDefault="004C7F1B">
      <w:pPr>
        <w:spacing w:after="3" w:line="256" w:lineRule="auto"/>
        <w:ind w:right="-15" w:hanging="10"/>
        <w:jc w:val="right"/>
      </w:pPr>
      <w:r>
        <w:rPr>
          <w:noProof/>
        </w:rPr>
        <w:drawing>
          <wp:inline distT="0" distB="0" distL="0" distR="0" wp14:anchorId="0DB7677D" wp14:editId="5009D264">
            <wp:extent cx="2190750" cy="219075"/>
            <wp:effectExtent l="0" t="0" r="0" b="9525"/>
            <wp:docPr id="78" name="Picture 84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66"/>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2190750" cy="219075"/>
                    </a:xfrm>
                    <a:prstGeom prst="rect">
                      <a:avLst/>
                    </a:prstGeom>
                    <a:noFill/>
                    <a:ln>
                      <a:noFill/>
                    </a:ln>
                  </pic:spPr>
                </pic:pic>
              </a:graphicData>
            </a:graphic>
          </wp:inline>
        </w:drawing>
      </w:r>
      <w:r>
        <w:rPr>
          <w:rStyle w:val="not-translated-para"/>
        </w:rPr>
        <w:t>and the inequality</w:t>
      </w:r>
    </w:p>
    <w:p w14:paraId="4A20E74D" w14:textId="77777777" w:rsidR="00E93EF0" w:rsidRDefault="004C7F1B">
      <w:pPr>
        <w:spacing w:after="46"/>
        <w:ind w:left="-15" w:firstLine="0"/>
      </w:pPr>
      <w:r>
        <w:rPr>
          <w:rStyle w:val="not-translated-para"/>
        </w:rPr>
        <w:t>follows.</w:t>
      </w:r>
    </w:p>
    <w:p w14:paraId="6B565D58" w14:textId="77777777" w:rsidR="00E93EF0" w:rsidRDefault="004C7F1B">
      <w:pPr>
        <w:spacing w:after="37"/>
        <w:ind w:left="-15"/>
      </w:pPr>
      <w:r>
        <w:rPr>
          <w:rStyle w:val="not-translated-para"/>
        </w:rPr>
        <w:t xml:space="preserve">As (t + </w:t>
      </w:r>
      <w:proofErr w:type="gramStart"/>
      <w:r>
        <w:rPr>
          <w:rStyle w:val="not-translated-para"/>
        </w:rPr>
        <w:t>1)θ</w:t>
      </w:r>
      <w:proofErr w:type="gramEnd"/>
      <w:r>
        <w:rPr>
          <w:rStyle w:val="not-translated-para"/>
        </w:rPr>
        <w:t xml:space="preserve">[k](t) &gt; 0 according to (21), dividing both sides by (t + 1)θ[k](t), we </w:t>
      </w:r>
      <w:proofErr w:type="spellStart"/>
      <w:r>
        <w:rPr>
          <w:rStyle w:val="not-translated-para"/>
        </w:rPr>
        <w:t>obtain</w:t>
      </w:r>
      <w:r>
        <w:rPr>
          <w:rStyle w:val="not-translated-para"/>
          <w:rFonts w:ascii="Cambria" w:hAnsi="Cambria"/>
          <w:i/>
          <w:iCs/>
        </w:rPr>
        <w:t>θ</w:t>
      </w:r>
      <w:proofErr w:type="spellEnd"/>
      <w:r>
        <w:rPr>
          <w:rStyle w:val="not-translated-para"/>
          <w:rFonts w:ascii="Cambria" w:hAnsi="Cambria"/>
          <w:vertAlign w:val="subscript"/>
        </w:rPr>
        <w:t>[k]</w:t>
      </w:r>
      <w:r>
        <w:rPr>
          <w:rStyle w:val="not-translated-para"/>
          <w:rFonts w:ascii="Cambria" w:hAnsi="Cambria"/>
          <w:i/>
          <w:iCs/>
        </w:rPr>
        <w:t>θ</w:t>
      </w:r>
      <w:r>
        <w:rPr>
          <w:rStyle w:val="not-translated-para"/>
          <w:rFonts w:ascii="Cambria" w:hAnsi="Cambria"/>
          <w:vertAlign w:val="subscript"/>
        </w:rPr>
        <w:t>[k]</w:t>
      </w:r>
    </w:p>
    <w:p w14:paraId="6B47FA25" w14:textId="77777777" w:rsidR="00E93EF0" w:rsidRDefault="004C7F1B">
      <w:pPr>
        <w:spacing w:after="180" w:line="256" w:lineRule="auto"/>
        <w:ind w:left="680" w:firstLine="0"/>
        <w:jc w:val="left"/>
      </w:pPr>
      <w:r>
        <w:rPr>
          <w:noProof/>
        </w:rPr>
        <w:drawing>
          <wp:inline distT="0" distB="0" distL="0" distR="0" wp14:anchorId="23D93812" wp14:editId="5F48DA09">
            <wp:extent cx="2286000" cy="419100"/>
            <wp:effectExtent l="0" t="0" r="0" b="0"/>
            <wp:docPr id="79" name="Picture 8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67"/>
                    <pic:cNvPicPr>
                      <a:picLocks noChangeAspect="1" noChangeArrowheads="1"/>
                    </pic:cNvPicPr>
                  </pic:nvPicPr>
                  <pic:blipFill>
                    <a:blip r:embed="rId160" r:link="rId161">
                      <a:extLst>
                        <a:ext uri="{28A0092B-C50C-407E-A947-70E740481C1C}">
                          <a14:useLocalDpi xmlns:a14="http://schemas.microsoft.com/office/drawing/2010/main" val="0"/>
                        </a:ext>
                      </a:extLst>
                    </a:blip>
                    <a:srcRect/>
                    <a:stretch>
                      <a:fillRect/>
                    </a:stretch>
                  </pic:blipFill>
                  <pic:spPr bwMode="auto">
                    <a:xfrm>
                      <a:off x="0" y="0"/>
                      <a:ext cx="2286000" cy="419100"/>
                    </a:xfrm>
                    <a:prstGeom prst="rect">
                      <a:avLst/>
                    </a:prstGeom>
                    <a:noFill/>
                    <a:ln>
                      <a:noFill/>
                    </a:ln>
                  </pic:spPr>
                </pic:pic>
              </a:graphicData>
            </a:graphic>
          </wp:inline>
        </w:drawing>
      </w:r>
    </w:p>
    <w:p w14:paraId="43543CFA" w14:textId="77777777" w:rsidR="00E93EF0" w:rsidRDefault="004C7F1B">
      <w:pPr>
        <w:ind w:left="199" w:firstLine="0"/>
      </w:pPr>
      <w:r>
        <w:rPr>
          <w:rStyle w:val="not-translated-para"/>
        </w:rPr>
        <w:t>We have 0 &lt; θ[k</w:t>
      </w:r>
      <w:proofErr w:type="gramStart"/>
      <w:r>
        <w:rPr>
          <w:rStyle w:val="not-translated-para"/>
        </w:rPr>
        <w:t>](</w:t>
      </w:r>
      <w:proofErr w:type="gramEnd"/>
      <w:r>
        <w:rPr>
          <w:rStyle w:val="not-translated-para"/>
        </w:rPr>
        <w:t>t + 1) ≤ θ[k](t) from (21) and (24), thus</w:t>
      </w:r>
    </w:p>
    <w:p w14:paraId="11B40D14" w14:textId="77777777" w:rsidR="00E93EF0" w:rsidRDefault="004C7F1B">
      <w:pPr>
        <w:ind w:left="-15" w:firstLine="0"/>
      </w:pPr>
      <w:r>
        <w:rPr>
          <w:noProof/>
        </w:rPr>
        <w:drawing>
          <wp:inline distT="0" distB="0" distL="0" distR="0" wp14:anchorId="08E180C3" wp14:editId="4E15651F">
            <wp:extent cx="647700" cy="219075"/>
            <wp:effectExtent l="0" t="0" r="0" b="9525"/>
            <wp:docPr id="80" name="Picture 84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70"/>
                    <pic:cNvPicPr>
                      <a:picLocks noChangeAspect="1" noChangeArrowheads="1"/>
                    </pic:cNvPicPr>
                  </pic:nvPicPr>
                  <pic:blipFill>
                    <a:blip r:embed="rId162" r:link="rId163">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rPr>
          <w:rStyle w:val="not-translated-para"/>
        </w:rPr>
        <w:t>. Hence,</w:t>
      </w:r>
    </w:p>
    <w:p w14:paraId="43666BF7" w14:textId="77777777" w:rsidR="00E93EF0" w:rsidRDefault="004C7F1B">
      <w:pPr>
        <w:spacing w:after="139" w:line="256" w:lineRule="auto"/>
        <w:ind w:left="-40" w:right="-59" w:firstLine="0"/>
        <w:jc w:val="left"/>
      </w:pPr>
      <w:r>
        <w:rPr>
          <w:noProof/>
        </w:rPr>
        <w:drawing>
          <wp:inline distT="0" distB="0" distL="0" distR="0" wp14:anchorId="25D53D84" wp14:editId="00A5AFF9">
            <wp:extent cx="3200400" cy="419100"/>
            <wp:effectExtent l="0" t="0" r="0" b="0"/>
            <wp:docPr id="81" name="Picture 8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71"/>
                    <pic:cNvPicPr>
                      <a:picLocks noChangeAspect="1" noChangeArrowheads="1"/>
                    </pic:cNvPicPr>
                  </pic:nvPicPr>
                  <pic:blipFill>
                    <a:blip r:embed="rId164" r:link="rId165">
                      <a:extLst>
                        <a:ext uri="{28A0092B-C50C-407E-A947-70E740481C1C}">
                          <a14:useLocalDpi xmlns:a14="http://schemas.microsoft.com/office/drawing/2010/main" val="0"/>
                        </a:ext>
                      </a:extLst>
                    </a:blip>
                    <a:srcRect/>
                    <a:stretch>
                      <a:fillRect/>
                    </a:stretch>
                  </pic:blipFill>
                  <pic:spPr bwMode="auto">
                    <a:xfrm>
                      <a:off x="0" y="0"/>
                      <a:ext cx="3200400" cy="419100"/>
                    </a:xfrm>
                    <a:prstGeom prst="rect">
                      <a:avLst/>
                    </a:prstGeom>
                    <a:noFill/>
                    <a:ln>
                      <a:noFill/>
                    </a:ln>
                  </pic:spPr>
                </pic:pic>
              </a:graphicData>
            </a:graphic>
          </wp:inline>
        </w:drawing>
      </w:r>
    </w:p>
    <w:p w14:paraId="4B48C94F" w14:textId="77777777" w:rsidR="00E93EF0" w:rsidRDefault="004C7F1B">
      <w:pPr>
        <w:spacing w:after="366" w:line="256" w:lineRule="auto"/>
        <w:ind w:left="4880" w:firstLine="0"/>
        <w:jc w:val="left"/>
      </w:pPr>
      <w:r>
        <w:rPr>
          <w:noProof/>
          <w:sz w:val="22"/>
          <w:szCs w:val="22"/>
        </w:rPr>
        <w:drawing>
          <wp:inline distT="0" distB="0" distL="0" distR="0" wp14:anchorId="6F5C8DB7" wp14:editId="4CB59067">
            <wp:extent cx="85725" cy="95250"/>
            <wp:effectExtent l="0" t="0" r="9525" b="0"/>
            <wp:docPr id="82" name="Group 84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4181"/>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14:paraId="425FA8BA" w14:textId="77777777" w:rsidR="00E93EF0" w:rsidRDefault="004C7F1B">
      <w:pPr>
        <w:spacing w:after="293"/>
        <w:ind w:left="199" w:firstLine="0"/>
      </w:pPr>
      <w:r>
        <w:rPr>
          <w:rStyle w:val="not-translated-para"/>
        </w:rPr>
        <w:t>We are now ready to prove Theorem 2.</w:t>
      </w:r>
    </w:p>
    <w:p w14:paraId="6AD8B6EB" w14:textId="77777777" w:rsidR="00E93EF0" w:rsidRDefault="004C7F1B">
      <w:pPr>
        <w:spacing w:after="29" w:line="256" w:lineRule="auto"/>
        <w:ind w:left="-5" w:hanging="10"/>
        <w:jc w:val="left"/>
      </w:pPr>
      <w:r>
        <w:rPr>
          <w:rStyle w:val="not-translated-para"/>
          <w:i/>
          <w:iCs/>
        </w:rPr>
        <w:t xml:space="preserve">Proof. </w:t>
      </w:r>
      <w:r>
        <w:rPr>
          <w:rStyle w:val="not-translated-para"/>
        </w:rPr>
        <w:t>(Theorem 2)</w:t>
      </w:r>
    </w:p>
    <w:p w14:paraId="16EE3CED" w14:textId="77777777" w:rsidR="00E93EF0" w:rsidRDefault="004C7F1B">
      <w:pPr>
        <w:ind w:left="199" w:firstLine="0"/>
      </w:pPr>
      <w:r>
        <w:rPr>
          <w:rStyle w:val="not-translated-para"/>
        </w:rPr>
        <w:t xml:space="preserve">Using Lemma 4 and considering </w:t>
      </w:r>
      <w:r>
        <w:rPr>
          <w:rStyle w:val="not-translated-para"/>
          <w:rFonts w:ascii="宋体" w:hAnsi="宋体" w:hint="eastAsia"/>
        </w:rPr>
        <w:t>∈</w:t>
      </w:r>
      <w:r>
        <w:rPr>
          <w:rStyle w:val="not-translated-para"/>
        </w:rPr>
        <w:t xml:space="preserve"> [(k−1)</w:t>
      </w:r>
      <w:proofErr w:type="spellStart"/>
      <w:r>
        <w:rPr>
          <w:rStyle w:val="not-translated-para"/>
        </w:rPr>
        <w:t>τ,kτ</w:t>
      </w:r>
      <w:proofErr w:type="spellEnd"/>
      <w:r>
        <w:rPr>
          <w:rStyle w:val="not-translated-para"/>
        </w:rPr>
        <w:t xml:space="preserve">], we </w:t>
      </w:r>
      <w:proofErr w:type="spellStart"/>
      <w:r>
        <w:rPr>
          <w:rStyle w:val="not-translated-para"/>
        </w:rPr>
        <w:t>have</w:t>
      </w:r>
      <w:r>
        <w:rPr>
          <w:rStyle w:val="not-translated-para"/>
          <w:rFonts w:ascii="Cambria" w:hAnsi="Cambria"/>
          <w:i/>
          <w:iCs/>
        </w:rPr>
        <w:t>t</w:t>
      </w:r>
      <w:proofErr w:type="spellEnd"/>
      <w:r>
        <w:rPr>
          <w:rStyle w:val="not-translated-para"/>
          <w:rFonts w:ascii="Cambria" w:hAnsi="Cambria"/>
          <w:i/>
          <w:iCs/>
        </w:rPr>
        <w:t xml:space="preserve"> </w:t>
      </w:r>
    </w:p>
    <w:p w14:paraId="4CA404C6" w14:textId="77777777" w:rsidR="00E93EF0" w:rsidRDefault="004C7F1B">
      <w:pPr>
        <w:spacing w:after="0" w:line="256" w:lineRule="auto"/>
        <w:ind w:left="1000" w:firstLine="0"/>
        <w:jc w:val="left"/>
      </w:pPr>
      <w:r>
        <w:rPr>
          <w:noProof/>
        </w:rPr>
        <w:drawing>
          <wp:inline distT="0" distB="0" distL="0" distR="0" wp14:anchorId="6C71AC96" wp14:editId="5FF6E948">
            <wp:extent cx="1343025" cy="304800"/>
            <wp:effectExtent l="0" t="0" r="9525" b="0"/>
            <wp:docPr id="83" name="Picture 84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74"/>
                    <pic:cNvPicPr>
                      <a:picLocks noChangeAspect="1" noChangeArrowheads="1"/>
                    </pic:cNvPicPr>
                  </pic:nvPicPr>
                  <pic:blipFill>
                    <a:blip r:embed="rId166" r:link="rId167">
                      <a:extLst>
                        <a:ext uri="{28A0092B-C50C-407E-A947-70E740481C1C}">
                          <a14:useLocalDpi xmlns:a14="http://schemas.microsoft.com/office/drawing/2010/main" val="0"/>
                        </a:ext>
                      </a:extLst>
                    </a:blip>
                    <a:srcRect/>
                    <a:stretch>
                      <a:fillRect/>
                    </a:stretch>
                  </pic:blipFill>
                  <pic:spPr bwMode="auto">
                    <a:xfrm>
                      <a:off x="0" y="0"/>
                      <a:ext cx="1343025" cy="304800"/>
                    </a:xfrm>
                    <a:prstGeom prst="rect">
                      <a:avLst/>
                    </a:prstGeom>
                    <a:noFill/>
                    <a:ln>
                      <a:noFill/>
                    </a:ln>
                  </pic:spPr>
                </pic:pic>
              </a:graphicData>
            </a:graphic>
          </wp:inline>
        </w:drawing>
      </w:r>
    </w:p>
    <w:p w14:paraId="4B57EE01" w14:textId="77777777" w:rsidR="00E93EF0" w:rsidRDefault="004C7F1B">
      <w:pPr>
        <w:spacing w:after="122" w:line="256" w:lineRule="auto"/>
        <w:ind w:left="1021" w:firstLine="0"/>
        <w:jc w:val="left"/>
      </w:pPr>
      <w:r>
        <w:rPr>
          <w:noProof/>
        </w:rPr>
        <w:drawing>
          <wp:inline distT="0" distB="0" distL="0" distR="0" wp14:anchorId="1E60537D" wp14:editId="706F9E33">
            <wp:extent cx="1847850" cy="762000"/>
            <wp:effectExtent l="0" t="0" r="0" b="0"/>
            <wp:docPr id="84" name="Picture 84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76"/>
                    <pic:cNvPicPr>
                      <a:picLocks noChangeAspect="1" noChangeArrowheads="1"/>
                    </pic:cNvPicPr>
                  </pic:nvPicPr>
                  <pic:blipFill>
                    <a:blip r:embed="rId168" r:link="rId169">
                      <a:extLst>
                        <a:ext uri="{28A0092B-C50C-407E-A947-70E740481C1C}">
                          <a14:useLocalDpi xmlns:a14="http://schemas.microsoft.com/office/drawing/2010/main" val="0"/>
                        </a:ext>
                      </a:extLst>
                    </a:blip>
                    <a:srcRect/>
                    <a:stretch>
                      <a:fillRect/>
                    </a:stretch>
                  </pic:blipFill>
                  <pic:spPr bwMode="auto">
                    <a:xfrm>
                      <a:off x="0" y="0"/>
                      <a:ext cx="1847850" cy="762000"/>
                    </a:xfrm>
                    <a:prstGeom prst="rect">
                      <a:avLst/>
                    </a:prstGeom>
                    <a:noFill/>
                    <a:ln>
                      <a:noFill/>
                    </a:ln>
                  </pic:spPr>
                </pic:pic>
              </a:graphicData>
            </a:graphic>
          </wp:inline>
        </w:drawing>
      </w:r>
    </w:p>
    <w:p w14:paraId="0752808C" w14:textId="77777777" w:rsidR="00E93EF0" w:rsidRDefault="004C7F1B">
      <w:pPr>
        <w:ind w:left="-15" w:firstLine="0"/>
      </w:pPr>
      <w:r>
        <w:rPr>
          <w:rStyle w:val="not-translated-para"/>
        </w:rPr>
        <w:t>Summing up the above for all = 1,2</w:t>
      </w:r>
      <w:proofErr w:type="gramStart"/>
      <w:r>
        <w:rPr>
          <w:rStyle w:val="not-translated-para"/>
        </w:rPr>
        <w:t>...,K</w:t>
      </w:r>
      <w:proofErr w:type="gramEnd"/>
      <w:r>
        <w:rPr>
          <w:rStyle w:val="not-translated-para"/>
        </w:rPr>
        <w:t xml:space="preserve"> </w:t>
      </w:r>
      <w:proofErr w:type="spellStart"/>
      <w:r>
        <w:rPr>
          <w:rStyle w:val="not-translated-para"/>
        </w:rPr>
        <w:t>yields</w:t>
      </w:r>
      <w:r>
        <w:rPr>
          <w:rStyle w:val="not-translated-para"/>
          <w:rFonts w:ascii="Cambria" w:hAnsi="Cambria"/>
          <w:i/>
          <w:iCs/>
        </w:rPr>
        <w:t>k</w:t>
      </w:r>
      <w:proofErr w:type="spellEnd"/>
      <w:r>
        <w:rPr>
          <w:rStyle w:val="not-translated-para"/>
          <w:rFonts w:ascii="Cambria" w:hAnsi="Cambria"/>
          <w:i/>
          <w:iCs/>
        </w:rPr>
        <w:t xml:space="preserve"> </w:t>
      </w:r>
    </w:p>
    <w:p w14:paraId="031A28B8" w14:textId="77777777" w:rsidR="00E93EF0" w:rsidRDefault="004C7F1B">
      <w:pPr>
        <w:spacing w:after="133" w:line="256" w:lineRule="auto"/>
        <w:ind w:left="141" w:firstLine="0"/>
        <w:jc w:val="left"/>
      </w:pPr>
      <w:r>
        <w:rPr>
          <w:noProof/>
        </w:rPr>
        <w:drawing>
          <wp:inline distT="0" distB="0" distL="0" distR="0" wp14:anchorId="051508C9" wp14:editId="12FEBD0C">
            <wp:extent cx="2924175" cy="733425"/>
            <wp:effectExtent l="0" t="0" r="9525" b="9525"/>
            <wp:docPr id="85" name="Picture 8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79"/>
                    <pic:cNvPicPr>
                      <a:picLocks noChangeAspect="1" noChangeArrowheads="1"/>
                    </pic:cNvPicPr>
                  </pic:nvPicPr>
                  <pic:blipFill>
                    <a:blip r:embed="rId170" r:link="rId171">
                      <a:extLst>
                        <a:ext uri="{28A0092B-C50C-407E-A947-70E740481C1C}">
                          <a14:useLocalDpi xmlns:a14="http://schemas.microsoft.com/office/drawing/2010/main" val="0"/>
                        </a:ext>
                      </a:extLst>
                    </a:blip>
                    <a:srcRect/>
                    <a:stretch>
                      <a:fillRect/>
                    </a:stretch>
                  </pic:blipFill>
                  <pic:spPr bwMode="auto">
                    <a:xfrm>
                      <a:off x="0" y="0"/>
                      <a:ext cx="2924175" cy="733425"/>
                    </a:xfrm>
                    <a:prstGeom prst="rect">
                      <a:avLst/>
                    </a:prstGeom>
                    <a:noFill/>
                    <a:ln>
                      <a:noFill/>
                    </a:ln>
                  </pic:spPr>
                </pic:pic>
              </a:graphicData>
            </a:graphic>
          </wp:inline>
        </w:drawing>
      </w:r>
    </w:p>
    <w:p w14:paraId="1D98D49E" w14:textId="77777777" w:rsidR="00E93EF0" w:rsidRDefault="004C7F1B">
      <w:pPr>
        <w:ind w:left="-15" w:firstLine="0"/>
      </w:pPr>
      <w:r>
        <w:rPr>
          <w:rStyle w:val="not-translated-para"/>
        </w:rPr>
        <w:t xml:space="preserve">Rewriting the left-hand side and noting that = </w:t>
      </w:r>
      <w:proofErr w:type="spellStart"/>
      <w:r>
        <w:rPr>
          <w:rStyle w:val="not-translated-para"/>
        </w:rPr>
        <w:t>Kτ</w:t>
      </w:r>
      <w:proofErr w:type="spellEnd"/>
      <w:r>
        <w:rPr>
          <w:rStyle w:val="not-translated-para"/>
        </w:rPr>
        <w:t xml:space="preserve"> </w:t>
      </w:r>
      <w:proofErr w:type="spellStart"/>
      <w:r>
        <w:rPr>
          <w:rStyle w:val="not-translated-para"/>
        </w:rPr>
        <w:t>yields</w:t>
      </w:r>
      <w:r>
        <w:rPr>
          <w:rStyle w:val="not-translated-para"/>
          <w:rFonts w:ascii="Cambria" w:hAnsi="Cambria"/>
          <w:i/>
          <w:iCs/>
        </w:rPr>
        <w:t>T</w:t>
      </w:r>
      <w:proofErr w:type="spellEnd"/>
      <w:r>
        <w:rPr>
          <w:rStyle w:val="not-translated-para"/>
          <w:rFonts w:ascii="Cambria" w:hAnsi="Cambria"/>
          <w:i/>
          <w:iCs/>
        </w:rPr>
        <w:t xml:space="preserve"> </w:t>
      </w:r>
    </w:p>
    <w:p w14:paraId="0B21669A" w14:textId="77777777" w:rsidR="00E93EF0" w:rsidRDefault="004C7F1B">
      <w:pPr>
        <w:spacing w:after="103" w:line="256" w:lineRule="auto"/>
        <w:ind w:left="341" w:firstLine="0"/>
        <w:jc w:val="left"/>
      </w:pPr>
      <w:r>
        <w:rPr>
          <w:noProof/>
        </w:rPr>
        <w:drawing>
          <wp:inline distT="0" distB="0" distL="0" distR="0" wp14:anchorId="51A72769" wp14:editId="149FCDE0">
            <wp:extent cx="2686050" cy="733425"/>
            <wp:effectExtent l="0" t="0" r="0" b="9525"/>
            <wp:docPr id="86" name="Picture 8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80"/>
                    <pic:cNvPicPr>
                      <a:picLocks noChangeAspect="1" noChangeArrowheads="1"/>
                    </pic:cNvPicPr>
                  </pic:nvPicPr>
                  <pic:blipFill>
                    <a:blip r:embed="rId172" r:link="rId173">
                      <a:extLst>
                        <a:ext uri="{28A0092B-C50C-407E-A947-70E740481C1C}">
                          <a14:useLocalDpi xmlns:a14="http://schemas.microsoft.com/office/drawing/2010/main" val="0"/>
                        </a:ext>
                      </a:extLst>
                    </a:blip>
                    <a:srcRect/>
                    <a:stretch>
                      <a:fillRect/>
                    </a:stretch>
                  </pic:blipFill>
                  <pic:spPr bwMode="auto">
                    <a:xfrm>
                      <a:off x="0" y="0"/>
                      <a:ext cx="2686050" cy="733425"/>
                    </a:xfrm>
                    <a:prstGeom prst="rect">
                      <a:avLst/>
                    </a:prstGeom>
                    <a:noFill/>
                    <a:ln>
                      <a:noFill/>
                    </a:ln>
                  </pic:spPr>
                </pic:pic>
              </a:graphicData>
            </a:graphic>
          </wp:inline>
        </w:drawing>
      </w:r>
    </w:p>
    <w:p w14:paraId="1B69EB14" w14:textId="77777777" w:rsidR="00E93EF0" w:rsidRDefault="004C7F1B">
      <w:pPr>
        <w:ind w:left="-15" w:firstLine="0"/>
      </w:pPr>
      <w:r>
        <w:rPr>
          <w:rStyle w:val="not-translated-para"/>
        </w:rPr>
        <w:t>which is equivalent to</w:t>
      </w:r>
    </w:p>
    <w:p w14:paraId="496C1C88" w14:textId="77777777" w:rsidR="00E93EF0" w:rsidRDefault="004C7F1B">
      <w:pPr>
        <w:spacing w:after="128" w:line="256" w:lineRule="auto"/>
        <w:ind w:left="141" w:firstLine="0"/>
        <w:jc w:val="left"/>
      </w:pPr>
      <w:r>
        <w:rPr>
          <w:noProof/>
        </w:rPr>
        <w:drawing>
          <wp:inline distT="0" distB="0" distL="0" distR="0" wp14:anchorId="51A9BEF9" wp14:editId="781043ED">
            <wp:extent cx="3067050" cy="733425"/>
            <wp:effectExtent l="0" t="0" r="0" b="9525"/>
            <wp:docPr id="87" name="Picture 84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90"/>
                    <pic:cNvPicPr>
                      <a:picLocks noChangeAspect="1" noChangeArrowheads="1"/>
                    </pic:cNvPicPr>
                  </pic:nvPicPr>
                  <pic:blipFill>
                    <a:blip r:embed="rId174" r:link="rId175">
                      <a:extLst>
                        <a:ext uri="{28A0092B-C50C-407E-A947-70E740481C1C}">
                          <a14:useLocalDpi xmlns:a14="http://schemas.microsoft.com/office/drawing/2010/main" val="0"/>
                        </a:ext>
                      </a:extLst>
                    </a:blip>
                    <a:srcRect/>
                    <a:stretch>
                      <a:fillRect/>
                    </a:stretch>
                  </pic:blipFill>
                  <pic:spPr bwMode="auto">
                    <a:xfrm>
                      <a:off x="0" y="0"/>
                      <a:ext cx="3067050" cy="733425"/>
                    </a:xfrm>
                    <a:prstGeom prst="rect">
                      <a:avLst/>
                    </a:prstGeom>
                    <a:noFill/>
                    <a:ln>
                      <a:noFill/>
                    </a:ln>
                  </pic:spPr>
                </pic:pic>
              </a:graphicData>
            </a:graphic>
          </wp:inline>
        </w:drawing>
      </w:r>
    </w:p>
    <w:p w14:paraId="538F6512" w14:textId="77777777" w:rsidR="00E93EF0" w:rsidRDefault="004C7F1B">
      <w:pPr>
        <w:ind w:left="-15" w:firstLine="0"/>
      </w:pPr>
      <w:r>
        <w:rPr>
          <w:rStyle w:val="not-translated-para"/>
        </w:rPr>
        <w:t>Each term in the sum in right-hand side of (26) can be further expressed as</w:t>
      </w:r>
    </w:p>
    <w:p w14:paraId="3F25514F" w14:textId="77777777" w:rsidR="00E93EF0" w:rsidRDefault="004C7F1B">
      <w:pPr>
        <w:spacing w:after="143" w:line="256" w:lineRule="auto"/>
        <w:ind w:left="181" w:firstLine="0"/>
        <w:jc w:val="left"/>
      </w:pPr>
      <w:r>
        <w:rPr>
          <w:noProof/>
        </w:rPr>
        <w:lastRenderedPageBreak/>
        <w:drawing>
          <wp:inline distT="0" distB="0" distL="0" distR="0" wp14:anchorId="230AC366" wp14:editId="6EF6F3E6">
            <wp:extent cx="3038475" cy="1038225"/>
            <wp:effectExtent l="0" t="0" r="9525" b="9525"/>
            <wp:docPr id="88" name="Picture 8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82"/>
                    <pic:cNvPicPr>
                      <a:picLocks noChangeAspect="1" noChangeArrowheads="1"/>
                    </pic:cNvPicPr>
                  </pic:nvPicPr>
                  <pic:blipFill>
                    <a:blip r:embed="rId176" r:link="rId177">
                      <a:extLst>
                        <a:ext uri="{28A0092B-C50C-407E-A947-70E740481C1C}">
                          <a14:useLocalDpi xmlns:a14="http://schemas.microsoft.com/office/drawing/2010/main" val="0"/>
                        </a:ext>
                      </a:extLst>
                    </a:blip>
                    <a:srcRect/>
                    <a:stretch>
                      <a:fillRect/>
                    </a:stretch>
                  </pic:blipFill>
                  <pic:spPr bwMode="auto">
                    <a:xfrm>
                      <a:off x="0" y="0"/>
                      <a:ext cx="3038475" cy="1038225"/>
                    </a:xfrm>
                    <a:prstGeom prst="rect">
                      <a:avLst/>
                    </a:prstGeom>
                    <a:noFill/>
                    <a:ln>
                      <a:noFill/>
                    </a:ln>
                  </pic:spPr>
                </pic:pic>
              </a:graphicData>
            </a:graphic>
          </wp:inline>
        </w:drawing>
      </w:r>
    </w:p>
    <w:p w14:paraId="15AD2183" w14:textId="77777777" w:rsidR="00E93EF0" w:rsidRDefault="004C7F1B">
      <w:pPr>
        <w:spacing w:after="39"/>
        <w:ind w:left="-15" w:firstLine="0"/>
      </w:pPr>
      <w:r>
        <w:rPr>
          <w:rStyle w:val="not-translated-para"/>
        </w:rPr>
        <w:t>where the last inequality is obtained using Lemma 1 and noting that, according to the definition, (</w:t>
      </w:r>
      <w:proofErr w:type="spellStart"/>
      <w:r>
        <w:rPr>
          <w:rStyle w:val="not-translated-para"/>
        </w:rPr>
        <w:t>kτ</w:t>
      </w:r>
      <w:proofErr w:type="spellEnd"/>
      <w:r>
        <w:rPr>
          <w:rStyle w:val="not-translated-para"/>
        </w:rPr>
        <w:t>) = w(</w:t>
      </w:r>
      <w:proofErr w:type="spellStart"/>
      <w:r>
        <w:rPr>
          <w:rStyle w:val="not-translated-para"/>
        </w:rPr>
        <w:t>kτ</w:t>
      </w:r>
      <w:proofErr w:type="spellEnd"/>
      <w:r>
        <w:rPr>
          <w:rStyle w:val="not-translated-para"/>
        </w:rPr>
        <w:t xml:space="preserve">), </w:t>
      </w:r>
      <w:proofErr w:type="spellStart"/>
      <w:r>
        <w:rPr>
          <w:rStyle w:val="not-translated-para"/>
        </w:rPr>
        <w:t>thus</w:t>
      </w:r>
      <w:r>
        <w:rPr>
          <w:rStyle w:val="not-translated-para"/>
          <w:rFonts w:ascii="Cambria" w:hAnsi="Cambria"/>
          <w:b/>
          <w:bCs/>
        </w:rPr>
        <w:t>v</w:t>
      </w:r>
      <w:proofErr w:type="spellEnd"/>
      <w:r>
        <w:rPr>
          <w:rStyle w:val="not-translated-para"/>
          <w:rFonts w:ascii="Cambria" w:hAnsi="Cambria"/>
          <w:vertAlign w:val="subscript"/>
        </w:rPr>
        <w:t>[k+1]</w:t>
      </w:r>
    </w:p>
    <w:p w14:paraId="2DEB61F4" w14:textId="77777777" w:rsidR="00E93EF0" w:rsidRDefault="004C7F1B">
      <w:pPr>
        <w:spacing w:after="32" w:line="256" w:lineRule="auto"/>
        <w:ind w:left="-5" w:hanging="10"/>
        <w:jc w:val="left"/>
      </w:pPr>
      <w:r>
        <w:rPr>
          <w:rStyle w:val="not-translated-para"/>
          <w:rFonts w:ascii="Cambria" w:hAnsi="Cambria"/>
          <w:i/>
          <w:iCs/>
        </w:rPr>
        <w:t>F</w:t>
      </w:r>
      <w:r>
        <w:rPr>
          <w:rStyle w:val="not-translated-para"/>
          <w:rFonts w:ascii="Cambria" w:hAnsi="Cambria"/>
        </w:rPr>
        <w:t>(v[k+</w:t>
      </w:r>
      <w:proofErr w:type="gramStart"/>
      <w:r>
        <w:rPr>
          <w:rStyle w:val="not-translated-para"/>
          <w:rFonts w:ascii="Cambria" w:hAnsi="Cambria"/>
        </w:rPr>
        <w:t>1](</w:t>
      </w:r>
      <w:proofErr w:type="spellStart"/>
      <w:proofErr w:type="gramEnd"/>
      <w:r>
        <w:rPr>
          <w:rStyle w:val="not-translated-para"/>
          <w:rFonts w:ascii="Cambria" w:hAnsi="Cambria"/>
        </w:rPr>
        <w:t>kτ</w:t>
      </w:r>
      <w:proofErr w:type="spellEnd"/>
      <w:r>
        <w:rPr>
          <w:rStyle w:val="not-translated-para"/>
          <w:rFonts w:ascii="Cambria" w:hAnsi="Cambria"/>
        </w:rPr>
        <w:t>)) = F(w(</w:t>
      </w:r>
      <w:proofErr w:type="spellStart"/>
      <w:r>
        <w:rPr>
          <w:rStyle w:val="not-translated-para"/>
          <w:rFonts w:ascii="Cambria" w:hAnsi="Cambria"/>
        </w:rPr>
        <w:t>kτ</w:t>
      </w:r>
      <w:proofErr w:type="spellEnd"/>
      <w:r>
        <w:rPr>
          <w:rStyle w:val="not-translated-para"/>
          <w:rFonts w:ascii="Cambria" w:hAnsi="Cambria"/>
        </w:rPr>
        <w:t>)).</w:t>
      </w:r>
    </w:p>
    <w:p w14:paraId="3A198C6E" w14:textId="77777777" w:rsidR="00E93EF0" w:rsidRDefault="004C7F1B">
      <w:pPr>
        <w:spacing w:after="97"/>
        <w:ind w:left="-15"/>
      </w:pPr>
      <w:r>
        <w:rPr>
          <w:rStyle w:val="not-translated-para"/>
        </w:rPr>
        <w:t>It is assumed that (t) = F(v[k](t))−F(w</w:t>
      </w:r>
      <w:r>
        <w:rPr>
          <w:rStyle w:val="not-translated-para"/>
          <w:rFonts w:ascii="MS Mincho" w:eastAsia="MS Mincho" w:hAnsi="MS Mincho" w:cs="MS Mincho" w:hint="eastAsia"/>
        </w:rPr>
        <w:t>∗</w:t>
      </w:r>
      <w:r>
        <w:rPr>
          <w:rStyle w:val="not-translated-para"/>
        </w:rPr>
        <w:t xml:space="preserve">) ≥ ε for all and for which (t) is defined. </w:t>
      </w:r>
      <w:proofErr w:type="spellStart"/>
      <w:proofErr w:type="gramStart"/>
      <w:r>
        <w:rPr>
          <w:rStyle w:val="not-translated-para"/>
        </w:rPr>
        <w:t>Consequently,</w:t>
      </w:r>
      <w:r>
        <w:rPr>
          <w:rStyle w:val="not-translated-para"/>
          <w:rFonts w:ascii="Cambria" w:hAnsi="Cambria"/>
          <w:i/>
          <w:iCs/>
        </w:rPr>
        <w:t>θ</w:t>
      </w:r>
      <w:proofErr w:type="spellEnd"/>
      <w:proofErr w:type="gramEnd"/>
      <w:r>
        <w:rPr>
          <w:rStyle w:val="not-translated-para"/>
          <w:rFonts w:ascii="Cambria" w:hAnsi="Cambria"/>
          <w:vertAlign w:val="subscript"/>
        </w:rPr>
        <w:t>[k]</w:t>
      </w:r>
      <w:r>
        <w:rPr>
          <w:rStyle w:val="not-translated-para"/>
          <w:rFonts w:ascii="Cambria" w:hAnsi="Cambria"/>
          <w:i/>
          <w:iCs/>
        </w:rPr>
        <w:t xml:space="preserve">t k </w:t>
      </w:r>
      <w:r>
        <w:rPr>
          <w:rStyle w:val="not-translated-para"/>
          <w:rFonts w:ascii="Cambria" w:hAnsi="Cambria"/>
          <w:b/>
          <w:bCs/>
        </w:rPr>
        <w:t>v</w:t>
      </w:r>
      <w:r>
        <w:rPr>
          <w:rStyle w:val="not-translated-para"/>
          <w:rFonts w:ascii="Cambria" w:hAnsi="Cambria"/>
          <w:vertAlign w:val="subscript"/>
        </w:rPr>
        <w:t>[k]</w:t>
      </w:r>
    </w:p>
    <w:p w14:paraId="012D3A0C" w14:textId="77777777" w:rsidR="00E93EF0" w:rsidRDefault="004C7F1B">
      <w:pPr>
        <w:spacing w:after="57" w:line="256" w:lineRule="auto"/>
        <w:ind w:left="0" w:right="-15" w:firstLine="0"/>
        <w:jc w:val="left"/>
      </w:pPr>
      <w:r>
        <w:rPr>
          <w:sz w:val="22"/>
          <w:szCs w:val="22"/>
        </w:rPr>
        <w:t xml:space="preserve">                                </w:t>
      </w:r>
      <w:r>
        <w:rPr>
          <w:noProof/>
        </w:rPr>
        <w:drawing>
          <wp:inline distT="0" distB="0" distL="0" distR="0" wp14:anchorId="12F7A236" wp14:editId="4116BB92">
            <wp:extent cx="1381125" cy="495300"/>
            <wp:effectExtent l="0" t="0" r="9525" b="0"/>
            <wp:docPr id="89" name="Picture 8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87"/>
                    <pic:cNvPicPr>
                      <a:picLocks noChangeAspect="1" noChangeArrowheads="1"/>
                    </pic:cNvPicPr>
                  </pic:nvPicPr>
                  <pic:blipFill>
                    <a:blip r:embed="rId178" r:link="rId179">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r>
        <w:rPr>
          <w:rStyle w:val="not-translated-para"/>
        </w:rPr>
        <w:t>(28)</w:t>
      </w:r>
    </w:p>
    <w:p w14:paraId="3F1888EB" w14:textId="77777777" w:rsidR="00E93EF0" w:rsidRDefault="004C7F1B">
      <w:pPr>
        <w:ind w:left="-15"/>
      </w:pPr>
      <w:r>
        <w:rPr>
          <w:rStyle w:val="not-translated-para"/>
        </w:rPr>
        <w:t>Combining (28) with (27), the sum in the right-hand side of (26) can be bounded by</w:t>
      </w:r>
    </w:p>
    <w:p w14:paraId="2B497FCE" w14:textId="77777777" w:rsidR="00E93EF0" w:rsidRDefault="004C7F1B">
      <w:pPr>
        <w:spacing w:after="0" w:line="256" w:lineRule="auto"/>
        <w:ind w:left="341" w:firstLine="0"/>
        <w:jc w:val="left"/>
      </w:pPr>
      <w:r>
        <w:rPr>
          <w:noProof/>
        </w:rPr>
        <w:drawing>
          <wp:inline distT="0" distB="0" distL="0" distR="0" wp14:anchorId="2026B498" wp14:editId="07EAFBEC">
            <wp:extent cx="2667000" cy="695325"/>
            <wp:effectExtent l="0" t="0" r="0" b="9525"/>
            <wp:docPr id="90" name="Picture 8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88"/>
                    <pic:cNvPicPr>
                      <a:picLocks noChangeAspect="1" noChangeArrowheads="1"/>
                    </pic:cNvPicPr>
                  </pic:nvPicPr>
                  <pic:blipFill>
                    <a:blip r:embed="rId180" r:link="rId181">
                      <a:extLst>
                        <a:ext uri="{28A0092B-C50C-407E-A947-70E740481C1C}">
                          <a14:useLocalDpi xmlns:a14="http://schemas.microsoft.com/office/drawing/2010/main" val="0"/>
                        </a:ext>
                      </a:extLst>
                    </a:blip>
                    <a:srcRect/>
                    <a:stretch>
                      <a:fillRect/>
                    </a:stretch>
                  </pic:blipFill>
                  <pic:spPr bwMode="auto">
                    <a:xfrm>
                      <a:off x="0" y="0"/>
                      <a:ext cx="2667000" cy="695325"/>
                    </a:xfrm>
                    <a:prstGeom prst="rect">
                      <a:avLst/>
                    </a:prstGeom>
                    <a:noFill/>
                    <a:ln>
                      <a:noFill/>
                    </a:ln>
                  </pic:spPr>
                </pic:pic>
              </a:graphicData>
            </a:graphic>
          </wp:inline>
        </w:drawing>
      </w:r>
    </w:p>
    <w:p w14:paraId="3DB8DE5F" w14:textId="77777777" w:rsidR="00E93EF0" w:rsidRDefault="004C7F1B">
      <w:pPr>
        <w:spacing w:after="68"/>
        <w:ind w:left="-15"/>
      </w:pPr>
      <w:r>
        <w:rPr>
          <w:rStyle w:val="not-translated-para"/>
        </w:rPr>
        <w:t>It is also assumed that (w(T)) − F(w</w:t>
      </w:r>
      <w:r>
        <w:rPr>
          <w:rStyle w:val="not-translated-para"/>
          <w:rFonts w:ascii="MS Mincho" w:eastAsia="MS Mincho" w:hAnsi="MS Mincho" w:cs="MS Mincho" w:hint="eastAsia"/>
        </w:rPr>
        <w:t>∗</w:t>
      </w:r>
      <w:r>
        <w:rPr>
          <w:rStyle w:val="not-translated-para"/>
        </w:rPr>
        <w:t xml:space="preserve">) ≥ ε. Using the same argument as for obtaining (28), we </w:t>
      </w:r>
      <w:proofErr w:type="spellStart"/>
      <w:r>
        <w:rPr>
          <w:rStyle w:val="not-translated-para"/>
        </w:rPr>
        <w:t>have</w:t>
      </w:r>
      <w:r>
        <w:rPr>
          <w:rStyle w:val="not-translated-para"/>
          <w:rFonts w:ascii="Cambria" w:hAnsi="Cambria"/>
          <w:i/>
          <w:iCs/>
        </w:rPr>
        <w:t>F</w:t>
      </w:r>
      <w:proofErr w:type="spellEnd"/>
      <w:r>
        <w:rPr>
          <w:rStyle w:val="not-translated-para"/>
          <w:rFonts w:ascii="Cambria" w:hAnsi="Cambria"/>
          <w:i/>
          <w:iCs/>
        </w:rPr>
        <w:t xml:space="preserve"> </w:t>
      </w:r>
    </w:p>
    <w:p w14:paraId="7837C8DC" w14:textId="77777777" w:rsidR="00E93EF0" w:rsidRDefault="004C7F1B">
      <w:pPr>
        <w:spacing w:after="64" w:line="256" w:lineRule="auto"/>
        <w:ind w:left="0" w:right="-15" w:firstLine="0"/>
        <w:jc w:val="left"/>
      </w:pPr>
      <w:r>
        <w:rPr>
          <w:sz w:val="22"/>
          <w:szCs w:val="22"/>
        </w:rPr>
        <w:t xml:space="preserve">                       </w:t>
      </w:r>
      <w:r>
        <w:rPr>
          <w:noProof/>
        </w:rPr>
        <w:drawing>
          <wp:inline distT="0" distB="0" distL="0" distR="0" wp14:anchorId="5CCF31E6" wp14:editId="13BA21FE">
            <wp:extent cx="1952625" cy="304800"/>
            <wp:effectExtent l="0" t="0" r="9525" b="0"/>
            <wp:docPr id="91" name="Picture 8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77"/>
                    <pic:cNvPicPr>
                      <a:picLocks noChangeAspect="1" noChangeArrowheads="1"/>
                    </pic:cNvPicPr>
                  </pic:nvPicPr>
                  <pic:blipFill>
                    <a:blip r:embed="rId182" r:link="rId183">
                      <a:extLst>
                        <a:ext uri="{28A0092B-C50C-407E-A947-70E740481C1C}">
                          <a14:useLocalDpi xmlns:a14="http://schemas.microsoft.com/office/drawing/2010/main" val="0"/>
                        </a:ext>
                      </a:extLst>
                    </a:blip>
                    <a:srcRect/>
                    <a:stretch>
                      <a:fillRect/>
                    </a:stretch>
                  </pic:blipFill>
                  <pic:spPr bwMode="auto">
                    <a:xfrm>
                      <a:off x="0" y="0"/>
                      <a:ext cx="1952625" cy="304800"/>
                    </a:xfrm>
                    <a:prstGeom prst="rect">
                      <a:avLst/>
                    </a:prstGeom>
                    <a:noFill/>
                    <a:ln>
                      <a:noFill/>
                    </a:ln>
                  </pic:spPr>
                </pic:pic>
              </a:graphicData>
            </a:graphic>
          </wp:inline>
        </w:drawing>
      </w:r>
      <w:r>
        <w:rPr>
          <w:rStyle w:val="not-translated-para"/>
        </w:rPr>
        <w:t>(30)</w:t>
      </w:r>
    </w:p>
    <w:p w14:paraId="0F21A4C6" w14:textId="77777777" w:rsidR="00E93EF0" w:rsidRDefault="004C7F1B">
      <w:pPr>
        <w:spacing w:after="37"/>
        <w:ind w:left="-15" w:firstLine="0"/>
      </w:pPr>
      <w:r>
        <w:rPr>
          <w:rStyle w:val="not-translated-para"/>
        </w:rPr>
        <w:t>We then have</w:t>
      </w:r>
    </w:p>
    <w:p w14:paraId="18BAF55B" w14:textId="77777777" w:rsidR="00E93EF0" w:rsidRDefault="004C7F1B">
      <w:pPr>
        <w:spacing w:after="43" w:line="256" w:lineRule="auto"/>
        <w:ind w:left="0" w:right="-15" w:firstLine="0"/>
        <w:jc w:val="left"/>
      </w:pPr>
      <w:r>
        <w:rPr>
          <w:sz w:val="22"/>
          <w:szCs w:val="22"/>
        </w:rPr>
        <w:t xml:space="preserve">                        </w:t>
      </w:r>
      <w:r>
        <w:rPr>
          <w:noProof/>
        </w:rPr>
        <w:drawing>
          <wp:inline distT="0" distB="0" distL="0" distR="0" wp14:anchorId="66B6D427" wp14:editId="0EF5D5EE">
            <wp:extent cx="1838325" cy="1685925"/>
            <wp:effectExtent l="0" t="0" r="9525" b="9525"/>
            <wp:docPr id="92" name="Picture 8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78"/>
                    <pic:cNvPicPr>
                      <a:picLocks noChangeAspect="1" noChangeArrowheads="1"/>
                    </pic:cNvPicPr>
                  </pic:nvPicPr>
                  <pic:blipFill>
                    <a:blip r:embed="rId184" r:link="rId185">
                      <a:extLst>
                        <a:ext uri="{28A0092B-C50C-407E-A947-70E740481C1C}">
                          <a14:useLocalDpi xmlns:a14="http://schemas.microsoft.com/office/drawing/2010/main" val="0"/>
                        </a:ext>
                      </a:extLst>
                    </a:blip>
                    <a:srcRect/>
                    <a:stretch>
                      <a:fillRect/>
                    </a:stretch>
                  </pic:blipFill>
                  <pic:spPr bwMode="auto">
                    <a:xfrm>
                      <a:off x="0" y="0"/>
                      <a:ext cx="1838325" cy="1685925"/>
                    </a:xfrm>
                    <a:prstGeom prst="rect">
                      <a:avLst/>
                    </a:prstGeom>
                    <a:noFill/>
                    <a:ln>
                      <a:noFill/>
                    </a:ln>
                  </pic:spPr>
                </pic:pic>
              </a:graphicData>
            </a:graphic>
          </wp:inline>
        </w:drawing>
      </w:r>
      <w:r>
        <w:rPr>
          <w:rStyle w:val="not-translated-para"/>
        </w:rPr>
        <w:t>(31)</w:t>
      </w:r>
    </w:p>
    <w:p w14:paraId="57636B17" w14:textId="77777777" w:rsidR="00E93EF0" w:rsidRDefault="004C7F1B">
      <w:pPr>
        <w:spacing w:after="60"/>
        <w:ind w:left="-15" w:firstLine="0"/>
      </w:pPr>
      <w:r>
        <w:rPr>
          <w:rStyle w:val="not-translated-para"/>
        </w:rPr>
        <w:t>where the first inequality is from Lemma 1 and the second inequality is from (30).</w:t>
      </w:r>
    </w:p>
    <w:p w14:paraId="1C1032B1" w14:textId="77777777" w:rsidR="00E93EF0" w:rsidRDefault="004C7F1B">
      <w:pPr>
        <w:ind w:left="199" w:firstLine="0"/>
      </w:pPr>
      <w:r>
        <w:rPr>
          <w:rStyle w:val="not-translated-para"/>
        </w:rPr>
        <w:t>Summing up (29) and (31), we have</w:t>
      </w:r>
    </w:p>
    <w:p w14:paraId="347561E8" w14:textId="77777777" w:rsidR="00E93EF0" w:rsidRDefault="004C7F1B">
      <w:pPr>
        <w:spacing w:after="80" w:line="256" w:lineRule="auto"/>
        <w:ind w:left="-40" w:right="-59" w:firstLine="0"/>
        <w:jc w:val="left"/>
      </w:pPr>
      <w:r>
        <w:rPr>
          <w:noProof/>
        </w:rPr>
        <w:drawing>
          <wp:inline distT="0" distB="0" distL="0" distR="0" wp14:anchorId="081CC54F" wp14:editId="52CA23DE">
            <wp:extent cx="3200400" cy="1009650"/>
            <wp:effectExtent l="0" t="0" r="0" b="0"/>
            <wp:docPr id="93" name="Picture 84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81"/>
                    <pic:cNvPicPr>
                      <a:picLocks noChangeAspect="1" noChangeArrowheads="1"/>
                    </pic:cNvPicPr>
                  </pic:nvPicPr>
                  <pic:blipFill>
                    <a:blip r:embed="rId186" r:link="rId187">
                      <a:extLst>
                        <a:ext uri="{28A0092B-C50C-407E-A947-70E740481C1C}">
                          <a14:useLocalDpi xmlns:a14="http://schemas.microsoft.com/office/drawing/2010/main" val="0"/>
                        </a:ext>
                      </a:extLst>
                    </a:blip>
                    <a:srcRect/>
                    <a:stretch>
                      <a:fillRect/>
                    </a:stretch>
                  </pic:blipFill>
                  <pic:spPr bwMode="auto">
                    <a:xfrm>
                      <a:off x="0" y="0"/>
                      <a:ext cx="3200400" cy="1009650"/>
                    </a:xfrm>
                    <a:prstGeom prst="rect">
                      <a:avLst/>
                    </a:prstGeom>
                    <a:noFill/>
                    <a:ln>
                      <a:noFill/>
                    </a:ln>
                  </pic:spPr>
                </pic:pic>
              </a:graphicData>
            </a:graphic>
          </wp:inline>
        </w:drawing>
      </w:r>
    </w:p>
    <w:p w14:paraId="1639BE33" w14:textId="77777777" w:rsidR="00E93EF0" w:rsidRDefault="004C7F1B">
      <w:pPr>
        <w:ind w:left="-15" w:firstLine="0"/>
      </w:pPr>
      <w:r>
        <w:rPr>
          <w:rStyle w:val="not-translated-para"/>
        </w:rPr>
        <w:t>where the first equality is because.</w:t>
      </w:r>
    </w:p>
    <w:p w14:paraId="404277DB" w14:textId="77777777" w:rsidR="00E93EF0" w:rsidRDefault="004C7F1B">
      <w:pPr>
        <w:ind w:left="199" w:firstLine="0"/>
      </w:pPr>
      <w:r>
        <w:rPr>
          <w:rStyle w:val="not-translated-para"/>
        </w:rPr>
        <w:t>We note that</w:t>
      </w:r>
    </w:p>
    <w:p w14:paraId="50FCD16B" w14:textId="77777777" w:rsidR="00E93EF0" w:rsidRDefault="004C7F1B">
      <w:pPr>
        <w:spacing w:after="150" w:line="256" w:lineRule="auto"/>
        <w:ind w:left="120" w:firstLine="0"/>
        <w:jc w:val="left"/>
      </w:pPr>
      <w:r>
        <w:rPr>
          <w:noProof/>
        </w:rPr>
        <w:drawing>
          <wp:inline distT="0" distB="0" distL="0" distR="0" wp14:anchorId="2FCED005" wp14:editId="2C0F1786">
            <wp:extent cx="2971800" cy="647700"/>
            <wp:effectExtent l="0" t="0" r="0" b="0"/>
            <wp:docPr id="94" name="Picture 84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84"/>
                    <pic:cNvPicPr>
                      <a:picLocks noChangeAspect="1" noChangeArrowheads="1"/>
                    </pic:cNvPicPr>
                  </pic:nvPicPr>
                  <pic:blipFill>
                    <a:blip r:embed="rId188" r:link="rId189">
                      <a:extLst>
                        <a:ext uri="{28A0092B-C50C-407E-A947-70E740481C1C}">
                          <a14:useLocalDpi xmlns:a14="http://schemas.microsoft.com/office/drawing/2010/main" val="0"/>
                        </a:ext>
                      </a:extLst>
                    </a:blip>
                    <a:srcRect/>
                    <a:stretch>
                      <a:fillRect/>
                    </a:stretch>
                  </pic:blipFill>
                  <pic:spPr bwMode="auto">
                    <a:xfrm>
                      <a:off x="0" y="0"/>
                      <a:ext cx="2971800" cy="647700"/>
                    </a:xfrm>
                    <a:prstGeom prst="rect">
                      <a:avLst/>
                    </a:prstGeom>
                    <a:noFill/>
                    <a:ln>
                      <a:noFill/>
                    </a:ln>
                  </pic:spPr>
                </pic:pic>
              </a:graphicData>
            </a:graphic>
          </wp:inline>
        </w:drawing>
      </w:r>
    </w:p>
    <w:p w14:paraId="0DFACCF1" w14:textId="77777777" w:rsidR="00E93EF0" w:rsidRDefault="004C7F1B">
      <w:pPr>
        <w:ind w:left="-15" w:firstLine="0"/>
      </w:pPr>
      <w:r>
        <w:rPr>
          <w:rStyle w:val="not-translated-para"/>
        </w:rPr>
        <w:t>where the first inequality is because (0) = F(v[1](0)) − F(w</w:t>
      </w:r>
      <w:r>
        <w:rPr>
          <w:rStyle w:val="not-translated-para"/>
          <w:rFonts w:ascii="MS Mincho" w:eastAsia="MS Mincho" w:hAnsi="MS Mincho" w:cs="MS Mincho" w:hint="eastAsia"/>
        </w:rPr>
        <w:t>∗</w:t>
      </w:r>
      <w:r>
        <w:rPr>
          <w:rStyle w:val="not-translated-para"/>
        </w:rPr>
        <w:t>) &gt; 0</w:t>
      </w:r>
      <w:r>
        <w:rPr>
          <w:rStyle w:val="not-translated-para"/>
          <w:rFonts w:ascii="Cambria" w:hAnsi="Cambria"/>
          <w:i/>
          <w:iCs/>
        </w:rPr>
        <w:t>θ</w:t>
      </w:r>
      <w:r>
        <w:rPr>
          <w:rStyle w:val="not-translated-para"/>
          <w:rFonts w:ascii="Cambria" w:hAnsi="Cambria"/>
          <w:vertAlign w:val="subscript"/>
        </w:rPr>
        <w:t>[1]</w:t>
      </w:r>
      <w:r>
        <w:rPr>
          <w:rStyle w:val="not-translated-para"/>
        </w:rPr>
        <w:t>, and the last inequality is due to the assumption that. Taking the reciprocal of the above inequality yields</w:t>
      </w:r>
    </w:p>
    <w:p w14:paraId="6994EF92" w14:textId="77777777" w:rsidR="00E93EF0" w:rsidRDefault="004C7F1B">
      <w:pPr>
        <w:spacing w:after="123" w:line="256" w:lineRule="auto"/>
        <w:ind w:left="440" w:firstLine="0"/>
        <w:jc w:val="left"/>
      </w:pPr>
      <w:r>
        <w:rPr>
          <w:noProof/>
        </w:rPr>
        <w:lastRenderedPageBreak/>
        <w:drawing>
          <wp:inline distT="0" distB="0" distL="0" distR="0" wp14:anchorId="5A064300" wp14:editId="3D45303D">
            <wp:extent cx="2581275" cy="390525"/>
            <wp:effectExtent l="0" t="0" r="9525" b="9525"/>
            <wp:docPr id="95" name="Picture 8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86"/>
                    <pic:cNvPicPr>
                      <a:picLocks noChangeAspect="1" noChangeArrowheads="1"/>
                    </pic:cNvPicPr>
                  </pic:nvPicPr>
                  <pic:blipFill>
                    <a:blip r:embed="rId190" r:link="rId191">
                      <a:extLst>
                        <a:ext uri="{28A0092B-C50C-407E-A947-70E740481C1C}">
                          <a14:useLocalDpi xmlns:a14="http://schemas.microsoft.com/office/drawing/2010/main" val="0"/>
                        </a:ext>
                      </a:extLst>
                    </a:blip>
                    <a:srcRect/>
                    <a:stretch>
                      <a:fillRect/>
                    </a:stretch>
                  </pic:blipFill>
                  <pic:spPr bwMode="auto">
                    <a:xfrm>
                      <a:off x="0" y="0"/>
                      <a:ext cx="2581275" cy="390525"/>
                    </a:xfrm>
                    <a:prstGeom prst="rect">
                      <a:avLst/>
                    </a:prstGeom>
                    <a:noFill/>
                    <a:ln>
                      <a:noFill/>
                    </a:ln>
                  </pic:spPr>
                </pic:pic>
              </a:graphicData>
            </a:graphic>
          </wp:inline>
        </w:drawing>
      </w:r>
    </w:p>
    <w:p w14:paraId="11B7B2D2" w14:textId="77777777" w:rsidR="00E93EF0" w:rsidRDefault="004C7F1B">
      <w:pPr>
        <w:spacing w:after="831" w:line="256" w:lineRule="auto"/>
        <w:ind w:left="4880" w:firstLine="0"/>
        <w:jc w:val="left"/>
      </w:pPr>
      <w:r>
        <w:rPr>
          <w:noProof/>
          <w:sz w:val="22"/>
          <w:szCs w:val="22"/>
        </w:rPr>
        <w:drawing>
          <wp:inline distT="0" distB="0" distL="0" distR="0" wp14:anchorId="22587AD0" wp14:editId="376C518F">
            <wp:extent cx="85725" cy="95250"/>
            <wp:effectExtent l="0" t="0" r="9525" b="0"/>
            <wp:docPr id="96" name="Group 80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80271"/>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tbl>
      <w:tblPr>
        <w:tblpPr w:vertAnchor="text"/>
        <w:tblW w:w="10281" w:type="dxa"/>
        <w:tblCellMar>
          <w:left w:w="0" w:type="dxa"/>
          <w:right w:w="0" w:type="dxa"/>
        </w:tblCellMar>
        <w:tblLook w:val="04A0" w:firstRow="1" w:lastRow="0" w:firstColumn="1" w:lastColumn="0" w:noHBand="0" w:noVBand="1"/>
      </w:tblPr>
      <w:tblGrid>
        <w:gridCol w:w="10281"/>
      </w:tblGrid>
      <w:tr w:rsidR="00E93EF0" w14:paraId="602AFBA1" w14:textId="77777777">
        <w:trPr>
          <w:trHeight w:val="128"/>
        </w:trPr>
        <w:tc>
          <w:tcPr>
            <w:tcW w:w="158" w:type="dxa"/>
            <w:tcMar>
              <w:top w:w="0" w:type="dxa"/>
              <w:left w:w="0" w:type="dxa"/>
              <w:bottom w:w="0" w:type="dxa"/>
              <w:right w:w="71" w:type="dxa"/>
            </w:tcMar>
            <w:vAlign w:val="center"/>
            <w:hideMark/>
          </w:tcPr>
          <w:p w14:paraId="4F53E2A7" w14:textId="77777777" w:rsidR="00E93EF0" w:rsidRDefault="004C7F1B">
            <w:pPr>
              <w:spacing w:after="0" w:line="256" w:lineRule="auto"/>
              <w:ind w:left="0" w:firstLine="0"/>
            </w:pPr>
            <w:r>
              <w:rPr>
                <w:noProof/>
              </w:rPr>
              <w:drawing>
                <wp:inline distT="0" distB="0" distL="0" distR="0" wp14:anchorId="5181A62D" wp14:editId="75D0F445">
                  <wp:extent cx="6362700" cy="790575"/>
                  <wp:effectExtent l="0" t="0" r="0" b="9525"/>
                  <wp:docPr id="97" name="Picture 84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89"/>
                          <pic:cNvPicPr>
                            <a:picLocks noChangeAspect="1" noChangeArrowheads="1"/>
                          </pic:cNvPicPr>
                        </pic:nvPicPr>
                        <pic:blipFill>
                          <a:blip r:embed="rId192" r:link="rId193">
                            <a:extLst>
                              <a:ext uri="{28A0092B-C50C-407E-A947-70E740481C1C}">
                                <a14:useLocalDpi xmlns:a14="http://schemas.microsoft.com/office/drawing/2010/main" val="0"/>
                              </a:ext>
                            </a:extLst>
                          </a:blip>
                          <a:srcRect/>
                          <a:stretch>
                            <a:fillRect/>
                          </a:stretch>
                        </pic:blipFill>
                        <pic:spPr bwMode="auto">
                          <a:xfrm>
                            <a:off x="0" y="0"/>
                            <a:ext cx="6362700" cy="790575"/>
                          </a:xfrm>
                          <a:prstGeom prst="rect">
                            <a:avLst/>
                          </a:prstGeom>
                          <a:noFill/>
                          <a:ln>
                            <a:noFill/>
                          </a:ln>
                        </pic:spPr>
                      </pic:pic>
                    </a:graphicData>
                  </a:graphic>
                </wp:inline>
              </w:drawing>
            </w:r>
            <w:r>
              <w:rPr>
                <w:rStyle w:val="not-translated-para"/>
                <w:rFonts w:ascii="Cambria" w:hAnsi="Cambria"/>
              </w:rPr>
              <w:t>!</w:t>
            </w:r>
          </w:p>
        </w:tc>
      </w:tr>
    </w:tbl>
    <w:p w14:paraId="6C043CF5" w14:textId="77777777" w:rsidR="00E93EF0" w:rsidRDefault="004C7F1B">
      <w:pPr>
        <w:spacing w:after="25" w:line="564" w:lineRule="auto"/>
        <w:ind w:left="6" w:right="2392" w:hanging="10"/>
      </w:pPr>
      <w:r>
        <w:rPr>
          <w:rStyle w:val="not-translated-para"/>
          <w:i/>
          <w:iCs/>
        </w:rPr>
        <w:t xml:space="preserve">D. Proof of Proposition 1 Proof. </w:t>
      </w:r>
      <w:r>
        <w:rPr>
          <w:rStyle w:val="not-translated-para"/>
        </w:rPr>
        <w:t>We note that</w:t>
      </w:r>
    </w:p>
    <w:p w14:paraId="79A36B4D" w14:textId="77777777" w:rsidR="00E93EF0" w:rsidRDefault="004C7F1B">
      <w:pPr>
        <w:ind w:left="-15" w:firstLine="0"/>
      </w:pPr>
      <w:r>
        <w:rPr>
          <w:rStyle w:val="not-translated-para"/>
        </w:rPr>
        <w:t xml:space="preserve">We define </w:t>
      </w:r>
    </w:p>
    <w:p w14:paraId="0D58632F" w14:textId="77777777" w:rsidR="00E93EF0" w:rsidRDefault="004C7F1B">
      <w:pPr>
        <w:ind w:left="-15" w:firstLine="0"/>
      </w:pPr>
      <w:r>
        <w:rPr>
          <w:noProof/>
        </w:rPr>
        <w:drawing>
          <wp:inline distT="0" distB="0" distL="0" distR="0" wp14:anchorId="6C37F8CB" wp14:editId="3A507C28">
            <wp:extent cx="171450" cy="171450"/>
            <wp:effectExtent l="0" t="0" r="0" b="0"/>
            <wp:docPr id="98" name="Picture 84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93"/>
                    <pic:cNvPicPr>
                      <a:picLocks noChangeAspect="1" noChangeArrowheads="1"/>
                    </pic:cNvPicPr>
                  </pic:nvPicPr>
                  <pic:blipFill>
                    <a:blip r:embed="rId194" r:link="rId19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Style w:val="not-translated-para"/>
        </w:rPr>
        <w:t xml:space="preserve">. Then, we can rewrite (τ) </w:t>
      </w:r>
      <w:proofErr w:type="spellStart"/>
      <w:r>
        <w:rPr>
          <w:rStyle w:val="not-translated-para"/>
        </w:rPr>
        <w:t>as</w:t>
      </w:r>
      <w:r>
        <w:rPr>
          <w:rStyle w:val="not-translated-para"/>
          <w:rFonts w:ascii="Cambria" w:hAnsi="Cambria"/>
          <w:i/>
          <w:iCs/>
        </w:rPr>
        <w:t>G</w:t>
      </w:r>
      <w:proofErr w:type="spellEnd"/>
    </w:p>
    <w:p w14:paraId="12E1BF72" w14:textId="77777777" w:rsidR="00E93EF0" w:rsidRDefault="004C7F1B">
      <w:pPr>
        <w:spacing w:after="113" w:line="256" w:lineRule="auto"/>
        <w:ind w:left="741" w:firstLine="0"/>
        <w:jc w:val="left"/>
      </w:pPr>
      <w:r>
        <w:rPr>
          <w:noProof/>
        </w:rPr>
        <w:drawing>
          <wp:inline distT="0" distB="0" distL="0" distR="0" wp14:anchorId="3CB7E079" wp14:editId="752B68E8">
            <wp:extent cx="2152650" cy="628650"/>
            <wp:effectExtent l="0" t="0" r="0" b="0"/>
            <wp:docPr id="99" name="Picture 84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94"/>
                    <pic:cNvPicPr>
                      <a:picLocks noChangeAspect="1" noChangeArrowheads="1"/>
                    </pic:cNvPicPr>
                  </pic:nvPicPr>
                  <pic:blipFill>
                    <a:blip r:embed="rId196" r:link="rId197">
                      <a:extLst>
                        <a:ext uri="{28A0092B-C50C-407E-A947-70E740481C1C}">
                          <a14:useLocalDpi xmlns:a14="http://schemas.microsoft.com/office/drawing/2010/main" val="0"/>
                        </a:ext>
                      </a:extLst>
                    </a:blip>
                    <a:srcRect/>
                    <a:stretch>
                      <a:fillRect/>
                    </a:stretch>
                  </pic:blipFill>
                  <pic:spPr bwMode="auto">
                    <a:xfrm>
                      <a:off x="0" y="0"/>
                      <a:ext cx="2152650" cy="628650"/>
                    </a:xfrm>
                    <a:prstGeom prst="rect">
                      <a:avLst/>
                    </a:prstGeom>
                    <a:noFill/>
                    <a:ln>
                      <a:noFill/>
                    </a:ln>
                  </pic:spPr>
                </pic:pic>
              </a:graphicData>
            </a:graphic>
          </wp:inline>
        </w:drawing>
      </w:r>
    </w:p>
    <w:p w14:paraId="797A22D2" w14:textId="77777777" w:rsidR="00E93EF0" w:rsidRDefault="004C7F1B">
      <w:pPr>
        <w:ind w:left="-15" w:firstLine="0"/>
      </w:pPr>
      <w:r>
        <w:rPr>
          <w:rStyle w:val="not-translated-para"/>
        </w:rPr>
        <w:t>Taking the derivative, we get</w:t>
      </w:r>
    </w:p>
    <w:p w14:paraId="5D96CB26" w14:textId="77777777" w:rsidR="00E93EF0" w:rsidRDefault="004C7F1B">
      <w:pPr>
        <w:spacing w:after="54" w:line="256" w:lineRule="auto"/>
        <w:ind w:left="-19" w:firstLine="0"/>
        <w:jc w:val="left"/>
      </w:pPr>
      <w:r>
        <w:rPr>
          <w:noProof/>
        </w:rPr>
        <w:drawing>
          <wp:inline distT="0" distB="0" distL="0" distR="0" wp14:anchorId="1D647C27" wp14:editId="32FB9EFD">
            <wp:extent cx="3143250" cy="990600"/>
            <wp:effectExtent l="0" t="0" r="0" b="0"/>
            <wp:docPr id="100" name="Picture 8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02"/>
                    <pic:cNvPicPr>
                      <a:picLocks noChangeAspect="1" noChangeArrowheads="1"/>
                    </pic:cNvPicPr>
                  </pic:nvPicPr>
                  <pic:blipFill>
                    <a:blip r:embed="rId198" r:link="rId199">
                      <a:extLst>
                        <a:ext uri="{28A0092B-C50C-407E-A947-70E740481C1C}">
                          <a14:useLocalDpi xmlns:a14="http://schemas.microsoft.com/office/drawing/2010/main" val="0"/>
                        </a:ext>
                      </a:extLst>
                    </a:blip>
                    <a:srcRect/>
                    <a:stretch>
                      <a:fillRect/>
                    </a:stretch>
                  </pic:blipFill>
                  <pic:spPr bwMode="auto">
                    <a:xfrm>
                      <a:off x="0" y="0"/>
                      <a:ext cx="3143250" cy="990600"/>
                    </a:xfrm>
                    <a:prstGeom prst="rect">
                      <a:avLst/>
                    </a:prstGeom>
                    <a:noFill/>
                    <a:ln>
                      <a:noFill/>
                    </a:ln>
                  </pic:spPr>
                </pic:pic>
              </a:graphicData>
            </a:graphic>
          </wp:inline>
        </w:drawing>
      </w:r>
    </w:p>
    <w:p w14:paraId="7CFC4A31" w14:textId="77777777" w:rsidR="00E93EF0" w:rsidRDefault="004C7F1B">
      <w:pPr>
        <w:spacing w:after="166" w:line="256" w:lineRule="auto"/>
        <w:ind w:left="736" w:firstLine="0"/>
        <w:jc w:val="left"/>
      </w:pPr>
      <w:r>
        <w:rPr>
          <w:noProof/>
        </w:rPr>
        <w:drawing>
          <wp:inline distT="0" distB="0" distL="0" distR="0" wp14:anchorId="7A0F19F0" wp14:editId="3062F7B6">
            <wp:extent cx="2714625" cy="695325"/>
            <wp:effectExtent l="0" t="0" r="9525" b="9525"/>
            <wp:docPr id="101" name="Picture 8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95"/>
                    <pic:cNvPicPr>
                      <a:picLocks noChangeAspect="1" noChangeArrowheads="1"/>
                    </pic:cNvPicPr>
                  </pic:nvPicPr>
                  <pic:blipFill>
                    <a:blip r:embed="rId200" r:link="rId201">
                      <a:extLst>
                        <a:ext uri="{28A0092B-C50C-407E-A947-70E740481C1C}">
                          <a14:useLocalDpi xmlns:a14="http://schemas.microsoft.com/office/drawing/2010/main" val="0"/>
                        </a:ext>
                      </a:extLst>
                    </a:blip>
                    <a:srcRect/>
                    <a:stretch>
                      <a:fillRect/>
                    </a:stretch>
                  </pic:blipFill>
                  <pic:spPr bwMode="auto">
                    <a:xfrm>
                      <a:off x="0" y="0"/>
                      <a:ext cx="2714625" cy="695325"/>
                    </a:xfrm>
                    <a:prstGeom prst="rect">
                      <a:avLst/>
                    </a:prstGeom>
                    <a:noFill/>
                    <a:ln>
                      <a:noFill/>
                    </a:ln>
                  </pic:spPr>
                </pic:pic>
              </a:graphicData>
            </a:graphic>
          </wp:inline>
        </w:drawing>
      </w:r>
    </w:p>
    <w:p w14:paraId="75B72E63" w14:textId="77777777" w:rsidR="00E93EF0" w:rsidRDefault="004C7F1B">
      <w:pPr>
        <w:spacing w:after="95"/>
        <w:ind w:left="-15" w:firstLine="0"/>
      </w:pPr>
      <w:r>
        <w:rPr>
          <w:rStyle w:val="not-translated-para"/>
        </w:rPr>
        <w:t>where log denotes the natural logarithm.</w:t>
      </w:r>
    </w:p>
    <w:p w14:paraId="0F7B7E15" w14:textId="77777777" w:rsidR="00E93EF0" w:rsidRDefault="004C7F1B">
      <w:pPr>
        <w:ind w:left="199" w:firstLine="0"/>
      </w:pPr>
      <w:r>
        <w:rPr>
          <w:rStyle w:val="not-translated-para"/>
        </w:rPr>
        <w:t>When ≤ β</w:t>
      </w:r>
      <w:proofErr w:type="gramStart"/>
      <w:r>
        <w:rPr>
          <w:rStyle w:val="not-translated-para"/>
        </w:rPr>
        <w:t>1 ,</w:t>
      </w:r>
      <w:proofErr w:type="gramEnd"/>
      <w:r>
        <w:rPr>
          <w:rStyle w:val="not-translated-para"/>
        </w:rPr>
        <w:t xml:space="preserve"> we always have − C1(B − 1) − C2 =</w:t>
      </w:r>
      <w:r>
        <w:rPr>
          <w:rStyle w:val="not-translated-para"/>
          <w:rFonts w:ascii="Cambria" w:hAnsi="Cambria"/>
          <w:i/>
          <w:iCs/>
        </w:rPr>
        <w:t xml:space="preserve">η A </w:t>
      </w:r>
    </w:p>
    <w:p w14:paraId="0FA0B7AF" w14:textId="77777777" w:rsidR="00E93EF0" w:rsidRDefault="004C7F1B">
      <w:pPr>
        <w:spacing w:after="4" w:line="254" w:lineRule="auto"/>
        <w:ind w:left="-49" w:right="-39" w:hanging="10"/>
        <w:jc w:val="center"/>
      </w:pPr>
      <w:r>
        <w:rPr>
          <w:noProof/>
        </w:rPr>
        <w:drawing>
          <wp:inline distT="0" distB="0" distL="0" distR="0" wp14:anchorId="5FC5CDC4" wp14:editId="4273D170">
            <wp:extent cx="1276350" cy="238125"/>
            <wp:effectExtent l="0" t="0" r="0" b="9525"/>
            <wp:docPr id="102" name="Picture 84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97"/>
                    <pic:cNvPicPr>
                      <a:picLocks noChangeAspect="1" noChangeArrowheads="1"/>
                    </pic:cNvPicPr>
                  </pic:nvPicPr>
                  <pic:blipFill>
                    <a:blip r:embed="rId202" r:link="rId203">
                      <a:extLst>
                        <a:ext uri="{28A0092B-C50C-407E-A947-70E740481C1C}">
                          <a14:useLocalDpi xmlns:a14="http://schemas.microsoft.com/office/drawing/2010/main" val="0"/>
                        </a:ext>
                      </a:extLst>
                    </a:blip>
                    <a:srcRect/>
                    <a:stretch>
                      <a:fillRect/>
                    </a:stretch>
                  </pic:blipFill>
                  <pic:spPr bwMode="auto">
                    <a:xfrm>
                      <a:off x="0" y="0"/>
                      <a:ext cx="1276350" cy="238125"/>
                    </a:xfrm>
                    <a:prstGeom prst="rect">
                      <a:avLst/>
                    </a:prstGeom>
                    <a:noFill/>
                    <a:ln>
                      <a:noFill/>
                    </a:ln>
                  </pic:spPr>
                </pic:pic>
              </a:graphicData>
            </a:graphic>
          </wp:inline>
        </w:drawing>
      </w:r>
      <w:r>
        <w:rPr>
          <w:rStyle w:val="not-translated-para"/>
        </w:rPr>
        <w:t xml:space="preserve">because (1) = 0 </w:t>
      </w:r>
      <w:r>
        <w:rPr>
          <w:rStyle w:val="not-translated-para"/>
          <w:rFonts w:ascii="Cambria" w:hAnsi="Cambria"/>
          <w:i/>
          <w:iCs/>
        </w:rPr>
        <w:t>h</w:t>
      </w:r>
      <w:r>
        <w:rPr>
          <w:rStyle w:val="not-translated-para"/>
        </w:rPr>
        <w:t xml:space="preserve">and </w:t>
      </w:r>
    </w:p>
    <w:p w14:paraId="23B37610" w14:textId="77777777" w:rsidR="00E93EF0" w:rsidRDefault="004C7F1B">
      <w:pPr>
        <w:ind w:left="-15" w:firstLine="24"/>
      </w:pPr>
      <w:r>
        <w:rPr>
          <w:noProof/>
        </w:rPr>
        <w:drawing>
          <wp:inline distT="0" distB="0" distL="0" distR="0" wp14:anchorId="70368B7A" wp14:editId="7791C6B2">
            <wp:extent cx="295275" cy="152400"/>
            <wp:effectExtent l="0" t="0" r="9525" b="0"/>
            <wp:docPr id="103" name="Picture 84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98"/>
                    <pic:cNvPicPr>
                      <a:picLocks noChangeAspect="1" noChangeArrowheads="1"/>
                    </pic:cNvPicPr>
                  </pic:nvPicPr>
                  <pic:blipFill>
                    <a:blip r:embed="rId204" r:link="rId205">
                      <a:extLst>
                        <a:ext uri="{28A0092B-C50C-407E-A947-70E740481C1C}">
                          <a14:useLocalDpi xmlns:a14="http://schemas.microsoft.com/office/drawing/2010/main" val="0"/>
                        </a:ext>
                      </a:extLst>
                    </a:blip>
                    <a:srcRect/>
                    <a:stretch>
                      <a:fillRect/>
                    </a:stretch>
                  </pic:blipFill>
                  <pic:spPr bwMode="auto">
                    <a:xfrm>
                      <a:off x="0" y="0"/>
                      <a:ext cx="295275" cy="152400"/>
                    </a:xfrm>
                    <a:prstGeom prst="rect">
                      <a:avLst/>
                    </a:prstGeom>
                    <a:noFill/>
                    <a:ln>
                      <a:noFill/>
                    </a:ln>
                  </pic:spPr>
                </pic:pic>
              </a:graphicData>
            </a:graphic>
          </wp:inline>
        </w:drawing>
      </w:r>
      <w:r>
        <w:rPr>
          <w:rStyle w:val="not-translated-para"/>
        </w:rPr>
        <w:t xml:space="preserve">. Thus, −C2 &gt; C1(B−1). Combining this with (32), we </w:t>
      </w:r>
      <w:proofErr w:type="spellStart"/>
      <w:r>
        <w:rPr>
          <w:rStyle w:val="not-translated-para"/>
        </w:rPr>
        <w:t>have</w:t>
      </w:r>
      <w:r>
        <w:rPr>
          <w:rStyle w:val="not-translated-para"/>
          <w:rFonts w:ascii="Cambria" w:hAnsi="Cambria"/>
          <w:i/>
          <w:iCs/>
        </w:rPr>
        <w:t>A</w:t>
      </w:r>
      <w:proofErr w:type="spellEnd"/>
    </w:p>
    <w:p w14:paraId="36C51436" w14:textId="77777777" w:rsidR="00E93EF0" w:rsidRDefault="004C7F1B">
      <w:pPr>
        <w:spacing w:after="146" w:line="256" w:lineRule="auto"/>
        <w:ind w:left="141" w:firstLine="0"/>
        <w:jc w:val="left"/>
      </w:pPr>
      <w:r>
        <w:rPr>
          <w:noProof/>
        </w:rPr>
        <w:drawing>
          <wp:inline distT="0" distB="0" distL="0" distR="0" wp14:anchorId="2E8092C7" wp14:editId="158B965E">
            <wp:extent cx="3057525" cy="914400"/>
            <wp:effectExtent l="0" t="0" r="9525" b="0"/>
            <wp:docPr id="104" name="Picture 84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99"/>
                    <pic:cNvPicPr>
                      <a:picLocks noChangeAspect="1" noChangeArrowheads="1"/>
                    </pic:cNvPicPr>
                  </pic:nvPicPr>
                  <pic:blipFill>
                    <a:blip r:embed="rId206" r:link="rId207">
                      <a:extLst>
                        <a:ext uri="{28A0092B-C50C-407E-A947-70E740481C1C}">
                          <a14:useLocalDpi xmlns:a14="http://schemas.microsoft.com/office/drawing/2010/main" val="0"/>
                        </a:ext>
                      </a:extLst>
                    </a:blip>
                    <a:srcRect/>
                    <a:stretch>
                      <a:fillRect/>
                    </a:stretch>
                  </pic:blipFill>
                  <pic:spPr bwMode="auto">
                    <a:xfrm>
                      <a:off x="0" y="0"/>
                      <a:ext cx="3057525" cy="914400"/>
                    </a:xfrm>
                    <a:prstGeom prst="rect">
                      <a:avLst/>
                    </a:prstGeom>
                    <a:noFill/>
                    <a:ln>
                      <a:noFill/>
                    </a:ln>
                  </pic:spPr>
                </pic:pic>
              </a:graphicData>
            </a:graphic>
          </wp:inline>
        </w:drawing>
      </w:r>
    </w:p>
    <w:p w14:paraId="41A531A3" w14:textId="77777777" w:rsidR="00E93EF0" w:rsidRDefault="004C7F1B">
      <w:pPr>
        <w:spacing w:after="169"/>
        <w:ind w:left="-15" w:firstLine="0"/>
      </w:pPr>
      <w:r>
        <w:rPr>
          <w:rStyle w:val="not-translated-para"/>
        </w:rPr>
        <w:t>where we define</w:t>
      </w:r>
    </w:p>
    <w:p w14:paraId="796E01C5" w14:textId="77777777" w:rsidR="00E93EF0" w:rsidRDefault="004C7F1B">
      <w:pPr>
        <w:spacing w:after="123" w:line="256" w:lineRule="auto"/>
        <w:ind w:left="134" w:hanging="10"/>
        <w:jc w:val="left"/>
      </w:pPr>
      <w:r>
        <w:rPr>
          <w:rStyle w:val="not-translated-para"/>
          <w:rFonts w:ascii="Cambria" w:hAnsi="Cambria"/>
          <w:i/>
          <w:iCs/>
        </w:rPr>
        <w:t>H</w:t>
      </w:r>
      <w:r>
        <w:rPr>
          <w:rStyle w:val="not-translated-para"/>
          <w:rFonts w:ascii="Cambria" w:hAnsi="Cambria"/>
        </w:rPr>
        <w:t>(</w:t>
      </w:r>
      <w:proofErr w:type="spellStart"/>
      <w:proofErr w:type="gramStart"/>
      <w:r>
        <w:rPr>
          <w:rStyle w:val="not-translated-para"/>
          <w:rFonts w:ascii="Cambria" w:hAnsi="Cambria"/>
        </w:rPr>
        <w:t>τ,B</w:t>
      </w:r>
      <w:proofErr w:type="spellEnd"/>
      <w:proofErr w:type="gramEnd"/>
      <w:r>
        <w:rPr>
          <w:rStyle w:val="not-translated-para"/>
          <w:rFonts w:ascii="Cambria" w:hAnsi="Cambria"/>
        </w:rPr>
        <w:t xml:space="preserve">) , −2a(B − 1) + 2(1 − </w:t>
      </w:r>
      <w:proofErr w:type="spellStart"/>
      <w:r>
        <w:rPr>
          <w:rStyle w:val="not-translated-para"/>
          <w:rFonts w:ascii="Cambria" w:hAnsi="Cambria"/>
        </w:rPr>
        <w:t>Bτ</w:t>
      </w:r>
      <w:proofErr w:type="spellEnd"/>
      <w:r>
        <w:rPr>
          <w:rStyle w:val="not-translated-para"/>
          <w:rFonts w:ascii="Cambria" w:hAnsi="Cambria"/>
        </w:rPr>
        <w:t>) + 2(τ + a)</w:t>
      </w:r>
      <w:proofErr w:type="spellStart"/>
      <w:r>
        <w:rPr>
          <w:rStyle w:val="not-translated-para"/>
          <w:rFonts w:ascii="Cambria" w:hAnsi="Cambria"/>
        </w:rPr>
        <w:t>Bτ</w:t>
      </w:r>
      <w:proofErr w:type="spellEnd"/>
      <w:r>
        <w:rPr>
          <w:rStyle w:val="not-translated-para"/>
          <w:rFonts w:ascii="Cambria" w:hAnsi="Cambria"/>
        </w:rPr>
        <w:t xml:space="preserve"> </w:t>
      </w:r>
      <w:proofErr w:type="spellStart"/>
      <w:r>
        <w:rPr>
          <w:rStyle w:val="not-translated-para"/>
          <w:rFonts w:ascii="Cambria" w:hAnsi="Cambria"/>
        </w:rPr>
        <w:t>logB</w:t>
      </w:r>
      <w:proofErr w:type="spellEnd"/>
    </w:p>
    <w:p w14:paraId="0C46CE51" w14:textId="77777777" w:rsidR="00E93EF0" w:rsidRDefault="004C7F1B">
      <w:pPr>
        <w:spacing w:after="204" w:line="256" w:lineRule="auto"/>
        <w:ind w:left="1062" w:hanging="10"/>
        <w:jc w:val="left"/>
      </w:pPr>
      <w:r>
        <w:rPr>
          <w:rStyle w:val="not-translated-para"/>
          <w:rFonts w:ascii="Cambria" w:hAnsi="Cambria"/>
        </w:rPr>
        <w:t>− (τ + a)2Bτ(</w:t>
      </w:r>
      <w:proofErr w:type="spellStart"/>
      <w:r>
        <w:rPr>
          <w:rStyle w:val="not-translated-para"/>
          <w:rFonts w:ascii="Cambria" w:hAnsi="Cambria"/>
        </w:rPr>
        <w:t>logB</w:t>
      </w:r>
      <w:proofErr w:type="spellEnd"/>
      <w:r>
        <w:rPr>
          <w:rStyle w:val="not-translated-para"/>
          <w:rFonts w:ascii="Cambria" w:hAnsi="Cambria"/>
        </w:rPr>
        <w:t>)2</w:t>
      </w:r>
    </w:p>
    <w:p w14:paraId="1365B4B2" w14:textId="77777777" w:rsidR="00E93EF0" w:rsidRDefault="004C7F1B">
      <w:pPr>
        <w:spacing w:after="129"/>
        <w:ind w:left="-15" w:firstLine="0"/>
      </w:pPr>
      <w:r>
        <w:rPr>
          <w:rStyle w:val="not-translated-para"/>
        </w:rPr>
        <w:t>We note that ≥ 0 and (τ + a)3 &gt; 0</w:t>
      </w:r>
      <w:r>
        <w:rPr>
          <w:rStyle w:val="not-translated-para"/>
          <w:rFonts w:ascii="Cambria" w:hAnsi="Cambria"/>
          <w:i/>
          <w:iCs/>
        </w:rPr>
        <w:t>C</w:t>
      </w:r>
      <w:proofErr w:type="gramStart"/>
      <w:r>
        <w:rPr>
          <w:rFonts w:ascii="Cambria" w:hAnsi="Cambria"/>
          <w:vertAlign w:val="subscript"/>
        </w:rPr>
        <w:t xml:space="preserve">1 </w:t>
      </w:r>
      <w:r>
        <w:rPr>
          <w:rStyle w:val="not-translated-para"/>
        </w:rPr>
        <w:t>.</w:t>
      </w:r>
      <w:proofErr w:type="gramEnd"/>
      <w:r>
        <w:rPr>
          <w:rStyle w:val="not-translated-para"/>
        </w:rPr>
        <w:t xml:space="preserve"> From (33), to show </w:t>
      </w:r>
      <w:proofErr w:type="gramStart"/>
      <w:r>
        <w:rPr>
          <w:rStyle w:val="not-translated-para"/>
        </w:rPr>
        <w:t>that ,</w:t>
      </w:r>
      <w:proofErr w:type="gramEnd"/>
      <w:r>
        <w:rPr>
          <w:rStyle w:val="not-translated-para"/>
        </w:rPr>
        <w:t xml:space="preserve"> we only need to show that </w:t>
      </w:r>
      <w:r>
        <w:rPr>
          <w:rStyle w:val="not-translated-para"/>
          <w:rFonts w:ascii="Cambria" w:hAnsi="Cambria"/>
          <w:i/>
          <w:iCs/>
        </w:rPr>
        <w:t>H</w:t>
      </w:r>
      <w:r>
        <w:rPr>
          <w:rStyle w:val="not-translated-para"/>
          <w:rFonts w:ascii="Cambria" w:hAnsi="Cambria"/>
        </w:rPr>
        <w:t>(</w:t>
      </w:r>
      <w:proofErr w:type="spellStart"/>
      <w:r>
        <w:rPr>
          <w:rStyle w:val="not-translated-para"/>
          <w:rFonts w:ascii="Cambria" w:hAnsi="Cambria"/>
        </w:rPr>
        <w:t>τ,B</w:t>
      </w:r>
      <w:proofErr w:type="spellEnd"/>
      <w:r>
        <w:rPr>
          <w:rStyle w:val="not-translated-para"/>
          <w:rFonts w:ascii="Cambria" w:hAnsi="Cambria"/>
        </w:rPr>
        <w:t xml:space="preserve">) ≤ 0. When = 1, we </w:t>
      </w:r>
      <w:proofErr w:type="spellStart"/>
      <w:r>
        <w:rPr>
          <w:rStyle w:val="not-translated-para"/>
          <w:rFonts w:ascii="Cambria" w:hAnsi="Cambria"/>
        </w:rPr>
        <w:t>have</w:t>
      </w:r>
      <w:r>
        <w:rPr>
          <w:rStyle w:val="not-translated-para"/>
          <w:rFonts w:ascii="Cambria" w:hAnsi="Cambria"/>
          <w:i/>
          <w:iCs/>
        </w:rPr>
        <w:t>B</w:t>
      </w:r>
      <w:proofErr w:type="spellEnd"/>
      <w:r>
        <w:rPr>
          <w:rStyle w:val="not-translated-para"/>
          <w:rFonts w:ascii="Cambria" w:hAnsi="Cambria"/>
          <w:i/>
          <w:iCs/>
        </w:rPr>
        <w:t xml:space="preserve"> </w:t>
      </w:r>
    </w:p>
    <w:p w14:paraId="3FD1DE24" w14:textId="77777777" w:rsidR="00E93EF0" w:rsidRDefault="004C7F1B">
      <w:pPr>
        <w:spacing w:after="146" w:line="256" w:lineRule="auto"/>
        <w:ind w:hanging="10"/>
        <w:jc w:val="center"/>
      </w:pPr>
      <w:r>
        <w:rPr>
          <w:rStyle w:val="not-translated-para"/>
          <w:rFonts w:ascii="Cambria" w:hAnsi="Cambria"/>
          <w:i/>
          <w:iCs/>
        </w:rPr>
        <w:t>H</w:t>
      </w:r>
      <w:r>
        <w:rPr>
          <w:rStyle w:val="not-translated-para"/>
          <w:rFonts w:ascii="Cambria" w:hAnsi="Cambria"/>
        </w:rPr>
        <w:t>(τ,1) = 0</w:t>
      </w:r>
    </w:p>
    <w:p w14:paraId="7143DDDF" w14:textId="77777777" w:rsidR="00E93EF0" w:rsidRDefault="004C7F1B">
      <w:pPr>
        <w:ind w:left="-15" w:firstLine="0"/>
      </w:pPr>
      <w:r>
        <w:rPr>
          <w:rStyle w:val="not-translated-para"/>
        </w:rPr>
        <w:lastRenderedPageBreak/>
        <w:t xml:space="preserve">for </w:t>
      </w:r>
      <w:proofErr w:type="gramStart"/>
      <w:r>
        <w:rPr>
          <w:rStyle w:val="not-translated-para"/>
        </w:rPr>
        <w:t>any .</w:t>
      </w:r>
      <w:proofErr w:type="gramEnd"/>
      <w:r>
        <w:rPr>
          <w:rStyle w:val="not-translated-para"/>
        </w:rPr>
        <w:t xml:space="preserve"> When ≥ 1, we </w:t>
      </w:r>
      <w:proofErr w:type="spellStart"/>
      <w:r>
        <w:rPr>
          <w:rStyle w:val="not-translated-para"/>
        </w:rPr>
        <w:t>have</w:t>
      </w:r>
      <w:r>
        <w:rPr>
          <w:rStyle w:val="not-translated-para"/>
          <w:rFonts w:ascii="Cambria" w:hAnsi="Cambria"/>
          <w:i/>
          <w:iCs/>
        </w:rPr>
        <w:t>τB</w:t>
      </w:r>
      <w:proofErr w:type="spellEnd"/>
      <w:r>
        <w:rPr>
          <w:rStyle w:val="not-translated-para"/>
          <w:rFonts w:ascii="Cambria" w:hAnsi="Cambria"/>
          <w:i/>
          <w:iCs/>
        </w:rPr>
        <w:t xml:space="preserve"> </w:t>
      </w:r>
    </w:p>
    <w:p w14:paraId="53A3A933" w14:textId="77777777" w:rsidR="00E93EF0" w:rsidRDefault="004C7F1B">
      <w:pPr>
        <w:spacing w:after="191" w:line="256" w:lineRule="auto"/>
        <w:ind w:left="61" w:firstLine="0"/>
        <w:jc w:val="left"/>
      </w:pPr>
      <w:r>
        <w:rPr>
          <w:noProof/>
        </w:rPr>
        <w:drawing>
          <wp:inline distT="0" distB="0" distL="0" distR="0" wp14:anchorId="27143EDC" wp14:editId="4EBC45ED">
            <wp:extent cx="3076575" cy="1009650"/>
            <wp:effectExtent l="0" t="0" r="9525" b="0"/>
            <wp:docPr id="105" name="Picture 8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01"/>
                    <pic:cNvPicPr>
                      <a:picLocks noChangeAspect="1" noChangeArrowheads="1"/>
                    </pic:cNvPicPr>
                  </pic:nvPicPr>
                  <pic:blipFill>
                    <a:blip r:embed="rId208" r:link="rId209">
                      <a:extLst>
                        <a:ext uri="{28A0092B-C50C-407E-A947-70E740481C1C}">
                          <a14:useLocalDpi xmlns:a14="http://schemas.microsoft.com/office/drawing/2010/main" val="0"/>
                        </a:ext>
                      </a:extLst>
                    </a:blip>
                    <a:srcRect/>
                    <a:stretch>
                      <a:fillRect/>
                    </a:stretch>
                  </pic:blipFill>
                  <pic:spPr bwMode="auto">
                    <a:xfrm>
                      <a:off x="0" y="0"/>
                      <a:ext cx="3076575" cy="1009650"/>
                    </a:xfrm>
                    <a:prstGeom prst="rect">
                      <a:avLst/>
                    </a:prstGeom>
                    <a:noFill/>
                    <a:ln>
                      <a:noFill/>
                    </a:ln>
                  </pic:spPr>
                </pic:pic>
              </a:graphicData>
            </a:graphic>
          </wp:inline>
        </w:drawing>
      </w:r>
    </w:p>
    <w:p w14:paraId="489EE6AA" w14:textId="77777777" w:rsidR="00E93EF0" w:rsidRDefault="004C7F1B">
      <w:pPr>
        <w:spacing w:after="62"/>
        <w:ind w:left="-15" w:firstLine="0"/>
      </w:pPr>
      <w:r>
        <w:rPr>
          <w:rStyle w:val="not-translated-para"/>
        </w:rPr>
        <w:t>which means that (</w:t>
      </w:r>
      <w:proofErr w:type="spellStart"/>
      <w:proofErr w:type="gramStart"/>
      <w:r>
        <w:rPr>
          <w:rStyle w:val="not-translated-para"/>
        </w:rPr>
        <w:t>τ,B</w:t>
      </w:r>
      <w:proofErr w:type="spellEnd"/>
      <w:proofErr w:type="gramEnd"/>
      <w:r>
        <w:rPr>
          <w:rStyle w:val="not-translated-para"/>
        </w:rPr>
        <w:t>) is a non-increasing function for any fixed and varying ≥ 1.</w:t>
      </w:r>
      <w:r>
        <w:rPr>
          <w:rStyle w:val="not-translated-para"/>
          <w:rFonts w:ascii="Cambria" w:hAnsi="Cambria"/>
          <w:i/>
          <w:iCs/>
        </w:rPr>
        <w:t xml:space="preserve">Hτ B </w:t>
      </w:r>
    </w:p>
    <w:p w14:paraId="1303D922" w14:textId="77777777" w:rsidR="00E93EF0" w:rsidRDefault="004C7F1B">
      <w:pPr>
        <w:spacing w:after="176"/>
        <w:ind w:left="-15"/>
      </w:pPr>
      <w:r>
        <w:rPr>
          <w:rStyle w:val="not-translated-para"/>
        </w:rPr>
        <w:t>We always have ≥ 1 according to the definition. We can thus conclude that we always have (</w:t>
      </w:r>
      <w:proofErr w:type="spellStart"/>
      <w:proofErr w:type="gramStart"/>
      <w:r>
        <w:rPr>
          <w:rStyle w:val="not-translated-para"/>
        </w:rPr>
        <w:t>τ,B</w:t>
      </w:r>
      <w:proofErr w:type="spellEnd"/>
      <w:proofErr w:type="gramEnd"/>
      <w:r>
        <w:rPr>
          <w:rStyle w:val="not-translated-para"/>
        </w:rPr>
        <w:t>) ≤ 0 for ≥ 1 and ≥ 1</w:t>
      </w:r>
      <w:r>
        <w:rPr>
          <w:rStyle w:val="not-translated-para"/>
          <w:rFonts w:ascii="Cambria" w:hAnsi="Cambria"/>
          <w:i/>
          <w:iCs/>
        </w:rPr>
        <w:t xml:space="preserve">B </w:t>
      </w:r>
      <w:proofErr w:type="spellStart"/>
      <w:r>
        <w:rPr>
          <w:rStyle w:val="not-translated-para"/>
          <w:rFonts w:ascii="Cambria" w:hAnsi="Cambria"/>
          <w:i/>
          <w:iCs/>
        </w:rPr>
        <w:t>Hτ</w:t>
      </w:r>
      <w:proofErr w:type="spellEnd"/>
      <w:r>
        <w:rPr>
          <w:rStyle w:val="not-translated-para"/>
          <w:rFonts w:ascii="Cambria" w:hAnsi="Cambria"/>
          <w:i/>
          <w:iCs/>
        </w:rPr>
        <w:t xml:space="preserve"> B </w:t>
      </w:r>
      <w:r>
        <w:rPr>
          <w:rStyle w:val="not-translated-para"/>
        </w:rPr>
        <w:t xml:space="preserve">. It follows that and hence </w:t>
      </w:r>
      <w:r>
        <w:rPr>
          <w:rStyle w:val="not-translated-para"/>
          <w:rFonts w:ascii="Cambria" w:hAnsi="Cambria"/>
          <w:i/>
          <w:iCs/>
        </w:rPr>
        <w:t>G</w:t>
      </w:r>
      <w:r>
        <w:rPr>
          <w:rStyle w:val="not-translated-para"/>
          <w:rFonts w:ascii="Cambria" w:hAnsi="Cambria"/>
        </w:rPr>
        <w:t xml:space="preserve">(τ) is a strictly concave function. </w:t>
      </w:r>
      <w:r>
        <w:rPr>
          <w:noProof/>
          <w:sz w:val="22"/>
          <w:szCs w:val="22"/>
        </w:rPr>
        <w:drawing>
          <wp:inline distT="0" distB="0" distL="0" distR="0" wp14:anchorId="27D3844B" wp14:editId="7886FA00">
            <wp:extent cx="85725" cy="95250"/>
            <wp:effectExtent l="0" t="0" r="9525" b="0"/>
            <wp:docPr id="106" name="Group 7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76311"/>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p>
    <w:p w14:paraId="15ADAADF" w14:textId="77777777" w:rsidR="00E93EF0" w:rsidRDefault="004C7F1B">
      <w:pPr>
        <w:spacing w:after="25" w:line="268" w:lineRule="auto"/>
        <w:ind w:left="6" w:hanging="10"/>
      </w:pPr>
      <w:r>
        <w:rPr>
          <w:rStyle w:val="not-translated-para"/>
          <w:i/>
          <w:iCs/>
        </w:rPr>
        <w:t>E. Instantaneous Results of SVM (SGD)</w:t>
      </w:r>
    </w:p>
    <w:p w14:paraId="4280E55C" w14:textId="77777777" w:rsidR="00E93EF0" w:rsidRDefault="004C7F1B">
      <w:pPr>
        <w:spacing w:after="3" w:line="256" w:lineRule="auto"/>
        <w:ind w:right="-15" w:hanging="10"/>
        <w:jc w:val="right"/>
      </w:pPr>
      <w:r>
        <w:rPr>
          <w:rStyle w:val="not-translated-para"/>
        </w:rPr>
        <w:t>The instantaneous results of SVM (SGD) are shown in</w:t>
      </w:r>
    </w:p>
    <w:p w14:paraId="65EBC4AC" w14:textId="77777777" w:rsidR="00E93EF0" w:rsidRDefault="004C7F1B">
      <w:pPr>
        <w:spacing w:after="100"/>
        <w:ind w:left="-15" w:firstLine="0"/>
      </w:pPr>
      <w:r>
        <w:rPr>
          <w:rStyle w:val="not-translated-para"/>
        </w:rPr>
        <w:t>Fig. 8.</w:t>
      </w:r>
    </w:p>
    <w:p w14:paraId="20E4FAEA" w14:textId="77777777" w:rsidR="00E93EF0" w:rsidRDefault="004C7F1B">
      <w:pPr>
        <w:spacing w:after="134" w:line="256" w:lineRule="auto"/>
        <w:ind w:left="-1" w:firstLine="0"/>
        <w:jc w:val="left"/>
      </w:pPr>
      <w:r>
        <w:rPr>
          <w:noProof/>
        </w:rPr>
        <w:drawing>
          <wp:inline distT="0" distB="0" distL="0" distR="0" wp14:anchorId="6D31BA26" wp14:editId="27BF303A">
            <wp:extent cx="3143250" cy="3181350"/>
            <wp:effectExtent l="0" t="0" r="0" b="0"/>
            <wp:docPr id="107" name="Picture 8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03"/>
                    <pic:cNvPicPr>
                      <a:picLocks noChangeAspect="1" noChangeArrowheads="1"/>
                    </pic:cNvPicPr>
                  </pic:nvPicPr>
                  <pic:blipFill>
                    <a:blip r:embed="rId210" r:link="rId211">
                      <a:extLst>
                        <a:ext uri="{28A0092B-C50C-407E-A947-70E740481C1C}">
                          <a14:useLocalDpi xmlns:a14="http://schemas.microsoft.com/office/drawing/2010/main" val="0"/>
                        </a:ext>
                      </a:extLst>
                    </a:blip>
                    <a:srcRect/>
                    <a:stretch>
                      <a:fillRect/>
                    </a:stretch>
                  </pic:blipFill>
                  <pic:spPr bwMode="auto">
                    <a:xfrm>
                      <a:off x="0" y="0"/>
                      <a:ext cx="3143250" cy="3181350"/>
                    </a:xfrm>
                    <a:prstGeom prst="rect">
                      <a:avLst/>
                    </a:prstGeom>
                    <a:noFill/>
                    <a:ln>
                      <a:noFill/>
                    </a:ln>
                  </pic:spPr>
                </pic:pic>
              </a:graphicData>
            </a:graphic>
          </wp:inline>
        </w:drawing>
      </w:r>
    </w:p>
    <w:p w14:paraId="0B7AA33A" w14:textId="77777777" w:rsidR="00E93EF0" w:rsidRDefault="004C7F1B">
      <w:pPr>
        <w:spacing w:after="13" w:line="244" w:lineRule="auto"/>
        <w:ind w:left="94" w:hanging="10"/>
      </w:pPr>
      <w:r>
        <w:rPr>
          <w:rStyle w:val="not-translated-para"/>
          <w:sz w:val="16"/>
          <w:szCs w:val="16"/>
        </w:rPr>
        <w:t>Fig. 8: Instantaneous results of SVM (SGD) with the proposed algorithm.</w:t>
      </w:r>
    </w:p>
    <w:p w14:paraId="7AD48EBB" w14:textId="77777777" w:rsidR="00E93EF0" w:rsidRDefault="004C7F1B">
      <w:pPr>
        <w:spacing w:after="0" w:line="240" w:lineRule="auto"/>
        <w:ind w:left="0" w:firstLine="0"/>
        <w:jc w:val="left"/>
        <w:divId w:val="491484342"/>
        <w:rPr>
          <w:rFonts w:ascii="宋体" w:hAnsi="宋体"/>
          <w:color w:val="auto"/>
          <w:sz w:val="24"/>
          <w:szCs w:val="24"/>
        </w:rPr>
      </w:pPr>
      <w:r>
        <w:rPr>
          <w:rFonts w:ascii="宋体" w:hAnsi="宋体" w:hint="eastAsia"/>
          <w:color w:val="auto"/>
          <w:sz w:val="24"/>
          <w:szCs w:val="24"/>
        </w:rPr>
        <w:br w:type="textWrapping" w:clear="all"/>
      </w:r>
    </w:p>
    <w:p w14:paraId="477491A5" w14:textId="77777777" w:rsidR="00E93EF0" w:rsidRDefault="00ED2C7C">
      <w:pPr>
        <w:spacing w:after="0" w:line="240" w:lineRule="auto"/>
        <w:ind w:left="0" w:firstLine="0"/>
        <w:jc w:val="left"/>
        <w:divId w:val="491484342"/>
        <w:rPr>
          <w:rFonts w:ascii="宋体" w:hAnsi="宋体"/>
          <w:color w:val="auto"/>
          <w:sz w:val="24"/>
          <w:szCs w:val="24"/>
        </w:rPr>
      </w:pPr>
      <w:r>
        <w:rPr>
          <w:rFonts w:ascii="宋体" w:hAnsi="宋体"/>
          <w:color w:val="auto"/>
          <w:sz w:val="24"/>
          <w:szCs w:val="24"/>
        </w:rPr>
        <w:pict w14:anchorId="6CA9F49D">
          <v:rect id="_x0000_i1025" style="width:169.65pt;height:.75pt" o:hrpct="330" o:hrstd="t" o:hr="t" fillcolor="#a0a0a0" stroked="f"/>
        </w:pict>
      </w:r>
    </w:p>
    <w:bookmarkStart w:id="0" w:name="_ftn1"/>
    <w:p w14:paraId="5E044E91" w14:textId="77777777" w:rsidR="00E93EF0" w:rsidRDefault="004C7F1B">
      <w:pPr>
        <w:pStyle w:val="footnotedescription"/>
        <w:spacing w:line="276" w:lineRule="auto"/>
        <w:divId w:val="1726490706"/>
      </w:pPr>
      <w:r>
        <w:fldChar w:fldCharType="begin"/>
      </w:r>
      <w:r>
        <w:instrText xml:space="preserve"> HYPERLINK "" \l "_ftnref1" \o "" </w:instrText>
      </w:r>
      <w:r>
        <w:fldChar w:fldCharType="separate"/>
      </w:r>
      <w:r>
        <w:rPr>
          <w:rStyle w:val="footnotemark"/>
          <w:u w:val="single"/>
        </w:rPr>
        <w:t>[1]</w:t>
      </w:r>
      <w:r>
        <w:fldChar w:fldCharType="end"/>
      </w:r>
      <w:bookmarkEnd w:id="0"/>
      <w:r>
        <w:rPr>
          <w:rStyle w:val="not-translated-para"/>
        </w:rPr>
        <w:t xml:space="preserve"> Note that some unsupervised models (such as K-means) only learn on and do not require the existence of in the training data. In such cases, the loss function value only depends on .</w:t>
      </w:r>
      <w:r>
        <w:rPr>
          <w:rStyle w:val="not-translated-para"/>
          <w:rFonts w:ascii="Cambria" w:hAnsi="Cambria"/>
          <w:b/>
          <w:bCs/>
        </w:rPr>
        <w:t>xx</w:t>
      </w:r>
      <w:r>
        <w:rPr>
          <w:rStyle w:val="not-translated-para"/>
          <w:rFonts w:ascii="Cambria" w:hAnsi="Cambria"/>
          <w:i/>
          <w:iCs/>
          <w:vertAlign w:val="subscript"/>
        </w:rPr>
        <w:t xml:space="preserve">j </w:t>
      </w:r>
      <w:r>
        <w:rPr>
          <w:rStyle w:val="not-translated-para"/>
          <w:rFonts w:ascii="Cambria" w:hAnsi="Cambria"/>
          <w:i/>
          <w:iCs/>
        </w:rPr>
        <w:t xml:space="preserve">yj </w:t>
      </w:r>
      <w:r>
        <w:rPr>
          <w:rStyle w:val="not-translated-para"/>
          <w:rFonts w:ascii="Cambria" w:hAnsi="Cambria"/>
          <w:i/>
          <w:iCs/>
          <w:vertAlign w:val="subscript"/>
        </w:rPr>
        <w:t>j</w:t>
      </w:r>
    </w:p>
    <w:bookmarkStart w:id="1" w:name="_ftn2"/>
    <w:p w14:paraId="6646F288" w14:textId="77777777" w:rsidR="00E93EF0" w:rsidRDefault="004C7F1B">
      <w:pPr>
        <w:pStyle w:val="footnotedescription"/>
        <w:spacing w:line="237" w:lineRule="auto"/>
        <w:divId w:val="1767919256"/>
      </w:pPr>
      <w:r>
        <w:fldChar w:fldCharType="begin"/>
      </w:r>
      <w:r>
        <w:instrText xml:space="preserve"> HYPERLINK "" \l "_ftnref2" \o "" </w:instrText>
      </w:r>
      <w:r>
        <w:fldChar w:fldCharType="separate"/>
      </w:r>
      <w:r>
        <w:rPr>
          <w:rStyle w:val="footnotemark"/>
          <w:u w:val="single"/>
        </w:rPr>
        <w:t>[2]</w:t>
      </w:r>
      <w:r>
        <w:fldChar w:fldCharType="end"/>
      </w:r>
      <w:bookmarkEnd w:id="1"/>
      <w:r>
        <w:rPr>
          <w:rStyle w:val="not-translated-para"/>
        </w:rPr>
        <w:t xml:space="preserve"> While our focus is on non-probabilistic learning models, similar loss functions can be defined for probabilistic models where the goal is to minimize the negative of the log-likelihood function, for instance.</w:t>
      </w:r>
    </w:p>
    <w:bookmarkStart w:id="2" w:name="_ftn3"/>
    <w:p w14:paraId="4AD32DC9" w14:textId="77777777" w:rsidR="00E93EF0" w:rsidRDefault="004C7F1B">
      <w:pPr>
        <w:pStyle w:val="footnotedescription"/>
        <w:spacing w:line="218" w:lineRule="auto"/>
        <w:divId w:val="1173111359"/>
      </w:pPr>
      <w:r>
        <w:fldChar w:fldCharType="begin"/>
      </w:r>
      <w:r>
        <w:instrText xml:space="preserve"> HYPERLINK "" \l "_ftnref3" \o "" </w:instrText>
      </w:r>
      <w:r>
        <w:fldChar w:fldCharType="separate"/>
      </w:r>
      <w:r>
        <w:rPr>
          <w:rStyle w:val="footnotemark"/>
          <w:u w:val="single"/>
        </w:rPr>
        <w:t>[3]</w:t>
      </w:r>
      <w:r>
        <w:fldChar w:fldCharType="end"/>
      </w:r>
      <w:bookmarkEnd w:id="2"/>
      <w:r>
        <w:rPr>
          <w:rStyle w:val="not-translated-para"/>
        </w:rPr>
        <w:t xml:space="preserve"> See the condition in Line 13 of Algorithm 2 and Lines 5 and 14 of Algorithm 3. Also note that the parameters and </w:t>
      </w:r>
      <w:r>
        <w:rPr>
          <w:rStyle w:val="not-translated-para"/>
          <w:rFonts w:ascii="Cambria Math" w:hAnsi="Cambria Math" w:cs="Cambria Math"/>
        </w:rPr>
        <w:t>∇</w:t>
      </w:r>
      <w:r>
        <w:rPr>
          <w:rStyle w:val="not-translated-para"/>
        </w:rPr>
        <w:t>Fi(w(t0)) sent in Line 15 of Algorithm 3 are obtained at the previous global aggregation step (and are obtained in Lines 4–6 of Algorithm 3</w:t>
      </w:r>
      <w:proofErr w:type="gramStart"/>
      <w:r>
        <w:rPr>
          <w:rStyle w:val="not-translated-para"/>
        </w:rPr>
        <w:t>).</w:t>
      </w:r>
      <w:r>
        <w:rPr>
          <w:rStyle w:val="not-translated-para"/>
          <w:rFonts w:ascii="Cambria" w:hAnsi="Cambria"/>
          <w:i/>
          <w:iCs/>
        </w:rPr>
        <w:t>β</w:t>
      </w:r>
      <w:proofErr w:type="gramEnd"/>
      <w:r>
        <w:rPr>
          <w:rStyle w:val="not-translated-para"/>
          <w:rFonts w:ascii="Cambria" w:hAnsi="Cambria"/>
          <w:sz w:val="25"/>
          <w:szCs w:val="25"/>
          <w:vertAlign w:val="superscript"/>
        </w:rPr>
        <w:t>ˆ</w:t>
      </w:r>
      <w:r>
        <w:rPr>
          <w:rStyle w:val="not-translated-para"/>
          <w:rFonts w:ascii="Cambria" w:hAnsi="Cambria"/>
          <w:i/>
          <w:iCs/>
          <w:vertAlign w:val="subscript"/>
        </w:rPr>
        <w:t xml:space="preserve">i </w:t>
      </w:r>
      <w:r>
        <w:rPr>
          <w:rStyle w:val="not-translated-para"/>
          <w:rFonts w:ascii="Cambria" w:hAnsi="Cambria"/>
          <w:i/>
          <w:iCs/>
        </w:rPr>
        <w:t>t</w:t>
      </w:r>
      <w:r>
        <w:rPr>
          <w:rFonts w:ascii="Cambria" w:hAnsi="Cambria"/>
          <w:vertAlign w:val="subscript"/>
        </w:rPr>
        <w:t xml:space="preserve">0 </w:t>
      </w:r>
      <w:r>
        <w:rPr>
          <w:rStyle w:val="not-translated-para"/>
          <w:rFonts w:ascii="Cambria" w:hAnsi="Cambria"/>
          <w:i/>
          <w:iCs/>
        </w:rPr>
        <w:t>β</w:t>
      </w:r>
      <w:r>
        <w:rPr>
          <w:rStyle w:val="not-translated-para"/>
          <w:rFonts w:ascii="Cambria" w:hAnsi="Cambria"/>
          <w:sz w:val="25"/>
          <w:szCs w:val="25"/>
          <w:vertAlign w:val="superscript"/>
        </w:rPr>
        <w:t>ˆ</w:t>
      </w:r>
      <w:r>
        <w:rPr>
          <w:rStyle w:val="not-translated-para"/>
          <w:rFonts w:ascii="Cambria" w:hAnsi="Cambria"/>
          <w:i/>
          <w:iCs/>
          <w:vertAlign w:val="subscript"/>
        </w:rPr>
        <w:t xml:space="preserve">i </w:t>
      </w:r>
    </w:p>
    <w:bookmarkStart w:id="3" w:name="_ftn4"/>
    <w:p w14:paraId="229064D1" w14:textId="77777777" w:rsidR="00E93EF0" w:rsidRDefault="004C7F1B">
      <w:pPr>
        <w:pStyle w:val="footnotedescription"/>
        <w:spacing w:line="252" w:lineRule="auto"/>
        <w:divId w:val="240530404"/>
      </w:pPr>
      <w:r>
        <w:fldChar w:fldCharType="begin"/>
      </w:r>
      <w:r>
        <w:instrText xml:space="preserve"> HYPERLINK "" \l "_ftnref4" \o "" </w:instrText>
      </w:r>
      <w:r>
        <w:fldChar w:fldCharType="separate"/>
      </w:r>
      <w:r>
        <w:rPr>
          <w:rStyle w:val="footnotemark"/>
          <w:u w:val="single"/>
        </w:rPr>
        <w:t>[4]</w:t>
      </w:r>
      <w:r>
        <w:fldChar w:fldCharType="end"/>
      </w:r>
      <w:bookmarkEnd w:id="3"/>
      <w:r>
        <w:rPr>
          <w:rStyle w:val="not-translated-para"/>
        </w:rPr>
        <w:t xml:space="preserve"> The CNN has 7 layers with the following structure: 5 × 5 × 32 Convolutional → 2 × 2 MaxPool → 5 × 5 × 32 Convolutional → 2 × 2 MaxPool → 1568 × 256 Fully connected → 256 × 10 Fully connected → Softmax.</w:t>
      </w:r>
    </w:p>
    <w:bookmarkStart w:id="4" w:name="_ftn5"/>
    <w:p w14:paraId="187875E1" w14:textId="77777777" w:rsidR="00E93EF0" w:rsidRDefault="004C7F1B">
      <w:pPr>
        <w:pStyle w:val="footnotedescription"/>
        <w:spacing w:line="232" w:lineRule="auto"/>
        <w:divId w:val="1001079933"/>
      </w:pPr>
      <w:r>
        <w:fldChar w:fldCharType="begin"/>
      </w:r>
      <w:r>
        <w:instrText xml:space="preserve"> HYPERLINK "" \l "_ftnref5" \o "" </w:instrText>
      </w:r>
      <w:r>
        <w:fldChar w:fldCharType="separate"/>
      </w:r>
      <w:r>
        <w:rPr>
          <w:rStyle w:val="footnotemark"/>
          <w:u w:val="single"/>
        </w:rPr>
        <w:t>[5]</w:t>
      </w:r>
      <w:r>
        <w:fldChar w:fldCharType="end"/>
      </w:r>
      <w:bookmarkEnd w:id="4"/>
      <w:r>
        <w:rPr>
          <w:rStyle w:val="not-translated-para"/>
        </w:rPr>
        <w:t xml:space="preserve"> When there are more labels than nodes, each node may have data with more than one label, but the number of labels at each node is no more than the total number of labels divided by the total number of nodes rounded to the next integer.</w:t>
      </w:r>
    </w:p>
    <w:bookmarkStart w:id="5" w:name="_ftn6"/>
    <w:p w14:paraId="604EE4F2" w14:textId="77777777" w:rsidR="00E93EF0" w:rsidRDefault="004C7F1B">
      <w:pPr>
        <w:pStyle w:val="footnotedescription"/>
        <w:divId w:val="281157882"/>
      </w:pPr>
      <w:r>
        <w:fldChar w:fldCharType="begin"/>
      </w:r>
      <w:r>
        <w:instrText xml:space="preserve"> HYPERLINK "" \l "_ftnref6" \o "" </w:instrText>
      </w:r>
      <w:r>
        <w:fldChar w:fldCharType="separate"/>
      </w:r>
      <w:r>
        <w:rPr>
          <w:rStyle w:val="footnotemark"/>
          <w:u w:val="single"/>
        </w:rPr>
        <w:t>[6]</w:t>
      </w:r>
      <w:r>
        <w:fldChar w:fldCharType="end"/>
      </w:r>
      <w:bookmarkEnd w:id="5"/>
      <w:r>
        <w:rPr>
          <w:rStyle w:val="not-translated-para"/>
        </w:rPr>
        <w:t xml:space="preserve"> Note that the loss and accuracy values shown in Fig. 4 can be improved if we allow a longer training time. For example, the accuracy of CNN on MNIST data can become close to 1.0 if we allow a long enough time for training. The goal of our experiments here is to show that our proposed approach can operate close to the optimal point with a fixed and limited amount of training time (resource budget) as defined at the beginning of Section VII-B1.</w:t>
      </w:r>
    </w:p>
    <w:sectPr w:rsidR="00E93EF0">
      <w:pgSz w:w="12240" w:h="15840"/>
      <w:pgMar w:top="880" w:right="979" w:bottom="1399" w:left="97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E8"/>
    <w:rsid w:val="002A0990"/>
    <w:rsid w:val="00397186"/>
    <w:rsid w:val="004C7F1B"/>
    <w:rsid w:val="006378BC"/>
    <w:rsid w:val="00B913E8"/>
    <w:rsid w:val="00E93EF0"/>
    <w:rsid w:val="00ED2C7C"/>
    <w:rsid w:val="00EF4F80"/>
    <w:rsid w:val="00F22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44D426"/>
  <w15:chartTrackingRefBased/>
  <w15:docId w15:val="{C7F044EA-8E33-4707-A86B-DE1918AC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left="10" w:firstLine="189"/>
      <w:jc w:val="both"/>
    </w:pPr>
    <w:rPr>
      <w:rFonts w:ascii="Calibri" w:eastAsia="宋体" w:hAnsi="Calibri" w:cs="宋体"/>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40" w:lineRule="auto"/>
      <w:ind w:left="0" w:firstLine="159"/>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customStyle="1" w:styleId="last-translated-sen">
    <w:name w:val="last-translated-sen"/>
    <w:basedOn w:val="a0"/>
  </w:style>
  <w:style w:type="character" w:customStyle="1" w:styleId="not-translated-para">
    <w:name w:val="not-translated-para"/>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484342">
      <w:marLeft w:val="0"/>
      <w:marRight w:val="0"/>
      <w:marTop w:val="0"/>
      <w:marBottom w:val="0"/>
      <w:divBdr>
        <w:top w:val="none" w:sz="0" w:space="0" w:color="auto"/>
        <w:left w:val="none" w:sz="0" w:space="0" w:color="auto"/>
        <w:bottom w:val="none" w:sz="0" w:space="0" w:color="auto"/>
        <w:right w:val="none" w:sz="0" w:space="0" w:color="auto"/>
      </w:divBdr>
      <w:divsChild>
        <w:div w:id="1726490706">
          <w:marLeft w:val="0"/>
          <w:marRight w:val="0"/>
          <w:marTop w:val="0"/>
          <w:marBottom w:val="0"/>
          <w:divBdr>
            <w:top w:val="none" w:sz="0" w:space="0" w:color="auto"/>
            <w:left w:val="none" w:sz="0" w:space="0" w:color="auto"/>
            <w:bottom w:val="none" w:sz="0" w:space="0" w:color="auto"/>
            <w:right w:val="none" w:sz="0" w:space="0" w:color="auto"/>
          </w:divBdr>
        </w:div>
        <w:div w:id="1767919256">
          <w:marLeft w:val="0"/>
          <w:marRight w:val="0"/>
          <w:marTop w:val="0"/>
          <w:marBottom w:val="0"/>
          <w:divBdr>
            <w:top w:val="none" w:sz="0" w:space="0" w:color="auto"/>
            <w:left w:val="none" w:sz="0" w:space="0" w:color="auto"/>
            <w:bottom w:val="none" w:sz="0" w:space="0" w:color="auto"/>
            <w:right w:val="none" w:sz="0" w:space="0" w:color="auto"/>
          </w:divBdr>
        </w:div>
        <w:div w:id="1173111359">
          <w:marLeft w:val="0"/>
          <w:marRight w:val="0"/>
          <w:marTop w:val="0"/>
          <w:marBottom w:val="0"/>
          <w:divBdr>
            <w:top w:val="none" w:sz="0" w:space="0" w:color="auto"/>
            <w:left w:val="none" w:sz="0" w:space="0" w:color="auto"/>
            <w:bottom w:val="none" w:sz="0" w:space="0" w:color="auto"/>
            <w:right w:val="none" w:sz="0" w:space="0" w:color="auto"/>
          </w:divBdr>
        </w:div>
        <w:div w:id="240530404">
          <w:marLeft w:val="0"/>
          <w:marRight w:val="0"/>
          <w:marTop w:val="0"/>
          <w:marBottom w:val="0"/>
          <w:divBdr>
            <w:top w:val="none" w:sz="0" w:space="0" w:color="auto"/>
            <w:left w:val="none" w:sz="0" w:space="0" w:color="auto"/>
            <w:bottom w:val="none" w:sz="0" w:space="0" w:color="auto"/>
            <w:right w:val="none" w:sz="0" w:space="0" w:color="auto"/>
          </w:divBdr>
        </w:div>
        <w:div w:id="1001079933">
          <w:marLeft w:val="0"/>
          <w:marRight w:val="0"/>
          <w:marTop w:val="0"/>
          <w:marBottom w:val="0"/>
          <w:divBdr>
            <w:top w:val="none" w:sz="0" w:space="0" w:color="auto"/>
            <w:left w:val="none" w:sz="0" w:space="0" w:color="auto"/>
            <w:bottom w:val="none" w:sz="0" w:space="0" w:color="auto"/>
            <w:right w:val="none" w:sz="0" w:space="0" w:color="auto"/>
          </w:divBdr>
        </w:div>
        <w:div w:id="281157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file:///D:\document\convert_tasks\transweb\8079688_8087966\8079688.pdf.files\image076.gif" TargetMode="External"/><Relationship Id="rId21" Type="http://schemas.openxmlformats.org/officeDocument/2006/relationships/image" Target="file:///D:\document\convert_tasks\transweb\8079688_8087966\8079688.pdf.files\image010.gif" TargetMode="External"/><Relationship Id="rId42" Type="http://schemas.openxmlformats.org/officeDocument/2006/relationships/image" Target="media/image20.gif"/><Relationship Id="rId63" Type="http://schemas.openxmlformats.org/officeDocument/2006/relationships/image" Target="file:///D:\document\convert_tasks\transweb\8079688_8087966\8079688.pdf.files\image043.gif" TargetMode="External"/><Relationship Id="rId84" Type="http://schemas.openxmlformats.org/officeDocument/2006/relationships/image" Target="media/image41.gif"/><Relationship Id="rId138" Type="http://schemas.openxmlformats.org/officeDocument/2006/relationships/image" Target="media/image68.gif"/><Relationship Id="rId159" Type="http://schemas.openxmlformats.org/officeDocument/2006/relationships/image" Target="file:///D:\document\convert_tasks\transweb\8079688_8087966\8079688.pdf.files\image103.gif" TargetMode="External"/><Relationship Id="rId170" Type="http://schemas.openxmlformats.org/officeDocument/2006/relationships/image" Target="media/image84.gif"/><Relationship Id="rId191" Type="http://schemas.openxmlformats.org/officeDocument/2006/relationships/image" Target="file:///D:\document\convert_tasks\transweb\8079688_8087966\8079688.pdf.files\image121.gif" TargetMode="External"/><Relationship Id="rId205" Type="http://schemas.openxmlformats.org/officeDocument/2006/relationships/image" Target="file:///D:\document\convert_tasks\transweb\8079688_8087966\8079688.pdf.files\image130.gif" TargetMode="External"/><Relationship Id="rId107" Type="http://schemas.openxmlformats.org/officeDocument/2006/relationships/image" Target="file:///D:\document\convert_tasks\transweb\8079688_8087966\8079688.pdf.files\image071.gif" TargetMode="External"/><Relationship Id="rId11" Type="http://schemas.openxmlformats.org/officeDocument/2006/relationships/image" Target="file:///D:\document\convert_tasks\transweb\8079688_8087966\8079688.pdf.files\image004.gif" TargetMode="External"/><Relationship Id="rId32" Type="http://schemas.openxmlformats.org/officeDocument/2006/relationships/image" Target="media/image15.gif"/><Relationship Id="rId53" Type="http://schemas.openxmlformats.org/officeDocument/2006/relationships/image" Target="file:///D:\document\convert_tasks\transweb\8079688_8087966\8079688.pdf.files\image037.gif" TargetMode="External"/><Relationship Id="rId74" Type="http://schemas.openxmlformats.org/officeDocument/2006/relationships/image" Target="media/image36.gif"/><Relationship Id="rId128" Type="http://schemas.openxmlformats.org/officeDocument/2006/relationships/image" Target="media/image63.gif"/><Relationship Id="rId149" Type="http://schemas.openxmlformats.org/officeDocument/2006/relationships/image" Target="file:///D:\document\convert_tasks\transweb\8079688_8087966\8079688.pdf.files\image095.gif" TargetMode="External"/><Relationship Id="rId5" Type="http://schemas.openxmlformats.org/officeDocument/2006/relationships/image" Target="file:///D:\document\convert_tasks\transweb\8079688_8087966\8079688.pdf.files\image001.gif" TargetMode="External"/><Relationship Id="rId95" Type="http://schemas.openxmlformats.org/officeDocument/2006/relationships/image" Target="file:///D:\document\convert_tasks\transweb\8079688_8087966\8079688.pdf.files\image065.gif" TargetMode="External"/><Relationship Id="rId160" Type="http://schemas.openxmlformats.org/officeDocument/2006/relationships/image" Target="media/image79.gif"/><Relationship Id="rId181" Type="http://schemas.openxmlformats.org/officeDocument/2006/relationships/image" Target="file:///D:\document\convert_tasks\transweb\8079688_8087966\8079688.pdf.files\image114.gif" TargetMode="External"/><Relationship Id="rId22" Type="http://schemas.openxmlformats.org/officeDocument/2006/relationships/image" Target="media/image10.gif"/><Relationship Id="rId43" Type="http://schemas.openxmlformats.org/officeDocument/2006/relationships/image" Target="file:///D:\document\convert_tasks\transweb\8079688_8087966\8079688.pdf.files\image024.gif" TargetMode="External"/><Relationship Id="rId64" Type="http://schemas.openxmlformats.org/officeDocument/2006/relationships/image" Target="media/image31.gif"/><Relationship Id="rId118" Type="http://schemas.openxmlformats.org/officeDocument/2006/relationships/image" Target="media/image58.gif"/><Relationship Id="rId139" Type="http://schemas.openxmlformats.org/officeDocument/2006/relationships/image" Target="file:///D:\document\convert_tasks\transweb\8079688_8087966\8079688.pdf.files\image090.gif" TargetMode="External"/><Relationship Id="rId85" Type="http://schemas.openxmlformats.org/officeDocument/2006/relationships/image" Target="file:///D:\document\convert_tasks\transweb\8079688_8087966\8079688.pdf.files\image059.gif" TargetMode="External"/><Relationship Id="rId150" Type="http://schemas.openxmlformats.org/officeDocument/2006/relationships/image" Target="media/image74.gif"/><Relationship Id="rId171" Type="http://schemas.openxmlformats.org/officeDocument/2006/relationships/image" Target="file:///D:\document\convert_tasks\transweb\8079688_8087966\8079688.pdf.files\image109.gif" TargetMode="External"/><Relationship Id="rId192" Type="http://schemas.openxmlformats.org/officeDocument/2006/relationships/image" Target="media/image95.gif"/><Relationship Id="rId206" Type="http://schemas.openxmlformats.org/officeDocument/2006/relationships/image" Target="media/image102.gif"/><Relationship Id="rId12" Type="http://schemas.openxmlformats.org/officeDocument/2006/relationships/image" Target="media/image5.gif"/><Relationship Id="rId33" Type="http://schemas.openxmlformats.org/officeDocument/2006/relationships/image" Target="file:///D:\document\convert_tasks\transweb\8079688_8087966\8079688.pdf.files\image019.gif" TargetMode="External"/><Relationship Id="rId108" Type="http://schemas.openxmlformats.org/officeDocument/2006/relationships/image" Target="media/image53.gif"/><Relationship Id="rId129" Type="http://schemas.openxmlformats.org/officeDocument/2006/relationships/image" Target="file:///D:\document\convert_tasks\transweb\8079688_8087966\8079688.pdf.files\image084.gif" TargetMode="External"/><Relationship Id="rId54" Type="http://schemas.openxmlformats.org/officeDocument/2006/relationships/image" Target="media/image26.gif"/><Relationship Id="rId75" Type="http://schemas.openxmlformats.org/officeDocument/2006/relationships/image" Target="file:///D:\document\convert_tasks\transweb\8079688_8087966\8079688.pdf.files\image049.gif" TargetMode="External"/><Relationship Id="rId96" Type="http://schemas.openxmlformats.org/officeDocument/2006/relationships/image" Target="media/image47.gif"/><Relationship Id="rId140" Type="http://schemas.openxmlformats.org/officeDocument/2006/relationships/image" Target="media/image69.gif"/><Relationship Id="rId161" Type="http://schemas.openxmlformats.org/officeDocument/2006/relationships/image" Target="file:///D:\document\convert_tasks\transweb\8079688_8087966\8079688.pdf.files\image104.gif" TargetMode="External"/><Relationship Id="rId182" Type="http://schemas.openxmlformats.org/officeDocument/2006/relationships/image" Target="media/image90.gif"/><Relationship Id="rId6" Type="http://schemas.openxmlformats.org/officeDocument/2006/relationships/image" Target="media/image2.gif"/><Relationship Id="rId23" Type="http://schemas.openxmlformats.org/officeDocument/2006/relationships/image" Target="file:///D:\document\convert_tasks\transweb\8079688_8087966\8079688.pdf.files\image011.gif" TargetMode="External"/><Relationship Id="rId119" Type="http://schemas.openxmlformats.org/officeDocument/2006/relationships/image" Target="file:///D:\document\convert_tasks\transweb\8079688_8087966\8079688.pdf.files\image077.gif" TargetMode="External"/><Relationship Id="rId44" Type="http://schemas.openxmlformats.org/officeDocument/2006/relationships/image" Target="media/image21.gif"/><Relationship Id="rId65" Type="http://schemas.openxmlformats.org/officeDocument/2006/relationships/image" Target="file:///D:\document\convert_tasks\transweb\8079688_8087966\8079688.pdf.files\image044.gif" TargetMode="External"/><Relationship Id="rId86" Type="http://schemas.openxmlformats.org/officeDocument/2006/relationships/image" Target="media/image42.gif"/><Relationship Id="rId130" Type="http://schemas.openxmlformats.org/officeDocument/2006/relationships/image" Target="media/image64.gif"/><Relationship Id="rId151" Type="http://schemas.openxmlformats.org/officeDocument/2006/relationships/image" Target="file:///D:\document\convert_tasks\transweb\8079688_8087966\8079688.pdf.files\image096.gif" TargetMode="External"/><Relationship Id="rId172" Type="http://schemas.openxmlformats.org/officeDocument/2006/relationships/image" Target="media/image85.gif"/><Relationship Id="rId193" Type="http://schemas.openxmlformats.org/officeDocument/2006/relationships/image" Target="file:///D:\document\convert_tasks\transweb\8079688_8087966\8079688.pdf.files\image122.gif" TargetMode="External"/><Relationship Id="rId207" Type="http://schemas.openxmlformats.org/officeDocument/2006/relationships/image" Target="file:///D:\document\convert_tasks\transweb\8079688_8087966\8079688.pdf.files\image131.gif" TargetMode="External"/><Relationship Id="rId13" Type="http://schemas.openxmlformats.org/officeDocument/2006/relationships/image" Target="file:///D:\document\convert_tasks\transweb\8079688_8087966\8079688.pdf.files\image005.gif" TargetMode="External"/><Relationship Id="rId109" Type="http://schemas.openxmlformats.org/officeDocument/2006/relationships/image" Target="file:///D:\document\convert_tasks\transweb\8079688_8087966\8079688.pdf.files\image072.gif" TargetMode="External"/><Relationship Id="rId34" Type="http://schemas.openxmlformats.org/officeDocument/2006/relationships/image" Target="media/image16.gif"/><Relationship Id="rId55" Type="http://schemas.openxmlformats.org/officeDocument/2006/relationships/image" Target="file:///D:\document\convert_tasks\transweb\8079688_8087966\8079688.pdf.files\image039.gif" TargetMode="External"/><Relationship Id="rId76" Type="http://schemas.openxmlformats.org/officeDocument/2006/relationships/image" Target="media/image37.gif"/><Relationship Id="rId97" Type="http://schemas.openxmlformats.org/officeDocument/2006/relationships/image" Target="file:///D:\document\convert_tasks\transweb\8079688_8087966\8079688.pdf.files\image066.gif" TargetMode="External"/><Relationship Id="rId120" Type="http://schemas.openxmlformats.org/officeDocument/2006/relationships/image" Target="media/image59.gif"/><Relationship Id="rId141" Type="http://schemas.openxmlformats.org/officeDocument/2006/relationships/image" Target="file:///D:\document\convert_tasks\transweb\8079688_8087966\8079688.pdf.files\image091.gif" TargetMode="External"/><Relationship Id="rId7" Type="http://schemas.openxmlformats.org/officeDocument/2006/relationships/image" Target="file:///D:\document\convert_tasks\transweb\8079688_8087966\8079688.pdf.files\image002.gif" TargetMode="External"/><Relationship Id="rId162" Type="http://schemas.openxmlformats.org/officeDocument/2006/relationships/image" Target="media/image80.gif"/><Relationship Id="rId183" Type="http://schemas.openxmlformats.org/officeDocument/2006/relationships/image" Target="file:///D:\document\convert_tasks\transweb\8079688_8087966\8079688.pdf.files\image115.gif" TargetMode="External"/><Relationship Id="rId24" Type="http://schemas.openxmlformats.org/officeDocument/2006/relationships/image" Target="media/image11.gif"/><Relationship Id="rId45" Type="http://schemas.openxmlformats.org/officeDocument/2006/relationships/image" Target="file:///D:\document\convert_tasks\transweb\8079688_8087966\8079688.pdf.files\image026.gif" TargetMode="External"/><Relationship Id="rId66" Type="http://schemas.openxmlformats.org/officeDocument/2006/relationships/image" Target="media/image32.gif"/><Relationship Id="rId87" Type="http://schemas.openxmlformats.org/officeDocument/2006/relationships/image" Target="file:///D:\document\convert_tasks\transweb\8079688_8087966\8079688.pdf.files\image060.gif" TargetMode="External"/><Relationship Id="rId110" Type="http://schemas.openxmlformats.org/officeDocument/2006/relationships/image" Target="media/image54.gif"/><Relationship Id="rId131" Type="http://schemas.openxmlformats.org/officeDocument/2006/relationships/image" Target="file:///D:\document\convert_tasks\transweb\8079688_8087966\8079688.pdf.files\image085.gif" TargetMode="External"/><Relationship Id="rId152" Type="http://schemas.openxmlformats.org/officeDocument/2006/relationships/image" Target="media/image75.gif"/><Relationship Id="rId173" Type="http://schemas.openxmlformats.org/officeDocument/2006/relationships/image" Target="file:///D:\document\convert_tasks\transweb\8079688_8087966\8079688.pdf.files\image110.gif" TargetMode="External"/><Relationship Id="rId194" Type="http://schemas.openxmlformats.org/officeDocument/2006/relationships/image" Target="media/image96.gif"/><Relationship Id="rId208" Type="http://schemas.openxmlformats.org/officeDocument/2006/relationships/image" Target="media/image103.gif"/><Relationship Id="rId19" Type="http://schemas.openxmlformats.org/officeDocument/2006/relationships/image" Target="file:///D:\document\convert_tasks\transweb\8079688_8087966\8079688.pdf.files\image009.gif" TargetMode="External"/><Relationship Id="rId14" Type="http://schemas.openxmlformats.org/officeDocument/2006/relationships/image" Target="media/image6.gif"/><Relationship Id="rId30" Type="http://schemas.openxmlformats.org/officeDocument/2006/relationships/image" Target="media/image14.gif"/><Relationship Id="rId35" Type="http://schemas.openxmlformats.org/officeDocument/2006/relationships/image" Target="file:///D:\document\convert_tasks\transweb\8079688_8087966\8079688.pdf.files\image020.gif" TargetMode="External"/><Relationship Id="rId56" Type="http://schemas.openxmlformats.org/officeDocument/2006/relationships/image" Target="media/image27.gif"/><Relationship Id="rId77" Type="http://schemas.openxmlformats.org/officeDocument/2006/relationships/image" Target="file:///D:\document\convert_tasks\transweb\8079688_8087966\8079688.pdf.files\image054.gif" TargetMode="External"/><Relationship Id="rId100" Type="http://schemas.openxmlformats.org/officeDocument/2006/relationships/image" Target="media/image49.gif"/><Relationship Id="rId105" Type="http://schemas.openxmlformats.org/officeDocument/2006/relationships/image" Target="file:///D:\document\convert_tasks\transweb\8079688_8087966\8079688.pdf.files\image070.gif" TargetMode="External"/><Relationship Id="rId126" Type="http://schemas.openxmlformats.org/officeDocument/2006/relationships/image" Target="media/image62.gif"/><Relationship Id="rId147" Type="http://schemas.openxmlformats.org/officeDocument/2006/relationships/image" Target="file:///D:\document\convert_tasks\transweb\8079688_8087966\8079688.pdf.files\image094.gif" TargetMode="External"/><Relationship Id="rId168" Type="http://schemas.openxmlformats.org/officeDocument/2006/relationships/image" Target="media/image83.gif"/><Relationship Id="rId8" Type="http://schemas.openxmlformats.org/officeDocument/2006/relationships/image" Target="media/image3.gif"/><Relationship Id="rId51" Type="http://schemas.openxmlformats.org/officeDocument/2006/relationships/image" Target="file:///D:\document\convert_tasks\transweb\8079688_8087966\8079688.pdf.files\image036.gif" TargetMode="External"/><Relationship Id="rId72" Type="http://schemas.openxmlformats.org/officeDocument/2006/relationships/image" Target="media/image35.gif"/><Relationship Id="rId93" Type="http://schemas.openxmlformats.org/officeDocument/2006/relationships/image" Target="file:///D:\document\convert_tasks\transweb\8079688_8087966\8079688.pdf.files\image064.gif" TargetMode="External"/><Relationship Id="rId98" Type="http://schemas.openxmlformats.org/officeDocument/2006/relationships/image" Target="media/image48.gif"/><Relationship Id="rId121" Type="http://schemas.openxmlformats.org/officeDocument/2006/relationships/image" Target="file:///D:\document\convert_tasks\transweb\8079688_8087966\8079688.pdf.files\image079.gif" TargetMode="External"/><Relationship Id="rId142" Type="http://schemas.openxmlformats.org/officeDocument/2006/relationships/image" Target="media/image70.gif"/><Relationship Id="rId163" Type="http://schemas.openxmlformats.org/officeDocument/2006/relationships/image" Target="file:///D:\document\convert_tasks\transweb\8079688_8087966\8079688.pdf.files\image105.gif" TargetMode="External"/><Relationship Id="rId184" Type="http://schemas.openxmlformats.org/officeDocument/2006/relationships/image" Target="media/image91.gif"/><Relationship Id="rId189" Type="http://schemas.openxmlformats.org/officeDocument/2006/relationships/image" Target="file:///D:\document\convert_tasks\transweb\8079688_8087966\8079688.pdf.files\image119.gif" TargetMode="External"/><Relationship Id="rId3" Type="http://schemas.openxmlformats.org/officeDocument/2006/relationships/webSettings" Target="webSettings.xml"/><Relationship Id="rId25" Type="http://schemas.openxmlformats.org/officeDocument/2006/relationships/image" Target="file:///D:\document\convert_tasks\transweb\8079688_8087966\8079688.pdf.files\image012.gif" TargetMode="External"/><Relationship Id="rId46" Type="http://schemas.openxmlformats.org/officeDocument/2006/relationships/image" Target="media/image22.gif"/><Relationship Id="rId67" Type="http://schemas.openxmlformats.org/officeDocument/2006/relationships/image" Target="file:///D:\document\convert_tasks\transweb\8079688_8087966\8079688.pdf.files\image045.gif" TargetMode="External"/><Relationship Id="rId116" Type="http://schemas.openxmlformats.org/officeDocument/2006/relationships/image" Target="media/image57.gif"/><Relationship Id="rId137" Type="http://schemas.openxmlformats.org/officeDocument/2006/relationships/image" Target="file:///D:\document\convert_tasks\transweb\8079688_8087966\8079688.pdf.files\image089.gif" TargetMode="External"/><Relationship Id="rId158" Type="http://schemas.openxmlformats.org/officeDocument/2006/relationships/image" Target="media/image78.gif"/><Relationship Id="rId20" Type="http://schemas.openxmlformats.org/officeDocument/2006/relationships/image" Target="media/image9.gif"/><Relationship Id="rId41" Type="http://schemas.openxmlformats.org/officeDocument/2006/relationships/image" Target="file:///D:\document\convert_tasks\transweb\8079688_8087966\8079688.pdf.files\image023.gif" TargetMode="External"/><Relationship Id="rId62" Type="http://schemas.openxmlformats.org/officeDocument/2006/relationships/image" Target="media/image30.gif"/><Relationship Id="rId83" Type="http://schemas.openxmlformats.org/officeDocument/2006/relationships/image" Target="file:///D:\document\convert_tasks\transweb\8079688_8087966\8079688.pdf.files\image058.gif" TargetMode="External"/><Relationship Id="rId88" Type="http://schemas.openxmlformats.org/officeDocument/2006/relationships/image" Target="media/image43.gif"/><Relationship Id="rId111" Type="http://schemas.openxmlformats.org/officeDocument/2006/relationships/image" Target="file:///D:\document\convert_tasks\transweb\8079688_8087966\8079688.pdf.files\image073.gif" TargetMode="External"/><Relationship Id="rId132" Type="http://schemas.openxmlformats.org/officeDocument/2006/relationships/image" Target="media/image65.gif"/><Relationship Id="rId153" Type="http://schemas.openxmlformats.org/officeDocument/2006/relationships/image" Target="file:///D:\document\convert_tasks\transweb\8079688_8087966\8079688.pdf.files\image097.gif" TargetMode="External"/><Relationship Id="rId174" Type="http://schemas.openxmlformats.org/officeDocument/2006/relationships/image" Target="media/image86.gif"/><Relationship Id="rId179" Type="http://schemas.openxmlformats.org/officeDocument/2006/relationships/image" Target="file:///D:\document\convert_tasks\transweb\8079688_8087966\8079688.pdf.files\image113.gif" TargetMode="External"/><Relationship Id="rId195" Type="http://schemas.openxmlformats.org/officeDocument/2006/relationships/image" Target="file:///D:\document\convert_tasks\transweb\8079688_8087966\8079688.pdf.files\image124.gif" TargetMode="External"/><Relationship Id="rId209" Type="http://schemas.openxmlformats.org/officeDocument/2006/relationships/image" Target="file:///D:\document\convert_tasks\transweb\8079688_8087966\8079688.pdf.files\image133.gif" TargetMode="External"/><Relationship Id="rId190" Type="http://schemas.openxmlformats.org/officeDocument/2006/relationships/image" Target="media/image94.gif"/><Relationship Id="rId204" Type="http://schemas.openxmlformats.org/officeDocument/2006/relationships/image" Target="media/image101.gif"/><Relationship Id="rId15" Type="http://schemas.openxmlformats.org/officeDocument/2006/relationships/image" Target="file:///D:\document\convert_tasks\transweb\8079688_8087966\8079688.pdf.files\image007.gif" TargetMode="External"/><Relationship Id="rId36" Type="http://schemas.openxmlformats.org/officeDocument/2006/relationships/image" Target="media/image17.gif"/><Relationship Id="rId57" Type="http://schemas.openxmlformats.org/officeDocument/2006/relationships/image" Target="file:///D:\document\convert_tasks\transweb\8079688_8087966\8079688.pdf.files\image040.gif" TargetMode="External"/><Relationship Id="rId106" Type="http://schemas.openxmlformats.org/officeDocument/2006/relationships/image" Target="media/image52.gif"/><Relationship Id="rId127" Type="http://schemas.openxmlformats.org/officeDocument/2006/relationships/image" Target="file:///D:\document\convert_tasks\transweb\8079688_8087966\8079688.pdf.files\image083.gif" TargetMode="External"/><Relationship Id="rId10" Type="http://schemas.openxmlformats.org/officeDocument/2006/relationships/image" Target="media/image4.gif"/><Relationship Id="rId31" Type="http://schemas.openxmlformats.org/officeDocument/2006/relationships/image" Target="file:///D:\document\convert_tasks\transweb\8079688_8087966\8079688.pdf.files\image018.gif" TargetMode="External"/><Relationship Id="rId52" Type="http://schemas.openxmlformats.org/officeDocument/2006/relationships/image" Target="media/image25.gif"/><Relationship Id="rId73" Type="http://schemas.openxmlformats.org/officeDocument/2006/relationships/image" Target="file:///D:\document\convert_tasks\transweb\8079688_8087966\8079688.pdf.files\image048.gif" TargetMode="External"/><Relationship Id="rId78" Type="http://schemas.openxmlformats.org/officeDocument/2006/relationships/image" Target="media/image38.gif"/><Relationship Id="rId94" Type="http://schemas.openxmlformats.org/officeDocument/2006/relationships/image" Target="media/image46.gif"/><Relationship Id="rId99" Type="http://schemas.openxmlformats.org/officeDocument/2006/relationships/image" Target="file:///D:\document\convert_tasks\transweb\8079688_8087966\8079688.pdf.files\image067.gif" TargetMode="External"/><Relationship Id="rId101" Type="http://schemas.openxmlformats.org/officeDocument/2006/relationships/image" Target="file:///D:\document\convert_tasks\transweb\8079688_8087966\8079688.pdf.files\image068.gif" TargetMode="External"/><Relationship Id="rId122" Type="http://schemas.openxmlformats.org/officeDocument/2006/relationships/image" Target="media/image60.gif"/><Relationship Id="rId143" Type="http://schemas.openxmlformats.org/officeDocument/2006/relationships/image" Target="file:///D:\document\convert_tasks\transweb\8079688_8087966\8079688.pdf.files\image092.gif" TargetMode="External"/><Relationship Id="rId148" Type="http://schemas.openxmlformats.org/officeDocument/2006/relationships/image" Target="media/image73.gif"/><Relationship Id="rId164" Type="http://schemas.openxmlformats.org/officeDocument/2006/relationships/image" Target="media/image81.gif"/><Relationship Id="rId169" Type="http://schemas.openxmlformats.org/officeDocument/2006/relationships/image" Target="file:///D:\document\convert_tasks\transweb\8079688_8087966\8079688.pdf.files\image108.gif" TargetMode="External"/><Relationship Id="rId185" Type="http://schemas.openxmlformats.org/officeDocument/2006/relationships/image" Target="file:///D:\document\convert_tasks\transweb\8079688_8087966\8079688.pdf.files\image116.gif" TargetMode="External"/><Relationship Id="rId4" Type="http://schemas.openxmlformats.org/officeDocument/2006/relationships/image" Target="media/image1.gif"/><Relationship Id="rId9" Type="http://schemas.openxmlformats.org/officeDocument/2006/relationships/image" Target="file:///D:\document\convert_tasks\transweb\8079688_8087966\8079688.pdf.files\image003.gif" TargetMode="External"/><Relationship Id="rId180" Type="http://schemas.openxmlformats.org/officeDocument/2006/relationships/image" Target="media/image89.gif"/><Relationship Id="rId210" Type="http://schemas.openxmlformats.org/officeDocument/2006/relationships/image" Target="media/image104.gif"/><Relationship Id="rId26" Type="http://schemas.openxmlformats.org/officeDocument/2006/relationships/image" Target="media/image12.gif"/><Relationship Id="rId47" Type="http://schemas.openxmlformats.org/officeDocument/2006/relationships/image" Target="file:///D:\document\convert_tasks\transweb\8079688_8087966\8079688.pdf.files\image029.gif" TargetMode="External"/><Relationship Id="rId68" Type="http://schemas.openxmlformats.org/officeDocument/2006/relationships/image" Target="media/image33.gif"/><Relationship Id="rId89" Type="http://schemas.openxmlformats.org/officeDocument/2006/relationships/image" Target="file:///D:\document\convert_tasks\transweb\8079688_8087966\8079688.pdf.files\image061.gif" TargetMode="External"/><Relationship Id="rId112" Type="http://schemas.openxmlformats.org/officeDocument/2006/relationships/image" Target="media/image55.gif"/><Relationship Id="rId133" Type="http://schemas.openxmlformats.org/officeDocument/2006/relationships/image" Target="file:///D:\document\convert_tasks\transweb\8079688_8087966\8079688.pdf.files\image086.gif" TargetMode="External"/><Relationship Id="rId154" Type="http://schemas.openxmlformats.org/officeDocument/2006/relationships/image" Target="media/image76.gif"/><Relationship Id="rId175" Type="http://schemas.openxmlformats.org/officeDocument/2006/relationships/image" Target="file:///D:\document\convert_tasks\transweb\8079688_8087966\8079688.pdf.files\image111.gif" TargetMode="External"/><Relationship Id="rId196" Type="http://schemas.openxmlformats.org/officeDocument/2006/relationships/image" Target="media/image97.gif"/><Relationship Id="rId200" Type="http://schemas.openxmlformats.org/officeDocument/2006/relationships/image" Target="media/image99.gif"/><Relationship Id="rId16" Type="http://schemas.openxmlformats.org/officeDocument/2006/relationships/image" Target="media/image7.gif"/><Relationship Id="rId37" Type="http://schemas.openxmlformats.org/officeDocument/2006/relationships/image" Target="file:///D:\document\convert_tasks\transweb\8079688_8087966\8079688.pdf.files\image021.gif" TargetMode="External"/><Relationship Id="rId58" Type="http://schemas.openxmlformats.org/officeDocument/2006/relationships/image" Target="media/image28.gif"/><Relationship Id="rId79" Type="http://schemas.openxmlformats.org/officeDocument/2006/relationships/image" Target="file:///D:\document\convert_tasks\transweb\8079688_8087966\8079688.pdf.files\image056.gif" TargetMode="External"/><Relationship Id="rId102" Type="http://schemas.openxmlformats.org/officeDocument/2006/relationships/image" Target="media/image50.gif"/><Relationship Id="rId123" Type="http://schemas.openxmlformats.org/officeDocument/2006/relationships/image" Target="file:///D:\document\convert_tasks\transweb\8079688_8087966\8079688.pdf.files\image081.gif" TargetMode="External"/><Relationship Id="rId144" Type="http://schemas.openxmlformats.org/officeDocument/2006/relationships/image" Target="media/image71.gif"/><Relationship Id="rId90" Type="http://schemas.openxmlformats.org/officeDocument/2006/relationships/image" Target="media/image44.gif"/><Relationship Id="rId165" Type="http://schemas.openxmlformats.org/officeDocument/2006/relationships/image" Target="file:///D:\document\convert_tasks\transweb\8079688_8087966\8079688.pdf.files\image106.gif" TargetMode="External"/><Relationship Id="rId186" Type="http://schemas.openxmlformats.org/officeDocument/2006/relationships/image" Target="media/image92.gif"/><Relationship Id="rId211" Type="http://schemas.openxmlformats.org/officeDocument/2006/relationships/image" Target="file:///D:\document\convert_tasks\transweb\8079688_8087966\8079688.pdf.files\image135.gif" TargetMode="External"/><Relationship Id="rId27" Type="http://schemas.openxmlformats.org/officeDocument/2006/relationships/image" Target="file:///D:\document\convert_tasks\transweb\8079688_8087966\8079688.pdf.files\image013.gif" TargetMode="External"/><Relationship Id="rId48" Type="http://schemas.openxmlformats.org/officeDocument/2006/relationships/image" Target="media/image23.gif"/><Relationship Id="rId69" Type="http://schemas.openxmlformats.org/officeDocument/2006/relationships/image" Target="file:///D:\document\convert_tasks\transweb\8079688_8087966\8079688.pdf.files\image046.gif" TargetMode="External"/><Relationship Id="rId113" Type="http://schemas.openxmlformats.org/officeDocument/2006/relationships/image" Target="file:///D:\document\convert_tasks\transweb\8079688_8087966\8079688.pdf.files\image074.gif" TargetMode="External"/><Relationship Id="rId134" Type="http://schemas.openxmlformats.org/officeDocument/2006/relationships/image" Target="media/image66.gif"/><Relationship Id="rId80" Type="http://schemas.openxmlformats.org/officeDocument/2006/relationships/image" Target="media/image39.gif"/><Relationship Id="rId155" Type="http://schemas.openxmlformats.org/officeDocument/2006/relationships/image" Target="file:///D:\document\convert_tasks\transweb\8079688_8087966\8079688.pdf.files\image098.gif" TargetMode="External"/><Relationship Id="rId176" Type="http://schemas.openxmlformats.org/officeDocument/2006/relationships/image" Target="media/image87.gif"/><Relationship Id="rId197" Type="http://schemas.openxmlformats.org/officeDocument/2006/relationships/image" Target="file:///D:\document\convert_tasks\transweb\8079688_8087966\8079688.pdf.files\image125.gif" TargetMode="External"/><Relationship Id="rId201" Type="http://schemas.openxmlformats.org/officeDocument/2006/relationships/image" Target="file:///D:\document\convert_tasks\transweb\8079688_8087966\8079688.pdf.files\image127.gif" TargetMode="External"/><Relationship Id="rId17" Type="http://schemas.openxmlformats.org/officeDocument/2006/relationships/image" Target="file:///D:\document\convert_tasks\transweb\8079688_8087966\8079688.pdf.files\image008.gif" TargetMode="External"/><Relationship Id="rId38" Type="http://schemas.openxmlformats.org/officeDocument/2006/relationships/image" Target="media/image18.gif"/><Relationship Id="rId59" Type="http://schemas.openxmlformats.org/officeDocument/2006/relationships/image" Target="file:///D:\document\convert_tasks\transweb\8079688_8087966\8079688.pdf.files\image041.gif" TargetMode="External"/><Relationship Id="rId103" Type="http://schemas.openxmlformats.org/officeDocument/2006/relationships/image" Target="file:///D:\document\convert_tasks\transweb\8079688_8087966\8079688.pdf.files\image069.gif" TargetMode="External"/><Relationship Id="rId124" Type="http://schemas.openxmlformats.org/officeDocument/2006/relationships/image" Target="media/image61.gif"/><Relationship Id="rId70" Type="http://schemas.openxmlformats.org/officeDocument/2006/relationships/image" Target="media/image34.gif"/><Relationship Id="rId91" Type="http://schemas.openxmlformats.org/officeDocument/2006/relationships/image" Target="file:///D:\document\convert_tasks\transweb\8079688_8087966\8079688.pdf.files\image063.gif" TargetMode="External"/><Relationship Id="rId145" Type="http://schemas.openxmlformats.org/officeDocument/2006/relationships/image" Target="file:///D:\document\convert_tasks\transweb\8079688_8087966\8079688.pdf.files\image093.gif" TargetMode="External"/><Relationship Id="rId166" Type="http://schemas.openxmlformats.org/officeDocument/2006/relationships/image" Target="media/image82.gif"/><Relationship Id="rId187" Type="http://schemas.openxmlformats.org/officeDocument/2006/relationships/image" Target="file:///D:\document\convert_tasks\transweb\8079688_8087966\8079688.pdf.files\image117.gif" TargetMode="External"/><Relationship Id="rId1" Type="http://schemas.openxmlformats.org/officeDocument/2006/relationships/styles" Target="styles.xml"/><Relationship Id="rId212" Type="http://schemas.openxmlformats.org/officeDocument/2006/relationships/fontTable" Target="fontTable.xml"/><Relationship Id="rId28" Type="http://schemas.openxmlformats.org/officeDocument/2006/relationships/image" Target="media/image13.gif"/><Relationship Id="rId49" Type="http://schemas.openxmlformats.org/officeDocument/2006/relationships/image" Target="file:///D:\document\convert_tasks\transweb\8079688_8087966\8079688.pdf.files\image031.gif" TargetMode="External"/><Relationship Id="rId114" Type="http://schemas.openxmlformats.org/officeDocument/2006/relationships/image" Target="media/image56.gif"/><Relationship Id="rId60" Type="http://schemas.openxmlformats.org/officeDocument/2006/relationships/image" Target="media/image29.gif"/><Relationship Id="rId81" Type="http://schemas.openxmlformats.org/officeDocument/2006/relationships/image" Target="file:///D:\document\convert_tasks\transweb\8079688_8087966\8079688.pdf.files\image057.gif" TargetMode="External"/><Relationship Id="rId135" Type="http://schemas.openxmlformats.org/officeDocument/2006/relationships/image" Target="file:///D:\document\convert_tasks\transweb\8079688_8087966\8079688.pdf.files\image087.gif" TargetMode="External"/><Relationship Id="rId156" Type="http://schemas.openxmlformats.org/officeDocument/2006/relationships/image" Target="media/image77.gif"/><Relationship Id="rId177" Type="http://schemas.openxmlformats.org/officeDocument/2006/relationships/image" Target="file:///D:\document\convert_tasks\transweb\8079688_8087966\8079688.pdf.files\image112.gif" TargetMode="External"/><Relationship Id="rId198" Type="http://schemas.openxmlformats.org/officeDocument/2006/relationships/image" Target="media/image98.gif"/><Relationship Id="rId202" Type="http://schemas.openxmlformats.org/officeDocument/2006/relationships/image" Target="media/image100.gif"/><Relationship Id="rId18" Type="http://schemas.openxmlformats.org/officeDocument/2006/relationships/image" Target="media/image8.gif"/><Relationship Id="rId39" Type="http://schemas.openxmlformats.org/officeDocument/2006/relationships/image" Target="file:///D:\document\convert_tasks\transweb\8079688_8087966\8079688.pdf.files\image022.gif" TargetMode="External"/><Relationship Id="rId50" Type="http://schemas.openxmlformats.org/officeDocument/2006/relationships/image" Target="media/image24.gif"/><Relationship Id="rId104" Type="http://schemas.openxmlformats.org/officeDocument/2006/relationships/image" Target="media/image51.gif"/><Relationship Id="rId125" Type="http://schemas.openxmlformats.org/officeDocument/2006/relationships/image" Target="file:///D:\document\convert_tasks\transweb\8079688_8087966\8079688.pdf.files\image082.gif" TargetMode="External"/><Relationship Id="rId146" Type="http://schemas.openxmlformats.org/officeDocument/2006/relationships/image" Target="media/image72.gif"/><Relationship Id="rId167" Type="http://schemas.openxmlformats.org/officeDocument/2006/relationships/image" Target="file:///D:\document\convert_tasks\transweb\8079688_8087966\8079688.pdf.files\image107.gif" TargetMode="External"/><Relationship Id="rId188" Type="http://schemas.openxmlformats.org/officeDocument/2006/relationships/image" Target="media/image93.gif"/><Relationship Id="rId71" Type="http://schemas.openxmlformats.org/officeDocument/2006/relationships/image" Target="file:///D:\document\convert_tasks\transweb\8079688_8087966\8079688.pdf.files\image047.gif" TargetMode="External"/><Relationship Id="rId92" Type="http://schemas.openxmlformats.org/officeDocument/2006/relationships/image" Target="media/image45.gif"/><Relationship Id="rId213"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image" Target="file:///D:\document\convert_tasks\transweb\8079688_8087966\8079688.pdf.files\image017.gif" TargetMode="External"/><Relationship Id="rId40" Type="http://schemas.openxmlformats.org/officeDocument/2006/relationships/image" Target="media/image19.gif"/><Relationship Id="rId115" Type="http://schemas.openxmlformats.org/officeDocument/2006/relationships/image" Target="file:///D:\document\convert_tasks\transweb\8079688_8087966\8079688.pdf.files\image075.gif" TargetMode="External"/><Relationship Id="rId136" Type="http://schemas.openxmlformats.org/officeDocument/2006/relationships/image" Target="media/image67.gif"/><Relationship Id="rId157" Type="http://schemas.openxmlformats.org/officeDocument/2006/relationships/image" Target="file:///D:\document\convert_tasks\transweb\8079688_8087966\8079688.pdf.files\image099.gif" TargetMode="External"/><Relationship Id="rId178" Type="http://schemas.openxmlformats.org/officeDocument/2006/relationships/image" Target="media/image88.gif"/><Relationship Id="rId61" Type="http://schemas.openxmlformats.org/officeDocument/2006/relationships/image" Target="file:///D:\document\convert_tasks\transweb\8079688_8087966\8079688.pdf.files\image042.gif" TargetMode="External"/><Relationship Id="rId82" Type="http://schemas.openxmlformats.org/officeDocument/2006/relationships/image" Target="media/image40.gif"/><Relationship Id="rId199" Type="http://schemas.openxmlformats.org/officeDocument/2006/relationships/image" Target="file:///D:\document\convert_tasks\transweb\8079688_8087966\8079688.pdf.files\image126.gif" TargetMode="External"/><Relationship Id="rId203" Type="http://schemas.openxmlformats.org/officeDocument/2006/relationships/image" Target="file:///D:\document\convert_tasks\transweb\8079688_8087966\8079688.pdf.files\image128.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21</Pages>
  <Words>4794</Words>
  <Characters>27329</Characters>
  <Application>Microsoft Office Word</Application>
  <DocSecurity>0</DocSecurity>
  <Lines>227</Lines>
  <Paragraphs>64</Paragraphs>
  <ScaleCrop>false</ScaleCrop>
  <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张 鹏</cp:lastModifiedBy>
  <cp:revision>4</cp:revision>
  <dcterms:created xsi:type="dcterms:W3CDTF">2020-10-14T00:31:00Z</dcterms:created>
  <dcterms:modified xsi:type="dcterms:W3CDTF">2020-10-14T06:08:00Z</dcterms:modified>
</cp:coreProperties>
</file>