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99193" w14:textId="77777777" w:rsidR="00A31B39" w:rsidRDefault="00CA6AD0">
      <w:pPr>
        <w:spacing w:after="263" w:line="256" w:lineRule="auto"/>
        <w:ind w:left="0" w:firstLine="0"/>
        <w:jc w:val="center"/>
      </w:pPr>
      <w:r>
        <w:rPr>
          <w:rStyle w:val="translated-span"/>
          <w:sz w:val="24"/>
          <w:szCs w:val="24"/>
        </w:rPr>
        <w:t>联邦学习移动键盘预测</w:t>
      </w:r>
    </w:p>
    <w:p w14:paraId="3BB28759" w14:textId="77777777" w:rsidR="00A31B39" w:rsidRDefault="00CA6AD0">
      <w:pPr>
        <w:spacing w:after="4" w:line="256" w:lineRule="auto"/>
        <w:ind w:left="0" w:firstLine="0"/>
        <w:jc w:val="left"/>
      </w:pPr>
      <w:r>
        <w:rPr>
          <w:rStyle w:val="translated-span"/>
          <w:i/>
          <w:iCs/>
          <w:sz w:val="24"/>
          <w:szCs w:val="24"/>
        </w:rPr>
        <w:t>安德鲁</w:t>
      </w:r>
      <w:r>
        <w:rPr>
          <w:rStyle w:val="translated-span"/>
          <w:i/>
          <w:iCs/>
          <w:sz w:val="24"/>
          <w:szCs w:val="24"/>
        </w:rPr>
        <w:t>·</w:t>
      </w:r>
      <w:r>
        <w:rPr>
          <w:rStyle w:val="translated-span"/>
          <w:i/>
          <w:iCs/>
          <w:sz w:val="24"/>
          <w:szCs w:val="24"/>
        </w:rPr>
        <w:t>哈德、</w:t>
      </w:r>
      <w:r>
        <w:rPr>
          <w:rStyle w:val="translated-span"/>
          <w:i/>
          <w:iCs/>
          <w:sz w:val="24"/>
          <w:szCs w:val="24"/>
        </w:rPr>
        <w:t>Kanishka Rao</w:t>
      </w:r>
      <w:r>
        <w:rPr>
          <w:rStyle w:val="translated-span"/>
          <w:i/>
          <w:iCs/>
          <w:sz w:val="24"/>
          <w:szCs w:val="24"/>
        </w:rPr>
        <w:t>、</w:t>
      </w:r>
      <w:r>
        <w:rPr>
          <w:rStyle w:val="translated-span"/>
          <w:i/>
          <w:iCs/>
          <w:sz w:val="24"/>
          <w:szCs w:val="24"/>
        </w:rPr>
        <w:t>Rajiv Mathews</w:t>
      </w:r>
      <w:r>
        <w:rPr>
          <w:rStyle w:val="translated-span"/>
          <w:i/>
          <w:iCs/>
          <w:sz w:val="24"/>
          <w:szCs w:val="24"/>
        </w:rPr>
        <w:t>、</w:t>
      </w:r>
      <w:r>
        <w:rPr>
          <w:rStyle w:val="translated-span"/>
          <w:i/>
          <w:iCs/>
          <w:sz w:val="24"/>
          <w:szCs w:val="24"/>
        </w:rPr>
        <w:t>Swaroop Ramaswamy</w:t>
      </w:r>
      <w:r>
        <w:rPr>
          <w:rStyle w:val="translated-span"/>
          <w:i/>
          <w:iCs/>
          <w:sz w:val="24"/>
          <w:szCs w:val="24"/>
        </w:rPr>
        <w:t>、</w:t>
      </w:r>
      <w:proofErr w:type="spellStart"/>
      <w:r>
        <w:rPr>
          <w:rStyle w:val="translated-span"/>
          <w:i/>
          <w:iCs/>
          <w:sz w:val="24"/>
          <w:szCs w:val="24"/>
        </w:rPr>
        <w:t>Franc¸oise</w:t>
      </w:r>
      <w:proofErr w:type="spellEnd"/>
      <w:r>
        <w:rPr>
          <w:rStyle w:val="translated-span"/>
          <w:i/>
          <w:iCs/>
          <w:sz w:val="24"/>
          <w:szCs w:val="24"/>
        </w:rPr>
        <w:t xml:space="preserve"> </w:t>
      </w:r>
      <w:proofErr w:type="spellStart"/>
      <w:r>
        <w:rPr>
          <w:rStyle w:val="translated-span"/>
          <w:i/>
          <w:iCs/>
          <w:sz w:val="24"/>
          <w:szCs w:val="24"/>
        </w:rPr>
        <w:t>Beaufays</w:t>
      </w:r>
      <w:proofErr w:type="spellEnd"/>
    </w:p>
    <w:p w14:paraId="4AFF3E18" w14:textId="77777777" w:rsidR="00A31B39" w:rsidRDefault="00CA6AD0">
      <w:pPr>
        <w:spacing w:after="244" w:line="256" w:lineRule="auto"/>
        <w:ind w:left="0" w:firstLine="0"/>
        <w:jc w:val="center"/>
      </w:pPr>
      <w:r>
        <w:rPr>
          <w:rStyle w:val="translated-span"/>
          <w:i/>
          <w:iCs/>
          <w:sz w:val="24"/>
          <w:szCs w:val="24"/>
        </w:rPr>
        <w:t>肖恩</w:t>
      </w:r>
      <w:r>
        <w:rPr>
          <w:rStyle w:val="translated-span"/>
          <w:i/>
          <w:iCs/>
          <w:sz w:val="24"/>
          <w:szCs w:val="24"/>
        </w:rPr>
        <w:t>·</w:t>
      </w:r>
      <w:r>
        <w:rPr>
          <w:rStyle w:val="translated-span"/>
          <w:i/>
          <w:iCs/>
          <w:sz w:val="24"/>
          <w:szCs w:val="24"/>
        </w:rPr>
        <w:t>奥根斯坦，休伯特</w:t>
      </w:r>
      <w:r>
        <w:rPr>
          <w:rStyle w:val="translated-span"/>
          <w:i/>
          <w:iCs/>
          <w:sz w:val="24"/>
          <w:szCs w:val="24"/>
        </w:rPr>
        <w:t>·</w:t>
      </w:r>
      <w:r>
        <w:rPr>
          <w:rStyle w:val="translated-span"/>
          <w:i/>
          <w:iCs/>
          <w:sz w:val="24"/>
          <w:szCs w:val="24"/>
        </w:rPr>
        <w:t>艾希纳，克洛伊</w:t>
      </w:r>
      <w:r>
        <w:rPr>
          <w:rStyle w:val="translated-span"/>
          <w:i/>
          <w:iCs/>
          <w:sz w:val="24"/>
          <w:szCs w:val="24"/>
        </w:rPr>
        <w:t>·</w:t>
      </w:r>
      <w:r>
        <w:rPr>
          <w:rStyle w:val="translated-span"/>
          <w:i/>
          <w:iCs/>
          <w:sz w:val="24"/>
          <w:szCs w:val="24"/>
        </w:rPr>
        <w:t>基登，丹尼尔</w:t>
      </w:r>
      <w:r>
        <w:rPr>
          <w:rStyle w:val="translated-span"/>
          <w:i/>
          <w:iCs/>
          <w:sz w:val="24"/>
          <w:szCs w:val="24"/>
        </w:rPr>
        <w:t>·</w:t>
      </w:r>
      <w:r>
        <w:rPr>
          <w:rStyle w:val="translated-span"/>
          <w:i/>
          <w:iCs/>
          <w:sz w:val="24"/>
          <w:szCs w:val="24"/>
        </w:rPr>
        <w:t>拉马奇</w:t>
      </w:r>
      <w:r>
        <w:rPr>
          <w:rStyle w:val="translated-span"/>
          <w:i/>
          <w:iCs/>
          <w:sz w:val="24"/>
          <w:szCs w:val="24"/>
        </w:rPr>
        <w:t>’</w:t>
      </w:r>
    </w:p>
    <w:p w14:paraId="3CFDF39D" w14:textId="77777777" w:rsidR="00A31B39" w:rsidRDefault="00CA6AD0">
      <w:pPr>
        <w:spacing w:after="0" w:line="256" w:lineRule="auto"/>
        <w:jc w:val="center"/>
      </w:pPr>
      <w:r>
        <w:rPr>
          <w:rStyle w:val="translated-span"/>
          <w:sz w:val="24"/>
          <w:szCs w:val="24"/>
        </w:rPr>
        <w:t>谷歌有限责任公司，</w:t>
      </w:r>
    </w:p>
    <w:p w14:paraId="7577A027" w14:textId="77777777" w:rsidR="00A31B39" w:rsidRDefault="00CA6AD0">
      <w:pPr>
        <w:spacing w:after="0" w:line="256" w:lineRule="auto"/>
        <w:jc w:val="center"/>
      </w:pPr>
      <w:r>
        <w:rPr>
          <w:rStyle w:val="translated-span"/>
          <w:sz w:val="24"/>
          <w:szCs w:val="24"/>
        </w:rPr>
        <w:t>美国加利福尼亚州山景城。</w:t>
      </w:r>
    </w:p>
    <w:p w14:paraId="0947FB5F" w14:textId="77777777" w:rsidR="00A31B39" w:rsidRDefault="00CA6AD0">
      <w:pPr>
        <w:spacing w:after="0" w:line="261" w:lineRule="auto"/>
        <w:ind w:left="399" w:right="399" w:firstLine="0"/>
        <w:jc w:val="center"/>
      </w:pPr>
      <w:r>
        <w:rPr>
          <w:rStyle w:val="translated-span"/>
          <w:rFonts w:ascii="Cambria" w:hAnsi="Cambria"/>
          <w:sz w:val="24"/>
          <w:szCs w:val="24"/>
        </w:rPr>
        <w:t>{</w:t>
      </w:r>
      <w:r>
        <w:rPr>
          <w:rStyle w:val="translated-span"/>
          <w:rFonts w:ascii="Cambria" w:hAnsi="Cambria"/>
          <w:sz w:val="24"/>
          <w:szCs w:val="24"/>
        </w:rPr>
        <w:t>哈达，卡尼什卡劳，马修斯，斯沃鲁普兰，</w:t>
      </w:r>
      <w:proofErr w:type="spellStart"/>
      <w:r>
        <w:rPr>
          <w:rStyle w:val="translated-span"/>
          <w:rFonts w:ascii="Cambria" w:hAnsi="Cambria"/>
          <w:sz w:val="24"/>
          <w:szCs w:val="24"/>
        </w:rPr>
        <w:t>fsb</w:t>
      </w:r>
      <w:proofErr w:type="spellEnd"/>
      <w:r>
        <w:rPr>
          <w:rStyle w:val="translated-span"/>
          <w:rFonts w:ascii="Cambria" w:hAnsi="Cambria"/>
          <w:sz w:val="24"/>
          <w:szCs w:val="24"/>
        </w:rPr>
        <w:t>索根斯特，胡伯特，洛基，戏剧</w:t>
      </w:r>
      <w:r>
        <w:rPr>
          <w:rStyle w:val="translated-span"/>
          <w:rFonts w:ascii="Cambria" w:hAnsi="Cambria"/>
          <w:sz w:val="24"/>
          <w:szCs w:val="24"/>
        </w:rPr>
        <w:t>}@</w:t>
      </w:r>
      <w:r>
        <w:rPr>
          <w:rStyle w:val="translated-span"/>
          <w:rFonts w:ascii="Cambria" w:hAnsi="Cambria"/>
          <w:sz w:val="24"/>
          <w:szCs w:val="24"/>
        </w:rPr>
        <w:t>谷歌</w:t>
      </w:r>
    </w:p>
    <w:p w14:paraId="29832116" w14:textId="77777777" w:rsidR="00A31B39" w:rsidRDefault="00A31B39">
      <w:pPr>
        <w:spacing w:after="0" w:line="240" w:lineRule="auto"/>
        <w:ind w:left="0" w:firstLine="0"/>
        <w:jc w:val="left"/>
        <w:rPr>
          <w:rFonts w:ascii="宋体" w:hAnsi="宋体"/>
          <w:color w:val="auto"/>
          <w:sz w:val="24"/>
          <w:szCs w:val="24"/>
        </w:rPr>
      </w:pPr>
    </w:p>
    <w:p w14:paraId="26991DF6" w14:textId="77777777" w:rsidR="00A31B39" w:rsidRDefault="00CA6AD0">
      <w:pPr>
        <w:pStyle w:val="1"/>
        <w:spacing w:after="81"/>
        <w:ind w:left="0" w:firstLine="0"/>
      </w:pPr>
      <w:r>
        <w:rPr>
          <w:rStyle w:val="translated-span"/>
        </w:rPr>
        <w:t>摘要</w:t>
      </w:r>
    </w:p>
    <w:p w14:paraId="5B1F3F75" w14:textId="77777777" w:rsidR="00A31B39" w:rsidRDefault="00CA6AD0">
      <w:pPr>
        <w:spacing w:after="117"/>
        <w:ind w:left="-15" w:firstLine="299"/>
      </w:pPr>
      <w:r>
        <w:rPr>
          <w:rStyle w:val="translated-span"/>
        </w:rPr>
        <w:t>为了在智能手机虚拟键盘上进行下一个单词预测，我们使用一个称为联邦学习的分布式设备学习框架来训练递归神经网络语言模型。将随机梯度下降的基于服务器的训练与使用联邦平均算法的客户端设备上的训练进行了比较。联邦算法可以在这个用例的更高质量的数据集上进行训练，它可以实现更好的预测召回。这项工作证明了在客户端设备上训练语言模型的可行性和好处，而无需将敏感的用户数据导出到服务器。联邦学习环境使用户能够更好地控制其数据的使用，并简化了默认情况下通过分布式培训和聚合合并隐私的任务</w:t>
      </w:r>
    </w:p>
    <w:p w14:paraId="58D24438" w14:textId="77777777" w:rsidR="00A31B39" w:rsidRDefault="00CA6AD0">
      <w:pPr>
        <w:spacing w:after="117"/>
        <w:ind w:left="-15" w:firstLine="299"/>
      </w:pPr>
      <w:r>
        <w:rPr>
          <w:rStyle w:val="translated-span"/>
        </w:rPr>
        <w:t>客户端设备的填充。</w:t>
      </w:r>
    </w:p>
    <w:p w14:paraId="158FF495" w14:textId="77777777" w:rsidR="00A31B39" w:rsidRDefault="00CA6AD0">
      <w:pPr>
        <w:spacing w:after="310"/>
        <w:ind w:left="-15" w:firstLine="299"/>
      </w:pPr>
      <w:r>
        <w:rPr>
          <w:rStyle w:val="translated-span"/>
          <w:i/>
          <w:iCs/>
        </w:rPr>
        <w:t>索引术语</w:t>
      </w:r>
      <w:r>
        <w:rPr>
          <w:rStyle w:val="translated-span"/>
        </w:rPr>
        <w:t>-</w:t>
      </w:r>
      <w:r>
        <w:rPr>
          <w:rStyle w:val="translated-span"/>
        </w:rPr>
        <w:t>联合学习，键盘，语言建模，</w:t>
      </w:r>
      <w:r>
        <w:rPr>
          <w:rStyle w:val="translated-span"/>
        </w:rPr>
        <w:t>NLP</w:t>
      </w:r>
      <w:r>
        <w:rPr>
          <w:rStyle w:val="translated-span"/>
        </w:rPr>
        <w:t>，</w:t>
      </w:r>
      <w:r>
        <w:rPr>
          <w:rStyle w:val="translated-span"/>
        </w:rPr>
        <w:t>CIFG</w:t>
      </w:r>
      <w:r>
        <w:rPr>
          <w:rStyle w:val="translated-span"/>
        </w:rPr>
        <w:t>。</w:t>
      </w:r>
    </w:p>
    <w:p w14:paraId="4EA6C29B" w14:textId="77777777" w:rsidR="00A31B39" w:rsidRDefault="00CA6AD0">
      <w:pPr>
        <w:pStyle w:val="1"/>
        <w:ind w:left="269" w:hanging="269"/>
      </w:pPr>
      <w:r>
        <w:t>1.</w:t>
      </w:r>
      <w:r>
        <w:rPr>
          <w:rFonts w:ascii="Times New Roman" w:hAnsi="Times New Roman" w:cs="Times New Roman"/>
          <w:sz w:val="14"/>
          <w:szCs w:val="14"/>
        </w:rPr>
        <w:t xml:space="preserve">    </w:t>
      </w:r>
      <w:r>
        <w:rPr>
          <w:rStyle w:val="translated-span"/>
        </w:rPr>
        <w:t>简介</w:t>
      </w:r>
    </w:p>
    <w:p w14:paraId="6E84A346" w14:textId="77777777" w:rsidR="00A31B39" w:rsidRDefault="00CA6AD0">
      <w:pPr>
        <w:spacing w:after="0"/>
        <w:ind w:left="-5"/>
      </w:pPr>
      <w:r>
        <w:rPr>
          <w:noProof/>
        </w:rPr>
        <w:drawing>
          <wp:anchor distT="0" distB="0" distL="114300" distR="114300" simplePos="0" relativeHeight="251658240" behindDoc="0" locked="0" layoutInCell="1" allowOverlap="0" wp14:anchorId="4D215897" wp14:editId="13508821">
            <wp:simplePos x="0" y="0"/>
            <wp:positionH relativeFrom="column">
              <wp:align>left</wp:align>
            </wp:positionH>
            <wp:positionV relativeFrom="line">
              <wp:posOffset>0</wp:posOffset>
            </wp:positionV>
            <wp:extent cx="228600" cy="4400550"/>
            <wp:effectExtent l="0" t="0" r="0" b="0"/>
            <wp:wrapSquare wrapText="bothSides"/>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28600" cy="44005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谷歌键盘</w:t>
      </w:r>
      <w:r>
        <w:rPr>
          <w:rStyle w:val="translated-span"/>
        </w:rPr>
        <w:t>[1]</w:t>
      </w:r>
      <w:r>
        <w:rPr>
          <w:rStyle w:val="translated-span"/>
        </w:rPr>
        <w:t>是一款用于触摸屏移动设备的虚拟键盘，截至</w:t>
      </w:r>
      <w:r>
        <w:rPr>
          <w:rStyle w:val="translated-span"/>
        </w:rPr>
        <w:t>2019</w:t>
      </w:r>
      <w:r>
        <w:rPr>
          <w:rStyle w:val="translated-span"/>
        </w:rPr>
        <w:t>年，它支持</w:t>
      </w:r>
      <w:r>
        <w:rPr>
          <w:rStyle w:val="translated-span"/>
        </w:rPr>
        <w:t>600</w:t>
      </w:r>
      <w:r>
        <w:rPr>
          <w:rStyle w:val="translated-span"/>
        </w:rPr>
        <w:t>多种语言，安装超过</w:t>
      </w:r>
      <w:r>
        <w:rPr>
          <w:rStyle w:val="translated-span"/>
        </w:rPr>
        <w:t>10</w:t>
      </w:r>
      <w:r>
        <w:rPr>
          <w:rStyle w:val="translated-span"/>
        </w:rPr>
        <w:t>亿次。除了解码来自输入模式的噪声信号（包括轻敲和单词手势输入），</w:t>
      </w:r>
      <w:proofErr w:type="spellStart"/>
      <w:r>
        <w:rPr>
          <w:rStyle w:val="translated-span"/>
        </w:rPr>
        <w:t>Gboard</w:t>
      </w:r>
      <w:proofErr w:type="spellEnd"/>
      <w:r>
        <w:rPr>
          <w:rStyle w:val="translated-span"/>
        </w:rPr>
        <w:t>还提供自动校正、单词完成和下一个单词预测功能。</w:t>
      </w:r>
    </w:p>
    <w:p w14:paraId="7178B501" w14:textId="77777777" w:rsidR="00A31B39" w:rsidRDefault="00CA6AD0">
      <w:pPr>
        <w:ind w:left="-15" w:firstLine="299"/>
      </w:pPr>
      <w:r>
        <w:rPr>
          <w:rStyle w:val="translated-span"/>
        </w:rPr>
        <w:t>随着用户越来越多地转向移动设备</w:t>
      </w:r>
      <w:r>
        <w:rPr>
          <w:rStyle w:val="translated-span"/>
        </w:rPr>
        <w:t>[1]</w:t>
      </w:r>
      <w:r>
        <w:rPr>
          <w:rStyle w:val="translated-span"/>
        </w:rPr>
        <w:t>，可靠和快速的移动输入方法变得越来越重要。下一个单词的预测提供了一个方便文本输入的工具。语言模型（</w:t>
      </w:r>
      <w:r>
        <w:rPr>
          <w:rStyle w:val="translated-span"/>
        </w:rPr>
        <w:t>LMs</w:t>
      </w:r>
      <w:r>
        <w:rPr>
          <w:rStyle w:val="translated-span"/>
        </w:rPr>
        <w:t>）基于少量的用户生成的前文本，可以预测最可能的下一个单词或短语。图</w:t>
      </w:r>
      <w:r>
        <w:rPr>
          <w:rStyle w:val="translated-span"/>
        </w:rPr>
        <w:t>1</w:t>
      </w:r>
      <w:r>
        <w:rPr>
          <w:rStyle w:val="translated-span"/>
        </w:rPr>
        <w:t>提供了一个示例：给定文本</w:t>
      </w:r>
      <w:r>
        <w:rPr>
          <w:rStyle w:val="translated-span"/>
        </w:rPr>
        <w:t>“</w:t>
      </w:r>
      <w:r>
        <w:rPr>
          <w:rStyle w:val="translated-span"/>
        </w:rPr>
        <w:t>我爱你</w:t>
      </w:r>
      <w:r>
        <w:rPr>
          <w:rStyle w:val="translated-span"/>
        </w:rPr>
        <w:t>”</w:t>
      </w:r>
      <w:r>
        <w:rPr>
          <w:rStyle w:val="translated-span"/>
        </w:rPr>
        <w:t>，</w:t>
      </w:r>
      <w:proofErr w:type="spellStart"/>
      <w:r>
        <w:rPr>
          <w:rStyle w:val="translated-span"/>
        </w:rPr>
        <w:t>Gboard</w:t>
      </w:r>
      <w:proofErr w:type="spellEnd"/>
      <w:r>
        <w:rPr>
          <w:rStyle w:val="translated-span"/>
        </w:rPr>
        <w:t>预测用户接下来可能会键入</w:t>
      </w:r>
      <w:r>
        <w:rPr>
          <w:rStyle w:val="translated-span"/>
        </w:rPr>
        <w:t>“and”</w:t>
      </w:r>
      <w:r>
        <w:rPr>
          <w:rStyle w:val="translated-span"/>
        </w:rPr>
        <w:t>、</w:t>
      </w:r>
      <w:r>
        <w:rPr>
          <w:rStyle w:val="translated-span"/>
        </w:rPr>
        <w:t>“too”</w:t>
      </w:r>
      <w:r>
        <w:rPr>
          <w:rStyle w:val="translated-span"/>
        </w:rPr>
        <w:t>或</w:t>
      </w:r>
      <w:r>
        <w:rPr>
          <w:rStyle w:val="translated-span"/>
        </w:rPr>
        <w:t>“so much”</w:t>
      </w:r>
      <w:r>
        <w:rPr>
          <w:rStyle w:val="translated-span"/>
        </w:rPr>
        <w:t>。建议条中的中心位置保留为最大概率</w:t>
      </w:r>
    </w:p>
    <w:p w14:paraId="3EC4DBE1" w14:textId="77777777" w:rsidR="00A31B39" w:rsidRDefault="00CA6AD0">
      <w:pPr>
        <w:spacing w:after="303" w:line="256" w:lineRule="auto"/>
        <w:ind w:left="366" w:firstLine="0"/>
        <w:jc w:val="left"/>
      </w:pPr>
      <w:r>
        <w:rPr>
          <w:noProof/>
        </w:rPr>
        <w:drawing>
          <wp:inline distT="0" distB="0" distL="0" distR="0" wp14:anchorId="1383035A" wp14:editId="2424515D">
            <wp:extent cx="2628900" cy="2209800"/>
            <wp:effectExtent l="0" t="0" r="0" b="0"/>
            <wp:docPr id="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628900" cy="2209800"/>
                    </a:xfrm>
                    <a:prstGeom prst="rect">
                      <a:avLst/>
                    </a:prstGeom>
                    <a:noFill/>
                    <a:ln>
                      <a:noFill/>
                    </a:ln>
                  </pic:spPr>
                </pic:pic>
              </a:graphicData>
            </a:graphic>
          </wp:inline>
        </w:drawing>
      </w:r>
    </w:p>
    <w:p w14:paraId="21340B99" w14:textId="77777777" w:rsidR="00A31B39" w:rsidRDefault="00CA6AD0">
      <w:pPr>
        <w:spacing w:after="421"/>
        <w:ind w:left="-5"/>
      </w:pPr>
      <w:r>
        <w:rPr>
          <w:rStyle w:val="translated-span"/>
        </w:rPr>
        <w:t>图</w:t>
      </w:r>
      <w:r>
        <w:rPr>
          <w:rStyle w:val="translated-span"/>
        </w:rPr>
        <w:t>1</w:t>
      </w:r>
      <w:r>
        <w:rPr>
          <w:rStyle w:val="translated-span"/>
        </w:rPr>
        <w:t>。</w:t>
      </w:r>
      <w:proofErr w:type="spellStart"/>
      <w:r>
        <w:rPr>
          <w:rStyle w:val="translated-span"/>
        </w:rPr>
        <w:t>Gboard</w:t>
      </w:r>
      <w:proofErr w:type="spellEnd"/>
      <w:r>
        <w:rPr>
          <w:rStyle w:val="translated-span"/>
        </w:rPr>
        <w:t>中的下一个单词预测。根据</w:t>
      </w:r>
      <w:r>
        <w:rPr>
          <w:rStyle w:val="translated-span"/>
        </w:rPr>
        <w:t>“</w:t>
      </w:r>
      <w:r>
        <w:rPr>
          <w:rStyle w:val="translated-span"/>
        </w:rPr>
        <w:t>我爱你</w:t>
      </w:r>
      <w:r>
        <w:rPr>
          <w:rStyle w:val="translated-span"/>
        </w:rPr>
        <w:t>”</w:t>
      </w:r>
      <w:r>
        <w:rPr>
          <w:rStyle w:val="translated-span"/>
        </w:rPr>
        <w:t>的上下文，键盘预测</w:t>
      </w:r>
      <w:r>
        <w:rPr>
          <w:rStyle w:val="translated-span"/>
        </w:rPr>
        <w:t>“</w:t>
      </w:r>
      <w:r>
        <w:rPr>
          <w:rStyle w:val="translated-span"/>
        </w:rPr>
        <w:t>和</w:t>
      </w:r>
      <w:r>
        <w:rPr>
          <w:rStyle w:val="translated-span"/>
        </w:rPr>
        <w:t>”</w:t>
      </w:r>
      <w:r>
        <w:rPr>
          <w:rStyle w:val="translated-span"/>
        </w:rPr>
        <w:t>、</w:t>
      </w:r>
      <w:r>
        <w:rPr>
          <w:rStyle w:val="translated-span"/>
        </w:rPr>
        <w:t>“</w:t>
      </w:r>
      <w:r>
        <w:rPr>
          <w:rStyle w:val="translated-span"/>
        </w:rPr>
        <w:t>太</w:t>
      </w:r>
      <w:r>
        <w:rPr>
          <w:rStyle w:val="translated-span"/>
        </w:rPr>
        <w:t>”</w:t>
      </w:r>
      <w:r>
        <w:rPr>
          <w:rStyle w:val="translated-span"/>
        </w:rPr>
        <w:t>和</w:t>
      </w:r>
      <w:r>
        <w:rPr>
          <w:rStyle w:val="translated-span"/>
        </w:rPr>
        <w:t>“</w:t>
      </w:r>
      <w:r>
        <w:rPr>
          <w:rStyle w:val="translated-span"/>
        </w:rPr>
        <w:t>太多了</w:t>
      </w:r>
      <w:r>
        <w:rPr>
          <w:rStyle w:val="translated-span"/>
        </w:rPr>
        <w:t>”</w:t>
      </w:r>
      <w:r>
        <w:rPr>
          <w:rStyle w:val="translated-span"/>
        </w:rPr>
        <w:t>。</w:t>
      </w:r>
    </w:p>
    <w:p w14:paraId="64ADC3A6" w14:textId="77777777" w:rsidR="00A31B39" w:rsidRDefault="00CA6AD0">
      <w:pPr>
        <w:spacing w:after="25"/>
        <w:ind w:left="-5"/>
      </w:pPr>
      <w:r>
        <w:rPr>
          <w:rStyle w:val="translated-span"/>
        </w:rPr>
        <w:t>候选人，而第二位和第三位最有可能的候选人分别占据左右位置。</w:t>
      </w:r>
    </w:p>
    <w:p w14:paraId="793793B0" w14:textId="77777777" w:rsidR="00A31B39" w:rsidRDefault="00CA6AD0">
      <w:pPr>
        <w:spacing w:after="24"/>
        <w:ind w:left="-15" w:firstLine="299"/>
      </w:pPr>
      <w:r>
        <w:rPr>
          <w:rStyle w:val="translated-span"/>
        </w:rPr>
        <w:lastRenderedPageBreak/>
        <w:t>在这项工作之前，预测是用一个单词</w:t>
      </w:r>
      <w:r>
        <w:rPr>
          <w:rStyle w:val="translated-span"/>
        </w:rPr>
        <w:t>n-gram</w:t>
      </w:r>
      <w:r>
        <w:rPr>
          <w:rStyle w:val="translated-span"/>
        </w:rPr>
        <w:t>有限状态传感器（</w:t>
      </w:r>
      <w:r>
        <w:rPr>
          <w:rStyle w:val="translated-span"/>
        </w:rPr>
        <w:t>FST</w:t>
      </w:r>
      <w:r>
        <w:rPr>
          <w:rStyle w:val="translated-span"/>
        </w:rPr>
        <w:t>）</w:t>
      </w:r>
      <w:r>
        <w:rPr>
          <w:rStyle w:val="translated-span"/>
        </w:rPr>
        <w:t>[2]</w:t>
      </w:r>
      <w:r>
        <w:rPr>
          <w:rStyle w:val="translated-span"/>
        </w:rPr>
        <w:t>生成的。</w:t>
      </w:r>
      <w:proofErr w:type="spellStart"/>
      <w:r>
        <w:rPr>
          <w:rStyle w:val="translated-span"/>
        </w:rPr>
        <w:t>Gboard</w:t>
      </w:r>
      <w:proofErr w:type="spellEnd"/>
      <w:r>
        <w:rPr>
          <w:rStyle w:val="translated-span"/>
        </w:rPr>
        <w:t>中</w:t>
      </w:r>
      <w:r>
        <w:rPr>
          <w:rStyle w:val="translated-span"/>
        </w:rPr>
        <w:t>FST</w:t>
      </w:r>
      <w:r>
        <w:rPr>
          <w:rStyle w:val="translated-span"/>
        </w:rPr>
        <w:t>解码器的机制</w:t>
      </w:r>
      <w:r>
        <w:rPr>
          <w:rStyle w:val="translated-span"/>
        </w:rPr>
        <w:t>-</w:t>
      </w:r>
      <w:r>
        <w:rPr>
          <w:rStyle w:val="translated-span"/>
        </w:rPr>
        <w:t>包括</w:t>
      </w:r>
      <w:r>
        <w:rPr>
          <w:rStyle w:val="translated-span"/>
        </w:rPr>
        <w:t>FST</w:t>
      </w:r>
      <w:r>
        <w:rPr>
          <w:rStyle w:val="translated-span"/>
        </w:rPr>
        <w:t>在字面解码、校正和补全中的作用在参考文献</w:t>
      </w:r>
      <w:r>
        <w:rPr>
          <w:rStyle w:val="translated-span"/>
        </w:rPr>
        <w:t>[3]</w:t>
      </w:r>
      <w:r>
        <w:rPr>
          <w:rStyle w:val="translated-span"/>
        </w:rPr>
        <w:t>中描述。下一个单词的预测是通过搜索与前面的文本相匹配的最高阶</w:t>
      </w:r>
      <w:r>
        <w:rPr>
          <w:rStyle w:val="translated-span"/>
        </w:rPr>
        <w:t>n-gram</w:t>
      </w:r>
      <w:r>
        <w:rPr>
          <w:rStyle w:val="translated-span"/>
        </w:rPr>
        <w:t>状态来构建的。将返回此状态的</w:t>
      </w:r>
      <w:r>
        <w:rPr>
          <w:rStyle w:val="translated-span"/>
        </w:rPr>
        <w:t>-</w:t>
      </w:r>
      <w:r>
        <w:rPr>
          <w:rStyle w:val="translated-span"/>
        </w:rPr>
        <w:t>最佳输出标签。还考虑了包含到较低阶的退避转换的路径。</w:t>
      </w:r>
      <w:proofErr w:type="spellStart"/>
      <w:r>
        <w:rPr>
          <w:rStyle w:val="translated-span"/>
        </w:rPr>
        <w:t>Gboard</w:t>
      </w:r>
      <w:proofErr w:type="spellEnd"/>
      <w:r>
        <w:rPr>
          <w:rStyle w:val="translated-span"/>
        </w:rPr>
        <w:t>中英语语言的主要（静态）语言模型是</w:t>
      </w:r>
      <w:r>
        <w:rPr>
          <w:rStyle w:val="translated-span"/>
        </w:rPr>
        <w:t>Katz</w:t>
      </w:r>
      <w:r>
        <w:rPr>
          <w:rStyle w:val="translated-span"/>
        </w:rPr>
        <w:t>平滑贝叶斯插值</w:t>
      </w:r>
      <w:r>
        <w:rPr>
          <w:rStyle w:val="translated-span"/>
        </w:rPr>
        <w:t>[4]5-gram LM</w:t>
      </w:r>
      <w:r>
        <w:rPr>
          <w:rStyle w:val="translated-span"/>
        </w:rPr>
        <w:t>，包含</w:t>
      </w:r>
      <w:r>
        <w:rPr>
          <w:rStyle w:val="translated-span"/>
        </w:rPr>
        <w:t>125</w:t>
      </w:r>
      <w:r>
        <w:rPr>
          <w:rStyle w:val="translated-span"/>
        </w:rPr>
        <w:t>万个</w:t>
      </w:r>
      <w:r>
        <w:rPr>
          <w:rStyle w:val="translated-span"/>
        </w:rPr>
        <w:t>n-gram</w:t>
      </w:r>
      <w:r>
        <w:rPr>
          <w:rStyle w:val="translated-span"/>
        </w:rPr>
        <w:t>，包括</w:t>
      </w:r>
      <w:r>
        <w:rPr>
          <w:rStyle w:val="translated-span"/>
        </w:rPr>
        <w:t>164000</w:t>
      </w:r>
      <w:r>
        <w:rPr>
          <w:rStyle w:val="translated-span"/>
        </w:rPr>
        <w:t>个</w:t>
      </w:r>
      <w:r>
        <w:rPr>
          <w:rStyle w:val="translated-span"/>
        </w:rPr>
        <w:t>unigram</w:t>
      </w:r>
      <w:r>
        <w:rPr>
          <w:rStyle w:val="translated-span"/>
        </w:rPr>
        <w:t>。个性化的用户历史记录、联系人和电子邮件</w:t>
      </w:r>
      <w:r>
        <w:rPr>
          <w:rStyle w:val="translated-span"/>
        </w:rPr>
        <w:t>n-gram</w:t>
      </w:r>
      <w:r>
        <w:rPr>
          <w:rStyle w:val="translated-span"/>
        </w:rPr>
        <w:t>模型增强了主</w:t>
      </w:r>
      <w:r>
        <w:rPr>
          <w:rStyle w:val="translated-span"/>
        </w:rPr>
        <w:t>LM</w:t>
      </w:r>
      <w:r>
        <w:rPr>
          <w:rStyle w:val="translated-span"/>
        </w:rPr>
        <w:t>。</w:t>
      </w:r>
      <w:r>
        <w:rPr>
          <w:rStyle w:val="translated-span"/>
          <w:rFonts w:ascii="Cambria" w:hAnsi="Cambria"/>
          <w:i/>
          <w:iCs/>
        </w:rPr>
        <w:t>n</w:t>
      </w:r>
    </w:p>
    <w:p w14:paraId="6429C5B7" w14:textId="77777777" w:rsidR="00A31B39" w:rsidRDefault="00CA6AD0">
      <w:pPr>
        <w:spacing w:after="4"/>
        <w:ind w:left="-15" w:firstLine="299"/>
      </w:pPr>
      <w:r>
        <w:rPr>
          <w:rStyle w:val="translated-span"/>
        </w:rPr>
        <w:t>移动键盘模型受到多种方式的约束。为了同时在低端和高端设备上运行，模型应该很小，推理时间延迟应该是</w:t>
      </w:r>
    </w:p>
    <w:p w14:paraId="3192E435" w14:textId="77777777" w:rsidR="00A31B39" w:rsidRDefault="00CA6AD0">
      <w:pPr>
        <w:spacing w:after="0"/>
        <w:ind w:left="-5"/>
      </w:pPr>
      <w:r>
        <w:rPr>
          <w:rStyle w:val="translated-span"/>
        </w:rPr>
        <w:t>低一点。用户通常希望在输入事件发生后</w:t>
      </w:r>
      <w:r>
        <w:rPr>
          <w:rStyle w:val="translated-span"/>
        </w:rPr>
        <w:t>20</w:t>
      </w:r>
      <w:r>
        <w:rPr>
          <w:rStyle w:val="translated-span"/>
        </w:rPr>
        <w:t>毫秒内出现可见的键盘响应。考虑到移动键盘应用程序的使用频率，如果不限制</w:t>
      </w:r>
      <w:r>
        <w:rPr>
          <w:rStyle w:val="translated-span"/>
        </w:rPr>
        <w:t>CPU</w:t>
      </w:r>
      <w:r>
        <w:rPr>
          <w:rStyle w:val="translated-span"/>
        </w:rPr>
        <w:t>消耗，客户端设备的电池可能会很快耗尽。因此，语言模型的大小通常被限制在几十兆字节的范围内，词汇表有几十万个单词。</w:t>
      </w:r>
    </w:p>
    <w:p w14:paraId="6B49A037" w14:textId="77777777" w:rsidR="00A31B39" w:rsidRDefault="00CA6AD0">
      <w:pPr>
        <w:spacing w:after="0"/>
        <w:ind w:left="-15" w:firstLine="299"/>
      </w:pPr>
      <w:r>
        <w:rPr>
          <w:rStyle w:val="translated-span"/>
        </w:rPr>
        <w:t>神经模型</w:t>
      </w:r>
      <w:r>
        <w:rPr>
          <w:rStyle w:val="translated-span"/>
        </w:rPr>
        <w:t>——</w:t>
      </w:r>
      <w:r>
        <w:rPr>
          <w:rStyle w:val="translated-span"/>
        </w:rPr>
        <w:t>特别是单词和</w:t>
      </w:r>
      <w:proofErr w:type="gramStart"/>
      <w:r>
        <w:rPr>
          <w:rStyle w:val="translated-span"/>
        </w:rPr>
        <w:t>字符级</w:t>
      </w:r>
      <w:proofErr w:type="gramEnd"/>
      <w:r>
        <w:rPr>
          <w:rStyle w:val="translated-span"/>
        </w:rPr>
        <w:t>的递归神经网络（</w:t>
      </w:r>
      <w:r>
        <w:rPr>
          <w:rStyle w:val="translated-span"/>
        </w:rPr>
        <w:t>RNNs</w:t>
      </w:r>
      <w:r>
        <w:rPr>
          <w:rStyle w:val="translated-span"/>
        </w:rPr>
        <w:t>）</w:t>
      </w:r>
      <w:r>
        <w:rPr>
          <w:rStyle w:val="translated-span"/>
        </w:rPr>
        <w:t>[5]——</w:t>
      </w:r>
      <w:r>
        <w:rPr>
          <w:rStyle w:val="translated-span"/>
        </w:rPr>
        <w:t>已经被证明在语言建模任务上表现良好</w:t>
      </w:r>
      <w:r>
        <w:rPr>
          <w:rStyle w:val="translated-span"/>
        </w:rPr>
        <w:t>[6</w:t>
      </w:r>
      <w:r>
        <w:rPr>
          <w:rStyle w:val="translated-span"/>
        </w:rPr>
        <w:t>，</w:t>
      </w:r>
      <w:r>
        <w:rPr>
          <w:rStyle w:val="translated-span"/>
        </w:rPr>
        <w:t>7</w:t>
      </w:r>
      <w:r>
        <w:rPr>
          <w:rStyle w:val="translated-span"/>
        </w:rPr>
        <w:t>，</w:t>
      </w:r>
      <w:r>
        <w:rPr>
          <w:rStyle w:val="translated-span"/>
        </w:rPr>
        <w:t>8]</w:t>
      </w:r>
      <w:r>
        <w:rPr>
          <w:rStyle w:val="translated-span"/>
        </w:rPr>
        <w:t>。与</w:t>
      </w:r>
      <w:r>
        <w:rPr>
          <w:rStyle w:val="translated-span"/>
        </w:rPr>
        <w:t>RNNs</w:t>
      </w:r>
      <w:r>
        <w:rPr>
          <w:rStyle w:val="translated-span"/>
        </w:rPr>
        <w:t>不同的是，</w:t>
      </w:r>
      <w:r>
        <w:rPr>
          <w:rStyle w:val="translated-span"/>
        </w:rPr>
        <w:t>RNNs</w:t>
      </w:r>
      <w:r>
        <w:rPr>
          <w:rStyle w:val="translated-span"/>
        </w:rPr>
        <w:t>和前向神经网络使用的是基于固定上下文的动态窗口。时间反向传播算法中的爆炸和消失梯度可以用长短期记忆（</w:t>
      </w:r>
      <w:r>
        <w:rPr>
          <w:rStyle w:val="translated-span"/>
        </w:rPr>
        <w:t>LSTM</w:t>
      </w:r>
      <w:r>
        <w:rPr>
          <w:rStyle w:val="translated-span"/>
        </w:rPr>
        <w:t>）来解决</w:t>
      </w:r>
      <w:r>
        <w:rPr>
          <w:rStyle w:val="translated-span"/>
        </w:rPr>
        <w:t>[6]</w:t>
      </w:r>
      <w:r>
        <w:rPr>
          <w:rStyle w:val="translated-span"/>
        </w:rPr>
        <w:t>。在撰写本文时，</w:t>
      </w:r>
      <w:r>
        <w:rPr>
          <w:rStyle w:val="translated-span"/>
        </w:rPr>
        <w:t>10</w:t>
      </w:r>
      <w:r>
        <w:rPr>
          <w:rStyle w:val="translated-span"/>
        </w:rPr>
        <w:t>亿字基准测试</w:t>
      </w:r>
      <w:r>
        <w:rPr>
          <w:rStyle w:val="translated-span"/>
        </w:rPr>
        <w:t>[9]</w:t>
      </w:r>
      <w:r>
        <w:rPr>
          <w:rStyle w:val="translated-span"/>
        </w:rPr>
        <w:t>的最新技术难题已经通过</w:t>
      </w:r>
      <w:r>
        <w:rPr>
          <w:rStyle w:val="translated-span"/>
        </w:rPr>
        <w:t>LSTM</w:t>
      </w:r>
      <w:r>
        <w:rPr>
          <w:rStyle w:val="translated-span"/>
        </w:rPr>
        <w:t>变体</w:t>
      </w:r>
      <w:r>
        <w:rPr>
          <w:rStyle w:val="translated-span"/>
        </w:rPr>
        <w:t>[10</w:t>
      </w:r>
      <w:r>
        <w:rPr>
          <w:rStyle w:val="translated-span"/>
        </w:rPr>
        <w:t>，</w:t>
      </w:r>
      <w:r>
        <w:rPr>
          <w:rStyle w:val="translated-span"/>
        </w:rPr>
        <w:t>11]</w:t>
      </w:r>
      <w:r>
        <w:rPr>
          <w:rStyle w:val="translated-span"/>
        </w:rPr>
        <w:t>实现。</w:t>
      </w:r>
    </w:p>
    <w:p w14:paraId="02944B74" w14:textId="77777777" w:rsidR="00A31B39" w:rsidRDefault="00CA6AD0">
      <w:pPr>
        <w:spacing w:after="0"/>
        <w:ind w:left="-15" w:firstLine="299"/>
      </w:pPr>
      <w:r>
        <w:rPr>
          <w:rStyle w:val="translated-span"/>
        </w:rPr>
        <w:t>训练预测模型需要一个大的数据样本来代表用户将提交的文本。可以使用公共可用的数据集，尽管训练分布通常与总体分布不匹配。另一个选择是对用户生成的文本进行采样。这需要日志记录、基础设施、服务器上的专用存储和安全性。即使有了数据清理协议和严格的访问控制，用户也可能对其个人数据的收集和远程存储感到不安</w:t>
      </w:r>
      <w:r>
        <w:rPr>
          <w:rStyle w:val="translated-span"/>
        </w:rPr>
        <w:t>[12]</w:t>
      </w:r>
      <w:r>
        <w:rPr>
          <w:rStyle w:val="translated-span"/>
        </w:rPr>
        <w:t>。</w:t>
      </w:r>
    </w:p>
    <w:p w14:paraId="0E1F6328" w14:textId="77777777" w:rsidR="00A31B39" w:rsidRDefault="00CA6AD0">
      <w:pPr>
        <w:spacing w:after="0"/>
        <w:ind w:left="-15" w:firstLine="299"/>
      </w:pPr>
      <w:r>
        <w:rPr>
          <w:rStyle w:val="translated-span"/>
        </w:rPr>
        <w:t>在本文中，我们展示了在商业环境中，联合学习提供了一种替代基于服务器的数据收集和训练范例的方法。我们在服务器和联邦环境中从头开始训练</w:t>
      </w:r>
      <w:r>
        <w:rPr>
          <w:rStyle w:val="translated-span"/>
        </w:rPr>
        <w:t>RNN</w:t>
      </w:r>
      <w:r>
        <w:rPr>
          <w:rStyle w:val="translated-span"/>
        </w:rPr>
        <w:t>模型，并在</w:t>
      </w:r>
      <w:r>
        <w:rPr>
          <w:rStyle w:val="translated-span"/>
        </w:rPr>
        <w:t>FST</w:t>
      </w:r>
      <w:r>
        <w:rPr>
          <w:rStyle w:val="translated-span"/>
        </w:rPr>
        <w:t>解码器基线方面实现召回改进。</w:t>
      </w:r>
    </w:p>
    <w:p w14:paraId="652BA9FB" w14:textId="77777777" w:rsidR="00A31B39" w:rsidRDefault="00CA6AD0">
      <w:pPr>
        <w:spacing w:after="335"/>
        <w:ind w:left="-15" w:firstLine="299"/>
      </w:pPr>
      <w:r>
        <w:rPr>
          <w:rStyle w:val="translated-span"/>
        </w:rPr>
        <w:t>论文按以下方式组织。第</w:t>
      </w:r>
      <w:r>
        <w:rPr>
          <w:rStyle w:val="translated-span"/>
        </w:rPr>
        <w:t>2</w:t>
      </w:r>
      <w:r>
        <w:rPr>
          <w:rStyle w:val="translated-span"/>
        </w:rPr>
        <w:t>节总结了与移动输入解码、</w:t>
      </w:r>
      <w:r>
        <w:rPr>
          <w:rStyle w:val="translated-span"/>
        </w:rPr>
        <w:t>RNNs</w:t>
      </w:r>
      <w:r>
        <w:rPr>
          <w:rStyle w:val="translated-span"/>
        </w:rPr>
        <w:t>语言建模和联合学习相关的前期工作。耦合输入遗忘门（</w:t>
      </w:r>
      <w:r>
        <w:rPr>
          <w:rStyle w:val="translated-span"/>
        </w:rPr>
        <w:t>CIFG</w:t>
      </w:r>
      <w:r>
        <w:rPr>
          <w:rStyle w:val="translated-span"/>
        </w:rPr>
        <w:t>）</w:t>
      </w:r>
      <w:r>
        <w:rPr>
          <w:rStyle w:val="translated-span"/>
        </w:rPr>
        <w:t>-</w:t>
      </w:r>
      <w:r>
        <w:rPr>
          <w:rStyle w:val="translated-span"/>
        </w:rPr>
        <w:t>用于下一个</w:t>
      </w:r>
      <w:proofErr w:type="gramStart"/>
      <w:r>
        <w:rPr>
          <w:rStyle w:val="translated-span"/>
        </w:rPr>
        <w:t>字预测</w:t>
      </w:r>
      <w:proofErr w:type="gramEnd"/>
      <w:r>
        <w:rPr>
          <w:rStyle w:val="translated-span"/>
        </w:rPr>
        <w:t>的</w:t>
      </w:r>
      <w:r>
        <w:rPr>
          <w:rStyle w:val="translated-span"/>
        </w:rPr>
        <w:t>RNN</w:t>
      </w:r>
      <w:r>
        <w:rPr>
          <w:rStyle w:val="translated-span"/>
        </w:rPr>
        <w:t>变体</w:t>
      </w:r>
      <w:r>
        <w:rPr>
          <w:rStyle w:val="translated-span"/>
        </w:rPr>
        <w:t>-</w:t>
      </w:r>
      <w:r>
        <w:rPr>
          <w:rStyle w:val="translated-span"/>
        </w:rPr>
        <w:t>在第</w:t>
      </w:r>
      <w:r>
        <w:rPr>
          <w:rStyle w:val="translated-span"/>
        </w:rPr>
        <w:t>3</w:t>
      </w:r>
      <w:r>
        <w:rPr>
          <w:rStyle w:val="translated-span"/>
        </w:rPr>
        <w:t>节中描述。第</w:t>
      </w:r>
      <w:r>
        <w:rPr>
          <w:rStyle w:val="translated-span"/>
        </w:rPr>
        <w:t>4</w:t>
      </w:r>
      <w:r>
        <w:rPr>
          <w:rStyle w:val="translated-span"/>
        </w:rPr>
        <w:t>节</w:t>
      </w:r>
    </w:p>
    <w:p w14:paraId="5724F8B8" w14:textId="77777777" w:rsidR="00A31B39" w:rsidRDefault="00CA6AD0">
      <w:pPr>
        <w:spacing w:after="335"/>
        <w:ind w:left="-15" w:firstLine="299"/>
      </w:pPr>
      <w:r>
        <w:rPr>
          <w:rStyle w:val="translated-span"/>
        </w:rPr>
        <w:t>更深入地讨论了联邦平均算法。总结了基于</w:t>
      </w:r>
      <w:r>
        <w:rPr>
          <w:rStyle w:val="translated-span"/>
        </w:rPr>
        <w:t>server5</w:t>
      </w:r>
      <w:r>
        <w:rPr>
          <w:rStyle w:val="translated-span"/>
        </w:rPr>
        <w:t>的联邦模型训练和实验。研究结果见第</w:t>
      </w:r>
      <w:r>
        <w:rPr>
          <w:rStyle w:val="translated-span"/>
        </w:rPr>
        <w:t>6</w:t>
      </w:r>
      <w:r>
        <w:rPr>
          <w:rStyle w:val="translated-span"/>
        </w:rPr>
        <w:t>节，结束语见第</w:t>
      </w:r>
      <w:r>
        <w:rPr>
          <w:rStyle w:val="translated-span"/>
        </w:rPr>
        <w:t>7</w:t>
      </w:r>
      <w:r>
        <w:rPr>
          <w:rStyle w:val="translated-span"/>
        </w:rPr>
        <w:t>节。</w:t>
      </w:r>
    </w:p>
    <w:p w14:paraId="40669252" w14:textId="77777777" w:rsidR="00A31B39" w:rsidRDefault="00CA6AD0">
      <w:pPr>
        <w:pStyle w:val="1"/>
        <w:ind w:left="269" w:hanging="269"/>
      </w:pPr>
      <w:r>
        <w:t>2.</w:t>
      </w:r>
      <w:r>
        <w:rPr>
          <w:rFonts w:ascii="Times New Roman" w:hAnsi="Times New Roman" w:cs="Times New Roman"/>
          <w:sz w:val="14"/>
          <w:szCs w:val="14"/>
        </w:rPr>
        <w:t xml:space="preserve">    </w:t>
      </w:r>
      <w:r>
        <w:rPr>
          <w:rStyle w:val="translated-span"/>
        </w:rPr>
        <w:t>相关工作</w:t>
      </w:r>
    </w:p>
    <w:p w14:paraId="3A0827B6" w14:textId="77777777" w:rsidR="00A31B39" w:rsidRDefault="00CA6AD0">
      <w:pPr>
        <w:spacing w:after="0"/>
        <w:ind w:left="-5"/>
      </w:pPr>
      <w:proofErr w:type="spellStart"/>
      <w:r>
        <w:rPr>
          <w:rStyle w:val="translated-span"/>
        </w:rPr>
        <w:t>fst</w:t>
      </w:r>
      <w:proofErr w:type="spellEnd"/>
      <w:r>
        <w:rPr>
          <w:rStyle w:val="translated-span"/>
        </w:rPr>
        <w:t>已经在移动键盘输入解码、校正和预测的背景下进行了研究</w:t>
      </w:r>
      <w:r>
        <w:rPr>
          <w:rStyle w:val="translated-span"/>
        </w:rPr>
        <w:t>[3]</w:t>
      </w:r>
      <w:r>
        <w:rPr>
          <w:rStyle w:val="translated-span"/>
        </w:rPr>
        <w:t>。</w:t>
      </w:r>
      <w:r>
        <w:rPr>
          <w:rStyle w:val="translated-span"/>
        </w:rPr>
        <w:t>LSTMs</w:t>
      </w:r>
      <w:r>
        <w:rPr>
          <w:rStyle w:val="translated-span"/>
        </w:rPr>
        <w:t>极大地改进了移动键盘上手势输入的解码</w:t>
      </w:r>
      <w:r>
        <w:rPr>
          <w:rStyle w:val="translated-span"/>
        </w:rPr>
        <w:t>[13]</w:t>
      </w:r>
      <w:r>
        <w:rPr>
          <w:rStyle w:val="translated-span"/>
        </w:rPr>
        <w:t>。在推理时间延迟和内存限制下，为单词预测率和</w:t>
      </w:r>
      <w:proofErr w:type="gramStart"/>
      <w:r>
        <w:rPr>
          <w:rStyle w:val="translated-span"/>
        </w:rPr>
        <w:t>键击节</w:t>
      </w:r>
      <w:proofErr w:type="gramEnd"/>
      <w:r>
        <w:rPr>
          <w:rStyle w:val="translated-span"/>
        </w:rPr>
        <w:t>省而优化的</w:t>
      </w:r>
      <w:r>
        <w:rPr>
          <w:rStyle w:val="translated-span"/>
        </w:rPr>
        <w:t>RNN</w:t>
      </w:r>
      <w:r>
        <w:rPr>
          <w:rStyle w:val="translated-span"/>
        </w:rPr>
        <w:t>语言模型也已经发表</w:t>
      </w:r>
      <w:r>
        <w:rPr>
          <w:rStyle w:val="translated-span"/>
        </w:rPr>
        <w:t>[14,15]</w:t>
      </w:r>
      <w:r>
        <w:rPr>
          <w:rStyle w:val="translated-span"/>
        </w:rPr>
        <w:t>。</w:t>
      </w:r>
    </w:p>
    <w:p w14:paraId="65E83560" w14:textId="77777777" w:rsidR="00A31B39" w:rsidRDefault="00CA6AD0">
      <w:pPr>
        <w:spacing w:after="3" w:line="256" w:lineRule="auto"/>
        <w:ind w:right="-15"/>
        <w:jc w:val="right"/>
      </w:pPr>
      <w:r>
        <w:rPr>
          <w:rStyle w:val="translated-span"/>
        </w:rPr>
        <w:t>神经网络模型的分布式训练研究</w:t>
      </w:r>
    </w:p>
    <w:p w14:paraId="18548FED" w14:textId="77777777" w:rsidR="00A31B39" w:rsidRDefault="00CA6AD0">
      <w:pPr>
        <w:spacing w:after="321"/>
        <w:ind w:left="-5"/>
      </w:pPr>
      <w:r>
        <w:rPr>
          <w:rStyle w:val="translated-span"/>
        </w:rPr>
        <w:t>随着最近对隐私和政府监管的日益重视，这一点得到了重视。特别是，联合学习已经被证明是基于服务器的分布式训练到使用本地存储数据的基于客户端设备的训练的有用扩展</w:t>
      </w:r>
      <w:r>
        <w:rPr>
          <w:rStyle w:val="translated-span"/>
        </w:rPr>
        <w:t>[12,16]</w:t>
      </w:r>
      <w:r>
        <w:rPr>
          <w:rStyle w:val="translated-span"/>
        </w:rPr>
        <w:t>。语言模型已经使用联邦算法和差分隐私相结合进行了训练</w:t>
      </w:r>
      <w:r>
        <w:rPr>
          <w:rStyle w:val="translated-span"/>
        </w:rPr>
        <w:t>[17,18]</w:t>
      </w:r>
      <w:r>
        <w:rPr>
          <w:rStyle w:val="translated-span"/>
        </w:rPr>
        <w:t>。</w:t>
      </w:r>
      <w:proofErr w:type="spellStart"/>
      <w:r>
        <w:rPr>
          <w:rStyle w:val="translated-span"/>
        </w:rPr>
        <w:t>Gboard</w:t>
      </w:r>
      <w:proofErr w:type="spellEnd"/>
      <w:r>
        <w:rPr>
          <w:rStyle w:val="translated-span"/>
        </w:rPr>
        <w:t>以前曾使用联合学习来训练一个模型，以根据输入上下文</w:t>
      </w:r>
      <w:r>
        <w:rPr>
          <w:rStyle w:val="translated-span"/>
        </w:rPr>
        <w:t>[19]</w:t>
      </w:r>
      <w:r>
        <w:rPr>
          <w:rStyle w:val="translated-span"/>
        </w:rPr>
        <w:t>来建议搜索查询，不过结果还没有公布。据我们所知，目前还没有出版物为使用联合学习的移动键盘训练神经语言模型。</w:t>
      </w:r>
    </w:p>
    <w:p w14:paraId="7F2227B9" w14:textId="77777777" w:rsidR="00A31B39" w:rsidRDefault="00CA6AD0">
      <w:pPr>
        <w:pStyle w:val="1"/>
        <w:ind w:left="269" w:hanging="269"/>
      </w:pPr>
      <w:r>
        <w:t>3.</w:t>
      </w:r>
      <w:r>
        <w:rPr>
          <w:rFonts w:ascii="Times New Roman" w:hAnsi="Times New Roman" w:cs="Times New Roman"/>
          <w:sz w:val="14"/>
          <w:szCs w:val="14"/>
        </w:rPr>
        <w:t xml:space="preserve">    </w:t>
      </w:r>
      <w:r>
        <w:rPr>
          <w:rStyle w:val="translated-span"/>
        </w:rPr>
        <w:t>模型体系结构</w:t>
      </w:r>
    </w:p>
    <w:p w14:paraId="5C5ADFFD" w14:textId="77777777" w:rsidR="00A31B39" w:rsidRDefault="00CA6AD0">
      <w:pPr>
        <w:spacing w:after="280"/>
        <w:ind w:left="-5"/>
      </w:pPr>
      <w:r>
        <w:rPr>
          <w:rStyle w:val="translated-span"/>
        </w:rPr>
        <w:t>下一个单词预测模型使用长短期记忆（</w:t>
      </w:r>
      <w:r>
        <w:rPr>
          <w:rStyle w:val="translated-span"/>
        </w:rPr>
        <w:t>LSTM</w:t>
      </w:r>
      <w:r>
        <w:rPr>
          <w:rStyle w:val="translated-span"/>
        </w:rPr>
        <w:t>）</w:t>
      </w:r>
      <w:r>
        <w:rPr>
          <w:rStyle w:val="translated-span"/>
        </w:rPr>
        <w:t>[6]</w:t>
      </w:r>
      <w:r>
        <w:rPr>
          <w:rStyle w:val="translated-span"/>
        </w:rPr>
        <w:t>递归神经网络的变体，称为耦合输入遗忘门（</w:t>
      </w:r>
      <w:r>
        <w:rPr>
          <w:rStyle w:val="translated-span"/>
        </w:rPr>
        <w:t>CIFG</w:t>
      </w:r>
      <w:r>
        <w:rPr>
          <w:rStyle w:val="translated-span"/>
        </w:rPr>
        <w:t>）</w:t>
      </w:r>
      <w:r>
        <w:rPr>
          <w:rStyle w:val="translated-span"/>
        </w:rPr>
        <w:t>[20]</w:t>
      </w:r>
      <w:r>
        <w:rPr>
          <w:rStyle w:val="translated-span"/>
        </w:rPr>
        <w:t>。与选通递归单元</w:t>
      </w:r>
      <w:r>
        <w:rPr>
          <w:rStyle w:val="translated-span"/>
        </w:rPr>
        <w:t>[21]</w:t>
      </w:r>
      <w:r>
        <w:rPr>
          <w:rStyle w:val="translated-span"/>
        </w:rPr>
        <w:t>一样，</w:t>
      </w:r>
      <w:r>
        <w:rPr>
          <w:rStyle w:val="translated-span"/>
        </w:rPr>
        <w:t>CIFG</w:t>
      </w:r>
      <w:r>
        <w:rPr>
          <w:rStyle w:val="translated-span"/>
        </w:rPr>
        <w:t>使用</w:t>
      </w:r>
      <w:proofErr w:type="gramStart"/>
      <w:r>
        <w:rPr>
          <w:rStyle w:val="translated-span"/>
        </w:rPr>
        <w:t>单个门</w:t>
      </w:r>
      <w:proofErr w:type="gramEnd"/>
      <w:r>
        <w:rPr>
          <w:rStyle w:val="translated-span"/>
        </w:rPr>
        <w:t>来控制输入和循环单元的自连接，从而将每个单元的参数数量减少了</w:t>
      </w:r>
      <w:r>
        <w:rPr>
          <w:rStyle w:val="translated-span"/>
        </w:rPr>
        <w:t>25%</w:t>
      </w:r>
      <w:r>
        <w:rPr>
          <w:rStyle w:val="translated-span"/>
        </w:rPr>
        <w:t>。对于</w:t>
      </w:r>
      <w:r>
        <w:rPr>
          <w:rStyle w:val="translated-span"/>
        </w:rPr>
        <w:t>timestep</w:t>
      </w:r>
      <w:r>
        <w:rPr>
          <w:rStyle w:val="translated-span"/>
        </w:rPr>
        <w:t>，输入门和遗忘门具有以下关系：</w:t>
      </w:r>
      <w:r>
        <w:rPr>
          <w:rStyle w:val="translated-span"/>
          <w:rFonts w:ascii="Cambria" w:hAnsi="Cambria"/>
          <w:i/>
          <w:iCs/>
        </w:rPr>
        <w:t>t</w:t>
      </w:r>
      <w:r>
        <w:rPr>
          <w:rStyle w:val="translated-span"/>
          <w:rFonts w:ascii="Cambria" w:hAnsi="Cambria"/>
          <w:i/>
          <w:iCs/>
        </w:rPr>
        <w:t>它英尺</w:t>
      </w:r>
    </w:p>
    <w:p w14:paraId="254FC973" w14:textId="77777777" w:rsidR="00A31B39" w:rsidRDefault="00CA6AD0">
      <w:pPr>
        <w:spacing w:after="122" w:line="256" w:lineRule="auto"/>
        <w:ind w:left="0" w:right="-15" w:firstLine="0"/>
        <w:jc w:val="left"/>
      </w:pPr>
      <w:r>
        <w:rPr>
          <w:sz w:val="22"/>
          <w:szCs w:val="22"/>
        </w:rPr>
        <w:t xml:space="preserve">                                               </w:t>
      </w:r>
      <w:proofErr w:type="gramStart"/>
      <w:r>
        <w:rPr>
          <w:rStyle w:val="translated-span"/>
          <w:rFonts w:ascii="Cambria" w:hAnsi="Cambria"/>
          <w:i/>
          <w:iCs/>
        </w:rPr>
        <w:t>英尺</w:t>
      </w:r>
      <w:r>
        <w:rPr>
          <w:rStyle w:val="translated-span"/>
          <w:rFonts w:ascii="Cambria" w:hAnsi="Cambria"/>
        </w:rPr>
        <w:t>=</w:t>
      </w:r>
      <w:proofErr w:type="gramEnd"/>
      <w:r>
        <w:rPr>
          <w:rStyle w:val="translated-span"/>
          <w:rFonts w:ascii="Cambria" w:hAnsi="Cambria"/>
        </w:rPr>
        <w:t>1−i.t</w:t>
      </w:r>
      <w:r>
        <w:rPr>
          <w:rStyle w:val="translated-span"/>
        </w:rPr>
        <w:t>（一）</w:t>
      </w:r>
    </w:p>
    <w:p w14:paraId="00F000C5" w14:textId="77777777" w:rsidR="00A31B39" w:rsidRDefault="00CA6AD0">
      <w:pPr>
        <w:spacing w:after="20"/>
        <w:ind w:left="-15" w:firstLine="299"/>
      </w:pPr>
      <w:r>
        <w:rPr>
          <w:rStyle w:val="translated-span"/>
        </w:rPr>
        <w:t>CIFG</w:t>
      </w:r>
      <w:r>
        <w:rPr>
          <w:rStyle w:val="translated-span"/>
        </w:rPr>
        <w:t>体系结构在不影响模型性能的前提下，减少了计算量和参数集大小，有利于移动设备环境。模型使用张量流</w:t>
      </w:r>
      <w:r>
        <w:rPr>
          <w:rStyle w:val="translated-span"/>
        </w:rPr>
        <w:t>[22]</w:t>
      </w:r>
      <w:r>
        <w:rPr>
          <w:rStyle w:val="translated-span"/>
        </w:rPr>
        <w:t>进行训练，无需窥视孔连接。</w:t>
      </w:r>
      <w:r>
        <w:rPr>
          <w:rStyle w:val="translated-span"/>
        </w:rPr>
        <w:t>TensorFlow Lite[2]</w:t>
      </w:r>
      <w:r>
        <w:rPr>
          <w:rStyle w:val="translated-span"/>
        </w:rPr>
        <w:t>支持设备内推理。</w:t>
      </w:r>
    </w:p>
    <w:p w14:paraId="125A3DB1" w14:textId="77777777" w:rsidR="00A31B39" w:rsidRDefault="00CA6AD0">
      <w:pPr>
        <w:spacing w:after="31"/>
        <w:ind w:left="-15" w:firstLine="299"/>
      </w:pPr>
      <w:r>
        <w:rPr>
          <w:rStyle w:val="translated-span"/>
        </w:rPr>
        <w:t>结合输入嵌入和输出投影矩阵来减小模型大小和加快训练速度</w:t>
      </w:r>
      <w:r>
        <w:rPr>
          <w:rStyle w:val="translated-span"/>
        </w:rPr>
        <w:t>[23,24]</w:t>
      </w:r>
      <w:r>
        <w:rPr>
          <w:rStyle w:val="translated-span"/>
        </w:rPr>
        <w:t>。在给定的词汇量下，一个热编码</w:t>
      </w:r>
      <w:r>
        <w:rPr>
          <w:rStyle w:val="translated-span"/>
          <w:rFonts w:ascii="宋体" w:hAnsi="宋体" w:hint="eastAsia"/>
        </w:rPr>
        <w:t>∈</w:t>
      </w:r>
      <w:proofErr w:type="spellStart"/>
      <w:r>
        <w:rPr>
          <w:rStyle w:val="translated-span"/>
        </w:rPr>
        <w:t>Ris</w:t>
      </w:r>
      <w:proofErr w:type="spellEnd"/>
      <w:r>
        <w:rPr>
          <w:rStyle w:val="translated-span"/>
        </w:rPr>
        <w:t>映射到一个稠密嵌入向量</w:t>
      </w:r>
      <w:r>
        <w:rPr>
          <w:rStyle w:val="translated-span"/>
          <w:rFonts w:ascii="宋体" w:hAnsi="宋体" w:hint="eastAsia"/>
        </w:rPr>
        <w:t>∈</w:t>
      </w:r>
      <w:proofErr w:type="spellStart"/>
      <w:r>
        <w:rPr>
          <w:rStyle w:val="translated-span"/>
        </w:rPr>
        <w:t>Rby</w:t>
      </w:r>
      <w:proofErr w:type="spellEnd"/>
      <w:r>
        <w:rPr>
          <w:rStyle w:val="translated-span"/>
        </w:rPr>
        <w:t>=Wv</w:t>
      </w:r>
      <w:r>
        <w:rPr>
          <w:rStyle w:val="translated-span"/>
        </w:rPr>
        <w:t>，嵌入矩阵</w:t>
      </w:r>
      <w:r>
        <w:rPr>
          <w:rStyle w:val="translated-span"/>
          <w:rFonts w:ascii="宋体" w:hAnsi="宋体" w:hint="eastAsia"/>
        </w:rPr>
        <w:t>∈</w:t>
      </w:r>
      <w:r>
        <w:rPr>
          <w:rStyle w:val="translated-span"/>
        </w:rPr>
        <w:t>R</w:t>
      </w:r>
      <w:r>
        <w:rPr>
          <w:rStyle w:val="translated-span"/>
        </w:rPr>
        <w:t>，</w:t>
      </w:r>
      <w:r>
        <w:rPr>
          <w:rStyle w:val="translated-span"/>
        </w:rPr>
        <w:t>CIFG</w:t>
      </w:r>
      <w:r>
        <w:rPr>
          <w:rStyle w:val="translated-span"/>
        </w:rPr>
        <w:t>的输出投影映射到输出向量</w:t>
      </w:r>
      <w:r>
        <w:rPr>
          <w:rStyle w:val="translated-span"/>
          <w:rFonts w:ascii="宋体" w:hAnsi="宋体" w:hint="eastAsia"/>
        </w:rPr>
        <w:t>∈</w:t>
      </w:r>
      <w:r>
        <w:rPr>
          <w:rStyle w:val="translated-span"/>
        </w:rPr>
        <w:t>R</w:t>
      </w:r>
      <w:r>
        <w:rPr>
          <w:rStyle w:val="translated-span"/>
        </w:rPr>
        <w:t>，输出向量上的</w:t>
      </w:r>
      <w:proofErr w:type="spellStart"/>
      <w:r>
        <w:rPr>
          <w:rStyle w:val="translated-span"/>
        </w:rPr>
        <w:t>softmax</w:t>
      </w:r>
      <w:proofErr w:type="spellEnd"/>
      <w:r>
        <w:rPr>
          <w:rStyle w:val="translated-span"/>
        </w:rPr>
        <w:t>函数将原始逻辑转化为规范化概率。输出和目标标签的交叉</w:t>
      </w:r>
      <w:proofErr w:type="gramStart"/>
      <w:r>
        <w:rPr>
          <w:rStyle w:val="translated-span"/>
        </w:rPr>
        <w:t>熵</w:t>
      </w:r>
      <w:proofErr w:type="gramEnd"/>
      <w:r>
        <w:rPr>
          <w:rStyle w:val="translated-span"/>
        </w:rPr>
        <w:t>损失用于训练。</w:t>
      </w:r>
      <w:r>
        <w:rPr>
          <w:rStyle w:val="translated-span"/>
          <w:rFonts w:ascii="Cambria" w:hAnsi="Cambria"/>
          <w:i/>
          <w:iCs/>
        </w:rPr>
        <w:t>五五</w:t>
      </w:r>
      <w:r>
        <w:rPr>
          <w:rStyle w:val="translated-span"/>
          <w:rFonts w:ascii="Cambria" w:hAnsi="Cambria"/>
          <w:i/>
          <w:iCs/>
          <w:vertAlign w:val="superscript"/>
        </w:rPr>
        <w:t>五</w:t>
      </w:r>
      <w:proofErr w:type="spellStart"/>
      <w:r>
        <w:rPr>
          <w:rStyle w:val="translated-span"/>
          <w:rFonts w:ascii="Cambria" w:hAnsi="Cambria"/>
          <w:i/>
          <w:iCs/>
        </w:rPr>
        <w:t>d</w:t>
      </w:r>
      <w:r>
        <w:rPr>
          <w:rStyle w:val="translated-span"/>
          <w:rFonts w:ascii="Cambria" w:hAnsi="Cambria"/>
          <w:i/>
          <w:iCs/>
          <w:vertAlign w:val="superscript"/>
        </w:rPr>
        <w:t>D</w:t>
      </w:r>
      <w:r>
        <w:rPr>
          <w:rStyle w:val="translated-span"/>
          <w:rFonts w:ascii="Cambria" w:hAnsi="Cambria"/>
          <w:i/>
          <w:iCs/>
        </w:rPr>
        <w:t>dW</w:t>
      </w:r>
      <w:r>
        <w:rPr>
          <w:rStyle w:val="translated-span"/>
          <w:rFonts w:ascii="Cambria" w:hAnsi="Cambria"/>
          <w:i/>
          <w:iCs/>
          <w:vertAlign w:val="superscript"/>
        </w:rPr>
        <w:t>D</w:t>
      </w:r>
      <w:r>
        <w:rPr>
          <w:rStyle w:val="translated-span"/>
          <w:rFonts w:ascii="Cambria" w:hAnsi="Cambria"/>
          <w:vertAlign w:val="superscript"/>
        </w:rPr>
        <w:t>×V</w:t>
      </w:r>
      <w:proofErr w:type="spellEnd"/>
      <w:r>
        <w:rPr>
          <w:rStyle w:val="translated-span"/>
          <w:rFonts w:ascii="Cambria" w:hAnsi="Cambria"/>
          <w:vertAlign w:val="superscript"/>
        </w:rPr>
        <w:t>型</w:t>
      </w:r>
      <w:proofErr w:type="spellStart"/>
      <w:r>
        <w:rPr>
          <w:rStyle w:val="translated-span"/>
          <w:rFonts w:ascii="Cambria" w:hAnsi="Cambria"/>
          <w:i/>
          <w:iCs/>
          <w:vertAlign w:val="superscript"/>
        </w:rPr>
        <w:t>D</w:t>
      </w:r>
      <w:r>
        <w:rPr>
          <w:rStyle w:val="translated-span"/>
          <w:rFonts w:ascii="Cambria" w:hAnsi="Cambria"/>
          <w:i/>
          <w:iCs/>
        </w:rPr>
        <w:t>W</w:t>
      </w:r>
      <w:r>
        <w:rPr>
          <w:rStyle w:val="translated-span"/>
          <w:vertAlign w:val="superscript"/>
        </w:rPr>
        <w:t>T</w:t>
      </w:r>
      <w:r>
        <w:rPr>
          <w:rStyle w:val="translated-span"/>
          <w:rFonts w:ascii="Cambria" w:hAnsi="Cambria"/>
          <w:i/>
          <w:iCs/>
        </w:rPr>
        <w:t>h</w:t>
      </w:r>
      <w:proofErr w:type="spellEnd"/>
      <w:r>
        <w:rPr>
          <w:rStyle w:val="translated-span"/>
          <w:rFonts w:ascii="Cambria" w:hAnsi="Cambria"/>
          <w:i/>
          <w:iCs/>
          <w:vertAlign w:val="superscript"/>
        </w:rPr>
        <w:t>五</w:t>
      </w:r>
    </w:p>
    <w:p w14:paraId="2AFD64A7" w14:textId="77777777" w:rsidR="00A31B39" w:rsidRDefault="00CA6AD0">
      <w:pPr>
        <w:ind w:left="-15" w:firstLine="299"/>
      </w:pPr>
      <w:r>
        <w:rPr>
          <w:rStyle w:val="translated-span"/>
        </w:rPr>
        <w:lastRenderedPageBreak/>
        <w:t>第</w:t>
      </w:r>
      <w:r>
        <w:rPr>
          <w:rStyle w:val="translated-span"/>
        </w:rPr>
        <w:t>1</w:t>
      </w:r>
      <w:r>
        <w:rPr>
          <w:rStyle w:val="translated-span"/>
        </w:rPr>
        <w:t>节中提到的客户端设备要求限制了词汇表和模型大小。输入和输出词汇表使用</w:t>
      </w:r>
      <w:r>
        <w:rPr>
          <w:rStyle w:val="translated-span"/>
        </w:rPr>
        <w:t>=10000</w:t>
      </w:r>
      <w:r>
        <w:rPr>
          <w:rStyle w:val="translated-span"/>
        </w:rPr>
        <w:t>个单词的字典。输入标记包括特殊的句首、句尾和词汇外标记。在网络评估和推理过程中，与这些特殊标记相对应的</w:t>
      </w:r>
      <w:r>
        <w:rPr>
          <w:rStyle w:val="translated-span"/>
        </w:rPr>
        <w:t>logit</w:t>
      </w:r>
      <w:r>
        <w:rPr>
          <w:rStyle w:val="translated-span"/>
        </w:rPr>
        <w:t>被忽略。输入嵌入和</w:t>
      </w:r>
      <w:r>
        <w:rPr>
          <w:rStyle w:val="translated-span"/>
        </w:rPr>
        <w:t>CIFG</w:t>
      </w:r>
      <w:r>
        <w:rPr>
          <w:rStyle w:val="translated-span"/>
        </w:rPr>
        <w:t>输出投影维度设置为</w:t>
      </w:r>
      <w:r>
        <w:rPr>
          <w:rStyle w:val="translated-span"/>
        </w:rPr>
        <w:t>96</w:t>
      </w:r>
      <w:r>
        <w:rPr>
          <w:rStyle w:val="translated-span"/>
        </w:rPr>
        <w:t>。使用了</w:t>
      </w:r>
      <w:r>
        <w:rPr>
          <w:rStyle w:val="translated-span"/>
        </w:rPr>
        <w:t>670</w:t>
      </w:r>
      <w:r>
        <w:rPr>
          <w:rStyle w:val="translated-span"/>
        </w:rPr>
        <w:t>个单元的单层</w:t>
      </w:r>
      <w:r>
        <w:rPr>
          <w:rStyle w:val="translated-span"/>
        </w:rPr>
        <w:t>CIFG</w:t>
      </w:r>
      <w:r>
        <w:rPr>
          <w:rStyle w:val="translated-span"/>
        </w:rPr>
        <w:t>。总的来说，</w:t>
      </w:r>
      <w:r>
        <w:rPr>
          <w:rStyle w:val="translated-span"/>
        </w:rPr>
        <w:t>140</w:t>
      </w:r>
      <w:r>
        <w:rPr>
          <w:rStyle w:val="translated-span"/>
        </w:rPr>
        <w:t>万个参数组成了这个网络，其中超过三分之二与嵌入矩阵有关。经过权重量化后，发送到</w:t>
      </w:r>
      <w:proofErr w:type="spellStart"/>
      <w:r>
        <w:rPr>
          <w:rStyle w:val="translated-span"/>
        </w:rPr>
        <w:t>Gboard</w:t>
      </w:r>
      <w:proofErr w:type="spellEnd"/>
      <w:r>
        <w:rPr>
          <w:rStyle w:val="translated-span"/>
        </w:rPr>
        <w:t>设备的模型大小为</w:t>
      </w:r>
      <w:r>
        <w:rPr>
          <w:rStyle w:val="translated-span"/>
        </w:rPr>
        <w:t>1.4</w:t>
      </w:r>
      <w:r>
        <w:rPr>
          <w:rStyle w:val="translated-span"/>
        </w:rPr>
        <w:t>兆字节。</w:t>
      </w:r>
      <w:r>
        <w:rPr>
          <w:rStyle w:val="translated-span"/>
          <w:rFonts w:ascii="Cambria" w:hAnsi="Cambria"/>
          <w:i/>
          <w:iCs/>
        </w:rPr>
        <w:t>五</w:t>
      </w:r>
      <w:r>
        <w:rPr>
          <w:rStyle w:val="translated-span"/>
          <w:rFonts w:ascii="Cambria" w:hAnsi="Cambria"/>
          <w:i/>
          <w:iCs/>
        </w:rPr>
        <w:t>DW</w:t>
      </w:r>
    </w:p>
    <w:p w14:paraId="560B263B" w14:textId="77777777" w:rsidR="00A31B39" w:rsidRDefault="00CA6AD0">
      <w:pPr>
        <w:spacing w:after="303" w:line="256" w:lineRule="auto"/>
        <w:ind w:left="24" w:firstLine="0"/>
        <w:jc w:val="left"/>
      </w:pPr>
      <w:r>
        <w:rPr>
          <w:noProof/>
        </w:rPr>
        <w:drawing>
          <wp:inline distT="0" distB="0" distL="0" distR="0" wp14:anchorId="20522312" wp14:editId="0A182B8E">
            <wp:extent cx="3067050" cy="1733550"/>
            <wp:effectExtent l="0" t="0" r="0" b="0"/>
            <wp:docPr id="2"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067050" cy="1733550"/>
                    </a:xfrm>
                    <a:prstGeom prst="rect">
                      <a:avLst/>
                    </a:prstGeom>
                    <a:noFill/>
                    <a:ln>
                      <a:noFill/>
                    </a:ln>
                  </pic:spPr>
                </pic:pic>
              </a:graphicData>
            </a:graphic>
          </wp:inline>
        </w:drawing>
      </w:r>
    </w:p>
    <w:p w14:paraId="04C6998A" w14:textId="77777777" w:rsidR="00A31B39" w:rsidRDefault="00CA6AD0">
      <w:pPr>
        <w:spacing w:after="359"/>
        <w:ind w:left="-5"/>
      </w:pPr>
      <w:r>
        <w:rPr>
          <w:rStyle w:val="translated-span"/>
        </w:rPr>
        <w:t>图</w:t>
      </w:r>
      <w:r>
        <w:rPr>
          <w:rStyle w:val="translated-span"/>
        </w:rPr>
        <w:t>2</w:t>
      </w:r>
      <w:r>
        <w:rPr>
          <w:rStyle w:val="translated-span"/>
        </w:rPr>
        <w:t>。参考文献</w:t>
      </w:r>
      <w:r>
        <w:rPr>
          <w:rStyle w:val="translated-span"/>
        </w:rPr>
        <w:t>[19]</w:t>
      </w:r>
      <w:r>
        <w:rPr>
          <w:rStyle w:val="translated-span"/>
        </w:rPr>
        <w:t>中联邦学习过程的一个例子：（</w:t>
      </w:r>
      <w:r>
        <w:rPr>
          <w:rStyle w:val="translated-span"/>
        </w:rPr>
        <w:t>A</w:t>
      </w:r>
      <w:r>
        <w:rPr>
          <w:rStyle w:val="translated-span"/>
        </w:rPr>
        <w:t>）客户端设备根据本地存储的数据计算</w:t>
      </w:r>
      <w:r>
        <w:rPr>
          <w:rStyle w:val="translated-span"/>
        </w:rPr>
        <w:t>SGD</w:t>
      </w:r>
      <w:r>
        <w:rPr>
          <w:rStyle w:val="translated-span"/>
        </w:rPr>
        <w:t>更新，（</w:t>
      </w:r>
      <w:r>
        <w:rPr>
          <w:rStyle w:val="translated-span"/>
        </w:rPr>
        <w:t>B</w:t>
      </w:r>
      <w:r>
        <w:rPr>
          <w:rStyle w:val="translated-span"/>
        </w:rPr>
        <w:t>）服务器聚合客户端更新以构建新的全局模型，（</w:t>
      </w:r>
      <w:r>
        <w:rPr>
          <w:rStyle w:val="translated-span"/>
        </w:rPr>
        <w:t>C</w:t>
      </w:r>
      <w:r>
        <w:rPr>
          <w:rStyle w:val="translated-span"/>
        </w:rPr>
        <w:t>）将新模型发送回客户端，并重复该过程。</w:t>
      </w:r>
    </w:p>
    <w:p w14:paraId="51FCF4BC" w14:textId="77777777" w:rsidR="00A31B39" w:rsidRDefault="00CA6AD0">
      <w:pPr>
        <w:pStyle w:val="1"/>
        <w:ind w:left="269" w:hanging="269"/>
      </w:pPr>
      <w:r>
        <w:t>4.</w:t>
      </w:r>
      <w:r>
        <w:rPr>
          <w:rFonts w:ascii="Times New Roman" w:hAnsi="Times New Roman" w:cs="Times New Roman"/>
          <w:sz w:val="14"/>
          <w:szCs w:val="14"/>
        </w:rPr>
        <w:t xml:space="preserve">    </w:t>
      </w:r>
      <w:r>
        <w:rPr>
          <w:rStyle w:val="translated-span"/>
        </w:rPr>
        <w:t>联合学习</w:t>
      </w:r>
    </w:p>
    <w:p w14:paraId="7045B393" w14:textId="77777777" w:rsidR="00A31B39" w:rsidRDefault="00CA6AD0">
      <w:pPr>
        <w:spacing w:after="22"/>
        <w:ind w:left="-5"/>
      </w:pPr>
      <w:r>
        <w:rPr>
          <w:rStyle w:val="translated-span"/>
        </w:rPr>
        <w:t>联邦学习</w:t>
      </w:r>
      <w:r>
        <w:rPr>
          <w:rStyle w:val="translated-span"/>
        </w:rPr>
        <w:t>[12</w:t>
      </w:r>
      <w:r>
        <w:rPr>
          <w:rStyle w:val="translated-span"/>
        </w:rPr>
        <w:t>，</w:t>
      </w:r>
      <w:r>
        <w:rPr>
          <w:rStyle w:val="translated-span"/>
        </w:rPr>
        <w:t>16]</w:t>
      </w:r>
      <w:r>
        <w:rPr>
          <w:rStyle w:val="translated-span"/>
        </w:rPr>
        <w:t>提供了一种分散计算策略，可以用来训练神经模型。移动设备被称为客户机，产生大量的个人数据，可用于培训。客户机处理本地数据并与服务器共享模型更新，而不是将数据上载到服务器进行集中培训。来自大量客户端的权重由服务器聚合并组合以创建改进的全局模型。图</w:t>
      </w:r>
      <w:r>
        <w:rPr>
          <w:rStyle w:val="translated-span"/>
        </w:rPr>
        <w:t>2</w:t>
      </w:r>
      <w:r>
        <w:rPr>
          <w:rStyle w:val="translated-span"/>
        </w:rPr>
        <w:t>展示了这个过程。分布式方法已经被证明可以处理不平衡的数据集和不独立或不完全分布在客户机上的数据。</w:t>
      </w:r>
    </w:p>
    <w:p w14:paraId="3D070218" w14:textId="77777777" w:rsidR="00A31B39" w:rsidRDefault="00CA6AD0">
      <w:pPr>
        <w:spacing w:after="31"/>
        <w:ind w:left="-15" w:firstLine="299"/>
      </w:pPr>
      <w:r w:rsidRPr="009B375C">
        <w:rPr>
          <w:rStyle w:val="translated-span"/>
          <w:color w:val="ED7D31" w:themeColor="accent2"/>
        </w:rPr>
        <w:t>在服务器上使用联邦平均算法</w:t>
      </w:r>
      <w:r w:rsidRPr="009B375C">
        <w:rPr>
          <w:rStyle w:val="translated-span"/>
          <w:color w:val="ED7D31" w:themeColor="accent2"/>
        </w:rPr>
        <w:t>[12]</w:t>
      </w:r>
      <w:r w:rsidRPr="009B375C">
        <w:rPr>
          <w:rStyle w:val="translated-span"/>
          <w:color w:val="ED7D31" w:themeColor="accent2"/>
        </w:rPr>
        <w:t>，以组合客户端更新并生成新的全局模型</w:t>
      </w:r>
      <w:r>
        <w:rPr>
          <w:rStyle w:val="translated-span"/>
        </w:rPr>
        <w:t>。在训练轮，一个全局模型被发送到客户端设备的子集。在</w:t>
      </w:r>
      <w:r>
        <w:rPr>
          <w:rStyle w:val="translated-span"/>
        </w:rPr>
        <w:t>=0</w:t>
      </w:r>
      <w:r>
        <w:rPr>
          <w:rStyle w:val="translated-span"/>
        </w:rPr>
        <w:t>的特殊情况下，客户机设备从相同的全局模型开始，该模型要么是随机初始化的，要么是在代理数据上预先训练的。参与给定回合的每个客户机都有一个由示例组成的本地数据集，其中是参与客户机的索引。因设备而异。对于</w:t>
      </w:r>
      <w:proofErr w:type="spellStart"/>
      <w:r>
        <w:rPr>
          <w:rStyle w:val="translated-span"/>
        </w:rPr>
        <w:t>Gboard</w:t>
      </w:r>
      <w:proofErr w:type="spellEnd"/>
      <w:r>
        <w:rPr>
          <w:rStyle w:val="translated-span"/>
        </w:rPr>
        <w:t>的研究，是与用户的打字量有关的。</w:t>
      </w:r>
      <w:r>
        <w:rPr>
          <w:rStyle w:val="translated-span"/>
          <w:rFonts w:ascii="Cambria" w:hAnsi="Cambria"/>
          <w:i/>
          <w:iCs/>
        </w:rPr>
        <w:t>t</w:t>
      </w:r>
      <w:r>
        <w:rPr>
          <w:rStyle w:val="translated-span"/>
          <w:rFonts w:ascii="Cambria" w:hAnsi="Cambria"/>
          <w:i/>
          <w:iCs/>
        </w:rPr>
        <w:t>重量</w:t>
      </w:r>
      <w:proofErr w:type="spellStart"/>
      <w:r>
        <w:rPr>
          <w:rStyle w:val="translated-span"/>
          <w:rFonts w:ascii="Cambria" w:hAnsi="Cambria"/>
          <w:i/>
          <w:iCs/>
        </w:rPr>
        <w:t>Ktnk</w:t>
      </w:r>
      <w:proofErr w:type="spellEnd"/>
      <w:r>
        <w:rPr>
          <w:rStyle w:val="translated-span"/>
          <w:rFonts w:ascii="Cambria" w:hAnsi="Cambria"/>
          <w:i/>
          <w:iCs/>
        </w:rPr>
        <w:t>公司</w:t>
      </w:r>
      <w:proofErr w:type="spellStart"/>
      <w:r>
        <w:rPr>
          <w:rStyle w:val="translated-span"/>
          <w:rFonts w:ascii="Cambria" w:hAnsi="Cambria"/>
          <w:i/>
          <w:iCs/>
        </w:rPr>
        <w:t>knk</w:t>
      </w:r>
      <w:proofErr w:type="spellEnd"/>
      <w:r>
        <w:rPr>
          <w:rStyle w:val="translated-span"/>
          <w:rFonts w:ascii="Cambria" w:hAnsi="Cambria"/>
          <w:i/>
          <w:iCs/>
        </w:rPr>
        <w:t>公司</w:t>
      </w:r>
      <w:proofErr w:type="spellStart"/>
      <w:r>
        <w:rPr>
          <w:rStyle w:val="translated-span"/>
          <w:rFonts w:ascii="Cambria" w:hAnsi="Cambria"/>
          <w:i/>
          <w:iCs/>
        </w:rPr>
        <w:t>nk</w:t>
      </w:r>
      <w:proofErr w:type="spellEnd"/>
      <w:r>
        <w:rPr>
          <w:rStyle w:val="translated-span"/>
          <w:rFonts w:ascii="Cambria" w:hAnsi="Cambria"/>
          <w:i/>
          <w:iCs/>
        </w:rPr>
        <w:t>公司</w:t>
      </w:r>
    </w:p>
    <w:p w14:paraId="50E81794" w14:textId="77777777" w:rsidR="00A31B39" w:rsidRDefault="00CA6AD0">
      <w:pPr>
        <w:spacing w:after="132"/>
        <w:ind w:left="-15" w:firstLine="299"/>
      </w:pPr>
      <w:r>
        <w:rPr>
          <w:rStyle w:val="translated-span"/>
        </w:rPr>
        <w:t>每个客户机根据当前模型的本地数据计算平均梯度</w:t>
      </w:r>
      <w:r>
        <w:rPr>
          <w:rStyle w:val="translated-span"/>
          <w:rFonts w:ascii="Cambria" w:hAnsi="Cambria"/>
          <w:i/>
          <w:iCs/>
        </w:rPr>
        <w:t>吉克重量</w:t>
      </w:r>
      <w:r>
        <w:rPr>
          <w:rStyle w:val="translated-span"/>
        </w:rPr>
        <w:t>使用一个或多个随机梯度下降（</w:t>
      </w:r>
      <w:r>
        <w:rPr>
          <w:rStyle w:val="translated-span"/>
        </w:rPr>
        <w:t>SGD</w:t>
      </w:r>
      <w:r>
        <w:rPr>
          <w:rStyle w:val="translated-span"/>
        </w:rPr>
        <w:t>）步骤。对于客户端学习率，本地客户端更新由以下公式给出：</w:t>
      </w:r>
    </w:p>
    <w:p w14:paraId="72DD5FD4" w14:textId="77777777" w:rsidR="00A31B39" w:rsidRDefault="00CA6AD0">
      <w:pPr>
        <w:spacing w:after="43" w:line="256" w:lineRule="auto"/>
        <w:ind w:left="0" w:right="-15" w:firstLine="0"/>
        <w:jc w:val="left"/>
      </w:pPr>
      <w:r>
        <w:rPr>
          <w:sz w:val="22"/>
          <w:szCs w:val="22"/>
        </w:rPr>
        <w:t xml:space="preserve">                                     </w:t>
      </w:r>
      <w:r>
        <w:rPr>
          <w:noProof/>
        </w:rPr>
        <w:drawing>
          <wp:inline distT="0" distB="0" distL="0" distR="0" wp14:anchorId="5C4B9B09" wp14:editId="5B8787CD">
            <wp:extent cx="904875" cy="161925"/>
            <wp:effectExtent l="0" t="0" r="9525" b="9525"/>
            <wp:docPr id="3" name="Picture 16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8"/>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904875" cy="161925"/>
                    </a:xfrm>
                    <a:prstGeom prst="rect">
                      <a:avLst/>
                    </a:prstGeom>
                    <a:noFill/>
                    <a:ln>
                      <a:noFill/>
                    </a:ln>
                  </pic:spPr>
                </pic:pic>
              </a:graphicData>
            </a:graphic>
          </wp:inline>
        </w:drawing>
      </w:r>
      <w:r>
        <w:rPr>
          <w:rFonts w:ascii="Cambria" w:hAnsi="Cambria"/>
          <w:i/>
          <w:iCs/>
        </w:rPr>
        <w:t xml:space="preserve">.                                 </w:t>
      </w:r>
      <w:r>
        <w:rPr>
          <w:rStyle w:val="translated-span"/>
        </w:rPr>
        <w:t>（二）</w:t>
      </w:r>
    </w:p>
    <w:p w14:paraId="31B24AC4" w14:textId="77777777" w:rsidR="00A31B39" w:rsidRDefault="00CA6AD0">
      <w:pPr>
        <w:spacing w:after="150"/>
        <w:ind w:left="-15" w:firstLine="299"/>
      </w:pPr>
      <w:r>
        <w:rPr>
          <w:rStyle w:val="translated-span"/>
        </w:rPr>
        <w:t>然后，服务器对客户机模型进行加权聚合，以获得新的全局模型：</w:t>
      </w:r>
      <w:r>
        <w:rPr>
          <w:rStyle w:val="translated-span"/>
          <w:rFonts w:ascii="Cambria" w:hAnsi="Cambria"/>
          <w:i/>
          <w:iCs/>
        </w:rPr>
        <w:t>重量</w:t>
      </w:r>
      <w:r>
        <w:rPr>
          <w:rFonts w:ascii="Cambria" w:hAnsi="Cambria"/>
          <w:vertAlign w:val="subscript"/>
        </w:rPr>
        <w:t>+1</w:t>
      </w:r>
    </w:p>
    <w:p w14:paraId="1FEB19B2" w14:textId="77777777" w:rsidR="00A31B39" w:rsidRDefault="00CA6AD0">
      <w:pPr>
        <w:spacing w:after="3" w:line="256" w:lineRule="auto"/>
        <w:ind w:left="0" w:right="-15" w:firstLine="0"/>
        <w:jc w:val="left"/>
      </w:pPr>
      <w:r>
        <w:rPr>
          <w:sz w:val="22"/>
          <w:szCs w:val="22"/>
        </w:rPr>
        <w:t xml:space="preserve">                                   </w:t>
      </w:r>
      <w:r>
        <w:rPr>
          <w:noProof/>
        </w:rPr>
        <w:drawing>
          <wp:inline distT="0" distB="0" distL="0" distR="0" wp14:anchorId="7971B403" wp14:editId="1A13D08D">
            <wp:extent cx="1076325" cy="371475"/>
            <wp:effectExtent l="0" t="0" r="9525" b="9525"/>
            <wp:docPr id="4" name="Picture 16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9"/>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076325" cy="371475"/>
                    </a:xfrm>
                    <a:prstGeom prst="rect">
                      <a:avLst/>
                    </a:prstGeom>
                    <a:noFill/>
                    <a:ln>
                      <a:noFill/>
                    </a:ln>
                  </pic:spPr>
                </pic:pic>
              </a:graphicData>
            </a:graphic>
          </wp:inline>
        </w:drawing>
      </w:r>
      <w:r>
        <w:rPr>
          <w:rFonts w:ascii="Cambria" w:hAnsi="Cambria"/>
          <w:i/>
          <w:iCs/>
        </w:rPr>
        <w:t xml:space="preserve">,                              </w:t>
      </w:r>
      <w:r>
        <w:rPr>
          <w:rStyle w:val="translated-span"/>
        </w:rPr>
        <w:t>（三）</w:t>
      </w:r>
    </w:p>
    <w:p w14:paraId="19458900" w14:textId="77777777" w:rsidR="00A31B39" w:rsidRDefault="00CA6AD0">
      <w:pPr>
        <w:spacing w:after="9"/>
        <w:ind w:left="-5"/>
      </w:pPr>
      <w:r>
        <w:rPr>
          <w:rStyle w:val="translated-span"/>
        </w:rPr>
        <w:t>其中</w:t>
      </w:r>
      <w:r>
        <w:rPr>
          <w:rStyle w:val="translated-span"/>
        </w:rPr>
        <w:t>=</w:t>
      </w:r>
      <w:r>
        <w:rPr>
          <w:rStyle w:val="translated-span"/>
        </w:rPr>
        <w:t>。本质上，客户机在本地计算</w:t>
      </w:r>
      <w:r>
        <w:rPr>
          <w:rStyle w:val="translated-span"/>
        </w:rPr>
        <w:t>SGD</w:t>
      </w:r>
      <w:r>
        <w:rPr>
          <w:rStyle w:val="translated-span"/>
        </w:rPr>
        <w:t>更新，这些更新被传递到服务器并进行聚合。超参数包括客户机批处理大小、客户机时间段数和每轮客户机数量（全局批处理大小）都经过调整以提高性能。</w:t>
      </w:r>
      <w:proofErr w:type="spellStart"/>
      <w:r>
        <w:rPr>
          <w:rStyle w:val="translated-span"/>
          <w:rFonts w:ascii="Cambria" w:hAnsi="Cambria"/>
          <w:i/>
          <w:iCs/>
        </w:rPr>
        <w:t>N</w:t>
      </w:r>
      <w:r>
        <w:rPr>
          <w:rStyle w:val="translated-span"/>
          <w:rFonts w:ascii="Cambria" w:hAnsi="Cambria"/>
          <w:sz w:val="31"/>
          <w:szCs w:val="31"/>
          <w:vertAlign w:val="superscript"/>
        </w:rPr>
        <w:t>P</w:t>
      </w:r>
      <w:r>
        <w:rPr>
          <w:rStyle w:val="translated-span"/>
          <w:rFonts w:ascii="Cambria" w:hAnsi="Cambria"/>
          <w:i/>
          <w:iCs/>
          <w:vertAlign w:val="subscript"/>
        </w:rPr>
        <w:t>k</w:t>
      </w:r>
      <w:r>
        <w:rPr>
          <w:rStyle w:val="translated-span"/>
          <w:rFonts w:ascii="Cambria" w:hAnsi="Cambria"/>
          <w:i/>
          <w:iCs/>
        </w:rPr>
        <w:t>nk</w:t>
      </w:r>
      <w:proofErr w:type="spellEnd"/>
      <w:r>
        <w:rPr>
          <w:rStyle w:val="translated-span"/>
          <w:rFonts w:ascii="Cambria" w:hAnsi="Cambria"/>
          <w:i/>
          <w:iCs/>
        </w:rPr>
        <w:t>公司</w:t>
      </w:r>
    </w:p>
    <w:p w14:paraId="1BA5757B" w14:textId="77777777" w:rsidR="00A31B39" w:rsidRDefault="00CA6AD0">
      <w:pPr>
        <w:spacing w:after="422"/>
        <w:ind w:left="-15" w:firstLine="299"/>
      </w:pPr>
      <w:r>
        <w:rPr>
          <w:rStyle w:val="translated-span"/>
        </w:rPr>
        <w:t>分散的设备上计算比服务器存储提供更少的安全和隐私风险，即使服务器托管的数据是匿名的。将个人数据保存在客户端设备上可以让用户对自己的数据进行更直接和更实际的控制。每个客户机传递给服务器的模型更新是短暂的、集中的和聚合的。客户机更新从不存储在服务器上；更新在内存中处理，并在累积到权重向量后立即丢弃。遵循数据最小化的原则</w:t>
      </w:r>
      <w:r>
        <w:rPr>
          <w:rStyle w:val="translated-span"/>
        </w:rPr>
        <w:t>[25]</w:t>
      </w:r>
      <w:r>
        <w:rPr>
          <w:rStyle w:val="translated-span"/>
        </w:rPr>
        <w:t>，上</w:t>
      </w:r>
      <w:proofErr w:type="gramStart"/>
      <w:r>
        <w:rPr>
          <w:rStyle w:val="translated-span"/>
        </w:rPr>
        <w:t>传内容</w:t>
      </w:r>
      <w:proofErr w:type="gramEnd"/>
      <w:r>
        <w:rPr>
          <w:rStyle w:val="translated-span"/>
        </w:rPr>
        <w:t>仅限于模型权重。最后，结果仅用于聚合：通过合并来自多个客户端设备的更新来改进全局模型。这里讨论的联合学习过程要求用户相信聚合服务器不会仔细检查单个权重上传。这仍然比服务器培训更可取，因为服务器从来没有委托给用户数据。正在探索其他技术来放宽信任要求。联合学习已经被证明是对隐私保护技术的补充，如安全聚合</w:t>
      </w:r>
      <w:r>
        <w:rPr>
          <w:rStyle w:val="translated-span"/>
        </w:rPr>
        <w:t>[26]</w:t>
      </w:r>
      <w:r>
        <w:rPr>
          <w:rStyle w:val="translated-span"/>
        </w:rPr>
        <w:t>和差异隐私</w:t>
      </w:r>
      <w:r>
        <w:rPr>
          <w:rStyle w:val="translated-span"/>
        </w:rPr>
        <w:t>[17]</w:t>
      </w:r>
      <w:r>
        <w:rPr>
          <w:rStyle w:val="translated-span"/>
        </w:rPr>
        <w:t>。</w:t>
      </w:r>
    </w:p>
    <w:p w14:paraId="3598B72B" w14:textId="77777777" w:rsidR="00A31B39" w:rsidRDefault="00CA6AD0">
      <w:pPr>
        <w:pStyle w:val="1"/>
        <w:spacing w:after="223"/>
        <w:ind w:left="269" w:hanging="269"/>
      </w:pPr>
      <w:r>
        <w:lastRenderedPageBreak/>
        <w:t>5.</w:t>
      </w:r>
      <w:r>
        <w:rPr>
          <w:rFonts w:ascii="Times New Roman" w:hAnsi="Times New Roman" w:cs="Times New Roman"/>
          <w:sz w:val="14"/>
          <w:szCs w:val="14"/>
        </w:rPr>
        <w:t xml:space="preserve">    </w:t>
      </w:r>
      <w:r>
        <w:rPr>
          <w:rStyle w:val="translated-span"/>
        </w:rPr>
        <w:t>实验</w:t>
      </w:r>
    </w:p>
    <w:p w14:paraId="3EB7AB09" w14:textId="77777777" w:rsidR="00A31B39" w:rsidRDefault="00CA6AD0">
      <w:pPr>
        <w:spacing w:after="400"/>
        <w:ind w:left="-5"/>
      </w:pPr>
      <w:r>
        <w:rPr>
          <w:rStyle w:val="translated-span"/>
        </w:rPr>
        <w:t>联邦学习和基于服务器的随机梯度下降用于从随机权值初始化开始训练第</w:t>
      </w:r>
      <w:r>
        <w:rPr>
          <w:rStyle w:val="translated-span"/>
        </w:rPr>
        <w:t>3</w:t>
      </w:r>
      <w:r>
        <w:rPr>
          <w:rStyle w:val="translated-span"/>
        </w:rPr>
        <w:t>节中描述的</w:t>
      </w:r>
      <w:r>
        <w:rPr>
          <w:rStyle w:val="translated-span"/>
        </w:rPr>
        <w:t>CIFG</w:t>
      </w:r>
      <w:r>
        <w:rPr>
          <w:rStyle w:val="translated-span"/>
        </w:rPr>
        <w:t>语言模型。这两个模型的性能都是在服务器托管日志数据、客户端保存的数据和实际生产实验中评估的。</w:t>
      </w:r>
    </w:p>
    <w:p w14:paraId="27295DE0" w14:textId="77777777" w:rsidR="00A31B39" w:rsidRDefault="00CA6AD0">
      <w:pPr>
        <w:spacing w:after="152" w:line="256" w:lineRule="auto"/>
        <w:ind w:left="-5"/>
        <w:jc w:val="left"/>
      </w:pPr>
      <w:r>
        <w:rPr>
          <w:rStyle w:val="translated-span"/>
        </w:rPr>
        <w:t>5.1</w:t>
      </w:r>
      <w:r>
        <w:rPr>
          <w:rStyle w:val="translated-span"/>
        </w:rPr>
        <w:t>条。基于服务器的日志数据训练</w:t>
      </w:r>
    </w:p>
    <w:p w14:paraId="79031989" w14:textId="77777777" w:rsidR="00A31B39" w:rsidRDefault="00CA6AD0">
      <w:pPr>
        <w:spacing w:after="11"/>
        <w:ind w:left="-5"/>
      </w:pPr>
      <w:r>
        <w:rPr>
          <w:rStyle w:val="translated-span"/>
        </w:rPr>
        <w:t>基于服务器的</w:t>
      </w:r>
      <w:r>
        <w:rPr>
          <w:rStyle w:val="translated-span"/>
        </w:rPr>
        <w:t>CIFG</w:t>
      </w:r>
      <w:r>
        <w:rPr>
          <w:rStyle w:val="translated-span"/>
        </w:rPr>
        <w:t>下一个单词预测模型的培训依赖于</w:t>
      </w:r>
      <w:proofErr w:type="spellStart"/>
      <w:r>
        <w:rPr>
          <w:rStyle w:val="translated-span"/>
        </w:rPr>
        <w:t>Gboard</w:t>
      </w:r>
      <w:proofErr w:type="spellEnd"/>
      <w:r>
        <w:rPr>
          <w:rStyle w:val="translated-span"/>
        </w:rPr>
        <w:t>用户记录的数据，这些用户在输入</w:t>
      </w:r>
      <w:proofErr w:type="spellStart"/>
      <w:r>
        <w:rPr>
          <w:rStyle w:val="translated-span"/>
        </w:rPr>
        <w:t>googleapps</w:t>
      </w:r>
      <w:proofErr w:type="spellEnd"/>
      <w:r>
        <w:rPr>
          <w:rStyle w:val="translated-span"/>
        </w:rPr>
        <w:t>时选择共享文本片段。文本被截断以包含几个单词的短短语，而片段只是偶尔从单个用户记录下来的。在培训之前，日志是匿名的，并删除个人身份信息。此外，如果片段以句首标记开头，则仅用于训练。</w:t>
      </w:r>
    </w:p>
    <w:p w14:paraId="06F7A1B2" w14:textId="77777777" w:rsidR="00A31B39" w:rsidRDefault="00CA6AD0">
      <w:pPr>
        <w:ind w:left="-15" w:firstLine="299"/>
      </w:pPr>
      <w:r>
        <w:rPr>
          <w:rStyle w:val="translated-span"/>
        </w:rPr>
        <w:t>在这项研究中，日志是从美国讲英语的</w:t>
      </w:r>
      <w:proofErr w:type="spellStart"/>
      <w:r>
        <w:rPr>
          <w:rStyle w:val="translated-span"/>
        </w:rPr>
        <w:t>Gboard</w:t>
      </w:r>
      <w:proofErr w:type="spellEnd"/>
      <w:r>
        <w:rPr>
          <w:rStyle w:val="translated-span"/>
        </w:rPr>
        <w:t>用户中收集的。大约有</w:t>
      </w:r>
      <w:r>
        <w:rPr>
          <w:rStyle w:val="translated-span"/>
        </w:rPr>
        <w:t>75</w:t>
      </w:r>
      <w:r>
        <w:rPr>
          <w:rStyle w:val="translated-span"/>
        </w:rPr>
        <w:t>亿句话用于培训，而测试和评估样本各包含</w:t>
      </w:r>
      <w:r>
        <w:rPr>
          <w:rStyle w:val="translated-span"/>
        </w:rPr>
        <w:t>25000</w:t>
      </w:r>
      <w:r>
        <w:rPr>
          <w:rStyle w:val="translated-span"/>
        </w:rPr>
        <w:t>句。数据集中的平均句子长度为</w:t>
      </w:r>
      <w:r>
        <w:rPr>
          <w:rStyle w:val="translated-span"/>
        </w:rPr>
        <w:t>4.1</w:t>
      </w:r>
      <w:r>
        <w:rPr>
          <w:rStyle w:val="translated-span"/>
        </w:rPr>
        <w:t>个单词。表</w:t>
      </w:r>
      <w:r>
        <w:rPr>
          <w:rStyle w:val="translated-span"/>
        </w:rPr>
        <w:t>1</w:t>
      </w:r>
      <w:r>
        <w:rPr>
          <w:rStyle w:val="translated-span"/>
        </w:rPr>
        <w:t>提供了按应用程序类型划分的日志数据。聊天应用程序生成大部分记录文本。</w:t>
      </w:r>
    </w:p>
    <w:p w14:paraId="6502E621" w14:textId="77777777" w:rsidR="00A31B39" w:rsidRDefault="00CA6AD0">
      <w:pPr>
        <w:spacing w:after="303" w:line="256" w:lineRule="auto"/>
        <w:ind w:left="122" w:firstLine="0"/>
        <w:jc w:val="left"/>
      </w:pPr>
      <w:r>
        <w:rPr>
          <w:noProof/>
        </w:rPr>
        <w:drawing>
          <wp:inline distT="0" distB="0" distL="0" distR="0" wp14:anchorId="053475A3" wp14:editId="48919B79">
            <wp:extent cx="2943225" cy="2028825"/>
            <wp:effectExtent l="0" t="0" r="9525" b="9525"/>
            <wp:docPr id="5"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943225" cy="2028825"/>
                    </a:xfrm>
                    <a:prstGeom prst="rect">
                      <a:avLst/>
                    </a:prstGeom>
                    <a:noFill/>
                    <a:ln>
                      <a:noFill/>
                    </a:ln>
                  </pic:spPr>
                </pic:pic>
              </a:graphicData>
            </a:graphic>
          </wp:inline>
        </w:drawing>
      </w:r>
    </w:p>
    <w:p w14:paraId="3B43703B" w14:textId="77777777" w:rsidR="00A31B39" w:rsidRDefault="00CA6AD0">
      <w:pPr>
        <w:spacing w:after="390"/>
        <w:ind w:left="-5"/>
      </w:pPr>
      <w:r>
        <w:rPr>
          <w:rStyle w:val="translated-span"/>
        </w:rPr>
        <w:t>图</w:t>
      </w:r>
      <w:r>
        <w:rPr>
          <w:rStyle w:val="translated-span"/>
        </w:rPr>
        <w:t>3</w:t>
      </w:r>
      <w:r>
        <w:rPr>
          <w:rStyle w:val="translated-span"/>
        </w:rPr>
        <w:t>。在服务器培训期间，将</w:t>
      </w:r>
      <w:r>
        <w:rPr>
          <w:rStyle w:val="translated-span"/>
        </w:rPr>
        <w:t>CIFG</w:t>
      </w:r>
      <w:r>
        <w:rPr>
          <w:rStyle w:val="translated-span"/>
        </w:rPr>
        <w:t>作为</w:t>
      </w:r>
      <w:r>
        <w:rPr>
          <w:rStyle w:val="translated-span"/>
        </w:rPr>
        <w:t>SGD</w:t>
      </w:r>
      <w:r>
        <w:rPr>
          <w:rStyle w:val="translated-span"/>
        </w:rPr>
        <w:t>步骤的一个功能进行</w:t>
      </w:r>
      <w:r>
        <w:rPr>
          <w:rStyle w:val="translated-span"/>
        </w:rPr>
        <w:t>Top-1</w:t>
      </w:r>
      <w:r>
        <w:rPr>
          <w:rStyle w:val="translated-span"/>
        </w:rPr>
        <w:t>调用。为了比较，我们展示了</w:t>
      </w:r>
      <w:r>
        <w:rPr>
          <w:rStyle w:val="translated-span"/>
        </w:rPr>
        <w:t>n-gram FST</w:t>
      </w:r>
      <w:r>
        <w:rPr>
          <w:rStyle w:val="translated-span"/>
        </w:rPr>
        <w:t>基线模型的召回率，但是在本研究中没有训练</w:t>
      </w:r>
      <w:r>
        <w:rPr>
          <w:rStyle w:val="translated-span"/>
        </w:rPr>
        <w:t>FST</w:t>
      </w:r>
      <w:r>
        <w:rPr>
          <w:rStyle w:val="translated-span"/>
        </w:rPr>
        <w:t>模型。</w:t>
      </w:r>
    </w:p>
    <w:p w14:paraId="25356505" w14:textId="77777777" w:rsidR="00A31B39" w:rsidRDefault="00CA6AD0">
      <w:pPr>
        <w:spacing w:after="10"/>
        <w:ind w:left="-15" w:firstLine="299"/>
      </w:pPr>
      <w:r>
        <w:rPr>
          <w:rStyle w:val="translated-span"/>
        </w:rPr>
        <w:t>异步随机梯度下降的学习率等于</w:t>
      </w:r>
      <w:r>
        <w:rPr>
          <w:rStyle w:val="translated-span"/>
        </w:rPr>
        <w:t>10−3</w:t>
      </w:r>
      <w:r>
        <w:rPr>
          <w:rStyle w:val="translated-span"/>
        </w:rPr>
        <w:t>，没有重量衰减或动量衰减用于训练服务器</w:t>
      </w:r>
      <w:r>
        <w:rPr>
          <w:rStyle w:val="translated-span"/>
        </w:rPr>
        <w:t>CIFG</w:t>
      </w:r>
      <w:r>
        <w:rPr>
          <w:rStyle w:val="translated-span"/>
        </w:rPr>
        <w:t>。自适应梯度法，包括</w:t>
      </w:r>
      <w:r>
        <w:rPr>
          <w:rStyle w:val="translated-span"/>
        </w:rPr>
        <w:t>Adam[27]</w:t>
      </w:r>
      <w:r>
        <w:rPr>
          <w:rStyle w:val="translated-span"/>
        </w:rPr>
        <w:t>和</w:t>
      </w:r>
      <w:proofErr w:type="spellStart"/>
      <w:r>
        <w:rPr>
          <w:rStyle w:val="translated-span"/>
        </w:rPr>
        <w:t>AdaGrad</w:t>
      </w:r>
      <w:proofErr w:type="spellEnd"/>
      <w:r>
        <w:rPr>
          <w:rStyle w:val="translated-span"/>
        </w:rPr>
        <w:t>[28]</w:t>
      </w:r>
      <w:r>
        <w:rPr>
          <w:rStyle w:val="translated-span"/>
        </w:rPr>
        <w:t>都没有发现改善收敛性的方法。句子以</w:t>
      </w:r>
      <w:r>
        <w:rPr>
          <w:rStyle w:val="translated-span"/>
        </w:rPr>
        <w:t>50</w:t>
      </w:r>
      <w:r>
        <w:rPr>
          <w:rStyle w:val="translated-span"/>
        </w:rPr>
        <w:t>个为一批进行处理。网络经过</w:t>
      </w:r>
      <w:r>
        <w:rPr>
          <w:rStyle w:val="translated-span"/>
        </w:rPr>
        <w:t>1.5</w:t>
      </w:r>
      <w:r>
        <w:rPr>
          <w:rStyle w:val="translated-span"/>
        </w:rPr>
        <w:t>亿新元的步进后融合。图</w:t>
      </w:r>
      <w:r>
        <w:rPr>
          <w:rStyle w:val="translated-span"/>
        </w:rPr>
        <w:t>3</w:t>
      </w:r>
      <w:r>
        <w:rPr>
          <w:rStyle w:val="translated-span"/>
        </w:rPr>
        <w:t>显示了在网络训练期间，与</w:t>
      </w:r>
      <w:r>
        <w:rPr>
          <w:rStyle w:val="translated-span"/>
        </w:rPr>
        <w:t>n-gram</w:t>
      </w:r>
      <w:r>
        <w:rPr>
          <w:rStyle w:val="translated-span"/>
        </w:rPr>
        <w:t>基线模型的性能相比，</w:t>
      </w:r>
      <w:r>
        <w:rPr>
          <w:rStyle w:val="translated-span"/>
        </w:rPr>
        <w:t>CIFG</w:t>
      </w:r>
      <w:r>
        <w:rPr>
          <w:rStyle w:val="translated-span"/>
        </w:rPr>
        <w:t>的前</w:t>
      </w:r>
      <w:r>
        <w:rPr>
          <w:rStyle w:val="translated-span"/>
        </w:rPr>
        <w:t>1</w:t>
      </w:r>
      <w:r>
        <w:rPr>
          <w:rStyle w:val="translated-span"/>
        </w:rPr>
        <w:t>召回率。</w:t>
      </w:r>
    </w:p>
    <w:tbl>
      <w:tblPr>
        <w:tblW w:w="2733" w:type="dxa"/>
        <w:tblInd w:w="1071" w:type="dxa"/>
        <w:tblCellMar>
          <w:left w:w="0" w:type="dxa"/>
          <w:right w:w="0" w:type="dxa"/>
        </w:tblCellMar>
        <w:tblLook w:val="04A0" w:firstRow="1" w:lastRow="0" w:firstColumn="1" w:lastColumn="0" w:noHBand="0" w:noVBand="1"/>
      </w:tblPr>
      <w:tblGrid>
        <w:gridCol w:w="1562"/>
        <w:gridCol w:w="1171"/>
      </w:tblGrid>
      <w:tr w:rsidR="00A31B39" w14:paraId="5DD07C1B" w14:textId="77777777">
        <w:trPr>
          <w:trHeight w:val="329"/>
        </w:trPr>
        <w:tc>
          <w:tcPr>
            <w:tcW w:w="1562" w:type="dxa"/>
            <w:tcBorders>
              <w:top w:val="single" w:sz="8" w:space="0" w:color="000000"/>
              <w:left w:val="nil"/>
              <w:bottom w:val="double" w:sz="4" w:space="0" w:color="000000"/>
              <w:right w:val="nil"/>
            </w:tcBorders>
            <w:tcMar>
              <w:top w:w="30" w:type="dxa"/>
              <w:left w:w="0" w:type="dxa"/>
              <w:bottom w:w="0" w:type="dxa"/>
              <w:right w:w="115" w:type="dxa"/>
            </w:tcMar>
            <w:hideMark/>
          </w:tcPr>
          <w:p w14:paraId="0C7145A4" w14:textId="77777777" w:rsidR="00A31B39" w:rsidRDefault="00CA6AD0">
            <w:pPr>
              <w:spacing w:after="0" w:line="256" w:lineRule="auto"/>
              <w:ind w:left="120" w:firstLine="0"/>
              <w:jc w:val="left"/>
            </w:pPr>
            <w:r>
              <w:rPr>
                <w:rStyle w:val="translated-span"/>
              </w:rPr>
              <w:t>应用程序类型</w:t>
            </w:r>
          </w:p>
        </w:tc>
        <w:tc>
          <w:tcPr>
            <w:tcW w:w="1171" w:type="dxa"/>
            <w:tcBorders>
              <w:top w:val="single" w:sz="8" w:space="0" w:color="000000"/>
              <w:left w:val="nil"/>
              <w:bottom w:val="double" w:sz="4" w:space="0" w:color="000000"/>
              <w:right w:val="nil"/>
            </w:tcBorders>
            <w:tcMar>
              <w:top w:w="30" w:type="dxa"/>
              <w:left w:w="0" w:type="dxa"/>
              <w:bottom w:w="0" w:type="dxa"/>
              <w:right w:w="115" w:type="dxa"/>
            </w:tcMar>
            <w:hideMark/>
          </w:tcPr>
          <w:p w14:paraId="7089495E" w14:textId="77777777" w:rsidR="00A31B39" w:rsidRDefault="00CA6AD0">
            <w:pPr>
              <w:spacing w:after="0" w:line="256" w:lineRule="auto"/>
              <w:ind w:left="0" w:firstLine="0"/>
              <w:jc w:val="left"/>
            </w:pPr>
            <w:r>
              <w:rPr>
                <w:rStyle w:val="translated-span"/>
              </w:rPr>
              <w:t>数据共享</w:t>
            </w:r>
          </w:p>
        </w:tc>
      </w:tr>
      <w:tr w:rsidR="00A31B39" w14:paraId="650AC395" w14:textId="77777777">
        <w:trPr>
          <w:trHeight w:val="323"/>
        </w:trPr>
        <w:tc>
          <w:tcPr>
            <w:tcW w:w="1562" w:type="dxa"/>
            <w:tcBorders>
              <w:top w:val="nil"/>
              <w:left w:val="nil"/>
              <w:bottom w:val="nil"/>
              <w:right w:val="nil"/>
            </w:tcBorders>
            <w:tcMar>
              <w:top w:w="30" w:type="dxa"/>
              <w:left w:w="0" w:type="dxa"/>
              <w:bottom w:w="0" w:type="dxa"/>
              <w:right w:w="115" w:type="dxa"/>
            </w:tcMar>
            <w:hideMark/>
          </w:tcPr>
          <w:p w14:paraId="2235F373" w14:textId="77777777" w:rsidR="00A31B39" w:rsidRDefault="00CA6AD0">
            <w:pPr>
              <w:spacing w:after="0" w:line="256" w:lineRule="auto"/>
              <w:ind w:left="120" w:firstLine="0"/>
              <w:jc w:val="left"/>
            </w:pPr>
            <w:r>
              <w:rPr>
                <w:rStyle w:val="translated-span"/>
              </w:rPr>
              <w:t>聊天</w:t>
            </w:r>
          </w:p>
        </w:tc>
        <w:tc>
          <w:tcPr>
            <w:tcW w:w="1171" w:type="dxa"/>
            <w:tcBorders>
              <w:top w:val="nil"/>
              <w:left w:val="nil"/>
              <w:bottom w:val="nil"/>
              <w:right w:val="nil"/>
            </w:tcBorders>
            <w:tcMar>
              <w:top w:w="30" w:type="dxa"/>
              <w:left w:w="0" w:type="dxa"/>
              <w:bottom w:w="0" w:type="dxa"/>
              <w:right w:w="115" w:type="dxa"/>
            </w:tcMar>
            <w:hideMark/>
          </w:tcPr>
          <w:p w14:paraId="0AC93BE0" w14:textId="77777777" w:rsidR="00A31B39" w:rsidRDefault="00CA6AD0">
            <w:pPr>
              <w:spacing w:after="0" w:line="256" w:lineRule="auto"/>
              <w:ind w:left="343" w:firstLine="0"/>
              <w:jc w:val="left"/>
            </w:pPr>
            <w:r>
              <w:rPr>
                <w:rStyle w:val="translated-span"/>
              </w:rPr>
              <w:t>60%</w:t>
            </w:r>
          </w:p>
        </w:tc>
      </w:tr>
      <w:tr w:rsidR="00A31B39" w14:paraId="552CD970" w14:textId="77777777">
        <w:trPr>
          <w:trHeight w:val="239"/>
        </w:trPr>
        <w:tc>
          <w:tcPr>
            <w:tcW w:w="1562" w:type="dxa"/>
            <w:tcMar>
              <w:top w:w="30" w:type="dxa"/>
              <w:left w:w="0" w:type="dxa"/>
              <w:bottom w:w="0" w:type="dxa"/>
              <w:right w:w="115" w:type="dxa"/>
            </w:tcMar>
            <w:hideMark/>
          </w:tcPr>
          <w:p w14:paraId="68FE28B5" w14:textId="77777777" w:rsidR="00A31B39" w:rsidRDefault="00CA6AD0">
            <w:pPr>
              <w:spacing w:after="0" w:line="256" w:lineRule="auto"/>
              <w:ind w:left="120" w:firstLine="0"/>
              <w:jc w:val="left"/>
            </w:pPr>
            <w:r>
              <w:rPr>
                <w:rStyle w:val="translated-span"/>
              </w:rPr>
              <w:t>Web</w:t>
            </w:r>
            <w:r>
              <w:rPr>
                <w:rStyle w:val="translated-span"/>
              </w:rPr>
              <w:t>输入</w:t>
            </w:r>
          </w:p>
        </w:tc>
        <w:tc>
          <w:tcPr>
            <w:tcW w:w="1171" w:type="dxa"/>
            <w:tcMar>
              <w:top w:w="30" w:type="dxa"/>
              <w:left w:w="0" w:type="dxa"/>
              <w:bottom w:w="0" w:type="dxa"/>
              <w:right w:w="115" w:type="dxa"/>
            </w:tcMar>
            <w:hideMark/>
          </w:tcPr>
          <w:p w14:paraId="796C9213" w14:textId="77777777" w:rsidR="00A31B39" w:rsidRDefault="00CA6AD0">
            <w:pPr>
              <w:spacing w:after="0" w:line="256" w:lineRule="auto"/>
              <w:ind w:left="343" w:firstLine="0"/>
              <w:jc w:val="left"/>
            </w:pPr>
            <w:r>
              <w:rPr>
                <w:rStyle w:val="translated-span"/>
              </w:rPr>
              <w:t>35%</w:t>
            </w:r>
          </w:p>
        </w:tc>
      </w:tr>
      <w:tr w:rsidR="00A31B39" w14:paraId="37D42CC1" w14:textId="77777777">
        <w:trPr>
          <w:trHeight w:val="280"/>
        </w:trPr>
        <w:tc>
          <w:tcPr>
            <w:tcW w:w="1562" w:type="dxa"/>
            <w:tcBorders>
              <w:top w:val="nil"/>
              <w:left w:val="nil"/>
              <w:bottom w:val="single" w:sz="8" w:space="0" w:color="000000"/>
              <w:right w:val="nil"/>
            </w:tcBorders>
            <w:tcMar>
              <w:top w:w="30" w:type="dxa"/>
              <w:left w:w="0" w:type="dxa"/>
              <w:bottom w:w="0" w:type="dxa"/>
              <w:right w:w="115" w:type="dxa"/>
            </w:tcMar>
            <w:hideMark/>
          </w:tcPr>
          <w:p w14:paraId="349E8550" w14:textId="77777777" w:rsidR="00A31B39" w:rsidRDefault="00CA6AD0">
            <w:pPr>
              <w:spacing w:after="0" w:line="256" w:lineRule="auto"/>
              <w:ind w:left="120" w:firstLine="0"/>
              <w:jc w:val="left"/>
            </w:pPr>
            <w:r>
              <w:rPr>
                <w:rStyle w:val="translated-span"/>
              </w:rPr>
              <w:t>长格式文本</w:t>
            </w:r>
          </w:p>
        </w:tc>
        <w:tc>
          <w:tcPr>
            <w:tcW w:w="1171" w:type="dxa"/>
            <w:tcBorders>
              <w:top w:val="nil"/>
              <w:left w:val="nil"/>
              <w:bottom w:val="single" w:sz="8" w:space="0" w:color="000000"/>
              <w:right w:val="nil"/>
            </w:tcBorders>
            <w:tcMar>
              <w:top w:w="30" w:type="dxa"/>
              <w:left w:w="0" w:type="dxa"/>
              <w:bottom w:w="0" w:type="dxa"/>
              <w:right w:w="115" w:type="dxa"/>
            </w:tcMar>
            <w:hideMark/>
          </w:tcPr>
          <w:p w14:paraId="406D2FEB" w14:textId="77777777" w:rsidR="00A31B39" w:rsidRDefault="00CA6AD0">
            <w:pPr>
              <w:spacing w:after="0" w:line="256" w:lineRule="auto"/>
              <w:ind w:left="393" w:firstLine="0"/>
              <w:jc w:val="left"/>
            </w:pPr>
            <w:r>
              <w:rPr>
                <w:rStyle w:val="translated-span"/>
              </w:rPr>
              <w:t>5%</w:t>
            </w:r>
          </w:p>
        </w:tc>
      </w:tr>
    </w:tbl>
    <w:p w14:paraId="61C5AE8B" w14:textId="77777777" w:rsidR="00A31B39" w:rsidRDefault="00CA6AD0">
      <w:pPr>
        <w:spacing w:after="556"/>
        <w:ind w:left="104"/>
      </w:pPr>
      <w:r>
        <w:rPr>
          <w:rStyle w:val="translated-span"/>
        </w:rPr>
        <w:t>表</w:t>
      </w:r>
      <w:r>
        <w:rPr>
          <w:rStyle w:val="translated-span"/>
        </w:rPr>
        <w:t>1</w:t>
      </w:r>
      <w:r>
        <w:rPr>
          <w:rStyle w:val="translated-span"/>
        </w:rPr>
        <w:t>。移动应用程序类型的日志数据组成。</w:t>
      </w:r>
    </w:p>
    <w:p w14:paraId="77C600CE" w14:textId="77777777" w:rsidR="00A31B39" w:rsidRDefault="00CA6AD0">
      <w:pPr>
        <w:spacing w:after="111" w:line="256" w:lineRule="auto"/>
        <w:ind w:left="-5"/>
        <w:jc w:val="left"/>
      </w:pPr>
      <w:r>
        <w:rPr>
          <w:rStyle w:val="translated-span"/>
        </w:rPr>
        <w:t>5.2</w:t>
      </w:r>
      <w:r>
        <w:rPr>
          <w:rStyle w:val="translated-span"/>
        </w:rPr>
        <w:t>条。使用客户端缓存的联合训练</w:t>
      </w:r>
    </w:p>
    <w:p w14:paraId="0219D7C6" w14:textId="77777777" w:rsidR="00A31B39" w:rsidRDefault="00CA6AD0">
      <w:pPr>
        <w:spacing w:after="0"/>
        <w:ind w:left="-5"/>
      </w:pPr>
      <w:r>
        <w:rPr>
          <w:rStyle w:val="translated-span"/>
        </w:rPr>
        <w:t>用于</w:t>
      </w:r>
      <w:r>
        <w:rPr>
          <w:rStyle w:val="translated-span"/>
        </w:rPr>
        <w:t>CIFG</w:t>
      </w:r>
      <w:r>
        <w:rPr>
          <w:rStyle w:val="translated-span"/>
        </w:rPr>
        <w:t>下一个字预测模型的联合训练的数据存储在</w:t>
      </w:r>
      <w:proofErr w:type="spellStart"/>
      <w:r>
        <w:rPr>
          <w:rStyle w:val="translated-span"/>
        </w:rPr>
        <w:t>Gboard</w:t>
      </w:r>
      <w:proofErr w:type="spellEnd"/>
      <w:r>
        <w:rPr>
          <w:rStyle w:val="translated-span"/>
        </w:rPr>
        <w:t>客户端设备上的本地缓存中。与日志数据一样，每个客户端缓存存储属于设备所有者的文本，以及解码器生成的预测候选。</w:t>
      </w:r>
    </w:p>
    <w:p w14:paraId="34778100" w14:textId="77777777" w:rsidR="00A31B39" w:rsidRDefault="00CA6AD0">
      <w:pPr>
        <w:ind w:left="-15" w:firstLine="299"/>
      </w:pPr>
      <w:r>
        <w:rPr>
          <w:rStyle w:val="translated-span"/>
        </w:rPr>
        <w:t>客户端设备必须满足许多要求，才能有资格参加联合培训。就硬件要求而言，这些设备必须至少有</w:t>
      </w:r>
      <w:r>
        <w:rPr>
          <w:rStyle w:val="translated-span"/>
        </w:rPr>
        <w:t>2GB</w:t>
      </w:r>
      <w:r>
        <w:rPr>
          <w:rStyle w:val="translated-span"/>
        </w:rPr>
        <w:t>的可用内存。此外，只有在客户机正在充电、连接到未计量网络且处于空闲状态时，才允许参与。这些标准是专门为联邦学习的</w:t>
      </w:r>
      <w:proofErr w:type="spellStart"/>
      <w:r>
        <w:rPr>
          <w:rStyle w:val="translated-span"/>
        </w:rPr>
        <w:t>Gboard</w:t>
      </w:r>
      <w:proofErr w:type="spellEnd"/>
      <w:r>
        <w:rPr>
          <w:rStyle w:val="translated-span"/>
        </w:rPr>
        <w:t>实现而选择的，并不是联邦学习平台固有的。本研究的客户也必须位于</w:t>
      </w:r>
    </w:p>
    <w:p w14:paraId="679CAE13" w14:textId="77777777" w:rsidR="00A31B39" w:rsidRDefault="00CA6AD0">
      <w:pPr>
        <w:spacing w:after="303" w:line="256" w:lineRule="auto"/>
        <w:ind w:left="122" w:firstLine="0"/>
        <w:jc w:val="left"/>
      </w:pPr>
      <w:r>
        <w:rPr>
          <w:noProof/>
        </w:rPr>
        <w:lastRenderedPageBreak/>
        <w:drawing>
          <wp:inline distT="0" distB="0" distL="0" distR="0" wp14:anchorId="15063FB6" wp14:editId="2BC6D8EC">
            <wp:extent cx="2943225" cy="2028825"/>
            <wp:effectExtent l="0" t="0" r="9525" b="9525"/>
            <wp:docPr id="6"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943225" cy="2028825"/>
                    </a:xfrm>
                    <a:prstGeom prst="rect">
                      <a:avLst/>
                    </a:prstGeom>
                    <a:noFill/>
                    <a:ln>
                      <a:noFill/>
                    </a:ln>
                  </pic:spPr>
                </pic:pic>
              </a:graphicData>
            </a:graphic>
          </wp:inline>
        </w:drawing>
      </w:r>
    </w:p>
    <w:p w14:paraId="00CEEDEA" w14:textId="77777777" w:rsidR="00A31B39" w:rsidRDefault="00CA6AD0">
      <w:pPr>
        <w:spacing w:after="364"/>
        <w:ind w:left="-5"/>
      </w:pPr>
      <w:r>
        <w:rPr>
          <w:rStyle w:val="translated-span"/>
        </w:rPr>
        <w:t>图</w:t>
      </w:r>
      <w:r>
        <w:rPr>
          <w:rStyle w:val="translated-span"/>
        </w:rPr>
        <w:t>4</w:t>
      </w:r>
      <w:r>
        <w:rPr>
          <w:rStyle w:val="translated-span"/>
        </w:rPr>
        <w:t>。在联合训练期间，作为训练轮次的一项功能，对</w:t>
      </w:r>
      <w:r>
        <w:rPr>
          <w:rStyle w:val="translated-span"/>
        </w:rPr>
        <w:t>CIFG</w:t>
      </w:r>
      <w:r>
        <w:rPr>
          <w:rStyle w:val="translated-span"/>
        </w:rPr>
        <w:t>进行了</w:t>
      </w:r>
      <w:r>
        <w:rPr>
          <w:rStyle w:val="translated-span"/>
        </w:rPr>
        <w:t>Top-1</w:t>
      </w:r>
      <w:r>
        <w:rPr>
          <w:rStyle w:val="translated-span"/>
        </w:rPr>
        <w:t>召回。</w:t>
      </w:r>
      <w:proofErr w:type="spellStart"/>
      <w:r>
        <w:rPr>
          <w:rStyle w:val="translated-span"/>
        </w:rPr>
        <w:t>ngram</w:t>
      </w:r>
      <w:proofErr w:type="spellEnd"/>
      <w:r>
        <w:rPr>
          <w:rStyle w:val="translated-span"/>
        </w:rPr>
        <w:t>-FST</w:t>
      </w:r>
      <w:r>
        <w:rPr>
          <w:rStyle w:val="translated-span"/>
        </w:rPr>
        <w:t>基线模型的性能在客户端缓存和</w:t>
      </w:r>
      <w:r>
        <w:rPr>
          <w:rStyle w:val="translated-span"/>
        </w:rPr>
        <w:t>CIFG</w:t>
      </w:r>
      <w:r>
        <w:rPr>
          <w:rStyle w:val="translated-span"/>
        </w:rPr>
        <w:t>上进行了评估，但在本研究中没有对其进行培训。</w:t>
      </w:r>
    </w:p>
    <w:p w14:paraId="1D89E9C6" w14:textId="77777777" w:rsidR="00A31B39" w:rsidRDefault="00CA6AD0">
      <w:pPr>
        <w:spacing w:after="0"/>
        <w:ind w:left="-5"/>
      </w:pPr>
      <w:r>
        <w:rPr>
          <w:rStyle w:val="translated-span"/>
        </w:rPr>
        <w:t>北美，同时运行</w:t>
      </w:r>
      <w:proofErr w:type="spellStart"/>
      <w:r>
        <w:rPr>
          <w:rStyle w:val="translated-span"/>
        </w:rPr>
        <w:t>Gboard</w:t>
      </w:r>
      <w:proofErr w:type="spellEnd"/>
      <w:r>
        <w:rPr>
          <w:rStyle w:val="translated-span"/>
        </w:rPr>
        <w:t xml:space="preserve"> 7.3</w:t>
      </w:r>
      <w:r>
        <w:rPr>
          <w:rStyle w:val="translated-span"/>
        </w:rPr>
        <w:t>版或更高版本，并启用美国英语语言模型。</w:t>
      </w:r>
    </w:p>
    <w:p w14:paraId="4EDA1A83" w14:textId="77777777" w:rsidR="00A31B39" w:rsidRDefault="00CA6AD0">
      <w:pPr>
        <w:spacing w:after="10"/>
        <w:ind w:left="-15" w:firstLine="299"/>
      </w:pPr>
      <w:r>
        <w:rPr>
          <w:rStyle w:val="translated-span"/>
        </w:rPr>
        <w:t>不同于通过训练和测试获得的独立样本，通过训练和测试获得独立的样本。虽然没有明确地将客户机设备分为三个不同的群体，但是在足够大的客户机群体中，客户机在培训和测试或评估任务中重用的概率是最小的。表</w:t>
      </w:r>
      <w:r>
        <w:rPr>
          <w:rStyle w:val="translated-span"/>
        </w:rPr>
        <w:t>2</w:t>
      </w:r>
      <w:r>
        <w:rPr>
          <w:rStyle w:val="translated-span"/>
        </w:rPr>
        <w:t>显示了按应用程序类型划分的客户端缓存数据的组成。与日志数据一样，客户端缓存也由聊天应用程序控制。社交媒体应用程序在客户端缓存样本中的出现率有所增加，而</w:t>
      </w:r>
      <w:proofErr w:type="gramStart"/>
      <w:r>
        <w:rPr>
          <w:rStyle w:val="translated-span"/>
        </w:rPr>
        <w:t>长形式</w:t>
      </w:r>
      <w:proofErr w:type="gramEnd"/>
      <w:r>
        <w:rPr>
          <w:rStyle w:val="translated-span"/>
        </w:rPr>
        <w:t>通信则较少。</w:t>
      </w:r>
    </w:p>
    <w:tbl>
      <w:tblPr>
        <w:tblW w:w="2349" w:type="dxa"/>
        <w:tblInd w:w="1263" w:type="dxa"/>
        <w:tblCellMar>
          <w:left w:w="0" w:type="dxa"/>
          <w:right w:w="0" w:type="dxa"/>
        </w:tblCellMar>
        <w:tblLook w:val="04A0" w:firstRow="1" w:lastRow="0" w:firstColumn="1" w:lastColumn="0" w:noHBand="0" w:noVBand="1"/>
      </w:tblPr>
      <w:tblGrid>
        <w:gridCol w:w="1178"/>
        <w:gridCol w:w="1171"/>
      </w:tblGrid>
      <w:tr w:rsidR="00A31B39" w14:paraId="21C2EB9A" w14:textId="77777777">
        <w:trPr>
          <w:trHeight w:val="329"/>
        </w:trPr>
        <w:tc>
          <w:tcPr>
            <w:tcW w:w="1178" w:type="dxa"/>
            <w:tcBorders>
              <w:top w:val="single" w:sz="8" w:space="0" w:color="000000"/>
              <w:left w:val="nil"/>
              <w:bottom w:val="double" w:sz="4" w:space="0" w:color="000000"/>
              <w:right w:val="nil"/>
            </w:tcBorders>
            <w:tcMar>
              <w:top w:w="30" w:type="dxa"/>
              <w:left w:w="0" w:type="dxa"/>
              <w:bottom w:w="0" w:type="dxa"/>
              <w:right w:w="115" w:type="dxa"/>
            </w:tcMar>
            <w:hideMark/>
          </w:tcPr>
          <w:p w14:paraId="2037E0CE" w14:textId="77777777" w:rsidR="00A31B39" w:rsidRDefault="00CA6AD0">
            <w:pPr>
              <w:spacing w:after="0" w:line="256" w:lineRule="auto"/>
              <w:ind w:left="120" w:firstLine="0"/>
              <w:jc w:val="left"/>
            </w:pPr>
            <w:r>
              <w:rPr>
                <w:rStyle w:val="translated-span"/>
              </w:rPr>
              <w:t>应用程序类型</w:t>
            </w:r>
          </w:p>
        </w:tc>
        <w:tc>
          <w:tcPr>
            <w:tcW w:w="1171" w:type="dxa"/>
            <w:tcBorders>
              <w:top w:val="single" w:sz="8" w:space="0" w:color="000000"/>
              <w:left w:val="nil"/>
              <w:bottom w:val="double" w:sz="4" w:space="0" w:color="000000"/>
              <w:right w:val="nil"/>
            </w:tcBorders>
            <w:tcMar>
              <w:top w:w="30" w:type="dxa"/>
              <w:left w:w="0" w:type="dxa"/>
              <w:bottom w:w="0" w:type="dxa"/>
              <w:right w:w="115" w:type="dxa"/>
            </w:tcMar>
            <w:hideMark/>
          </w:tcPr>
          <w:p w14:paraId="1AB80C77" w14:textId="77777777" w:rsidR="00A31B39" w:rsidRDefault="00CA6AD0">
            <w:pPr>
              <w:spacing w:after="0" w:line="256" w:lineRule="auto"/>
              <w:ind w:left="0" w:firstLine="0"/>
              <w:jc w:val="left"/>
            </w:pPr>
            <w:r>
              <w:rPr>
                <w:rStyle w:val="translated-span"/>
              </w:rPr>
              <w:t>数据共享</w:t>
            </w:r>
          </w:p>
        </w:tc>
      </w:tr>
      <w:tr w:rsidR="00A31B39" w14:paraId="6E44EDCA" w14:textId="77777777">
        <w:trPr>
          <w:trHeight w:val="323"/>
        </w:trPr>
        <w:tc>
          <w:tcPr>
            <w:tcW w:w="1178" w:type="dxa"/>
            <w:tcBorders>
              <w:top w:val="nil"/>
              <w:left w:val="nil"/>
              <w:bottom w:val="nil"/>
              <w:right w:val="nil"/>
            </w:tcBorders>
            <w:tcMar>
              <w:top w:w="30" w:type="dxa"/>
              <w:left w:w="0" w:type="dxa"/>
              <w:bottom w:w="0" w:type="dxa"/>
              <w:right w:w="115" w:type="dxa"/>
            </w:tcMar>
            <w:hideMark/>
          </w:tcPr>
          <w:p w14:paraId="4DD53987" w14:textId="77777777" w:rsidR="00A31B39" w:rsidRDefault="00CA6AD0">
            <w:pPr>
              <w:spacing w:after="0" w:line="256" w:lineRule="auto"/>
              <w:ind w:left="120" w:firstLine="0"/>
              <w:jc w:val="left"/>
            </w:pPr>
            <w:r>
              <w:rPr>
                <w:rStyle w:val="translated-span"/>
              </w:rPr>
              <w:t>聊天</w:t>
            </w:r>
          </w:p>
        </w:tc>
        <w:tc>
          <w:tcPr>
            <w:tcW w:w="1171" w:type="dxa"/>
            <w:tcBorders>
              <w:top w:val="nil"/>
              <w:left w:val="nil"/>
              <w:bottom w:val="nil"/>
              <w:right w:val="nil"/>
            </w:tcBorders>
            <w:tcMar>
              <w:top w:w="30" w:type="dxa"/>
              <w:left w:w="0" w:type="dxa"/>
              <w:bottom w:w="0" w:type="dxa"/>
              <w:right w:w="115" w:type="dxa"/>
            </w:tcMar>
            <w:hideMark/>
          </w:tcPr>
          <w:p w14:paraId="080CCDEF" w14:textId="77777777" w:rsidR="00A31B39" w:rsidRDefault="00CA6AD0">
            <w:pPr>
              <w:spacing w:after="0" w:line="256" w:lineRule="auto"/>
              <w:ind w:left="343" w:firstLine="0"/>
              <w:jc w:val="left"/>
            </w:pPr>
            <w:r>
              <w:rPr>
                <w:rStyle w:val="translated-span"/>
              </w:rPr>
              <w:t>66%</w:t>
            </w:r>
          </w:p>
        </w:tc>
      </w:tr>
      <w:tr w:rsidR="00A31B39" w14:paraId="1B2F5C01" w14:textId="77777777">
        <w:trPr>
          <w:trHeight w:val="239"/>
        </w:trPr>
        <w:tc>
          <w:tcPr>
            <w:tcW w:w="1178" w:type="dxa"/>
            <w:tcMar>
              <w:top w:w="30" w:type="dxa"/>
              <w:left w:w="0" w:type="dxa"/>
              <w:bottom w:w="0" w:type="dxa"/>
              <w:right w:w="115" w:type="dxa"/>
            </w:tcMar>
            <w:hideMark/>
          </w:tcPr>
          <w:p w14:paraId="65633F6A" w14:textId="77777777" w:rsidR="00A31B39" w:rsidRDefault="00CA6AD0">
            <w:pPr>
              <w:spacing w:after="0" w:line="256" w:lineRule="auto"/>
              <w:ind w:left="120" w:firstLine="0"/>
              <w:jc w:val="left"/>
            </w:pPr>
            <w:r>
              <w:rPr>
                <w:rStyle w:val="translated-span"/>
              </w:rPr>
              <w:t>社交</w:t>
            </w:r>
          </w:p>
        </w:tc>
        <w:tc>
          <w:tcPr>
            <w:tcW w:w="1171" w:type="dxa"/>
            <w:tcMar>
              <w:top w:w="30" w:type="dxa"/>
              <w:left w:w="0" w:type="dxa"/>
              <w:bottom w:w="0" w:type="dxa"/>
              <w:right w:w="115" w:type="dxa"/>
            </w:tcMar>
            <w:hideMark/>
          </w:tcPr>
          <w:p w14:paraId="2B84A80A" w14:textId="77777777" w:rsidR="00A31B39" w:rsidRDefault="00CA6AD0">
            <w:pPr>
              <w:spacing w:after="0" w:line="256" w:lineRule="auto"/>
              <w:ind w:left="343" w:firstLine="0"/>
              <w:jc w:val="left"/>
            </w:pPr>
            <w:r>
              <w:rPr>
                <w:rStyle w:val="translated-span"/>
              </w:rPr>
              <w:t>16%</w:t>
            </w:r>
          </w:p>
        </w:tc>
      </w:tr>
      <w:tr w:rsidR="00A31B39" w14:paraId="7438CC29" w14:textId="77777777">
        <w:trPr>
          <w:trHeight w:val="239"/>
        </w:trPr>
        <w:tc>
          <w:tcPr>
            <w:tcW w:w="1178" w:type="dxa"/>
            <w:tcMar>
              <w:top w:w="30" w:type="dxa"/>
              <w:left w:w="0" w:type="dxa"/>
              <w:bottom w:w="0" w:type="dxa"/>
              <w:right w:w="115" w:type="dxa"/>
            </w:tcMar>
            <w:hideMark/>
          </w:tcPr>
          <w:p w14:paraId="02E95A13" w14:textId="77777777" w:rsidR="00A31B39" w:rsidRDefault="00CA6AD0">
            <w:pPr>
              <w:spacing w:after="0" w:line="256" w:lineRule="auto"/>
              <w:ind w:left="120" w:firstLine="0"/>
              <w:jc w:val="left"/>
            </w:pPr>
            <w:r>
              <w:rPr>
                <w:rStyle w:val="translated-span"/>
              </w:rPr>
              <w:t>Web</w:t>
            </w:r>
            <w:r>
              <w:rPr>
                <w:rStyle w:val="translated-span"/>
              </w:rPr>
              <w:t>输入</w:t>
            </w:r>
          </w:p>
        </w:tc>
        <w:tc>
          <w:tcPr>
            <w:tcW w:w="1171" w:type="dxa"/>
            <w:tcMar>
              <w:top w:w="30" w:type="dxa"/>
              <w:left w:w="0" w:type="dxa"/>
              <w:bottom w:w="0" w:type="dxa"/>
              <w:right w:w="115" w:type="dxa"/>
            </w:tcMar>
            <w:hideMark/>
          </w:tcPr>
          <w:p w14:paraId="4D3137DC" w14:textId="77777777" w:rsidR="00A31B39" w:rsidRDefault="00CA6AD0">
            <w:pPr>
              <w:spacing w:after="0" w:line="256" w:lineRule="auto"/>
              <w:ind w:left="393" w:firstLine="0"/>
              <w:jc w:val="left"/>
            </w:pPr>
            <w:r>
              <w:rPr>
                <w:rStyle w:val="translated-span"/>
              </w:rPr>
              <w:t>5%</w:t>
            </w:r>
          </w:p>
        </w:tc>
      </w:tr>
      <w:tr w:rsidR="00A31B39" w14:paraId="080BEE18" w14:textId="77777777">
        <w:trPr>
          <w:trHeight w:val="280"/>
        </w:trPr>
        <w:tc>
          <w:tcPr>
            <w:tcW w:w="1178" w:type="dxa"/>
            <w:tcBorders>
              <w:top w:val="nil"/>
              <w:left w:val="nil"/>
              <w:bottom w:val="single" w:sz="8" w:space="0" w:color="000000"/>
              <w:right w:val="nil"/>
            </w:tcBorders>
            <w:tcMar>
              <w:top w:w="30" w:type="dxa"/>
              <w:left w:w="0" w:type="dxa"/>
              <w:bottom w:w="0" w:type="dxa"/>
              <w:right w:w="115" w:type="dxa"/>
            </w:tcMar>
            <w:hideMark/>
          </w:tcPr>
          <w:p w14:paraId="41FD3E8D" w14:textId="77777777" w:rsidR="00A31B39" w:rsidRDefault="00CA6AD0">
            <w:pPr>
              <w:spacing w:after="0" w:line="256" w:lineRule="auto"/>
              <w:ind w:left="120" w:firstLine="0"/>
              <w:jc w:val="left"/>
            </w:pPr>
            <w:r>
              <w:rPr>
                <w:rStyle w:val="translated-span"/>
              </w:rPr>
              <w:t>其他</w:t>
            </w:r>
          </w:p>
        </w:tc>
        <w:tc>
          <w:tcPr>
            <w:tcW w:w="1171" w:type="dxa"/>
            <w:tcBorders>
              <w:top w:val="nil"/>
              <w:left w:val="nil"/>
              <w:bottom w:val="single" w:sz="8" w:space="0" w:color="000000"/>
              <w:right w:val="nil"/>
            </w:tcBorders>
            <w:tcMar>
              <w:top w:w="30" w:type="dxa"/>
              <w:left w:w="0" w:type="dxa"/>
              <w:bottom w:w="0" w:type="dxa"/>
              <w:right w:w="115" w:type="dxa"/>
            </w:tcMar>
            <w:hideMark/>
          </w:tcPr>
          <w:p w14:paraId="2B55723A" w14:textId="77777777" w:rsidR="00A31B39" w:rsidRDefault="00CA6AD0">
            <w:pPr>
              <w:spacing w:after="0" w:line="256" w:lineRule="auto"/>
              <w:ind w:left="343" w:firstLine="0"/>
              <w:jc w:val="left"/>
            </w:pPr>
            <w:r>
              <w:rPr>
                <w:rStyle w:val="translated-span"/>
              </w:rPr>
              <w:t>12%</w:t>
            </w:r>
          </w:p>
        </w:tc>
      </w:tr>
    </w:tbl>
    <w:p w14:paraId="4CB9CC16" w14:textId="77777777" w:rsidR="00A31B39" w:rsidRDefault="00CA6AD0">
      <w:pPr>
        <w:ind w:left="-5"/>
      </w:pPr>
      <w:r>
        <w:rPr>
          <w:rStyle w:val="translated-span"/>
        </w:rPr>
        <w:t>表</w:t>
      </w:r>
      <w:r>
        <w:rPr>
          <w:rStyle w:val="translated-span"/>
        </w:rPr>
        <w:t>2</w:t>
      </w:r>
      <w:r>
        <w:rPr>
          <w:rStyle w:val="translated-span"/>
        </w:rPr>
        <w:t>。按移动应用程序类型划分的客户端缓存数据的组成。</w:t>
      </w:r>
    </w:p>
    <w:p w14:paraId="0ED738C5" w14:textId="77777777" w:rsidR="00A31B39" w:rsidRDefault="00CA6AD0">
      <w:pPr>
        <w:spacing w:after="414"/>
        <w:ind w:left="-15" w:firstLine="299"/>
      </w:pPr>
      <w:r>
        <w:rPr>
          <w:rStyle w:val="translated-span"/>
        </w:rPr>
        <w:t>第</w:t>
      </w:r>
      <w:r>
        <w:rPr>
          <w:rStyle w:val="translated-span"/>
        </w:rPr>
        <w:t>4</w:t>
      </w:r>
      <w:r>
        <w:rPr>
          <w:rStyle w:val="translated-span"/>
        </w:rPr>
        <w:t>节中描述的联邦平均算法用于聚合分布式客户端</w:t>
      </w:r>
      <w:r>
        <w:rPr>
          <w:rStyle w:val="translated-span"/>
        </w:rPr>
        <w:t>SGD</w:t>
      </w:r>
      <w:r>
        <w:rPr>
          <w:rStyle w:val="translated-span"/>
        </w:rPr>
        <w:t>更新。在</w:t>
      </w:r>
      <w:proofErr w:type="spellStart"/>
      <w:r>
        <w:rPr>
          <w:rStyle w:val="translated-span"/>
        </w:rPr>
        <w:t>Gboard</w:t>
      </w:r>
      <w:proofErr w:type="spellEnd"/>
      <w:r>
        <w:rPr>
          <w:rStyle w:val="translated-span"/>
        </w:rPr>
        <w:t>中结束每一轮联合培训需要</w:t>
      </w:r>
      <w:r>
        <w:rPr>
          <w:rStyle w:val="translated-span"/>
        </w:rPr>
        <w:t>100</w:t>
      </w:r>
      <w:r>
        <w:rPr>
          <w:rStyle w:val="translated-span"/>
        </w:rPr>
        <w:t>到</w:t>
      </w:r>
      <w:r>
        <w:rPr>
          <w:rStyle w:val="translated-span"/>
        </w:rPr>
        <w:t>500</w:t>
      </w:r>
      <w:r>
        <w:rPr>
          <w:rStyle w:val="translated-span"/>
        </w:rPr>
        <w:t>个客户端更新。等式</w:t>
      </w:r>
      <w:r>
        <w:rPr>
          <w:rStyle w:val="translated-span"/>
        </w:rPr>
        <w:t>3</w:t>
      </w:r>
      <w:r>
        <w:rPr>
          <w:rStyle w:val="translated-span"/>
        </w:rPr>
        <w:t>中的服务器更新通过动量优化器实现，使用</w:t>
      </w:r>
      <w:proofErr w:type="spellStart"/>
      <w:r>
        <w:rPr>
          <w:rStyle w:val="translated-span"/>
        </w:rPr>
        <w:t>Nesterov</w:t>
      </w:r>
      <w:proofErr w:type="spellEnd"/>
      <w:r>
        <w:rPr>
          <w:rStyle w:val="translated-span"/>
        </w:rPr>
        <w:t>加速梯度</w:t>
      </w:r>
      <w:r>
        <w:rPr>
          <w:rStyle w:val="translated-span"/>
        </w:rPr>
        <w:t>[29]</w:t>
      </w:r>
      <w:r>
        <w:rPr>
          <w:rStyle w:val="translated-span"/>
        </w:rPr>
        <w:t>，</w:t>
      </w:r>
      <w:proofErr w:type="gramStart"/>
      <w:r>
        <w:rPr>
          <w:rStyle w:val="translated-span"/>
        </w:rPr>
        <w:t>动量超</w:t>
      </w:r>
      <w:proofErr w:type="gramEnd"/>
      <w:r>
        <w:rPr>
          <w:rStyle w:val="translated-span"/>
        </w:rPr>
        <w:t>参数为</w:t>
      </w:r>
      <w:r>
        <w:rPr>
          <w:rStyle w:val="translated-span"/>
        </w:rPr>
        <w:t>0.9</w:t>
      </w:r>
      <w:r>
        <w:rPr>
          <w:rStyle w:val="translated-span"/>
        </w:rPr>
        <w:t>，服务器学习率为</w:t>
      </w:r>
      <w:r>
        <w:rPr>
          <w:rStyle w:val="translated-span"/>
        </w:rPr>
        <w:t>1.0</w:t>
      </w:r>
      <w:r>
        <w:rPr>
          <w:rStyle w:val="translated-span"/>
        </w:rPr>
        <w:t>。这项技术被发现可以减少训练时间的替代品，包括纯</w:t>
      </w:r>
      <w:r>
        <w:rPr>
          <w:rStyle w:val="translated-span"/>
        </w:rPr>
        <w:t>SGD</w:t>
      </w:r>
      <w:r>
        <w:rPr>
          <w:rStyle w:val="translated-span"/>
        </w:rPr>
        <w:t>。平均来说，每个客户在一个培训周期内处理大约</w:t>
      </w:r>
      <w:r>
        <w:rPr>
          <w:rStyle w:val="translated-span"/>
        </w:rPr>
        <w:t>400</w:t>
      </w:r>
      <w:r>
        <w:rPr>
          <w:rStyle w:val="translated-span"/>
        </w:rPr>
        <w:t>个例句。联邦</w:t>
      </w:r>
      <w:r>
        <w:rPr>
          <w:rStyle w:val="translated-span"/>
        </w:rPr>
        <w:t>CIFG</w:t>
      </w:r>
      <w:r>
        <w:rPr>
          <w:rStyle w:val="translated-span"/>
        </w:rPr>
        <w:t>在经过</w:t>
      </w:r>
      <w:r>
        <w:rPr>
          <w:rStyle w:val="translated-span"/>
        </w:rPr>
        <w:t>3000</w:t>
      </w:r>
      <w:r>
        <w:rPr>
          <w:rStyle w:val="translated-span"/>
        </w:rPr>
        <w:t>轮培训后汇聚在一起，在这个过程中，</w:t>
      </w:r>
      <w:r>
        <w:rPr>
          <w:rStyle w:val="translated-span"/>
        </w:rPr>
        <w:t>150</w:t>
      </w:r>
      <w:r>
        <w:rPr>
          <w:rStyle w:val="translated-span"/>
        </w:rPr>
        <w:t>万客户处理了</w:t>
      </w:r>
      <w:r>
        <w:rPr>
          <w:rStyle w:val="translated-span"/>
        </w:rPr>
        <w:t>6</w:t>
      </w:r>
      <w:r>
        <w:rPr>
          <w:rStyle w:val="translated-span"/>
        </w:rPr>
        <w:t>亿个句子。培训通常需要</w:t>
      </w:r>
      <w:r>
        <w:rPr>
          <w:rStyle w:val="translated-span"/>
        </w:rPr>
        <w:t>4-5</w:t>
      </w:r>
      <w:r>
        <w:rPr>
          <w:rStyle w:val="translated-span"/>
        </w:rPr>
        <w:t>天。联邦</w:t>
      </w:r>
      <w:r>
        <w:rPr>
          <w:rStyle w:val="translated-span"/>
        </w:rPr>
        <w:t>CIFG</w:t>
      </w:r>
      <w:r>
        <w:rPr>
          <w:rStyle w:val="translated-span"/>
        </w:rPr>
        <w:t>的前</w:t>
      </w:r>
      <w:r>
        <w:rPr>
          <w:rStyle w:val="translated-span"/>
        </w:rPr>
        <w:t>1</w:t>
      </w:r>
      <w:r>
        <w:rPr>
          <w:rStyle w:val="translated-span"/>
        </w:rPr>
        <w:t>个召回在图</w:t>
      </w:r>
      <w:r>
        <w:rPr>
          <w:rStyle w:val="translated-span"/>
        </w:rPr>
        <w:t>4</w:t>
      </w:r>
      <w:r>
        <w:rPr>
          <w:rStyle w:val="translated-span"/>
        </w:rPr>
        <w:t>中显示为培训轮次的函数。在联邦</w:t>
      </w:r>
      <w:r>
        <w:rPr>
          <w:rStyle w:val="translated-span"/>
        </w:rPr>
        <w:t>eval</w:t>
      </w:r>
      <w:r>
        <w:rPr>
          <w:rStyle w:val="translated-span"/>
        </w:rPr>
        <w:t>任务中也对</w:t>
      </w:r>
      <w:r>
        <w:rPr>
          <w:rStyle w:val="translated-span"/>
        </w:rPr>
        <w:t>n-gram</w:t>
      </w:r>
      <w:r>
        <w:rPr>
          <w:rStyle w:val="translated-span"/>
        </w:rPr>
        <w:t>基线模型的性能进行了测量，以便为</w:t>
      </w:r>
      <w:r>
        <w:rPr>
          <w:rStyle w:val="translated-span"/>
        </w:rPr>
        <w:t>CIFG</w:t>
      </w:r>
      <w:r>
        <w:rPr>
          <w:rStyle w:val="translated-span"/>
        </w:rPr>
        <w:t>提供一个比较，尽管解码器在本研究中没有经过训练。</w:t>
      </w:r>
      <w:proofErr w:type="spellStart"/>
      <w:r>
        <w:rPr>
          <w:rStyle w:val="translated-span"/>
        </w:rPr>
        <w:t>Ngram</w:t>
      </w:r>
      <w:proofErr w:type="spellEnd"/>
      <w:r>
        <w:rPr>
          <w:rStyle w:val="translated-span"/>
        </w:rPr>
        <w:t>模型召回是通过比较设备上训练缓存中的候选解码器与实际用户输入的文本来衡量的。</w:t>
      </w:r>
    </w:p>
    <w:p w14:paraId="71A989B2" w14:textId="77777777" w:rsidR="00A31B39" w:rsidRDefault="00CA6AD0">
      <w:pPr>
        <w:pStyle w:val="1"/>
        <w:spacing w:after="223"/>
        <w:ind w:left="269" w:hanging="269"/>
      </w:pPr>
      <w:r>
        <w:t>6.</w:t>
      </w:r>
      <w:r>
        <w:rPr>
          <w:rFonts w:ascii="Times New Roman" w:hAnsi="Times New Roman" w:cs="Times New Roman"/>
          <w:sz w:val="14"/>
          <w:szCs w:val="14"/>
        </w:rPr>
        <w:t xml:space="preserve">    </w:t>
      </w:r>
      <w:r>
        <w:rPr>
          <w:rStyle w:val="translated-span"/>
        </w:rPr>
        <w:t>结果</w:t>
      </w:r>
    </w:p>
    <w:p w14:paraId="10147158" w14:textId="77777777" w:rsidR="00A31B39" w:rsidRDefault="00CA6AD0">
      <w:pPr>
        <w:spacing w:after="36"/>
        <w:ind w:left="-5"/>
      </w:pPr>
      <w:r>
        <w:rPr>
          <w:rStyle w:val="translated-span"/>
        </w:rPr>
        <w:t>每个模型的性能都是使用召回指标来评估的，该指标定义为正确预测的数量与令牌总数的比率。对于</w:t>
      </w:r>
      <w:proofErr w:type="spellStart"/>
      <w:r>
        <w:rPr>
          <w:rStyle w:val="translated-span"/>
        </w:rPr>
        <w:t>Gboard</w:t>
      </w:r>
      <w:proofErr w:type="spellEnd"/>
      <w:r>
        <w:rPr>
          <w:rStyle w:val="translated-span"/>
        </w:rPr>
        <w:t>来说，召回最有可能的候选词是很重要的，因为用户更倾向于阅读和利用中心建议点的预测。由于</w:t>
      </w:r>
      <w:proofErr w:type="spellStart"/>
      <w:r>
        <w:rPr>
          <w:rStyle w:val="translated-span"/>
        </w:rPr>
        <w:t>Gboard</w:t>
      </w:r>
      <w:proofErr w:type="spellEnd"/>
      <w:r>
        <w:rPr>
          <w:rStyle w:val="translated-span"/>
        </w:rPr>
        <w:t>在建议栏中包括三名候选人，前三名的召回也值得关注。</w:t>
      </w:r>
    </w:p>
    <w:tbl>
      <w:tblPr>
        <w:tblW w:w="3933" w:type="dxa"/>
        <w:tblInd w:w="471" w:type="dxa"/>
        <w:tblCellMar>
          <w:left w:w="0" w:type="dxa"/>
          <w:right w:w="0" w:type="dxa"/>
        </w:tblCellMar>
        <w:tblLook w:val="04A0" w:firstRow="1" w:lastRow="0" w:firstColumn="1" w:lastColumn="0" w:noHBand="0" w:noVBand="1"/>
      </w:tblPr>
      <w:tblGrid>
        <w:gridCol w:w="1648"/>
        <w:gridCol w:w="1202"/>
        <w:gridCol w:w="1083"/>
      </w:tblGrid>
      <w:tr w:rsidR="00A31B39" w14:paraId="47357319" w14:textId="77777777">
        <w:trPr>
          <w:trHeight w:val="329"/>
        </w:trPr>
        <w:tc>
          <w:tcPr>
            <w:tcW w:w="1648" w:type="dxa"/>
            <w:tcBorders>
              <w:top w:val="single" w:sz="8" w:space="0" w:color="000000"/>
              <w:left w:val="nil"/>
              <w:bottom w:val="double" w:sz="4" w:space="0" w:color="000000"/>
              <w:right w:val="nil"/>
            </w:tcBorders>
            <w:tcMar>
              <w:top w:w="30" w:type="dxa"/>
              <w:left w:w="0" w:type="dxa"/>
              <w:bottom w:w="0" w:type="dxa"/>
              <w:right w:w="115" w:type="dxa"/>
            </w:tcMar>
            <w:hideMark/>
          </w:tcPr>
          <w:p w14:paraId="7B4D0439" w14:textId="77777777" w:rsidR="00A31B39" w:rsidRDefault="00CA6AD0">
            <w:pPr>
              <w:spacing w:after="0" w:line="256" w:lineRule="auto"/>
              <w:ind w:left="120" w:firstLine="0"/>
              <w:jc w:val="left"/>
            </w:pPr>
            <w:r>
              <w:rPr>
                <w:rStyle w:val="translated-span"/>
              </w:rPr>
              <w:t>模型</w:t>
            </w:r>
          </w:p>
        </w:tc>
        <w:tc>
          <w:tcPr>
            <w:tcW w:w="1202" w:type="dxa"/>
            <w:tcBorders>
              <w:top w:val="single" w:sz="8" w:space="0" w:color="000000"/>
              <w:left w:val="nil"/>
              <w:bottom w:val="double" w:sz="4" w:space="0" w:color="000000"/>
              <w:right w:val="nil"/>
            </w:tcBorders>
            <w:tcMar>
              <w:top w:w="30" w:type="dxa"/>
              <w:left w:w="0" w:type="dxa"/>
              <w:bottom w:w="0" w:type="dxa"/>
              <w:right w:w="115" w:type="dxa"/>
            </w:tcMar>
            <w:hideMark/>
          </w:tcPr>
          <w:p w14:paraId="54A7F4F1" w14:textId="77777777" w:rsidR="00A31B39" w:rsidRDefault="00CA6AD0">
            <w:pPr>
              <w:spacing w:after="0" w:line="256" w:lineRule="auto"/>
              <w:ind w:left="0" w:firstLine="0"/>
              <w:jc w:val="left"/>
            </w:pPr>
            <w:r>
              <w:rPr>
                <w:rStyle w:val="translated-span"/>
              </w:rPr>
              <w:t>前</w:t>
            </w:r>
            <w:r>
              <w:rPr>
                <w:rStyle w:val="translated-span"/>
              </w:rPr>
              <w:t>1</w:t>
            </w:r>
            <w:r>
              <w:rPr>
                <w:rStyle w:val="translated-span"/>
              </w:rPr>
              <w:t>名召回</w:t>
            </w:r>
          </w:p>
        </w:tc>
        <w:tc>
          <w:tcPr>
            <w:tcW w:w="1083" w:type="dxa"/>
            <w:tcBorders>
              <w:top w:val="single" w:sz="8" w:space="0" w:color="000000"/>
              <w:left w:val="nil"/>
              <w:bottom w:val="double" w:sz="4" w:space="0" w:color="000000"/>
              <w:right w:val="nil"/>
            </w:tcBorders>
            <w:tcMar>
              <w:top w:w="30" w:type="dxa"/>
              <w:left w:w="0" w:type="dxa"/>
              <w:bottom w:w="0" w:type="dxa"/>
              <w:right w:w="115" w:type="dxa"/>
            </w:tcMar>
            <w:hideMark/>
          </w:tcPr>
          <w:p w14:paraId="4A6CB3AB" w14:textId="77777777" w:rsidR="00A31B39" w:rsidRDefault="00CA6AD0">
            <w:pPr>
              <w:spacing w:after="0" w:line="256" w:lineRule="auto"/>
              <w:ind w:left="0" w:firstLine="0"/>
              <w:jc w:val="left"/>
            </w:pPr>
            <w:r>
              <w:rPr>
                <w:rStyle w:val="translated-span"/>
              </w:rPr>
              <w:t>前三名召回</w:t>
            </w:r>
          </w:p>
        </w:tc>
      </w:tr>
      <w:tr w:rsidR="00A31B39" w14:paraId="2969EE45" w14:textId="77777777">
        <w:trPr>
          <w:trHeight w:val="323"/>
        </w:trPr>
        <w:tc>
          <w:tcPr>
            <w:tcW w:w="1648" w:type="dxa"/>
            <w:tcBorders>
              <w:top w:val="nil"/>
              <w:left w:val="nil"/>
              <w:bottom w:val="nil"/>
              <w:right w:val="nil"/>
            </w:tcBorders>
            <w:tcMar>
              <w:top w:w="30" w:type="dxa"/>
              <w:left w:w="0" w:type="dxa"/>
              <w:bottom w:w="0" w:type="dxa"/>
              <w:right w:w="115" w:type="dxa"/>
            </w:tcMar>
            <w:hideMark/>
          </w:tcPr>
          <w:p w14:paraId="688D66F6" w14:textId="77777777" w:rsidR="00A31B39" w:rsidRDefault="00CA6AD0">
            <w:pPr>
              <w:spacing w:after="0" w:line="256" w:lineRule="auto"/>
              <w:ind w:left="120" w:firstLine="0"/>
              <w:jc w:val="left"/>
            </w:pPr>
            <w:r>
              <w:rPr>
                <w:rStyle w:val="translated-span"/>
              </w:rPr>
              <w:t>纳克</w:t>
            </w:r>
          </w:p>
        </w:tc>
        <w:tc>
          <w:tcPr>
            <w:tcW w:w="1202" w:type="dxa"/>
            <w:tcBorders>
              <w:top w:val="nil"/>
              <w:left w:val="nil"/>
              <w:bottom w:val="nil"/>
              <w:right w:val="nil"/>
            </w:tcBorders>
            <w:tcMar>
              <w:top w:w="30" w:type="dxa"/>
              <w:left w:w="0" w:type="dxa"/>
              <w:bottom w:w="0" w:type="dxa"/>
              <w:right w:w="115" w:type="dxa"/>
            </w:tcMar>
            <w:hideMark/>
          </w:tcPr>
          <w:p w14:paraId="13B3E641" w14:textId="77777777" w:rsidR="00A31B39" w:rsidRDefault="00CA6AD0">
            <w:pPr>
              <w:spacing w:after="0" w:line="256" w:lineRule="auto"/>
              <w:ind w:left="224" w:firstLine="0"/>
              <w:jc w:val="left"/>
            </w:pPr>
            <w:r>
              <w:rPr>
                <w:rStyle w:val="translated-span"/>
              </w:rPr>
              <w:t>13.0%</w:t>
            </w:r>
          </w:p>
        </w:tc>
        <w:tc>
          <w:tcPr>
            <w:tcW w:w="1083" w:type="dxa"/>
            <w:tcBorders>
              <w:top w:val="nil"/>
              <w:left w:val="nil"/>
              <w:bottom w:val="nil"/>
              <w:right w:val="nil"/>
            </w:tcBorders>
            <w:tcMar>
              <w:top w:w="30" w:type="dxa"/>
              <w:left w:w="0" w:type="dxa"/>
              <w:bottom w:w="0" w:type="dxa"/>
              <w:right w:w="115" w:type="dxa"/>
            </w:tcMar>
            <w:hideMark/>
          </w:tcPr>
          <w:p w14:paraId="7794FAE4" w14:textId="77777777" w:rsidR="00A31B39" w:rsidRDefault="00CA6AD0">
            <w:pPr>
              <w:spacing w:after="0" w:line="256" w:lineRule="auto"/>
              <w:ind w:left="224" w:firstLine="0"/>
              <w:jc w:val="left"/>
            </w:pPr>
            <w:r>
              <w:rPr>
                <w:rStyle w:val="translated-span"/>
              </w:rPr>
              <w:t>22.1%</w:t>
            </w:r>
          </w:p>
        </w:tc>
      </w:tr>
      <w:tr w:rsidR="00A31B39" w14:paraId="667CFEF1" w14:textId="77777777">
        <w:trPr>
          <w:trHeight w:val="239"/>
        </w:trPr>
        <w:tc>
          <w:tcPr>
            <w:tcW w:w="1648" w:type="dxa"/>
            <w:tcMar>
              <w:top w:w="30" w:type="dxa"/>
              <w:left w:w="0" w:type="dxa"/>
              <w:bottom w:w="0" w:type="dxa"/>
              <w:right w:w="115" w:type="dxa"/>
            </w:tcMar>
            <w:hideMark/>
          </w:tcPr>
          <w:p w14:paraId="5FE6A734" w14:textId="77777777" w:rsidR="00A31B39" w:rsidRDefault="00CA6AD0">
            <w:pPr>
              <w:spacing w:after="0" w:line="256" w:lineRule="auto"/>
              <w:ind w:left="120" w:firstLine="0"/>
              <w:jc w:val="left"/>
            </w:pPr>
            <w:r>
              <w:rPr>
                <w:rStyle w:val="translated-span"/>
              </w:rPr>
              <w:t>服务器</w:t>
            </w:r>
            <w:r>
              <w:rPr>
                <w:rStyle w:val="translated-span"/>
              </w:rPr>
              <w:t>CIFG</w:t>
            </w:r>
          </w:p>
        </w:tc>
        <w:tc>
          <w:tcPr>
            <w:tcW w:w="1202" w:type="dxa"/>
            <w:tcMar>
              <w:top w:w="30" w:type="dxa"/>
              <w:left w:w="0" w:type="dxa"/>
              <w:bottom w:w="0" w:type="dxa"/>
              <w:right w:w="115" w:type="dxa"/>
            </w:tcMar>
            <w:hideMark/>
          </w:tcPr>
          <w:p w14:paraId="2EA96370" w14:textId="77777777" w:rsidR="00A31B39" w:rsidRDefault="00CA6AD0">
            <w:pPr>
              <w:spacing w:after="0" w:line="256" w:lineRule="auto"/>
              <w:ind w:left="224" w:firstLine="0"/>
              <w:jc w:val="left"/>
            </w:pPr>
            <w:r>
              <w:rPr>
                <w:rStyle w:val="translated-span"/>
              </w:rPr>
              <w:t>16.5%</w:t>
            </w:r>
          </w:p>
        </w:tc>
        <w:tc>
          <w:tcPr>
            <w:tcW w:w="1083" w:type="dxa"/>
            <w:tcMar>
              <w:top w:w="30" w:type="dxa"/>
              <w:left w:w="0" w:type="dxa"/>
              <w:bottom w:w="0" w:type="dxa"/>
              <w:right w:w="115" w:type="dxa"/>
            </w:tcMar>
            <w:hideMark/>
          </w:tcPr>
          <w:p w14:paraId="33588898" w14:textId="77777777" w:rsidR="00A31B39" w:rsidRDefault="00CA6AD0">
            <w:pPr>
              <w:spacing w:after="0" w:line="256" w:lineRule="auto"/>
              <w:ind w:left="224" w:firstLine="0"/>
              <w:jc w:val="left"/>
            </w:pPr>
            <w:r>
              <w:rPr>
                <w:rStyle w:val="translated-span"/>
              </w:rPr>
              <w:t>27.1%</w:t>
            </w:r>
          </w:p>
        </w:tc>
      </w:tr>
      <w:tr w:rsidR="00A31B39" w14:paraId="2D9C2A22" w14:textId="77777777">
        <w:trPr>
          <w:trHeight w:val="280"/>
        </w:trPr>
        <w:tc>
          <w:tcPr>
            <w:tcW w:w="1648" w:type="dxa"/>
            <w:tcBorders>
              <w:top w:val="nil"/>
              <w:left w:val="nil"/>
              <w:bottom w:val="single" w:sz="8" w:space="0" w:color="000000"/>
              <w:right w:val="nil"/>
            </w:tcBorders>
            <w:tcMar>
              <w:top w:w="30" w:type="dxa"/>
              <w:left w:w="0" w:type="dxa"/>
              <w:bottom w:w="0" w:type="dxa"/>
              <w:right w:w="115" w:type="dxa"/>
            </w:tcMar>
            <w:hideMark/>
          </w:tcPr>
          <w:p w14:paraId="644D4794" w14:textId="77777777" w:rsidR="00A31B39" w:rsidRDefault="00CA6AD0">
            <w:pPr>
              <w:spacing w:after="0" w:line="256" w:lineRule="auto"/>
              <w:ind w:left="120" w:firstLine="0"/>
              <w:jc w:val="left"/>
            </w:pPr>
            <w:r>
              <w:rPr>
                <w:rStyle w:val="translated-span"/>
              </w:rPr>
              <w:lastRenderedPageBreak/>
              <w:t>联合</w:t>
            </w:r>
            <w:r>
              <w:rPr>
                <w:rStyle w:val="translated-span"/>
              </w:rPr>
              <w:t>CIFG</w:t>
            </w:r>
          </w:p>
        </w:tc>
        <w:tc>
          <w:tcPr>
            <w:tcW w:w="1202" w:type="dxa"/>
            <w:tcBorders>
              <w:top w:val="nil"/>
              <w:left w:val="nil"/>
              <w:bottom w:val="single" w:sz="8" w:space="0" w:color="000000"/>
              <w:right w:val="nil"/>
            </w:tcBorders>
            <w:tcMar>
              <w:top w:w="30" w:type="dxa"/>
              <w:left w:w="0" w:type="dxa"/>
              <w:bottom w:w="0" w:type="dxa"/>
              <w:right w:w="115" w:type="dxa"/>
            </w:tcMar>
            <w:hideMark/>
          </w:tcPr>
          <w:p w14:paraId="03BFE56A" w14:textId="77777777" w:rsidR="00A31B39" w:rsidRDefault="00CA6AD0">
            <w:pPr>
              <w:spacing w:after="0" w:line="256" w:lineRule="auto"/>
              <w:ind w:left="224" w:firstLine="0"/>
              <w:jc w:val="left"/>
            </w:pPr>
            <w:r>
              <w:rPr>
                <w:rStyle w:val="translated-span"/>
              </w:rPr>
              <w:t>16.4%</w:t>
            </w:r>
          </w:p>
        </w:tc>
        <w:tc>
          <w:tcPr>
            <w:tcW w:w="1083" w:type="dxa"/>
            <w:tcBorders>
              <w:top w:val="nil"/>
              <w:left w:val="nil"/>
              <w:bottom w:val="single" w:sz="8" w:space="0" w:color="000000"/>
              <w:right w:val="nil"/>
            </w:tcBorders>
            <w:tcMar>
              <w:top w:w="30" w:type="dxa"/>
              <w:left w:w="0" w:type="dxa"/>
              <w:bottom w:w="0" w:type="dxa"/>
              <w:right w:w="115" w:type="dxa"/>
            </w:tcMar>
            <w:hideMark/>
          </w:tcPr>
          <w:p w14:paraId="73D0D584" w14:textId="77777777" w:rsidR="00A31B39" w:rsidRDefault="00CA6AD0">
            <w:pPr>
              <w:spacing w:after="0" w:line="256" w:lineRule="auto"/>
              <w:ind w:left="224" w:firstLine="0"/>
              <w:jc w:val="left"/>
            </w:pPr>
            <w:r>
              <w:rPr>
                <w:rStyle w:val="translated-span"/>
              </w:rPr>
              <w:t>27.0%</w:t>
            </w:r>
          </w:p>
        </w:tc>
      </w:tr>
    </w:tbl>
    <w:p w14:paraId="5B091385" w14:textId="77777777" w:rsidR="00A31B39" w:rsidRDefault="00CA6AD0">
      <w:pPr>
        <w:spacing w:after="271"/>
        <w:ind w:left="-5"/>
      </w:pPr>
      <w:r>
        <w:rPr>
          <w:rStyle w:val="translated-span"/>
        </w:rPr>
        <w:t>表</w:t>
      </w:r>
      <w:r>
        <w:rPr>
          <w:rStyle w:val="translated-span"/>
        </w:rPr>
        <w:t>3</w:t>
      </w:r>
      <w:r>
        <w:rPr>
          <w:rStyle w:val="translated-span"/>
        </w:rPr>
        <w:t>。服务器和联合</w:t>
      </w:r>
      <w:r>
        <w:rPr>
          <w:rStyle w:val="translated-span"/>
        </w:rPr>
        <w:t>CIFG</w:t>
      </w:r>
      <w:r>
        <w:rPr>
          <w:rStyle w:val="translated-span"/>
        </w:rPr>
        <w:t>模型的预测召回与</w:t>
      </w:r>
      <w:r>
        <w:rPr>
          <w:rStyle w:val="translated-span"/>
        </w:rPr>
        <w:t>n-gram</w:t>
      </w:r>
      <w:r>
        <w:rPr>
          <w:rStyle w:val="translated-span"/>
        </w:rPr>
        <w:t>基线比较，在服务器托管日志数据上进行评估。</w:t>
      </w:r>
    </w:p>
    <w:p w14:paraId="063EC5DD" w14:textId="77777777" w:rsidR="00A31B39" w:rsidRDefault="00CA6AD0">
      <w:pPr>
        <w:spacing w:after="10"/>
        <w:ind w:left="-15" w:firstLine="299"/>
      </w:pPr>
      <w:r>
        <w:rPr>
          <w:rStyle w:val="translated-span"/>
        </w:rPr>
        <w:t>服务器托管日志数据和客户端设备拥有的缓存用于测量预测召回。尽管每一个都包含来自实际用户的数据片段，但客户机缓存被认为更准确地表示真实的类型数据分布。与日志不同的是，缓存数据的长度不会被截断，并且在</w:t>
      </w:r>
      <w:r>
        <w:rPr>
          <w:rStyle w:val="translated-span"/>
        </w:rPr>
        <w:t>Google</w:t>
      </w:r>
      <w:r>
        <w:rPr>
          <w:rStyle w:val="translated-span"/>
        </w:rPr>
        <w:t>拥有的应用程序中不受键盘使用的限制。因此，在</w:t>
      </w:r>
      <w:proofErr w:type="spellStart"/>
      <w:r>
        <w:rPr>
          <w:rStyle w:val="translated-span"/>
        </w:rPr>
        <w:t>Gboard</w:t>
      </w:r>
      <w:proofErr w:type="spellEnd"/>
      <w:r>
        <w:rPr>
          <w:rStyle w:val="translated-span"/>
        </w:rPr>
        <w:t>的情况下，联邦学习能够使用高质量的训练数据。在表</w:t>
      </w:r>
      <w:r>
        <w:rPr>
          <w:rStyle w:val="translated-span"/>
        </w:rPr>
        <w:t>3</w:t>
      </w:r>
      <w:r>
        <w:rPr>
          <w:rStyle w:val="translated-span"/>
        </w:rPr>
        <w:t>中，计算了客户端缓存</w:t>
      </w:r>
      <w:r>
        <w:rPr>
          <w:rStyle w:val="translated-span"/>
        </w:rPr>
        <w:t>4</w:t>
      </w:r>
      <w:r>
        <w:rPr>
          <w:rStyle w:val="translated-span"/>
        </w:rPr>
        <w:t>的性能。引用的错误与用于联合计算的客户机数量直接相关。</w:t>
      </w:r>
    </w:p>
    <w:tbl>
      <w:tblPr>
        <w:tblW w:w="3079" w:type="dxa"/>
        <w:tblInd w:w="898" w:type="dxa"/>
        <w:tblCellMar>
          <w:left w:w="0" w:type="dxa"/>
          <w:right w:w="0" w:type="dxa"/>
        </w:tblCellMar>
        <w:tblLook w:val="04A0" w:firstRow="1" w:lastRow="0" w:firstColumn="1" w:lastColumn="0" w:noHBand="0" w:noVBand="1"/>
      </w:tblPr>
      <w:tblGrid>
        <w:gridCol w:w="1648"/>
        <w:gridCol w:w="1431"/>
      </w:tblGrid>
      <w:tr w:rsidR="00A31B39" w14:paraId="1388D4D3" w14:textId="77777777">
        <w:trPr>
          <w:trHeight w:val="329"/>
        </w:trPr>
        <w:tc>
          <w:tcPr>
            <w:tcW w:w="1648" w:type="dxa"/>
            <w:tcBorders>
              <w:top w:val="single" w:sz="8" w:space="0" w:color="000000"/>
              <w:left w:val="nil"/>
              <w:bottom w:val="double" w:sz="4" w:space="0" w:color="000000"/>
              <w:right w:val="nil"/>
            </w:tcBorders>
            <w:tcMar>
              <w:top w:w="32" w:type="dxa"/>
              <w:left w:w="0" w:type="dxa"/>
              <w:bottom w:w="0" w:type="dxa"/>
              <w:right w:w="115" w:type="dxa"/>
            </w:tcMar>
            <w:hideMark/>
          </w:tcPr>
          <w:p w14:paraId="31395C05" w14:textId="77777777" w:rsidR="00A31B39" w:rsidRDefault="00CA6AD0">
            <w:pPr>
              <w:spacing w:after="0" w:line="256" w:lineRule="auto"/>
              <w:ind w:left="120" w:firstLine="0"/>
              <w:jc w:val="left"/>
            </w:pPr>
            <w:r>
              <w:rPr>
                <w:rStyle w:val="translated-span"/>
              </w:rPr>
              <w:t>模型</w:t>
            </w:r>
          </w:p>
        </w:tc>
        <w:tc>
          <w:tcPr>
            <w:tcW w:w="1431" w:type="dxa"/>
            <w:tcBorders>
              <w:top w:val="single" w:sz="8" w:space="0" w:color="000000"/>
              <w:left w:val="nil"/>
              <w:bottom w:val="double" w:sz="4" w:space="0" w:color="000000"/>
              <w:right w:val="nil"/>
            </w:tcBorders>
            <w:tcMar>
              <w:top w:w="32" w:type="dxa"/>
              <w:left w:w="0" w:type="dxa"/>
              <w:bottom w:w="0" w:type="dxa"/>
              <w:right w:w="115" w:type="dxa"/>
            </w:tcMar>
            <w:hideMark/>
          </w:tcPr>
          <w:p w14:paraId="008BF028" w14:textId="77777777" w:rsidR="00A31B39" w:rsidRDefault="00CA6AD0">
            <w:pPr>
              <w:spacing w:after="0" w:line="256" w:lineRule="auto"/>
              <w:ind w:left="0" w:firstLine="0"/>
              <w:jc w:val="left"/>
            </w:pPr>
            <w:r>
              <w:rPr>
                <w:rStyle w:val="translated-span"/>
              </w:rPr>
              <w:t>前</w:t>
            </w:r>
            <w:r>
              <w:rPr>
                <w:rStyle w:val="translated-span"/>
              </w:rPr>
              <w:t>1</w:t>
            </w:r>
            <w:r>
              <w:rPr>
                <w:rStyle w:val="translated-span"/>
              </w:rPr>
              <w:t>召回</w:t>
            </w:r>
            <w:r>
              <w:rPr>
                <w:rStyle w:val="translated-span"/>
              </w:rPr>
              <w:t>[%]</w:t>
            </w:r>
          </w:p>
        </w:tc>
      </w:tr>
      <w:tr w:rsidR="00A31B39" w14:paraId="45534E1A" w14:textId="77777777">
        <w:trPr>
          <w:trHeight w:val="316"/>
        </w:trPr>
        <w:tc>
          <w:tcPr>
            <w:tcW w:w="1648" w:type="dxa"/>
            <w:tcBorders>
              <w:top w:val="nil"/>
              <w:left w:val="nil"/>
              <w:bottom w:val="nil"/>
              <w:right w:val="nil"/>
            </w:tcBorders>
            <w:tcMar>
              <w:top w:w="32" w:type="dxa"/>
              <w:left w:w="0" w:type="dxa"/>
              <w:bottom w:w="0" w:type="dxa"/>
              <w:right w:w="115" w:type="dxa"/>
            </w:tcMar>
            <w:hideMark/>
          </w:tcPr>
          <w:p w14:paraId="03594F2A" w14:textId="77777777" w:rsidR="00A31B39" w:rsidRDefault="00CA6AD0">
            <w:pPr>
              <w:spacing w:after="0" w:line="256" w:lineRule="auto"/>
              <w:ind w:left="120" w:firstLine="0"/>
              <w:jc w:val="left"/>
            </w:pPr>
            <w:r>
              <w:rPr>
                <w:rStyle w:val="translated-span"/>
              </w:rPr>
              <w:t>纳克</w:t>
            </w:r>
          </w:p>
        </w:tc>
        <w:tc>
          <w:tcPr>
            <w:tcW w:w="1431" w:type="dxa"/>
            <w:tcBorders>
              <w:top w:val="nil"/>
              <w:left w:val="nil"/>
              <w:bottom w:val="nil"/>
              <w:right w:val="nil"/>
            </w:tcBorders>
            <w:tcMar>
              <w:top w:w="32" w:type="dxa"/>
              <w:left w:w="0" w:type="dxa"/>
              <w:bottom w:w="0" w:type="dxa"/>
              <w:right w:w="115" w:type="dxa"/>
            </w:tcMar>
            <w:hideMark/>
          </w:tcPr>
          <w:p w14:paraId="143EB931" w14:textId="77777777" w:rsidR="00A31B39" w:rsidRDefault="00CA6AD0">
            <w:pPr>
              <w:spacing w:after="0" w:line="256" w:lineRule="auto"/>
              <w:ind w:left="230" w:firstLine="0"/>
              <w:jc w:val="left"/>
            </w:pPr>
            <w:r>
              <w:rPr>
                <w:rStyle w:val="translated-span"/>
                <w:rFonts w:ascii="Cambria" w:hAnsi="Cambria"/>
              </w:rPr>
              <w:t>12.5±0.2</w:t>
            </w:r>
          </w:p>
        </w:tc>
      </w:tr>
      <w:tr w:rsidR="00A31B39" w14:paraId="2A0B3256" w14:textId="77777777">
        <w:trPr>
          <w:trHeight w:val="239"/>
        </w:trPr>
        <w:tc>
          <w:tcPr>
            <w:tcW w:w="1648" w:type="dxa"/>
            <w:tcMar>
              <w:top w:w="32" w:type="dxa"/>
              <w:left w:w="0" w:type="dxa"/>
              <w:bottom w:w="0" w:type="dxa"/>
              <w:right w:w="115" w:type="dxa"/>
            </w:tcMar>
            <w:hideMark/>
          </w:tcPr>
          <w:p w14:paraId="27E80D9B" w14:textId="77777777" w:rsidR="00A31B39" w:rsidRDefault="00CA6AD0">
            <w:pPr>
              <w:spacing w:after="0" w:line="256" w:lineRule="auto"/>
              <w:ind w:left="120" w:firstLine="0"/>
              <w:jc w:val="left"/>
            </w:pPr>
            <w:r>
              <w:rPr>
                <w:rStyle w:val="translated-span"/>
              </w:rPr>
              <w:t>服务器</w:t>
            </w:r>
            <w:r>
              <w:rPr>
                <w:rStyle w:val="translated-span"/>
              </w:rPr>
              <w:t>CIFG</w:t>
            </w:r>
          </w:p>
        </w:tc>
        <w:tc>
          <w:tcPr>
            <w:tcW w:w="1431" w:type="dxa"/>
            <w:tcMar>
              <w:top w:w="32" w:type="dxa"/>
              <w:left w:w="0" w:type="dxa"/>
              <w:bottom w:w="0" w:type="dxa"/>
              <w:right w:w="115" w:type="dxa"/>
            </w:tcMar>
            <w:hideMark/>
          </w:tcPr>
          <w:p w14:paraId="0C5EC07D" w14:textId="77777777" w:rsidR="00A31B39" w:rsidRDefault="00CA6AD0">
            <w:pPr>
              <w:spacing w:after="0" w:line="256" w:lineRule="auto"/>
              <w:ind w:left="230" w:firstLine="0"/>
              <w:jc w:val="left"/>
            </w:pPr>
            <w:r>
              <w:rPr>
                <w:rStyle w:val="translated-span"/>
                <w:rFonts w:ascii="Cambria" w:hAnsi="Cambria"/>
              </w:rPr>
              <w:t>15.0±0.5</w:t>
            </w:r>
          </w:p>
        </w:tc>
      </w:tr>
      <w:tr w:rsidR="00A31B39" w14:paraId="45D5E75C" w14:textId="77777777">
        <w:trPr>
          <w:trHeight w:val="287"/>
        </w:trPr>
        <w:tc>
          <w:tcPr>
            <w:tcW w:w="1648" w:type="dxa"/>
            <w:tcBorders>
              <w:top w:val="nil"/>
              <w:left w:val="nil"/>
              <w:bottom w:val="single" w:sz="8" w:space="0" w:color="000000"/>
              <w:right w:val="nil"/>
            </w:tcBorders>
            <w:tcMar>
              <w:top w:w="32" w:type="dxa"/>
              <w:left w:w="0" w:type="dxa"/>
              <w:bottom w:w="0" w:type="dxa"/>
              <w:right w:w="115" w:type="dxa"/>
            </w:tcMar>
            <w:hideMark/>
          </w:tcPr>
          <w:p w14:paraId="0A96C631" w14:textId="77777777" w:rsidR="00A31B39" w:rsidRDefault="00CA6AD0">
            <w:pPr>
              <w:spacing w:after="0" w:line="256" w:lineRule="auto"/>
              <w:ind w:left="120" w:firstLine="0"/>
              <w:jc w:val="left"/>
            </w:pPr>
            <w:r>
              <w:rPr>
                <w:rStyle w:val="translated-span"/>
              </w:rPr>
              <w:t>联合</w:t>
            </w:r>
            <w:r>
              <w:rPr>
                <w:rStyle w:val="translated-span"/>
              </w:rPr>
              <w:t>CIFG</w:t>
            </w:r>
          </w:p>
        </w:tc>
        <w:tc>
          <w:tcPr>
            <w:tcW w:w="1431" w:type="dxa"/>
            <w:tcBorders>
              <w:top w:val="nil"/>
              <w:left w:val="nil"/>
              <w:bottom w:val="single" w:sz="8" w:space="0" w:color="000000"/>
              <w:right w:val="nil"/>
            </w:tcBorders>
            <w:tcMar>
              <w:top w:w="32" w:type="dxa"/>
              <w:left w:w="0" w:type="dxa"/>
              <w:bottom w:w="0" w:type="dxa"/>
              <w:right w:w="115" w:type="dxa"/>
            </w:tcMar>
            <w:hideMark/>
          </w:tcPr>
          <w:p w14:paraId="553DFB13" w14:textId="77777777" w:rsidR="00A31B39" w:rsidRDefault="00CA6AD0">
            <w:pPr>
              <w:spacing w:after="0" w:line="256" w:lineRule="auto"/>
              <w:ind w:left="230" w:firstLine="0"/>
              <w:jc w:val="left"/>
            </w:pPr>
            <w:r>
              <w:rPr>
                <w:rStyle w:val="translated-span"/>
                <w:rFonts w:ascii="Cambria" w:hAnsi="Cambria"/>
              </w:rPr>
              <w:t>15.8±0.3</w:t>
            </w:r>
          </w:p>
        </w:tc>
      </w:tr>
    </w:tbl>
    <w:p w14:paraId="3A199DFF" w14:textId="77777777" w:rsidR="00A31B39" w:rsidRDefault="00CA6AD0">
      <w:pPr>
        <w:ind w:left="-5"/>
      </w:pPr>
      <w:r>
        <w:rPr>
          <w:rStyle w:val="translated-span"/>
        </w:rPr>
        <w:t>表</w:t>
      </w:r>
      <w:r>
        <w:rPr>
          <w:rStyle w:val="translated-span"/>
        </w:rPr>
        <w:t>4</w:t>
      </w:r>
      <w:r>
        <w:rPr>
          <w:rStyle w:val="translated-span"/>
        </w:rPr>
        <w:t>。在客户机拥有的数据缓存上评估服务器和联合</w:t>
      </w:r>
      <w:r>
        <w:rPr>
          <w:rStyle w:val="translated-span"/>
        </w:rPr>
        <w:t>CIFG</w:t>
      </w:r>
      <w:r>
        <w:rPr>
          <w:rStyle w:val="translated-span"/>
        </w:rPr>
        <w:t>模型与</w:t>
      </w:r>
      <w:r>
        <w:rPr>
          <w:rStyle w:val="translated-span"/>
        </w:rPr>
        <w:t>n-gram</w:t>
      </w:r>
      <w:r>
        <w:rPr>
          <w:rStyle w:val="translated-span"/>
        </w:rPr>
        <w:t>基线的预测召回。</w:t>
      </w:r>
    </w:p>
    <w:p w14:paraId="03CF16DB" w14:textId="77777777" w:rsidR="00A31B39" w:rsidRDefault="00CA6AD0">
      <w:pPr>
        <w:spacing w:after="10"/>
        <w:ind w:left="-15" w:firstLine="299"/>
      </w:pPr>
      <w:r>
        <w:rPr>
          <w:rStyle w:val="translated-span"/>
        </w:rPr>
        <w:t>模型性能也在实际生产实验中以</w:t>
      </w:r>
      <w:proofErr w:type="spellStart"/>
      <w:r>
        <w:rPr>
          <w:rStyle w:val="translated-span"/>
        </w:rPr>
        <w:t>Gboard</w:t>
      </w:r>
      <w:proofErr w:type="spellEnd"/>
      <w:r>
        <w:rPr>
          <w:rStyle w:val="translated-span"/>
        </w:rPr>
        <w:t>用户子集为例进行了测试。与</w:t>
      </w:r>
      <w:r>
        <w:rPr>
          <w:rStyle w:val="translated-span"/>
        </w:rPr>
        <w:t>top-1</w:t>
      </w:r>
      <w:r>
        <w:rPr>
          <w:rStyle w:val="translated-span"/>
        </w:rPr>
        <w:t>召回相似，预测印象召回是通过将与用户输入的文本匹配的预测数量除以用户显示预测候选的次数来衡量的。预测印象回忆度量通常低于标准召回度量。零状态预测事件（用户打开</w:t>
      </w:r>
      <w:proofErr w:type="spellStart"/>
      <w:r>
        <w:rPr>
          <w:rStyle w:val="translated-span"/>
        </w:rPr>
        <w:t>Gboard</w:t>
      </w:r>
      <w:proofErr w:type="spellEnd"/>
      <w:r>
        <w:rPr>
          <w:rStyle w:val="translated-span"/>
        </w:rPr>
        <w:t>应用程序但不提交任何文本）会增加显示次数，但不匹配。表</w:t>
      </w:r>
      <w:r>
        <w:rPr>
          <w:rStyle w:val="translated-span"/>
        </w:rPr>
        <w:t>5</w:t>
      </w:r>
      <w:r>
        <w:rPr>
          <w:rStyle w:val="translated-span"/>
        </w:rPr>
        <w:t>总结了在真实实验中印象回忆的表现。预测点击率（</w:t>
      </w:r>
      <w:r>
        <w:rPr>
          <w:rStyle w:val="translated-span"/>
        </w:rPr>
        <w:t>CTR</w:t>
      </w:r>
      <w:r>
        <w:rPr>
          <w:rStyle w:val="translated-span"/>
        </w:rPr>
        <w:t>）也在表</w:t>
      </w:r>
      <w:r>
        <w:rPr>
          <w:rStyle w:val="translated-span"/>
        </w:rPr>
        <w:t>6</w:t>
      </w:r>
      <w:r>
        <w:rPr>
          <w:rStyle w:val="translated-span"/>
        </w:rPr>
        <w:t>中给出，</w:t>
      </w:r>
      <w:r>
        <w:rPr>
          <w:rStyle w:val="translated-span"/>
        </w:rPr>
        <w:t>CTR</w:t>
      </w:r>
      <w:r>
        <w:rPr>
          <w:rStyle w:val="translated-span"/>
        </w:rPr>
        <w:t>定义为预测候选的点击数与建议的预测候选数的比率。所有结果的引用</w:t>
      </w:r>
      <w:r>
        <w:rPr>
          <w:rStyle w:val="translated-span"/>
        </w:rPr>
        <w:t>95%</w:t>
      </w:r>
      <w:r>
        <w:rPr>
          <w:rStyle w:val="translated-span"/>
        </w:rPr>
        <w:t>置信区间误差是使用带有用户桶的刀切法得出的。</w:t>
      </w:r>
    </w:p>
    <w:tbl>
      <w:tblPr>
        <w:tblW w:w="4630" w:type="dxa"/>
        <w:tblInd w:w="123" w:type="dxa"/>
        <w:tblCellMar>
          <w:left w:w="0" w:type="dxa"/>
          <w:right w:w="0" w:type="dxa"/>
        </w:tblCellMar>
        <w:tblLook w:val="04A0" w:firstRow="1" w:lastRow="0" w:firstColumn="1" w:lastColumn="0" w:noHBand="0" w:noVBand="1"/>
      </w:tblPr>
      <w:tblGrid>
        <w:gridCol w:w="1648"/>
        <w:gridCol w:w="1551"/>
        <w:gridCol w:w="1431"/>
      </w:tblGrid>
      <w:tr w:rsidR="00A31B39" w14:paraId="03EABF63" w14:textId="77777777">
        <w:trPr>
          <w:trHeight w:val="329"/>
        </w:trPr>
        <w:tc>
          <w:tcPr>
            <w:tcW w:w="1648" w:type="dxa"/>
            <w:tcBorders>
              <w:top w:val="single" w:sz="8" w:space="0" w:color="000000"/>
              <w:left w:val="nil"/>
              <w:bottom w:val="double" w:sz="4" w:space="0" w:color="000000"/>
              <w:right w:val="nil"/>
            </w:tcBorders>
            <w:tcMar>
              <w:top w:w="32" w:type="dxa"/>
              <w:left w:w="0" w:type="dxa"/>
              <w:bottom w:w="0" w:type="dxa"/>
              <w:right w:w="115" w:type="dxa"/>
            </w:tcMar>
            <w:hideMark/>
          </w:tcPr>
          <w:p w14:paraId="3AAC9385" w14:textId="77777777" w:rsidR="00A31B39" w:rsidRDefault="00CA6AD0">
            <w:pPr>
              <w:spacing w:after="0" w:line="256" w:lineRule="auto"/>
              <w:ind w:left="120" w:firstLine="0"/>
              <w:jc w:val="left"/>
            </w:pPr>
            <w:r>
              <w:rPr>
                <w:rStyle w:val="translated-span"/>
              </w:rPr>
              <w:t>模型</w:t>
            </w:r>
          </w:p>
        </w:tc>
        <w:tc>
          <w:tcPr>
            <w:tcW w:w="1551" w:type="dxa"/>
            <w:tcBorders>
              <w:top w:val="single" w:sz="8" w:space="0" w:color="000000"/>
              <w:left w:val="nil"/>
              <w:bottom w:val="double" w:sz="4" w:space="0" w:color="000000"/>
              <w:right w:val="nil"/>
            </w:tcBorders>
            <w:tcMar>
              <w:top w:w="32" w:type="dxa"/>
              <w:left w:w="0" w:type="dxa"/>
              <w:bottom w:w="0" w:type="dxa"/>
              <w:right w:w="115" w:type="dxa"/>
            </w:tcMar>
            <w:hideMark/>
          </w:tcPr>
          <w:p w14:paraId="09A4257E" w14:textId="77777777" w:rsidR="00A31B39" w:rsidRDefault="00CA6AD0">
            <w:pPr>
              <w:spacing w:after="0" w:line="256" w:lineRule="auto"/>
              <w:ind w:left="0" w:firstLine="0"/>
              <w:jc w:val="left"/>
            </w:pPr>
            <w:r>
              <w:rPr>
                <w:rStyle w:val="translated-span"/>
              </w:rPr>
              <w:t>前</w:t>
            </w:r>
            <w:r>
              <w:rPr>
                <w:rStyle w:val="translated-span"/>
              </w:rPr>
              <w:t>1</w:t>
            </w:r>
            <w:r>
              <w:rPr>
                <w:rStyle w:val="translated-span"/>
              </w:rPr>
              <w:t>召回</w:t>
            </w:r>
            <w:r>
              <w:rPr>
                <w:rStyle w:val="translated-span"/>
              </w:rPr>
              <w:t>[%]</w:t>
            </w:r>
          </w:p>
        </w:tc>
        <w:tc>
          <w:tcPr>
            <w:tcW w:w="1431" w:type="dxa"/>
            <w:tcBorders>
              <w:top w:val="single" w:sz="8" w:space="0" w:color="000000"/>
              <w:left w:val="nil"/>
              <w:bottom w:val="double" w:sz="4" w:space="0" w:color="000000"/>
              <w:right w:val="nil"/>
            </w:tcBorders>
            <w:tcMar>
              <w:top w:w="32" w:type="dxa"/>
              <w:left w:w="0" w:type="dxa"/>
              <w:bottom w:w="0" w:type="dxa"/>
              <w:right w:w="115" w:type="dxa"/>
            </w:tcMar>
            <w:hideMark/>
          </w:tcPr>
          <w:p w14:paraId="793F13E2" w14:textId="77777777" w:rsidR="00A31B39" w:rsidRDefault="00CA6AD0">
            <w:pPr>
              <w:spacing w:after="0" w:line="256" w:lineRule="auto"/>
              <w:ind w:left="0" w:firstLine="0"/>
              <w:jc w:val="left"/>
            </w:pPr>
            <w:r>
              <w:rPr>
                <w:rStyle w:val="translated-span"/>
              </w:rPr>
              <w:t>前三名召回率</w:t>
            </w:r>
            <w:r>
              <w:rPr>
                <w:rStyle w:val="translated-span"/>
              </w:rPr>
              <w:t>[%]</w:t>
            </w:r>
          </w:p>
        </w:tc>
      </w:tr>
      <w:tr w:rsidR="00A31B39" w14:paraId="5D7F4F4D" w14:textId="77777777">
        <w:trPr>
          <w:trHeight w:val="316"/>
        </w:trPr>
        <w:tc>
          <w:tcPr>
            <w:tcW w:w="1648" w:type="dxa"/>
            <w:tcBorders>
              <w:top w:val="nil"/>
              <w:left w:val="nil"/>
              <w:bottom w:val="nil"/>
              <w:right w:val="nil"/>
            </w:tcBorders>
            <w:tcMar>
              <w:top w:w="32" w:type="dxa"/>
              <w:left w:w="0" w:type="dxa"/>
              <w:bottom w:w="0" w:type="dxa"/>
              <w:right w:w="115" w:type="dxa"/>
            </w:tcMar>
            <w:hideMark/>
          </w:tcPr>
          <w:p w14:paraId="5FBCFD39" w14:textId="77777777" w:rsidR="00A31B39" w:rsidRDefault="00CA6AD0">
            <w:pPr>
              <w:spacing w:after="0" w:line="256" w:lineRule="auto"/>
              <w:ind w:left="120" w:firstLine="0"/>
              <w:jc w:val="left"/>
            </w:pPr>
            <w:r>
              <w:rPr>
                <w:rStyle w:val="translated-span"/>
              </w:rPr>
              <w:t>纳克</w:t>
            </w:r>
          </w:p>
        </w:tc>
        <w:tc>
          <w:tcPr>
            <w:tcW w:w="1551" w:type="dxa"/>
            <w:tcBorders>
              <w:top w:val="nil"/>
              <w:left w:val="nil"/>
              <w:bottom w:val="nil"/>
              <w:right w:val="nil"/>
            </w:tcBorders>
            <w:tcMar>
              <w:top w:w="32" w:type="dxa"/>
              <w:left w:w="0" w:type="dxa"/>
              <w:bottom w:w="0" w:type="dxa"/>
              <w:right w:w="115" w:type="dxa"/>
            </w:tcMar>
            <w:hideMark/>
          </w:tcPr>
          <w:p w14:paraId="704B5FC0" w14:textId="77777777" w:rsidR="00A31B39" w:rsidRDefault="00CA6AD0">
            <w:pPr>
              <w:spacing w:after="0" w:line="256" w:lineRule="auto"/>
              <w:ind w:left="180" w:firstLine="0"/>
              <w:jc w:val="left"/>
            </w:pPr>
            <w:r>
              <w:rPr>
                <w:rStyle w:val="translated-span"/>
                <w:rFonts w:ascii="Cambria" w:hAnsi="Cambria"/>
              </w:rPr>
              <w:t>5.24±0.02</w:t>
            </w:r>
          </w:p>
        </w:tc>
        <w:tc>
          <w:tcPr>
            <w:tcW w:w="1431" w:type="dxa"/>
            <w:tcBorders>
              <w:top w:val="nil"/>
              <w:left w:val="nil"/>
              <w:bottom w:val="nil"/>
              <w:right w:val="nil"/>
            </w:tcBorders>
            <w:tcMar>
              <w:top w:w="32" w:type="dxa"/>
              <w:left w:w="0" w:type="dxa"/>
              <w:bottom w:w="0" w:type="dxa"/>
              <w:right w:w="115" w:type="dxa"/>
            </w:tcMar>
            <w:hideMark/>
          </w:tcPr>
          <w:p w14:paraId="16A5461C" w14:textId="77777777" w:rsidR="00A31B39" w:rsidRDefault="00CA6AD0">
            <w:pPr>
              <w:spacing w:after="0" w:line="256" w:lineRule="auto"/>
              <w:ind w:left="130" w:firstLine="0"/>
              <w:jc w:val="left"/>
            </w:pPr>
            <w:r>
              <w:rPr>
                <w:rStyle w:val="translated-span"/>
                <w:rFonts w:ascii="Cambria" w:hAnsi="Cambria"/>
              </w:rPr>
              <w:t>11.05±0.03</w:t>
            </w:r>
          </w:p>
        </w:tc>
      </w:tr>
      <w:tr w:rsidR="00A31B39" w14:paraId="074177B2" w14:textId="77777777">
        <w:trPr>
          <w:trHeight w:val="239"/>
        </w:trPr>
        <w:tc>
          <w:tcPr>
            <w:tcW w:w="1648" w:type="dxa"/>
            <w:tcMar>
              <w:top w:w="32" w:type="dxa"/>
              <w:left w:w="0" w:type="dxa"/>
              <w:bottom w:w="0" w:type="dxa"/>
              <w:right w:w="115" w:type="dxa"/>
            </w:tcMar>
            <w:hideMark/>
          </w:tcPr>
          <w:p w14:paraId="78122079" w14:textId="77777777" w:rsidR="00A31B39" w:rsidRDefault="00CA6AD0">
            <w:pPr>
              <w:spacing w:after="0" w:line="256" w:lineRule="auto"/>
              <w:ind w:left="120" w:firstLine="0"/>
              <w:jc w:val="left"/>
            </w:pPr>
            <w:r>
              <w:rPr>
                <w:rStyle w:val="translated-span"/>
              </w:rPr>
              <w:t>服务器</w:t>
            </w:r>
            <w:r>
              <w:rPr>
                <w:rStyle w:val="translated-span"/>
              </w:rPr>
              <w:t>CIFG</w:t>
            </w:r>
          </w:p>
        </w:tc>
        <w:tc>
          <w:tcPr>
            <w:tcW w:w="1551" w:type="dxa"/>
            <w:tcMar>
              <w:top w:w="32" w:type="dxa"/>
              <w:left w:w="0" w:type="dxa"/>
              <w:bottom w:w="0" w:type="dxa"/>
              <w:right w:w="115" w:type="dxa"/>
            </w:tcMar>
            <w:hideMark/>
          </w:tcPr>
          <w:p w14:paraId="6A74CA8D" w14:textId="77777777" w:rsidR="00A31B39" w:rsidRDefault="00CA6AD0">
            <w:pPr>
              <w:spacing w:after="0" w:line="256" w:lineRule="auto"/>
              <w:ind w:left="180" w:firstLine="0"/>
              <w:jc w:val="left"/>
            </w:pPr>
            <w:r>
              <w:rPr>
                <w:rStyle w:val="translated-span"/>
                <w:rFonts w:ascii="Cambria" w:hAnsi="Cambria"/>
              </w:rPr>
              <w:t>5.76±0.03</w:t>
            </w:r>
          </w:p>
        </w:tc>
        <w:tc>
          <w:tcPr>
            <w:tcW w:w="1431" w:type="dxa"/>
            <w:tcMar>
              <w:top w:w="32" w:type="dxa"/>
              <w:left w:w="0" w:type="dxa"/>
              <w:bottom w:w="0" w:type="dxa"/>
              <w:right w:w="115" w:type="dxa"/>
            </w:tcMar>
            <w:hideMark/>
          </w:tcPr>
          <w:p w14:paraId="1D8B6229" w14:textId="77777777" w:rsidR="00A31B39" w:rsidRDefault="00CA6AD0">
            <w:pPr>
              <w:spacing w:after="0" w:line="256" w:lineRule="auto"/>
              <w:ind w:left="130" w:firstLine="0"/>
              <w:jc w:val="left"/>
            </w:pPr>
            <w:r>
              <w:rPr>
                <w:rStyle w:val="translated-span"/>
                <w:rFonts w:ascii="Cambria" w:hAnsi="Cambria"/>
              </w:rPr>
              <w:t>13.63±0.04</w:t>
            </w:r>
          </w:p>
        </w:tc>
      </w:tr>
      <w:tr w:rsidR="00A31B39" w14:paraId="1BC2A275" w14:textId="77777777">
        <w:trPr>
          <w:trHeight w:val="287"/>
        </w:trPr>
        <w:tc>
          <w:tcPr>
            <w:tcW w:w="1648" w:type="dxa"/>
            <w:tcBorders>
              <w:top w:val="nil"/>
              <w:left w:val="nil"/>
              <w:bottom w:val="single" w:sz="8" w:space="0" w:color="000000"/>
              <w:right w:val="nil"/>
            </w:tcBorders>
            <w:tcMar>
              <w:top w:w="32" w:type="dxa"/>
              <w:left w:w="0" w:type="dxa"/>
              <w:bottom w:w="0" w:type="dxa"/>
              <w:right w:w="115" w:type="dxa"/>
            </w:tcMar>
            <w:hideMark/>
          </w:tcPr>
          <w:p w14:paraId="75998F00" w14:textId="77777777" w:rsidR="00A31B39" w:rsidRDefault="00CA6AD0">
            <w:pPr>
              <w:spacing w:after="0" w:line="256" w:lineRule="auto"/>
              <w:ind w:left="120" w:firstLine="0"/>
              <w:jc w:val="left"/>
            </w:pPr>
            <w:r>
              <w:rPr>
                <w:rStyle w:val="translated-span"/>
              </w:rPr>
              <w:t>联合</w:t>
            </w:r>
            <w:r>
              <w:rPr>
                <w:rStyle w:val="translated-span"/>
              </w:rPr>
              <w:t>CIFG</w:t>
            </w:r>
          </w:p>
        </w:tc>
        <w:tc>
          <w:tcPr>
            <w:tcW w:w="1551" w:type="dxa"/>
            <w:tcBorders>
              <w:top w:val="nil"/>
              <w:left w:val="nil"/>
              <w:bottom w:val="single" w:sz="8" w:space="0" w:color="000000"/>
              <w:right w:val="nil"/>
            </w:tcBorders>
            <w:tcMar>
              <w:top w:w="32" w:type="dxa"/>
              <w:left w:w="0" w:type="dxa"/>
              <w:bottom w:w="0" w:type="dxa"/>
              <w:right w:w="115" w:type="dxa"/>
            </w:tcMar>
            <w:hideMark/>
          </w:tcPr>
          <w:p w14:paraId="1F0FDAB4" w14:textId="77777777" w:rsidR="00A31B39" w:rsidRDefault="00CA6AD0">
            <w:pPr>
              <w:spacing w:after="0" w:line="256" w:lineRule="auto"/>
              <w:ind w:left="180" w:firstLine="0"/>
              <w:jc w:val="left"/>
            </w:pPr>
            <w:r>
              <w:rPr>
                <w:rStyle w:val="translated-span"/>
                <w:rFonts w:ascii="Cambria" w:hAnsi="Cambria"/>
              </w:rPr>
              <w:t>5.82±0.03</w:t>
            </w:r>
          </w:p>
        </w:tc>
        <w:tc>
          <w:tcPr>
            <w:tcW w:w="1431" w:type="dxa"/>
            <w:tcBorders>
              <w:top w:val="nil"/>
              <w:left w:val="nil"/>
              <w:bottom w:val="single" w:sz="8" w:space="0" w:color="000000"/>
              <w:right w:val="nil"/>
            </w:tcBorders>
            <w:tcMar>
              <w:top w:w="32" w:type="dxa"/>
              <w:left w:w="0" w:type="dxa"/>
              <w:bottom w:w="0" w:type="dxa"/>
              <w:right w:w="115" w:type="dxa"/>
            </w:tcMar>
            <w:hideMark/>
          </w:tcPr>
          <w:p w14:paraId="3E45EDDA" w14:textId="77777777" w:rsidR="00A31B39" w:rsidRDefault="00CA6AD0">
            <w:pPr>
              <w:spacing w:after="0" w:line="256" w:lineRule="auto"/>
              <w:ind w:left="130" w:firstLine="0"/>
              <w:jc w:val="left"/>
            </w:pPr>
            <w:r>
              <w:rPr>
                <w:rStyle w:val="translated-span"/>
                <w:rFonts w:ascii="Cambria" w:hAnsi="Cambria"/>
              </w:rPr>
              <w:t>13.75±0.03</w:t>
            </w:r>
          </w:p>
        </w:tc>
      </w:tr>
    </w:tbl>
    <w:p w14:paraId="14DF2950" w14:textId="77777777" w:rsidR="00A31B39" w:rsidRDefault="00CA6AD0">
      <w:pPr>
        <w:ind w:left="-5"/>
      </w:pPr>
      <w:r>
        <w:rPr>
          <w:rStyle w:val="translated-span"/>
        </w:rPr>
        <w:t>表</w:t>
      </w:r>
      <w:r>
        <w:rPr>
          <w:rStyle w:val="translated-span"/>
        </w:rPr>
        <w:t>5</w:t>
      </w:r>
      <w:r>
        <w:rPr>
          <w:rStyle w:val="translated-span"/>
        </w:rPr>
        <w:t>。在实时用户流量实验中评估了服务器和联邦</w:t>
      </w:r>
      <w:r>
        <w:rPr>
          <w:rStyle w:val="translated-span"/>
        </w:rPr>
        <w:t>CIFG</w:t>
      </w:r>
      <w:r>
        <w:rPr>
          <w:rStyle w:val="translated-span"/>
        </w:rPr>
        <w:t>模型与</w:t>
      </w:r>
      <w:r>
        <w:rPr>
          <w:rStyle w:val="translated-span"/>
        </w:rPr>
        <w:t>n-gram</w:t>
      </w:r>
      <w:r>
        <w:rPr>
          <w:rStyle w:val="translated-span"/>
        </w:rPr>
        <w:t>基线的预测印象召回。</w:t>
      </w:r>
    </w:p>
    <w:tbl>
      <w:tblPr>
        <w:tblW w:w="3373" w:type="dxa"/>
        <w:tblInd w:w="752" w:type="dxa"/>
        <w:tblCellMar>
          <w:left w:w="0" w:type="dxa"/>
          <w:right w:w="0" w:type="dxa"/>
        </w:tblCellMar>
        <w:tblLook w:val="04A0" w:firstRow="1" w:lastRow="0" w:firstColumn="1" w:lastColumn="0" w:noHBand="0" w:noVBand="1"/>
      </w:tblPr>
      <w:tblGrid>
        <w:gridCol w:w="1648"/>
        <w:gridCol w:w="1725"/>
      </w:tblGrid>
      <w:tr w:rsidR="00A31B39" w14:paraId="3C7E95D1" w14:textId="77777777">
        <w:trPr>
          <w:trHeight w:val="329"/>
        </w:trPr>
        <w:tc>
          <w:tcPr>
            <w:tcW w:w="1648" w:type="dxa"/>
            <w:tcBorders>
              <w:top w:val="single" w:sz="8" w:space="0" w:color="000000"/>
              <w:left w:val="nil"/>
              <w:bottom w:val="double" w:sz="4" w:space="0" w:color="000000"/>
              <w:right w:val="nil"/>
            </w:tcBorders>
            <w:tcMar>
              <w:top w:w="32" w:type="dxa"/>
              <w:left w:w="0" w:type="dxa"/>
              <w:bottom w:w="0" w:type="dxa"/>
              <w:right w:w="115" w:type="dxa"/>
            </w:tcMar>
            <w:hideMark/>
          </w:tcPr>
          <w:p w14:paraId="5040AE7D" w14:textId="77777777" w:rsidR="00A31B39" w:rsidRDefault="00CA6AD0">
            <w:pPr>
              <w:spacing w:after="0" w:line="256" w:lineRule="auto"/>
              <w:ind w:left="120" w:firstLine="0"/>
              <w:jc w:val="left"/>
            </w:pPr>
            <w:r>
              <w:rPr>
                <w:rStyle w:val="translated-span"/>
              </w:rPr>
              <w:t>模型</w:t>
            </w:r>
          </w:p>
        </w:tc>
        <w:tc>
          <w:tcPr>
            <w:tcW w:w="1724" w:type="dxa"/>
            <w:tcBorders>
              <w:top w:val="single" w:sz="8" w:space="0" w:color="000000"/>
              <w:left w:val="nil"/>
              <w:bottom w:val="double" w:sz="4" w:space="0" w:color="000000"/>
              <w:right w:val="nil"/>
            </w:tcBorders>
            <w:tcMar>
              <w:top w:w="32" w:type="dxa"/>
              <w:left w:w="0" w:type="dxa"/>
              <w:bottom w:w="0" w:type="dxa"/>
              <w:right w:w="115" w:type="dxa"/>
            </w:tcMar>
            <w:hideMark/>
          </w:tcPr>
          <w:p w14:paraId="5C72D5BD" w14:textId="77777777" w:rsidR="00A31B39" w:rsidRDefault="00CA6AD0">
            <w:pPr>
              <w:spacing w:after="0" w:line="256" w:lineRule="auto"/>
              <w:ind w:left="0" w:firstLine="0"/>
              <w:jc w:val="left"/>
            </w:pPr>
            <w:r>
              <w:rPr>
                <w:rStyle w:val="translated-span"/>
              </w:rPr>
              <w:t>预测中心</w:t>
            </w:r>
            <w:r>
              <w:rPr>
                <w:rStyle w:val="translated-span"/>
              </w:rPr>
              <w:t>[%]</w:t>
            </w:r>
          </w:p>
        </w:tc>
      </w:tr>
      <w:tr w:rsidR="00A31B39" w14:paraId="71C8C59B" w14:textId="77777777">
        <w:trPr>
          <w:trHeight w:val="316"/>
        </w:trPr>
        <w:tc>
          <w:tcPr>
            <w:tcW w:w="1648" w:type="dxa"/>
            <w:tcBorders>
              <w:top w:val="nil"/>
              <w:left w:val="nil"/>
              <w:bottom w:val="nil"/>
              <w:right w:val="nil"/>
            </w:tcBorders>
            <w:tcMar>
              <w:top w:w="32" w:type="dxa"/>
              <w:left w:w="0" w:type="dxa"/>
              <w:bottom w:w="0" w:type="dxa"/>
              <w:right w:w="115" w:type="dxa"/>
            </w:tcMar>
            <w:hideMark/>
          </w:tcPr>
          <w:p w14:paraId="5F464AD1" w14:textId="77777777" w:rsidR="00A31B39" w:rsidRDefault="00CA6AD0">
            <w:pPr>
              <w:spacing w:after="0" w:line="256" w:lineRule="auto"/>
              <w:ind w:left="120" w:firstLine="0"/>
              <w:jc w:val="left"/>
            </w:pPr>
            <w:r>
              <w:rPr>
                <w:rStyle w:val="translated-span"/>
              </w:rPr>
              <w:t>纳克</w:t>
            </w:r>
          </w:p>
        </w:tc>
        <w:tc>
          <w:tcPr>
            <w:tcW w:w="1724" w:type="dxa"/>
            <w:tcBorders>
              <w:top w:val="nil"/>
              <w:left w:val="nil"/>
              <w:bottom w:val="nil"/>
              <w:right w:val="nil"/>
            </w:tcBorders>
            <w:tcMar>
              <w:top w:w="32" w:type="dxa"/>
              <w:left w:w="0" w:type="dxa"/>
              <w:bottom w:w="0" w:type="dxa"/>
              <w:right w:w="115" w:type="dxa"/>
            </w:tcMar>
            <w:hideMark/>
          </w:tcPr>
          <w:p w14:paraId="26B1103D" w14:textId="77777777" w:rsidR="00A31B39" w:rsidRDefault="00CA6AD0">
            <w:pPr>
              <w:spacing w:after="0" w:line="256" w:lineRule="auto"/>
              <w:ind w:left="326" w:firstLine="0"/>
              <w:jc w:val="left"/>
            </w:pPr>
            <w:r>
              <w:rPr>
                <w:rStyle w:val="translated-span"/>
                <w:rFonts w:ascii="Cambria" w:hAnsi="Cambria"/>
              </w:rPr>
              <w:t>2.13±0.03</w:t>
            </w:r>
          </w:p>
        </w:tc>
      </w:tr>
      <w:tr w:rsidR="00A31B39" w14:paraId="48ABEAA2" w14:textId="77777777">
        <w:trPr>
          <w:trHeight w:val="239"/>
        </w:trPr>
        <w:tc>
          <w:tcPr>
            <w:tcW w:w="1648" w:type="dxa"/>
            <w:tcMar>
              <w:top w:w="32" w:type="dxa"/>
              <w:left w:w="0" w:type="dxa"/>
              <w:bottom w:w="0" w:type="dxa"/>
              <w:right w:w="115" w:type="dxa"/>
            </w:tcMar>
            <w:hideMark/>
          </w:tcPr>
          <w:p w14:paraId="3E51B628" w14:textId="77777777" w:rsidR="00A31B39" w:rsidRDefault="00CA6AD0">
            <w:pPr>
              <w:spacing w:after="0" w:line="256" w:lineRule="auto"/>
              <w:ind w:left="120" w:firstLine="0"/>
              <w:jc w:val="left"/>
            </w:pPr>
            <w:r>
              <w:rPr>
                <w:rStyle w:val="translated-span"/>
              </w:rPr>
              <w:t>服务器</w:t>
            </w:r>
            <w:r>
              <w:rPr>
                <w:rStyle w:val="translated-span"/>
              </w:rPr>
              <w:t>CIFG</w:t>
            </w:r>
          </w:p>
        </w:tc>
        <w:tc>
          <w:tcPr>
            <w:tcW w:w="1724" w:type="dxa"/>
            <w:tcMar>
              <w:top w:w="32" w:type="dxa"/>
              <w:left w:w="0" w:type="dxa"/>
              <w:bottom w:w="0" w:type="dxa"/>
              <w:right w:w="115" w:type="dxa"/>
            </w:tcMar>
            <w:hideMark/>
          </w:tcPr>
          <w:p w14:paraId="5FC5F745" w14:textId="77777777" w:rsidR="00A31B39" w:rsidRDefault="00CA6AD0">
            <w:pPr>
              <w:spacing w:after="0" w:line="256" w:lineRule="auto"/>
              <w:ind w:left="326" w:firstLine="0"/>
              <w:jc w:val="left"/>
            </w:pPr>
            <w:r>
              <w:rPr>
                <w:rStyle w:val="translated-span"/>
                <w:rFonts w:ascii="Cambria" w:hAnsi="Cambria"/>
              </w:rPr>
              <w:t>2.36±0.03</w:t>
            </w:r>
          </w:p>
        </w:tc>
      </w:tr>
      <w:tr w:rsidR="00A31B39" w14:paraId="29FCC3B0" w14:textId="77777777">
        <w:trPr>
          <w:trHeight w:val="287"/>
        </w:trPr>
        <w:tc>
          <w:tcPr>
            <w:tcW w:w="1648" w:type="dxa"/>
            <w:tcBorders>
              <w:top w:val="nil"/>
              <w:left w:val="nil"/>
              <w:bottom w:val="single" w:sz="8" w:space="0" w:color="000000"/>
              <w:right w:val="nil"/>
            </w:tcBorders>
            <w:tcMar>
              <w:top w:w="32" w:type="dxa"/>
              <w:left w:w="0" w:type="dxa"/>
              <w:bottom w:w="0" w:type="dxa"/>
              <w:right w:w="115" w:type="dxa"/>
            </w:tcMar>
            <w:hideMark/>
          </w:tcPr>
          <w:p w14:paraId="06551728" w14:textId="77777777" w:rsidR="00A31B39" w:rsidRDefault="00CA6AD0">
            <w:pPr>
              <w:spacing w:after="0" w:line="256" w:lineRule="auto"/>
              <w:ind w:left="120" w:firstLine="0"/>
              <w:jc w:val="left"/>
            </w:pPr>
            <w:r>
              <w:rPr>
                <w:rStyle w:val="translated-span"/>
              </w:rPr>
              <w:t>联合</w:t>
            </w:r>
            <w:r>
              <w:rPr>
                <w:rStyle w:val="translated-span"/>
              </w:rPr>
              <w:t>CIFG</w:t>
            </w:r>
          </w:p>
        </w:tc>
        <w:tc>
          <w:tcPr>
            <w:tcW w:w="1724" w:type="dxa"/>
            <w:tcBorders>
              <w:top w:val="nil"/>
              <w:left w:val="nil"/>
              <w:bottom w:val="single" w:sz="8" w:space="0" w:color="000000"/>
              <w:right w:val="nil"/>
            </w:tcBorders>
            <w:tcMar>
              <w:top w:w="32" w:type="dxa"/>
              <w:left w:w="0" w:type="dxa"/>
              <w:bottom w:w="0" w:type="dxa"/>
              <w:right w:w="115" w:type="dxa"/>
            </w:tcMar>
            <w:hideMark/>
          </w:tcPr>
          <w:p w14:paraId="096605E4" w14:textId="77777777" w:rsidR="00A31B39" w:rsidRDefault="00CA6AD0">
            <w:pPr>
              <w:spacing w:after="0" w:line="256" w:lineRule="auto"/>
              <w:ind w:left="326" w:firstLine="0"/>
              <w:jc w:val="left"/>
            </w:pPr>
            <w:r>
              <w:rPr>
                <w:rStyle w:val="translated-span"/>
                <w:rFonts w:ascii="Cambria" w:hAnsi="Cambria"/>
              </w:rPr>
              <w:t>2.35±0.03</w:t>
            </w:r>
          </w:p>
        </w:tc>
      </w:tr>
    </w:tbl>
    <w:p w14:paraId="60EBF1D4" w14:textId="77777777" w:rsidR="00A31B39" w:rsidRDefault="00CA6AD0">
      <w:pPr>
        <w:ind w:left="-5"/>
      </w:pPr>
      <w:r>
        <w:rPr>
          <w:rStyle w:val="translated-span"/>
        </w:rPr>
        <w:t>表</w:t>
      </w:r>
      <w:r>
        <w:rPr>
          <w:rStyle w:val="translated-span"/>
        </w:rPr>
        <w:t>6</w:t>
      </w:r>
      <w:r>
        <w:rPr>
          <w:rStyle w:val="translated-span"/>
        </w:rPr>
        <w:t>。服务器和联邦</w:t>
      </w:r>
      <w:r>
        <w:rPr>
          <w:rStyle w:val="translated-span"/>
        </w:rPr>
        <w:t>CIFG</w:t>
      </w:r>
      <w:r>
        <w:rPr>
          <w:rStyle w:val="translated-span"/>
        </w:rPr>
        <w:t>模型的预测</w:t>
      </w:r>
      <w:r>
        <w:rPr>
          <w:rStyle w:val="translated-span"/>
        </w:rPr>
        <w:t>CTR</w:t>
      </w:r>
      <w:r>
        <w:rPr>
          <w:rStyle w:val="translated-span"/>
        </w:rPr>
        <w:t>与</w:t>
      </w:r>
      <w:r>
        <w:rPr>
          <w:rStyle w:val="translated-span"/>
        </w:rPr>
        <w:t>n-gram</w:t>
      </w:r>
      <w:r>
        <w:rPr>
          <w:rStyle w:val="translated-span"/>
        </w:rPr>
        <w:t>基线的比较，在实时用户流量的实验中进行了评估。</w:t>
      </w:r>
    </w:p>
    <w:p w14:paraId="56A94960" w14:textId="77777777" w:rsidR="00A31B39" w:rsidRDefault="00CA6AD0">
      <w:pPr>
        <w:spacing w:after="0"/>
        <w:ind w:left="-15" w:firstLine="299"/>
      </w:pPr>
      <w:r>
        <w:rPr>
          <w:rStyle w:val="translated-span"/>
        </w:rPr>
        <w:t>对于服务器训练和联合训练，</w:t>
      </w:r>
      <w:r>
        <w:rPr>
          <w:rStyle w:val="translated-span"/>
        </w:rPr>
        <w:t>CIFG</w:t>
      </w:r>
      <w:r>
        <w:rPr>
          <w:rStyle w:val="translated-span"/>
        </w:rPr>
        <w:t>模型相对于基线</w:t>
      </w:r>
      <w:r>
        <w:rPr>
          <w:rStyle w:val="translated-span"/>
        </w:rPr>
        <w:t>n-gram FST</w:t>
      </w:r>
      <w:r>
        <w:rPr>
          <w:rStyle w:val="translated-span"/>
        </w:rPr>
        <w:t>模型改进了</w:t>
      </w:r>
      <w:r>
        <w:rPr>
          <w:rStyle w:val="translated-span"/>
        </w:rPr>
        <w:t>top-1</w:t>
      </w:r>
      <w:r>
        <w:rPr>
          <w:rStyle w:val="translated-span"/>
        </w:rPr>
        <w:t>和</w:t>
      </w:r>
      <w:r>
        <w:rPr>
          <w:rStyle w:val="translated-span"/>
        </w:rPr>
        <w:t>top-3</w:t>
      </w:r>
      <w:r>
        <w:rPr>
          <w:rStyle w:val="translated-span"/>
        </w:rPr>
        <w:t>召回。考虑到</w:t>
      </w:r>
      <w:r>
        <w:rPr>
          <w:rStyle w:val="translated-span"/>
        </w:rPr>
        <w:t>n-gram</w:t>
      </w:r>
      <w:r>
        <w:rPr>
          <w:rStyle w:val="translated-span"/>
        </w:rPr>
        <w:t>模型使用了数量级更大的词汇量，并且包括用户历史和联系人</w:t>
      </w:r>
      <w:r>
        <w:rPr>
          <w:rStyle w:val="translated-span"/>
        </w:rPr>
        <w:t>LMs</w:t>
      </w:r>
      <w:r>
        <w:rPr>
          <w:rStyle w:val="translated-span"/>
        </w:rPr>
        <w:t>等个性化组件，这些收益令人印象深刻。实时用户实验表明，</w:t>
      </w:r>
      <w:r>
        <w:rPr>
          <w:rStyle w:val="translated-span"/>
        </w:rPr>
        <w:t>CIFG</w:t>
      </w:r>
      <w:r>
        <w:rPr>
          <w:rStyle w:val="translated-span"/>
        </w:rPr>
        <w:t>模型还生成比</w:t>
      </w:r>
      <w:r>
        <w:rPr>
          <w:rStyle w:val="translated-span"/>
        </w:rPr>
        <w:t>n-gram</w:t>
      </w:r>
      <w:r>
        <w:rPr>
          <w:rStyle w:val="translated-span"/>
        </w:rPr>
        <w:t>预测高</w:t>
      </w:r>
      <w:r>
        <w:rPr>
          <w:rStyle w:val="translated-span"/>
        </w:rPr>
        <w:t>10%</w:t>
      </w:r>
      <w:r>
        <w:rPr>
          <w:rStyle w:val="translated-span"/>
        </w:rPr>
        <w:t>的点击率的预测。</w:t>
      </w:r>
    </w:p>
    <w:p w14:paraId="3770CF47" w14:textId="77777777" w:rsidR="00A31B39" w:rsidRDefault="00CA6AD0">
      <w:pPr>
        <w:spacing w:after="388"/>
        <w:ind w:left="-15" w:firstLine="299"/>
      </w:pPr>
      <w:r>
        <w:rPr>
          <w:rStyle w:val="translated-span"/>
        </w:rPr>
        <w:t>结果还表明，联合</w:t>
      </w:r>
      <w:r>
        <w:rPr>
          <w:rStyle w:val="translated-span"/>
        </w:rPr>
        <w:t>CIFG</w:t>
      </w:r>
      <w:r>
        <w:rPr>
          <w:rStyle w:val="translated-span"/>
        </w:rPr>
        <w:t>在召回指标上的表现优于服务器训练的</w:t>
      </w:r>
      <w:r>
        <w:rPr>
          <w:rStyle w:val="translated-span"/>
        </w:rPr>
        <w:t>CIFG</w:t>
      </w:r>
      <w:r>
        <w:rPr>
          <w:rStyle w:val="translated-span"/>
        </w:rPr>
        <w:t>。表</w:t>
      </w:r>
      <w:r>
        <w:rPr>
          <w:rStyle w:val="translated-span"/>
        </w:rPr>
        <w:t>4</w:t>
      </w:r>
      <w:r>
        <w:rPr>
          <w:rStyle w:val="translated-span"/>
        </w:rPr>
        <w:t>显示，在对客户机缓存数据进行评估时，联合</w:t>
      </w:r>
      <w:r>
        <w:rPr>
          <w:rStyle w:val="translated-span"/>
        </w:rPr>
        <w:t>CIFG</w:t>
      </w:r>
      <w:r>
        <w:rPr>
          <w:rStyle w:val="translated-span"/>
        </w:rPr>
        <w:t>相对于服务器训练的</w:t>
      </w:r>
      <w:r>
        <w:rPr>
          <w:rStyle w:val="translated-span"/>
        </w:rPr>
        <w:t>CIFG</w:t>
      </w:r>
      <w:r>
        <w:rPr>
          <w:rStyle w:val="translated-span"/>
        </w:rPr>
        <w:t>将</w:t>
      </w:r>
      <w:r>
        <w:rPr>
          <w:rStyle w:val="translated-span"/>
        </w:rPr>
        <w:t>top-1</w:t>
      </w:r>
      <w:r>
        <w:rPr>
          <w:rStyle w:val="translated-span"/>
        </w:rPr>
        <w:t>召回提高了相对</w:t>
      </w:r>
      <w:r>
        <w:rPr>
          <w:rStyle w:val="translated-span"/>
        </w:rPr>
        <w:t>5%</w:t>
      </w:r>
      <w:r>
        <w:rPr>
          <w:rStyle w:val="translated-span"/>
        </w:rPr>
        <w:t>（绝对值为</w:t>
      </w:r>
      <w:r>
        <w:rPr>
          <w:rStyle w:val="translated-span"/>
        </w:rPr>
        <w:t>0.8%</w:t>
      </w:r>
      <w:r>
        <w:rPr>
          <w:rStyle w:val="translated-span"/>
        </w:rPr>
        <w:t>）。对服务器托管日志数据的比较表明，这两个模型的召回是可比较的，尽管日志并不能代表真正的类型分布。最重要的是，联合表的预测值比实际值提高了</w:t>
      </w:r>
      <w:r>
        <w:rPr>
          <w:rStyle w:val="translated-span"/>
        </w:rPr>
        <w:t>1%</w:t>
      </w:r>
      <w:r>
        <w:rPr>
          <w:rStyle w:val="translated-span"/>
        </w:rPr>
        <w:t>，而最重要的是，</w:t>
      </w:r>
      <w:r>
        <w:rPr>
          <w:rStyle w:val="translated-span"/>
        </w:rPr>
        <w:t>CIFG</w:t>
      </w:r>
      <w:r>
        <w:rPr>
          <w:rStyle w:val="translated-span"/>
        </w:rPr>
        <w:t>对顶层用户的预测值提高了</w:t>
      </w:r>
      <w:r>
        <w:rPr>
          <w:rStyle w:val="translated-span"/>
        </w:rPr>
        <w:t>1%</w:t>
      </w:r>
      <w:r>
        <w:rPr>
          <w:rStyle w:val="translated-span"/>
        </w:rPr>
        <w:t>。虽然这种比较并不完全是苹果对苹果</w:t>
      </w:r>
      <w:r>
        <w:rPr>
          <w:rStyle w:val="translated-span"/>
        </w:rPr>
        <w:t>-</w:t>
      </w:r>
      <w:r>
        <w:rPr>
          <w:rStyle w:val="translated-span"/>
        </w:rPr>
        <w:t>不同口味的</w:t>
      </w:r>
      <w:r>
        <w:rPr>
          <w:rStyle w:val="translated-span"/>
        </w:rPr>
        <w:t>SGD</w:t>
      </w:r>
      <w:r>
        <w:rPr>
          <w:rStyle w:val="translated-span"/>
        </w:rPr>
        <w:t>在每个训练环境中使用</w:t>
      </w:r>
      <w:r>
        <w:rPr>
          <w:rStyle w:val="translated-span"/>
        </w:rPr>
        <w:t>-</w:t>
      </w:r>
      <w:r>
        <w:rPr>
          <w:rStyle w:val="translated-span"/>
        </w:rPr>
        <w:t>结果表明，联合学习提供了一个更好的选择，以服务器为基础的神经语言模型的培训。</w:t>
      </w:r>
    </w:p>
    <w:p w14:paraId="7DCCA3BE" w14:textId="77777777" w:rsidR="00A31B39" w:rsidRDefault="00CA6AD0">
      <w:pPr>
        <w:pStyle w:val="1"/>
        <w:spacing w:after="211"/>
        <w:ind w:left="269" w:hanging="269"/>
      </w:pPr>
      <w:r>
        <w:lastRenderedPageBreak/>
        <w:t>7.</w:t>
      </w:r>
      <w:r>
        <w:rPr>
          <w:rFonts w:ascii="Times New Roman" w:hAnsi="Times New Roman" w:cs="Times New Roman"/>
          <w:sz w:val="14"/>
          <w:szCs w:val="14"/>
        </w:rPr>
        <w:t xml:space="preserve">    </w:t>
      </w:r>
      <w:r>
        <w:rPr>
          <w:rStyle w:val="translated-span"/>
        </w:rPr>
        <w:t>结论</w:t>
      </w:r>
    </w:p>
    <w:p w14:paraId="2EB29EC5" w14:textId="77777777" w:rsidR="00A31B39" w:rsidRDefault="00CA6AD0">
      <w:pPr>
        <w:spacing w:after="384"/>
        <w:ind w:left="-5"/>
      </w:pPr>
      <w:r>
        <w:rPr>
          <w:rStyle w:val="translated-span"/>
        </w:rPr>
        <w:t>我们证明了一个使用联邦学习从头训练的</w:t>
      </w:r>
      <w:r>
        <w:rPr>
          <w:rStyle w:val="translated-span"/>
        </w:rPr>
        <w:t>CIFG</w:t>
      </w:r>
      <w:r>
        <w:rPr>
          <w:rStyle w:val="translated-span"/>
        </w:rPr>
        <w:t>语言模型在键盘下一个单词预测任务上的性能优于相同的服务器训练</w:t>
      </w:r>
      <w:r>
        <w:rPr>
          <w:rStyle w:val="translated-span"/>
        </w:rPr>
        <w:t>CIFG</w:t>
      </w:r>
      <w:r>
        <w:rPr>
          <w:rStyle w:val="translated-span"/>
        </w:rPr>
        <w:t>模型和基线</w:t>
      </w:r>
      <w:r>
        <w:rPr>
          <w:rStyle w:val="translated-span"/>
        </w:rPr>
        <w:t>n-gram</w:t>
      </w:r>
      <w:r>
        <w:rPr>
          <w:rStyle w:val="translated-span"/>
        </w:rPr>
        <w:t>模型。据我们所知，这是联邦语言建模在商业环境中的首批应用之一。联合学习通过在高度分布的计算设备中进行培训，同时提高语言模型的质量，为用户提供安全和隐私优势。</w:t>
      </w:r>
    </w:p>
    <w:p w14:paraId="1581B107" w14:textId="77777777" w:rsidR="00A31B39" w:rsidRDefault="00CA6AD0">
      <w:pPr>
        <w:pStyle w:val="1"/>
        <w:spacing w:after="211"/>
        <w:ind w:left="269" w:hanging="269"/>
      </w:pPr>
      <w:r>
        <w:t>8.</w:t>
      </w:r>
      <w:r>
        <w:rPr>
          <w:rFonts w:ascii="Times New Roman" w:hAnsi="Times New Roman" w:cs="Times New Roman"/>
          <w:sz w:val="14"/>
          <w:szCs w:val="14"/>
        </w:rPr>
        <w:t xml:space="preserve">    </w:t>
      </w:r>
      <w:r>
        <w:rPr>
          <w:rStyle w:val="translated-span"/>
        </w:rPr>
        <w:t>致谢</w:t>
      </w:r>
    </w:p>
    <w:p w14:paraId="2B711BA2" w14:textId="77777777" w:rsidR="00A31B39" w:rsidRDefault="00CA6AD0">
      <w:pPr>
        <w:spacing w:after="385"/>
        <w:ind w:left="-5"/>
      </w:pPr>
      <w:r>
        <w:rPr>
          <w:rStyle w:val="translated-span"/>
        </w:rPr>
        <w:t>作者要感谢</w:t>
      </w:r>
      <w:proofErr w:type="spellStart"/>
      <w:r>
        <w:rPr>
          <w:rStyle w:val="translated-span"/>
        </w:rPr>
        <w:t>googleai</w:t>
      </w:r>
      <w:proofErr w:type="spellEnd"/>
      <w:r>
        <w:rPr>
          <w:rStyle w:val="translated-span"/>
        </w:rPr>
        <w:t>团队的同事们提供了联合学习框架并进行了许多有益的讨论。</w:t>
      </w:r>
    </w:p>
    <w:p w14:paraId="2D3DD145" w14:textId="77777777" w:rsidR="00A31B39" w:rsidRDefault="00CA6AD0">
      <w:pPr>
        <w:pStyle w:val="1"/>
        <w:spacing w:after="238"/>
        <w:ind w:left="269" w:hanging="269"/>
      </w:pPr>
      <w:r>
        <w:t>9.</w:t>
      </w:r>
      <w:r>
        <w:rPr>
          <w:rFonts w:ascii="Times New Roman" w:hAnsi="Times New Roman" w:cs="Times New Roman"/>
          <w:sz w:val="14"/>
          <w:szCs w:val="14"/>
        </w:rPr>
        <w:t xml:space="preserve">    </w:t>
      </w:r>
      <w:r>
        <w:rPr>
          <w:rStyle w:val="translated-span"/>
        </w:rPr>
        <w:t>参考文献</w:t>
      </w:r>
    </w:p>
    <w:p w14:paraId="37921F7B" w14:textId="77777777" w:rsidR="00A31B39" w:rsidRDefault="00CA6AD0">
      <w:pPr>
        <w:spacing w:after="0" w:line="254" w:lineRule="auto"/>
        <w:ind w:left="432" w:hanging="432"/>
      </w:pPr>
      <w:r>
        <w:rPr>
          <w:rStyle w:val="translated-span"/>
        </w:rPr>
        <w:t>[1] Monica Anderson</w:t>
      </w:r>
      <w:r>
        <w:rPr>
          <w:rStyle w:val="translated-span"/>
        </w:rPr>
        <w:t>，</w:t>
      </w:r>
      <w:r>
        <w:rPr>
          <w:rStyle w:val="translated-span"/>
        </w:rPr>
        <w:t>“</w:t>
      </w:r>
      <w:r>
        <w:rPr>
          <w:rStyle w:val="translated-span"/>
        </w:rPr>
        <w:t>技术设备所有权：</w:t>
      </w:r>
      <w:r>
        <w:rPr>
          <w:rStyle w:val="translated-span"/>
        </w:rPr>
        <w:t>2015</w:t>
      </w:r>
      <w:r>
        <w:rPr>
          <w:rStyle w:val="translated-span"/>
        </w:rPr>
        <w:t>年</w:t>
      </w:r>
      <w:r>
        <w:rPr>
          <w:rStyle w:val="translated-span"/>
        </w:rPr>
        <w:t>”http://www.pewinternet.org/2015/10/29/</w:t>
      </w:r>
      <w:r>
        <w:rPr>
          <w:rStyle w:val="translated-span"/>
        </w:rPr>
        <w:t>技术</w:t>
      </w:r>
      <w:r>
        <w:rPr>
          <w:rStyle w:val="translated-span"/>
        </w:rPr>
        <w:t>-</w:t>
      </w:r>
      <w:r>
        <w:rPr>
          <w:rStyle w:val="translated-span"/>
        </w:rPr>
        <w:t>设备</w:t>
      </w:r>
      <w:r>
        <w:rPr>
          <w:rStyle w:val="translated-span"/>
        </w:rPr>
        <w:t>-</w:t>
      </w:r>
      <w:r>
        <w:rPr>
          <w:rStyle w:val="translated-span"/>
        </w:rPr>
        <w:t>所有权</w:t>
      </w:r>
      <w:r>
        <w:rPr>
          <w:rStyle w:val="translated-span"/>
        </w:rPr>
        <w:t>-2015/</w:t>
      </w:r>
      <w:r>
        <w:rPr>
          <w:rStyle w:val="translated-span"/>
        </w:rPr>
        <w:t>，</w:t>
      </w:r>
    </w:p>
    <w:p w14:paraId="7BCE7C3C" w14:textId="77777777" w:rsidR="00A31B39" w:rsidRDefault="00CA6AD0">
      <w:pPr>
        <w:ind w:left="442"/>
      </w:pPr>
      <w:r>
        <w:rPr>
          <w:rStyle w:val="translated-span"/>
        </w:rPr>
        <w:t>访问日期：</w:t>
      </w:r>
      <w:r>
        <w:rPr>
          <w:rStyle w:val="translated-span"/>
        </w:rPr>
        <w:t>2018-10-02</w:t>
      </w:r>
      <w:r>
        <w:rPr>
          <w:rStyle w:val="translated-span"/>
        </w:rPr>
        <w:t>。</w:t>
      </w:r>
    </w:p>
    <w:p w14:paraId="3B80FFBC" w14:textId="77777777" w:rsidR="00A31B39" w:rsidRDefault="00CA6AD0">
      <w:pPr>
        <w:ind w:left="432" w:hanging="432"/>
      </w:pPr>
      <w:r>
        <w:rPr>
          <w:rStyle w:val="translated-span"/>
        </w:rPr>
        <w:t xml:space="preserve">[2] </w:t>
      </w:r>
      <w:proofErr w:type="spellStart"/>
      <w:r>
        <w:rPr>
          <w:rStyle w:val="translated-span"/>
        </w:rPr>
        <w:t>Mehryar</w:t>
      </w:r>
      <w:proofErr w:type="spellEnd"/>
      <w:r>
        <w:rPr>
          <w:rStyle w:val="translated-span"/>
        </w:rPr>
        <w:t xml:space="preserve"> </w:t>
      </w:r>
      <w:proofErr w:type="spellStart"/>
      <w:r>
        <w:rPr>
          <w:rStyle w:val="translated-span"/>
        </w:rPr>
        <w:t>Mohri</w:t>
      </w:r>
      <w:proofErr w:type="spellEnd"/>
      <w:r>
        <w:rPr>
          <w:rStyle w:val="translated-span"/>
        </w:rPr>
        <w:t>，</w:t>
      </w:r>
      <w:r>
        <w:rPr>
          <w:rStyle w:val="translated-span"/>
        </w:rPr>
        <w:t>“</w:t>
      </w:r>
      <w:r>
        <w:rPr>
          <w:rStyle w:val="translated-span"/>
        </w:rPr>
        <w:t>语言和语音处理中的有限状态传感器</w:t>
      </w:r>
      <w:r>
        <w:rPr>
          <w:rStyle w:val="translated-span"/>
        </w:rPr>
        <w:t>”</w:t>
      </w:r>
      <w:r>
        <w:rPr>
          <w:rStyle w:val="translated-span"/>
        </w:rPr>
        <w:t>，计算语言学，第</w:t>
      </w:r>
      <w:r>
        <w:rPr>
          <w:rStyle w:val="translated-span"/>
        </w:rPr>
        <w:t>23</w:t>
      </w:r>
      <w:r>
        <w:rPr>
          <w:rStyle w:val="translated-span"/>
        </w:rPr>
        <w:t>卷，第</w:t>
      </w:r>
      <w:r>
        <w:rPr>
          <w:rStyle w:val="translated-span"/>
        </w:rPr>
        <w:t>2</w:t>
      </w:r>
      <w:r>
        <w:rPr>
          <w:rStyle w:val="translated-span"/>
        </w:rPr>
        <w:t>期，第</w:t>
      </w:r>
      <w:r>
        <w:rPr>
          <w:rStyle w:val="translated-span"/>
        </w:rPr>
        <w:t>269-311</w:t>
      </w:r>
      <w:r>
        <w:rPr>
          <w:rStyle w:val="translated-span"/>
        </w:rPr>
        <w:t>页，</w:t>
      </w:r>
      <w:r>
        <w:rPr>
          <w:rStyle w:val="translated-span"/>
        </w:rPr>
        <w:t>1997</w:t>
      </w:r>
      <w:r>
        <w:rPr>
          <w:rStyle w:val="translated-span"/>
        </w:rPr>
        <w:t>年</w:t>
      </w:r>
      <w:r>
        <w:rPr>
          <w:rStyle w:val="translated-span"/>
        </w:rPr>
        <w:t>6</w:t>
      </w:r>
      <w:r>
        <w:rPr>
          <w:rStyle w:val="translated-span"/>
        </w:rPr>
        <w:t>月。</w:t>
      </w:r>
    </w:p>
    <w:p w14:paraId="5EDFA58A" w14:textId="77777777" w:rsidR="00A31B39" w:rsidRDefault="00CA6AD0">
      <w:pPr>
        <w:ind w:left="432" w:hanging="432"/>
      </w:pPr>
      <w:r>
        <w:rPr>
          <w:rStyle w:val="translated-span"/>
        </w:rPr>
        <w:t>[3] Tom Ouyang</w:t>
      </w:r>
      <w:r>
        <w:rPr>
          <w:rStyle w:val="translated-span"/>
        </w:rPr>
        <w:t>、</w:t>
      </w:r>
      <w:r>
        <w:rPr>
          <w:rStyle w:val="translated-span"/>
        </w:rPr>
        <w:t xml:space="preserve">David </w:t>
      </w:r>
      <w:proofErr w:type="spellStart"/>
      <w:r>
        <w:rPr>
          <w:rStyle w:val="translated-span"/>
        </w:rPr>
        <w:t>Rybach</w:t>
      </w:r>
      <w:proofErr w:type="spellEnd"/>
      <w:r>
        <w:rPr>
          <w:rStyle w:val="translated-span"/>
        </w:rPr>
        <w:t>、</w:t>
      </w:r>
      <w:proofErr w:type="spellStart"/>
      <w:r>
        <w:rPr>
          <w:rStyle w:val="translated-span"/>
        </w:rPr>
        <w:t>Franc¸oise</w:t>
      </w:r>
      <w:proofErr w:type="spellEnd"/>
      <w:r>
        <w:rPr>
          <w:rStyle w:val="translated-span"/>
        </w:rPr>
        <w:t xml:space="preserve"> </w:t>
      </w:r>
      <w:proofErr w:type="spellStart"/>
      <w:r>
        <w:rPr>
          <w:rStyle w:val="translated-span"/>
        </w:rPr>
        <w:t>Beaufays</w:t>
      </w:r>
      <w:proofErr w:type="spellEnd"/>
      <w:r>
        <w:rPr>
          <w:rStyle w:val="translated-span"/>
        </w:rPr>
        <w:t>和</w:t>
      </w:r>
      <w:r>
        <w:rPr>
          <w:rStyle w:val="translated-span"/>
        </w:rPr>
        <w:t>Michael Riley</w:t>
      </w:r>
      <w:r>
        <w:rPr>
          <w:rStyle w:val="translated-span"/>
        </w:rPr>
        <w:t>，</w:t>
      </w:r>
      <w:r>
        <w:rPr>
          <w:rStyle w:val="translated-span"/>
        </w:rPr>
        <w:t>“</w:t>
      </w:r>
      <w:r>
        <w:rPr>
          <w:rStyle w:val="translated-span"/>
        </w:rPr>
        <w:t>使用有限状态传感器的移动键盘输入解码</w:t>
      </w:r>
      <w:r>
        <w:rPr>
          <w:rStyle w:val="translated-span"/>
        </w:rPr>
        <w:t>”</w:t>
      </w:r>
      <w:r>
        <w:rPr>
          <w:rStyle w:val="translated-span"/>
        </w:rPr>
        <w:t>，</w:t>
      </w:r>
      <w:proofErr w:type="spellStart"/>
      <w:r>
        <w:rPr>
          <w:rStyle w:val="translated-span"/>
        </w:rPr>
        <w:t>CoRR</w:t>
      </w:r>
      <w:proofErr w:type="spellEnd"/>
      <w:r>
        <w:rPr>
          <w:rStyle w:val="translated-span"/>
        </w:rPr>
        <w:t>，第</w:t>
      </w:r>
      <w:r>
        <w:rPr>
          <w:rStyle w:val="translated-span"/>
        </w:rPr>
        <w:t>abs/1704.03987</w:t>
      </w:r>
      <w:r>
        <w:rPr>
          <w:rStyle w:val="translated-span"/>
        </w:rPr>
        <w:t>卷，</w:t>
      </w:r>
      <w:r>
        <w:rPr>
          <w:rStyle w:val="translated-span"/>
        </w:rPr>
        <w:t>2017</w:t>
      </w:r>
      <w:r>
        <w:rPr>
          <w:rStyle w:val="translated-span"/>
        </w:rPr>
        <w:t>年。</w:t>
      </w:r>
    </w:p>
    <w:p w14:paraId="44DE7B98" w14:textId="77777777" w:rsidR="00A31B39" w:rsidRDefault="00CA6AD0">
      <w:pPr>
        <w:ind w:left="432" w:hanging="432"/>
      </w:pPr>
      <w:r>
        <w:rPr>
          <w:rStyle w:val="translated-span"/>
        </w:rPr>
        <w:t xml:space="preserve">[4] Cyril </w:t>
      </w:r>
      <w:proofErr w:type="spellStart"/>
      <w:r>
        <w:rPr>
          <w:rStyle w:val="translated-span"/>
        </w:rPr>
        <w:t>Allauzen</w:t>
      </w:r>
      <w:proofErr w:type="spellEnd"/>
      <w:r>
        <w:rPr>
          <w:rStyle w:val="translated-span"/>
        </w:rPr>
        <w:t>和</w:t>
      </w:r>
      <w:r>
        <w:rPr>
          <w:rStyle w:val="translated-span"/>
        </w:rPr>
        <w:t>Michael Riley</w:t>
      </w:r>
      <w:r>
        <w:rPr>
          <w:rStyle w:val="translated-span"/>
        </w:rPr>
        <w:t>，</w:t>
      </w:r>
      <w:r>
        <w:rPr>
          <w:rStyle w:val="translated-span"/>
        </w:rPr>
        <w:t>“</w:t>
      </w:r>
      <w:r>
        <w:rPr>
          <w:rStyle w:val="translated-span"/>
        </w:rPr>
        <w:t>移动语音输入的贝叶斯语言模型插值</w:t>
      </w:r>
      <w:r>
        <w:rPr>
          <w:rStyle w:val="translated-span"/>
        </w:rPr>
        <w:t>”</w:t>
      </w:r>
      <w:r>
        <w:rPr>
          <w:rStyle w:val="translated-span"/>
        </w:rPr>
        <w:t>，</w:t>
      </w:r>
      <w:proofErr w:type="spellStart"/>
      <w:r>
        <w:rPr>
          <w:rStyle w:val="translated-span"/>
        </w:rPr>
        <w:t>Interspeech</w:t>
      </w:r>
      <w:proofErr w:type="spellEnd"/>
      <w:r>
        <w:rPr>
          <w:rStyle w:val="translated-span"/>
        </w:rPr>
        <w:t xml:space="preserve"> 2011</w:t>
      </w:r>
      <w:r>
        <w:rPr>
          <w:rStyle w:val="translated-span"/>
        </w:rPr>
        <w:t>，</w:t>
      </w:r>
      <w:r>
        <w:rPr>
          <w:rStyle w:val="translated-span"/>
        </w:rPr>
        <w:t>2011</w:t>
      </w:r>
      <w:r>
        <w:rPr>
          <w:rStyle w:val="translated-span"/>
        </w:rPr>
        <w:t>，第</w:t>
      </w:r>
      <w:r>
        <w:rPr>
          <w:rStyle w:val="translated-span"/>
        </w:rPr>
        <w:t>1429-1432</w:t>
      </w:r>
      <w:r>
        <w:rPr>
          <w:rStyle w:val="translated-span"/>
        </w:rPr>
        <w:t>页。</w:t>
      </w:r>
    </w:p>
    <w:p w14:paraId="2638559B" w14:textId="77777777" w:rsidR="00A31B39" w:rsidRDefault="00CA6AD0">
      <w:pPr>
        <w:ind w:left="432" w:hanging="432"/>
      </w:pPr>
      <w:r>
        <w:rPr>
          <w:rStyle w:val="translated-span"/>
        </w:rPr>
        <w:t xml:space="preserve">[5] </w:t>
      </w:r>
      <w:proofErr w:type="spellStart"/>
      <w:r>
        <w:rPr>
          <w:rStyle w:val="translated-span"/>
        </w:rPr>
        <w:t>R.J.Williams</w:t>
      </w:r>
      <w:proofErr w:type="spellEnd"/>
      <w:r>
        <w:rPr>
          <w:rStyle w:val="translated-span"/>
        </w:rPr>
        <w:t>和</w:t>
      </w:r>
      <w:proofErr w:type="spellStart"/>
      <w:r>
        <w:rPr>
          <w:rStyle w:val="translated-span"/>
        </w:rPr>
        <w:t>D.Zipser</w:t>
      </w:r>
      <w:proofErr w:type="spellEnd"/>
      <w:r>
        <w:rPr>
          <w:rStyle w:val="translated-span"/>
        </w:rPr>
        <w:t>，</w:t>
      </w:r>
      <w:r>
        <w:rPr>
          <w:rStyle w:val="translated-span"/>
        </w:rPr>
        <w:t>“</w:t>
      </w:r>
      <w:r>
        <w:rPr>
          <w:rStyle w:val="translated-span"/>
        </w:rPr>
        <w:t>连续运行全递归神经网络的学习算法</w:t>
      </w:r>
      <w:r>
        <w:rPr>
          <w:rStyle w:val="translated-span"/>
        </w:rPr>
        <w:t>”</w:t>
      </w:r>
      <w:r>
        <w:rPr>
          <w:rStyle w:val="translated-span"/>
        </w:rPr>
        <w:t>，《神经计算》，第</w:t>
      </w:r>
      <w:r>
        <w:rPr>
          <w:rStyle w:val="translated-span"/>
        </w:rPr>
        <w:t>1</w:t>
      </w:r>
      <w:r>
        <w:rPr>
          <w:rStyle w:val="translated-span"/>
        </w:rPr>
        <w:t>卷，第</w:t>
      </w:r>
      <w:r>
        <w:rPr>
          <w:rStyle w:val="translated-span"/>
        </w:rPr>
        <w:t>2</w:t>
      </w:r>
      <w:r>
        <w:rPr>
          <w:rStyle w:val="translated-span"/>
        </w:rPr>
        <w:t>期，第</w:t>
      </w:r>
      <w:r>
        <w:rPr>
          <w:rStyle w:val="translated-span"/>
        </w:rPr>
        <w:t>270-280</w:t>
      </w:r>
      <w:r>
        <w:rPr>
          <w:rStyle w:val="translated-span"/>
        </w:rPr>
        <w:t>页，</w:t>
      </w:r>
      <w:r>
        <w:rPr>
          <w:rStyle w:val="translated-span"/>
        </w:rPr>
        <w:t>1989</w:t>
      </w:r>
      <w:r>
        <w:rPr>
          <w:rStyle w:val="translated-span"/>
        </w:rPr>
        <w:t>年</w:t>
      </w:r>
      <w:r>
        <w:rPr>
          <w:rStyle w:val="translated-span"/>
        </w:rPr>
        <w:t>6</w:t>
      </w:r>
      <w:r>
        <w:rPr>
          <w:rStyle w:val="translated-span"/>
        </w:rPr>
        <w:t>月。</w:t>
      </w:r>
    </w:p>
    <w:p w14:paraId="5A38D78D" w14:textId="77777777" w:rsidR="00A31B39" w:rsidRDefault="00CA6AD0">
      <w:pPr>
        <w:ind w:left="432" w:hanging="432"/>
      </w:pPr>
      <w:r>
        <w:rPr>
          <w:rStyle w:val="translated-span"/>
        </w:rPr>
        <w:t xml:space="preserve">[6] </w:t>
      </w:r>
      <w:proofErr w:type="spellStart"/>
      <w:r>
        <w:rPr>
          <w:rStyle w:val="translated-span"/>
        </w:rPr>
        <w:t>S.Hochreiter</w:t>
      </w:r>
      <w:proofErr w:type="spellEnd"/>
      <w:r>
        <w:rPr>
          <w:rStyle w:val="translated-span"/>
        </w:rPr>
        <w:t>和</w:t>
      </w:r>
      <w:proofErr w:type="spellStart"/>
      <w:r>
        <w:rPr>
          <w:rStyle w:val="translated-span"/>
        </w:rPr>
        <w:t>J.Schmidhuber</w:t>
      </w:r>
      <w:proofErr w:type="spellEnd"/>
      <w:r>
        <w:rPr>
          <w:rStyle w:val="translated-span"/>
        </w:rPr>
        <w:t>，</w:t>
      </w:r>
      <w:r>
        <w:rPr>
          <w:rStyle w:val="translated-span"/>
        </w:rPr>
        <w:t>“</w:t>
      </w:r>
      <w:r>
        <w:rPr>
          <w:rStyle w:val="translated-span"/>
        </w:rPr>
        <w:t>长短时记忆</w:t>
      </w:r>
      <w:r>
        <w:rPr>
          <w:rStyle w:val="translated-span"/>
        </w:rPr>
        <w:t>”</w:t>
      </w:r>
      <w:r>
        <w:rPr>
          <w:rStyle w:val="translated-span"/>
        </w:rPr>
        <w:t>，神经计算，第</w:t>
      </w:r>
      <w:r>
        <w:rPr>
          <w:rStyle w:val="translated-span"/>
        </w:rPr>
        <w:t>9</w:t>
      </w:r>
      <w:r>
        <w:rPr>
          <w:rStyle w:val="translated-span"/>
        </w:rPr>
        <w:t>卷，第</w:t>
      </w:r>
      <w:r>
        <w:rPr>
          <w:rStyle w:val="translated-span"/>
        </w:rPr>
        <w:t>8</w:t>
      </w:r>
      <w:r>
        <w:rPr>
          <w:rStyle w:val="translated-span"/>
        </w:rPr>
        <w:t>期，第</w:t>
      </w:r>
      <w:r>
        <w:rPr>
          <w:rStyle w:val="translated-span"/>
        </w:rPr>
        <w:t>1735-1780</w:t>
      </w:r>
      <w:r>
        <w:rPr>
          <w:rStyle w:val="translated-span"/>
        </w:rPr>
        <w:t>页，</w:t>
      </w:r>
      <w:r>
        <w:rPr>
          <w:rStyle w:val="translated-span"/>
        </w:rPr>
        <w:t>1997</w:t>
      </w:r>
      <w:r>
        <w:rPr>
          <w:rStyle w:val="translated-span"/>
        </w:rPr>
        <w:t>年</w:t>
      </w:r>
      <w:r>
        <w:rPr>
          <w:rStyle w:val="translated-span"/>
        </w:rPr>
        <w:t>11</w:t>
      </w:r>
      <w:r>
        <w:rPr>
          <w:rStyle w:val="translated-span"/>
        </w:rPr>
        <w:t>月。</w:t>
      </w:r>
    </w:p>
    <w:p w14:paraId="51B2178F" w14:textId="77777777" w:rsidR="00A31B39" w:rsidRDefault="00CA6AD0">
      <w:pPr>
        <w:ind w:left="432" w:hanging="432"/>
      </w:pPr>
      <w:r>
        <w:rPr>
          <w:rStyle w:val="translated-span"/>
        </w:rPr>
        <w:t xml:space="preserve">[7] </w:t>
      </w:r>
      <w:proofErr w:type="spellStart"/>
      <w:r>
        <w:rPr>
          <w:rStyle w:val="translated-span"/>
        </w:rPr>
        <w:t>Yoshua</w:t>
      </w:r>
      <w:proofErr w:type="spellEnd"/>
      <w:r>
        <w:rPr>
          <w:rStyle w:val="translated-span"/>
        </w:rPr>
        <w:t xml:space="preserve"> </w:t>
      </w:r>
      <w:proofErr w:type="spellStart"/>
      <w:r>
        <w:rPr>
          <w:rStyle w:val="translated-span"/>
        </w:rPr>
        <w:t>Bengio</w:t>
      </w:r>
      <w:proofErr w:type="spellEnd"/>
      <w:r>
        <w:rPr>
          <w:rStyle w:val="translated-span"/>
        </w:rPr>
        <w:t>，</w:t>
      </w:r>
      <w:proofErr w:type="spellStart"/>
      <w:r>
        <w:rPr>
          <w:rStyle w:val="translated-span"/>
        </w:rPr>
        <w:t>Rejean</w:t>
      </w:r>
      <w:proofErr w:type="spellEnd"/>
      <w:r>
        <w:rPr>
          <w:rStyle w:val="translated-span"/>
        </w:rPr>
        <w:t xml:space="preserve"> Ducharme</w:t>
      </w:r>
      <w:r>
        <w:rPr>
          <w:rStyle w:val="translated-span"/>
        </w:rPr>
        <w:t>，</w:t>
      </w:r>
      <w:r>
        <w:rPr>
          <w:rStyle w:val="translated-span"/>
        </w:rPr>
        <w:t>Pascal Vincent</w:t>
      </w:r>
      <w:r>
        <w:rPr>
          <w:rStyle w:val="translated-span"/>
        </w:rPr>
        <w:t>和</w:t>
      </w:r>
      <w:r>
        <w:rPr>
          <w:rStyle w:val="translated-span"/>
        </w:rPr>
        <w:t xml:space="preserve">“Christian </w:t>
      </w:r>
      <w:proofErr w:type="spellStart"/>
      <w:r>
        <w:rPr>
          <w:rStyle w:val="translated-span"/>
        </w:rPr>
        <w:t>Janvin</w:t>
      </w:r>
      <w:proofErr w:type="spellEnd"/>
      <w:r>
        <w:rPr>
          <w:rStyle w:val="translated-span"/>
        </w:rPr>
        <w:t>”</w:t>
      </w:r>
      <w:r>
        <w:rPr>
          <w:rStyle w:val="translated-span"/>
        </w:rPr>
        <w:t>，神经概率语言模型，</w:t>
      </w:r>
      <w:proofErr w:type="spellStart"/>
      <w:r>
        <w:rPr>
          <w:rStyle w:val="translated-span"/>
        </w:rPr>
        <w:t>J.Mach</w:t>
      </w:r>
      <w:proofErr w:type="spellEnd"/>
      <w:r>
        <w:rPr>
          <w:rStyle w:val="translated-span"/>
        </w:rPr>
        <w:t>。学习。研究，第</w:t>
      </w:r>
      <w:r>
        <w:rPr>
          <w:rStyle w:val="translated-span"/>
        </w:rPr>
        <w:t>3</w:t>
      </w:r>
      <w:r>
        <w:rPr>
          <w:rStyle w:val="translated-span"/>
        </w:rPr>
        <w:t>卷，</w:t>
      </w:r>
      <w:r>
        <w:rPr>
          <w:rStyle w:val="translated-span"/>
        </w:rPr>
        <w:t>1137-1155</w:t>
      </w:r>
      <w:r>
        <w:rPr>
          <w:rStyle w:val="translated-span"/>
        </w:rPr>
        <w:t>页，</w:t>
      </w:r>
      <w:r>
        <w:rPr>
          <w:rStyle w:val="translated-span"/>
        </w:rPr>
        <w:t>2003</w:t>
      </w:r>
      <w:r>
        <w:rPr>
          <w:rStyle w:val="translated-span"/>
        </w:rPr>
        <w:t>年</w:t>
      </w:r>
      <w:r>
        <w:rPr>
          <w:rStyle w:val="translated-span"/>
        </w:rPr>
        <w:t>3</w:t>
      </w:r>
      <w:r>
        <w:rPr>
          <w:rStyle w:val="translated-span"/>
        </w:rPr>
        <w:t>月。</w:t>
      </w:r>
    </w:p>
    <w:p w14:paraId="383EB2E6" w14:textId="77777777" w:rsidR="00A31B39" w:rsidRDefault="00CA6AD0">
      <w:pPr>
        <w:ind w:left="432" w:hanging="432"/>
      </w:pPr>
      <w:r>
        <w:rPr>
          <w:rStyle w:val="translated-span"/>
        </w:rPr>
        <w:t>[8] Yoon Kim</w:t>
      </w:r>
      <w:r>
        <w:rPr>
          <w:rStyle w:val="translated-span"/>
        </w:rPr>
        <w:t>、</w:t>
      </w:r>
      <w:proofErr w:type="spellStart"/>
      <w:r>
        <w:rPr>
          <w:rStyle w:val="translated-span"/>
        </w:rPr>
        <w:t>Yacine</w:t>
      </w:r>
      <w:proofErr w:type="spellEnd"/>
      <w:r>
        <w:rPr>
          <w:rStyle w:val="translated-span"/>
        </w:rPr>
        <w:t xml:space="preserve"> </w:t>
      </w:r>
      <w:proofErr w:type="spellStart"/>
      <w:r>
        <w:rPr>
          <w:rStyle w:val="translated-span"/>
        </w:rPr>
        <w:t>Jernite</w:t>
      </w:r>
      <w:proofErr w:type="spellEnd"/>
      <w:r>
        <w:rPr>
          <w:rStyle w:val="translated-span"/>
        </w:rPr>
        <w:t>、</w:t>
      </w:r>
      <w:r>
        <w:rPr>
          <w:rStyle w:val="translated-span"/>
        </w:rPr>
        <w:t>David Sontag</w:t>
      </w:r>
      <w:r>
        <w:rPr>
          <w:rStyle w:val="translated-span"/>
        </w:rPr>
        <w:t>和</w:t>
      </w:r>
      <w:r>
        <w:rPr>
          <w:rStyle w:val="translated-span"/>
        </w:rPr>
        <w:t xml:space="preserve">Alexander </w:t>
      </w:r>
      <w:proofErr w:type="spellStart"/>
      <w:r>
        <w:rPr>
          <w:rStyle w:val="translated-span"/>
        </w:rPr>
        <w:t>M.Rush</w:t>
      </w:r>
      <w:proofErr w:type="spellEnd"/>
      <w:r>
        <w:rPr>
          <w:rStyle w:val="translated-span"/>
        </w:rPr>
        <w:t>，</w:t>
      </w:r>
      <w:r>
        <w:rPr>
          <w:rStyle w:val="translated-span"/>
        </w:rPr>
        <w:t>“</w:t>
      </w:r>
      <w:r>
        <w:rPr>
          <w:rStyle w:val="translated-span"/>
        </w:rPr>
        <w:t>字符感知神经语言模型</w:t>
      </w:r>
      <w:r>
        <w:rPr>
          <w:rStyle w:val="translated-span"/>
        </w:rPr>
        <w:t>”</w:t>
      </w:r>
      <w:r>
        <w:rPr>
          <w:rStyle w:val="translated-span"/>
        </w:rPr>
        <w:t>，载于第三十届</w:t>
      </w:r>
      <w:r>
        <w:rPr>
          <w:rStyle w:val="translated-span"/>
        </w:rPr>
        <w:t>AAAI</w:t>
      </w:r>
      <w:r>
        <w:rPr>
          <w:rStyle w:val="translated-span"/>
        </w:rPr>
        <w:t>人工智能会议论文集。</w:t>
      </w:r>
      <w:r>
        <w:rPr>
          <w:rStyle w:val="translated-span"/>
        </w:rPr>
        <w:t>2016</w:t>
      </w:r>
      <w:r>
        <w:rPr>
          <w:rStyle w:val="translated-span"/>
        </w:rPr>
        <w:t>年，</w:t>
      </w:r>
      <w:r>
        <w:rPr>
          <w:rStyle w:val="translated-span"/>
        </w:rPr>
        <w:t>AAAI&amp;apos;16</w:t>
      </w:r>
      <w:r>
        <w:rPr>
          <w:rStyle w:val="translated-span"/>
        </w:rPr>
        <w:t>，第</w:t>
      </w:r>
      <w:r>
        <w:rPr>
          <w:rStyle w:val="translated-span"/>
        </w:rPr>
        <w:t>2741-2749</w:t>
      </w:r>
      <w:r>
        <w:rPr>
          <w:rStyle w:val="translated-span"/>
        </w:rPr>
        <w:t>页，</w:t>
      </w:r>
      <w:r>
        <w:rPr>
          <w:rStyle w:val="translated-span"/>
        </w:rPr>
        <w:t>AAAI</w:t>
      </w:r>
      <w:r>
        <w:rPr>
          <w:rStyle w:val="translated-span"/>
        </w:rPr>
        <w:t>出版社。</w:t>
      </w:r>
    </w:p>
    <w:p w14:paraId="5861F540" w14:textId="77777777" w:rsidR="00A31B39" w:rsidRDefault="00CA6AD0">
      <w:pPr>
        <w:ind w:left="432" w:hanging="432"/>
      </w:pPr>
      <w:r>
        <w:rPr>
          <w:rStyle w:val="translated-span"/>
        </w:rPr>
        <w:t xml:space="preserve">[9] </w:t>
      </w:r>
      <w:proofErr w:type="spellStart"/>
      <w:r>
        <w:rPr>
          <w:rStyle w:val="translated-span"/>
        </w:rPr>
        <w:t>Ciprian</w:t>
      </w:r>
      <w:proofErr w:type="spellEnd"/>
      <w:r>
        <w:rPr>
          <w:rStyle w:val="translated-span"/>
        </w:rPr>
        <w:t xml:space="preserve"> </w:t>
      </w:r>
      <w:proofErr w:type="spellStart"/>
      <w:r>
        <w:rPr>
          <w:rStyle w:val="translated-span"/>
        </w:rPr>
        <w:t>Chelba</w:t>
      </w:r>
      <w:proofErr w:type="spellEnd"/>
      <w:r>
        <w:rPr>
          <w:rStyle w:val="translated-span"/>
        </w:rPr>
        <w:t>、</w:t>
      </w:r>
      <w:r>
        <w:rPr>
          <w:rStyle w:val="translated-span"/>
        </w:rPr>
        <w:t xml:space="preserve">Tomas </w:t>
      </w:r>
      <w:proofErr w:type="spellStart"/>
      <w:r>
        <w:rPr>
          <w:rStyle w:val="translated-span"/>
        </w:rPr>
        <w:t>Mikolov</w:t>
      </w:r>
      <w:proofErr w:type="spellEnd"/>
      <w:r>
        <w:rPr>
          <w:rStyle w:val="translated-span"/>
        </w:rPr>
        <w:t>、</w:t>
      </w:r>
      <w:r>
        <w:rPr>
          <w:rStyle w:val="translated-span"/>
        </w:rPr>
        <w:t>Mike Schuster</w:t>
      </w:r>
      <w:r>
        <w:rPr>
          <w:rStyle w:val="translated-span"/>
        </w:rPr>
        <w:t>、</w:t>
      </w:r>
      <w:r>
        <w:rPr>
          <w:rStyle w:val="translated-span"/>
        </w:rPr>
        <w:t>Qi Ge</w:t>
      </w:r>
      <w:r>
        <w:rPr>
          <w:rStyle w:val="translated-span"/>
        </w:rPr>
        <w:t>、</w:t>
      </w:r>
      <w:r>
        <w:rPr>
          <w:rStyle w:val="translated-span"/>
        </w:rPr>
        <w:t>Thorsten Brants</w:t>
      </w:r>
      <w:r>
        <w:rPr>
          <w:rStyle w:val="translated-span"/>
        </w:rPr>
        <w:t>、</w:t>
      </w:r>
      <w:proofErr w:type="spellStart"/>
      <w:r>
        <w:rPr>
          <w:rStyle w:val="translated-span"/>
        </w:rPr>
        <w:t>Phillipp</w:t>
      </w:r>
      <w:proofErr w:type="spellEnd"/>
      <w:r>
        <w:rPr>
          <w:rStyle w:val="translated-span"/>
        </w:rPr>
        <w:t xml:space="preserve"> Koehn</w:t>
      </w:r>
      <w:r>
        <w:rPr>
          <w:rStyle w:val="translated-span"/>
        </w:rPr>
        <w:t>和</w:t>
      </w:r>
      <w:r>
        <w:rPr>
          <w:rStyle w:val="translated-span"/>
        </w:rPr>
        <w:t>Tony Robinson</w:t>
      </w:r>
      <w:r>
        <w:rPr>
          <w:rStyle w:val="translated-span"/>
        </w:rPr>
        <w:t>，</w:t>
      </w:r>
      <w:r>
        <w:rPr>
          <w:rStyle w:val="translated-span"/>
        </w:rPr>
        <w:t>“</w:t>
      </w:r>
      <w:r>
        <w:rPr>
          <w:rStyle w:val="translated-span"/>
        </w:rPr>
        <w:t>用于衡量统计语言建模进展的</w:t>
      </w:r>
      <w:r>
        <w:rPr>
          <w:rStyle w:val="translated-span"/>
        </w:rPr>
        <w:t>10</w:t>
      </w:r>
      <w:r>
        <w:rPr>
          <w:rStyle w:val="translated-span"/>
        </w:rPr>
        <w:t>亿字基准</w:t>
      </w:r>
      <w:r>
        <w:rPr>
          <w:rStyle w:val="translated-span"/>
        </w:rPr>
        <w:t>”</w:t>
      </w:r>
      <w:r>
        <w:rPr>
          <w:rStyle w:val="translated-span"/>
        </w:rPr>
        <w:t>，发表于</w:t>
      </w:r>
      <w:r>
        <w:rPr>
          <w:rStyle w:val="translated-span"/>
        </w:rPr>
        <w:t>INTERSPEECH 2014</w:t>
      </w:r>
      <w:r>
        <w:rPr>
          <w:rStyle w:val="translated-span"/>
        </w:rPr>
        <w:t>，第</w:t>
      </w:r>
      <w:r>
        <w:rPr>
          <w:rStyle w:val="translated-span"/>
        </w:rPr>
        <w:t>15</w:t>
      </w:r>
      <w:r>
        <w:rPr>
          <w:rStyle w:val="translated-span"/>
        </w:rPr>
        <w:t>届国际言语传播协会年会，新加坡，</w:t>
      </w:r>
      <w:r>
        <w:rPr>
          <w:rStyle w:val="translated-span"/>
        </w:rPr>
        <w:t>2014</w:t>
      </w:r>
      <w:r>
        <w:rPr>
          <w:rStyle w:val="translated-span"/>
        </w:rPr>
        <w:t>年</w:t>
      </w:r>
      <w:r>
        <w:rPr>
          <w:rStyle w:val="translated-span"/>
        </w:rPr>
        <w:t>9</w:t>
      </w:r>
      <w:r>
        <w:rPr>
          <w:rStyle w:val="translated-span"/>
        </w:rPr>
        <w:t>月</w:t>
      </w:r>
      <w:r>
        <w:rPr>
          <w:rStyle w:val="translated-span"/>
        </w:rPr>
        <w:t>14</w:t>
      </w:r>
      <w:r>
        <w:rPr>
          <w:rStyle w:val="translated-span"/>
        </w:rPr>
        <w:t>日至</w:t>
      </w:r>
      <w:r>
        <w:rPr>
          <w:rStyle w:val="translated-span"/>
        </w:rPr>
        <w:t>18</w:t>
      </w:r>
      <w:r>
        <w:rPr>
          <w:rStyle w:val="translated-span"/>
        </w:rPr>
        <w:t>日，李</w:t>
      </w:r>
      <w:proofErr w:type="gramStart"/>
      <w:r>
        <w:rPr>
          <w:rStyle w:val="translated-span"/>
        </w:rPr>
        <w:t>海洲</w:t>
      </w:r>
      <w:proofErr w:type="gramEnd"/>
      <w:r>
        <w:rPr>
          <w:rStyle w:val="translated-span"/>
        </w:rPr>
        <w:t>，</w:t>
      </w:r>
      <w:r>
        <w:rPr>
          <w:rStyle w:val="translated-span"/>
        </w:rPr>
        <w:t xml:space="preserve">Helen </w:t>
      </w:r>
      <w:proofErr w:type="spellStart"/>
      <w:r>
        <w:rPr>
          <w:rStyle w:val="translated-span"/>
        </w:rPr>
        <w:t>M.Meng</w:t>
      </w:r>
      <w:proofErr w:type="spellEnd"/>
      <w:r>
        <w:rPr>
          <w:rStyle w:val="translated-span"/>
        </w:rPr>
        <w:t>，</w:t>
      </w:r>
      <w:r>
        <w:rPr>
          <w:rStyle w:val="translated-span"/>
        </w:rPr>
        <w:t>Bin Ma</w:t>
      </w:r>
      <w:r>
        <w:rPr>
          <w:rStyle w:val="translated-span"/>
        </w:rPr>
        <w:t>，</w:t>
      </w:r>
      <w:proofErr w:type="spellStart"/>
      <w:r>
        <w:rPr>
          <w:rStyle w:val="translated-span"/>
        </w:rPr>
        <w:t>Engsiong</w:t>
      </w:r>
      <w:proofErr w:type="spellEnd"/>
      <w:r>
        <w:rPr>
          <w:rStyle w:val="translated-span"/>
        </w:rPr>
        <w:t xml:space="preserve"> </w:t>
      </w:r>
      <w:proofErr w:type="spellStart"/>
      <w:r>
        <w:rPr>
          <w:rStyle w:val="translated-span"/>
        </w:rPr>
        <w:t>Chng</w:t>
      </w:r>
      <w:proofErr w:type="spellEnd"/>
      <w:r>
        <w:rPr>
          <w:rStyle w:val="translated-span"/>
        </w:rPr>
        <w:t>，和</w:t>
      </w:r>
      <w:r>
        <w:rPr>
          <w:rStyle w:val="translated-span"/>
        </w:rPr>
        <w:t xml:space="preserve">Lei </w:t>
      </w:r>
      <w:proofErr w:type="spellStart"/>
      <w:r>
        <w:rPr>
          <w:rStyle w:val="translated-span"/>
        </w:rPr>
        <w:t>Xie</w:t>
      </w:r>
      <w:proofErr w:type="spellEnd"/>
      <w:r>
        <w:rPr>
          <w:rStyle w:val="translated-span"/>
        </w:rPr>
        <w:t>，编辑，</w:t>
      </w:r>
      <w:r>
        <w:rPr>
          <w:rStyle w:val="translated-span"/>
        </w:rPr>
        <w:t>2014</w:t>
      </w:r>
      <w:r>
        <w:rPr>
          <w:rStyle w:val="translated-span"/>
        </w:rPr>
        <w:t>年，第</w:t>
      </w:r>
      <w:r>
        <w:rPr>
          <w:rStyle w:val="translated-span"/>
        </w:rPr>
        <w:t>2635-2639</w:t>
      </w:r>
      <w:r>
        <w:rPr>
          <w:rStyle w:val="translated-span"/>
        </w:rPr>
        <w:t>页，</w:t>
      </w:r>
      <w:r>
        <w:rPr>
          <w:rStyle w:val="translated-span"/>
        </w:rPr>
        <w:t>ISCA</w:t>
      </w:r>
      <w:r>
        <w:rPr>
          <w:rStyle w:val="translated-span"/>
        </w:rPr>
        <w:t>。</w:t>
      </w:r>
    </w:p>
    <w:p w14:paraId="410A6DF8" w14:textId="77777777" w:rsidR="00A31B39" w:rsidRDefault="00CA6AD0">
      <w:pPr>
        <w:ind w:left="432" w:hanging="432"/>
      </w:pPr>
      <w:r>
        <w:rPr>
          <w:rStyle w:val="translated-span"/>
        </w:rPr>
        <w:t xml:space="preserve">[10] </w:t>
      </w:r>
      <w:proofErr w:type="spellStart"/>
      <w:r>
        <w:rPr>
          <w:rStyle w:val="translated-span"/>
        </w:rPr>
        <w:t>Rafal</w:t>
      </w:r>
      <w:proofErr w:type="spellEnd"/>
      <w:r>
        <w:rPr>
          <w:rStyle w:val="translated-span"/>
        </w:rPr>
        <w:t xml:space="preserve"> </w:t>
      </w:r>
      <w:proofErr w:type="spellStart"/>
      <w:r>
        <w:rPr>
          <w:rStyle w:val="translated-span"/>
        </w:rPr>
        <w:t>Jozefowicz</w:t>
      </w:r>
      <w:proofErr w:type="spellEnd"/>
      <w:r>
        <w:rPr>
          <w:rStyle w:val="translated-span"/>
        </w:rPr>
        <w:t>、</w:t>
      </w:r>
      <w:r>
        <w:rPr>
          <w:rStyle w:val="translated-span"/>
        </w:rPr>
        <w:t xml:space="preserve">Oriol </w:t>
      </w:r>
      <w:proofErr w:type="spellStart"/>
      <w:r>
        <w:rPr>
          <w:rStyle w:val="translated-span"/>
        </w:rPr>
        <w:t>Vinyals</w:t>
      </w:r>
      <w:proofErr w:type="spellEnd"/>
      <w:r>
        <w:rPr>
          <w:rStyle w:val="translated-span"/>
        </w:rPr>
        <w:t>、</w:t>
      </w:r>
      <w:r>
        <w:rPr>
          <w:rStyle w:val="translated-span"/>
        </w:rPr>
        <w:t>Mike Schuster</w:t>
      </w:r>
      <w:r>
        <w:rPr>
          <w:rStyle w:val="translated-span"/>
        </w:rPr>
        <w:t>、</w:t>
      </w:r>
      <w:r>
        <w:rPr>
          <w:rStyle w:val="translated-span"/>
        </w:rPr>
        <w:t xml:space="preserve">Noam </w:t>
      </w:r>
      <w:proofErr w:type="spellStart"/>
      <w:r>
        <w:rPr>
          <w:rStyle w:val="translated-span"/>
        </w:rPr>
        <w:t>Shazeer</w:t>
      </w:r>
      <w:proofErr w:type="spellEnd"/>
      <w:r>
        <w:rPr>
          <w:rStyle w:val="translated-span"/>
        </w:rPr>
        <w:t>和</w:t>
      </w:r>
      <w:proofErr w:type="spellStart"/>
      <w:r>
        <w:rPr>
          <w:rStyle w:val="translated-span"/>
        </w:rPr>
        <w:t>Yonghui</w:t>
      </w:r>
      <w:proofErr w:type="spellEnd"/>
      <w:r>
        <w:rPr>
          <w:rStyle w:val="translated-span"/>
        </w:rPr>
        <w:t xml:space="preserve"> Wu</w:t>
      </w:r>
      <w:r>
        <w:rPr>
          <w:rStyle w:val="translated-span"/>
        </w:rPr>
        <w:t>，</w:t>
      </w:r>
      <w:r>
        <w:rPr>
          <w:rStyle w:val="translated-span"/>
        </w:rPr>
        <w:t>“</w:t>
      </w:r>
      <w:r>
        <w:rPr>
          <w:rStyle w:val="translated-span"/>
        </w:rPr>
        <w:t>探索语言建模的极限</w:t>
      </w:r>
      <w:r>
        <w:rPr>
          <w:rStyle w:val="translated-span"/>
        </w:rPr>
        <w:t>”</w:t>
      </w:r>
      <w:r>
        <w:rPr>
          <w:rStyle w:val="translated-span"/>
        </w:rPr>
        <w:t>，</w:t>
      </w:r>
      <w:r>
        <w:rPr>
          <w:rStyle w:val="translated-span"/>
        </w:rPr>
        <w:t>2016</w:t>
      </w:r>
      <w:r>
        <w:rPr>
          <w:rStyle w:val="translated-span"/>
        </w:rPr>
        <w:t>年。</w:t>
      </w:r>
    </w:p>
    <w:p w14:paraId="48299524" w14:textId="77777777" w:rsidR="00A31B39" w:rsidRDefault="00CA6AD0">
      <w:pPr>
        <w:spacing w:after="10"/>
        <w:ind w:left="432" w:hanging="432"/>
      </w:pPr>
      <w:r>
        <w:rPr>
          <w:rStyle w:val="translated-span"/>
        </w:rPr>
        <w:t xml:space="preserve">[11] Noam </w:t>
      </w:r>
      <w:proofErr w:type="spellStart"/>
      <w:r>
        <w:rPr>
          <w:rStyle w:val="translated-span"/>
        </w:rPr>
        <w:t>Shazeer</w:t>
      </w:r>
      <w:proofErr w:type="spellEnd"/>
      <w:r>
        <w:rPr>
          <w:rStyle w:val="translated-span"/>
        </w:rPr>
        <w:t>，</w:t>
      </w:r>
      <w:proofErr w:type="spellStart"/>
      <w:r>
        <w:rPr>
          <w:rStyle w:val="translated-span"/>
        </w:rPr>
        <w:t>Azalia</w:t>
      </w:r>
      <w:proofErr w:type="spellEnd"/>
      <w:r>
        <w:rPr>
          <w:rStyle w:val="translated-span"/>
        </w:rPr>
        <w:t xml:space="preserve"> </w:t>
      </w:r>
      <w:proofErr w:type="spellStart"/>
      <w:r>
        <w:rPr>
          <w:rStyle w:val="translated-span"/>
        </w:rPr>
        <w:t>Mirhoseini</w:t>
      </w:r>
      <w:proofErr w:type="spellEnd"/>
      <w:r>
        <w:rPr>
          <w:rStyle w:val="translated-span"/>
        </w:rPr>
        <w:t>，</w:t>
      </w:r>
      <w:r>
        <w:rPr>
          <w:rStyle w:val="translated-span"/>
        </w:rPr>
        <w:t xml:space="preserve">Krzysztof </w:t>
      </w:r>
      <w:proofErr w:type="spellStart"/>
      <w:r>
        <w:rPr>
          <w:rStyle w:val="translated-span"/>
        </w:rPr>
        <w:t>Maziarz</w:t>
      </w:r>
      <w:proofErr w:type="spellEnd"/>
      <w:r>
        <w:rPr>
          <w:rStyle w:val="translated-span"/>
        </w:rPr>
        <w:t>，</w:t>
      </w:r>
    </w:p>
    <w:p w14:paraId="7E4B5BF1" w14:textId="77777777" w:rsidR="00A31B39" w:rsidRDefault="00CA6AD0">
      <w:pPr>
        <w:ind w:left="442"/>
      </w:pPr>
      <w:r>
        <w:rPr>
          <w:rStyle w:val="translated-span"/>
        </w:rPr>
        <w:t>Andy Davis</w:t>
      </w:r>
      <w:r>
        <w:rPr>
          <w:rStyle w:val="translated-span"/>
        </w:rPr>
        <w:t>、</w:t>
      </w:r>
      <w:r>
        <w:rPr>
          <w:rStyle w:val="translated-span"/>
        </w:rPr>
        <w:t xml:space="preserve">Quoc </w:t>
      </w:r>
      <w:proofErr w:type="spellStart"/>
      <w:r>
        <w:rPr>
          <w:rStyle w:val="translated-span"/>
        </w:rPr>
        <w:t>V.Le</w:t>
      </w:r>
      <w:proofErr w:type="spellEnd"/>
      <w:r>
        <w:rPr>
          <w:rStyle w:val="translated-span"/>
        </w:rPr>
        <w:t>、</w:t>
      </w:r>
      <w:r>
        <w:rPr>
          <w:rStyle w:val="translated-span"/>
        </w:rPr>
        <w:t xml:space="preserve">Geoffrey </w:t>
      </w:r>
      <w:proofErr w:type="spellStart"/>
      <w:r>
        <w:rPr>
          <w:rStyle w:val="translated-span"/>
        </w:rPr>
        <w:t>E.Hinton</w:t>
      </w:r>
      <w:proofErr w:type="spellEnd"/>
      <w:r>
        <w:rPr>
          <w:rStyle w:val="translated-span"/>
        </w:rPr>
        <w:t>和</w:t>
      </w:r>
      <w:r>
        <w:rPr>
          <w:rStyle w:val="translated-span"/>
        </w:rPr>
        <w:t>Jeff Dean</w:t>
      </w:r>
      <w:r>
        <w:rPr>
          <w:rStyle w:val="translated-span"/>
        </w:rPr>
        <w:t>，</w:t>
      </w:r>
      <w:r>
        <w:rPr>
          <w:rStyle w:val="translated-span"/>
        </w:rPr>
        <w:t>“</w:t>
      </w:r>
      <w:r>
        <w:rPr>
          <w:rStyle w:val="translated-span"/>
        </w:rPr>
        <w:t>惊人的大型神经网络：稀疏门控的专家层混合体</w:t>
      </w:r>
      <w:r>
        <w:rPr>
          <w:rStyle w:val="translated-span"/>
        </w:rPr>
        <w:t>”</w:t>
      </w:r>
      <w:r>
        <w:rPr>
          <w:rStyle w:val="translated-span"/>
        </w:rPr>
        <w:t>，</w:t>
      </w:r>
      <w:proofErr w:type="spellStart"/>
      <w:r>
        <w:rPr>
          <w:rStyle w:val="translated-span"/>
        </w:rPr>
        <w:t>CoRR</w:t>
      </w:r>
      <w:proofErr w:type="spellEnd"/>
      <w:r>
        <w:rPr>
          <w:rStyle w:val="translated-span"/>
        </w:rPr>
        <w:t>，第</w:t>
      </w:r>
      <w:r>
        <w:rPr>
          <w:rStyle w:val="translated-span"/>
        </w:rPr>
        <w:t>abs/1701.065382017</w:t>
      </w:r>
      <w:r>
        <w:rPr>
          <w:rStyle w:val="translated-span"/>
        </w:rPr>
        <w:t>年。</w:t>
      </w:r>
    </w:p>
    <w:p w14:paraId="2C1332E6" w14:textId="77777777" w:rsidR="00A31B39" w:rsidRDefault="00CA6AD0">
      <w:pPr>
        <w:ind w:left="432" w:hanging="432"/>
      </w:pPr>
      <w:r>
        <w:rPr>
          <w:rStyle w:val="translated-span"/>
        </w:rPr>
        <w:t>[12] Brendan McMahan</w:t>
      </w:r>
      <w:r>
        <w:rPr>
          <w:rStyle w:val="translated-span"/>
        </w:rPr>
        <w:t>，</w:t>
      </w:r>
      <w:r>
        <w:rPr>
          <w:rStyle w:val="translated-span"/>
        </w:rPr>
        <w:t>Eider Moore</w:t>
      </w:r>
      <w:r>
        <w:rPr>
          <w:rStyle w:val="translated-span"/>
        </w:rPr>
        <w:t>，</w:t>
      </w:r>
      <w:r>
        <w:rPr>
          <w:rStyle w:val="translated-span"/>
        </w:rPr>
        <w:t>Daniel Ramage</w:t>
      </w:r>
      <w:r>
        <w:rPr>
          <w:rStyle w:val="translated-span"/>
        </w:rPr>
        <w:t>，</w:t>
      </w:r>
      <w:r>
        <w:rPr>
          <w:rStyle w:val="translated-span"/>
        </w:rPr>
        <w:t>Seth Hampson</w:t>
      </w:r>
      <w:r>
        <w:rPr>
          <w:rStyle w:val="translated-span"/>
        </w:rPr>
        <w:t>，</w:t>
      </w:r>
      <w:r>
        <w:rPr>
          <w:rStyle w:val="translated-span"/>
        </w:rPr>
        <w:t xml:space="preserve">and Blaise </w:t>
      </w:r>
      <w:proofErr w:type="spellStart"/>
      <w:r>
        <w:rPr>
          <w:rStyle w:val="translated-span"/>
        </w:rPr>
        <w:t>Aguera</w:t>
      </w:r>
      <w:proofErr w:type="spellEnd"/>
      <w:r>
        <w:rPr>
          <w:rStyle w:val="translated-span"/>
        </w:rPr>
        <w:t xml:space="preserve"> y </w:t>
      </w:r>
      <w:proofErr w:type="spellStart"/>
      <w:r>
        <w:rPr>
          <w:rStyle w:val="translated-span"/>
        </w:rPr>
        <w:t>Arcas</w:t>
      </w:r>
      <w:proofErr w:type="spellEnd"/>
      <w:r>
        <w:rPr>
          <w:rStyle w:val="translated-span"/>
        </w:rPr>
        <w:t>，</w:t>
      </w:r>
      <w:r>
        <w:rPr>
          <w:rStyle w:val="translated-span"/>
        </w:rPr>
        <w:t>¨“</w:t>
      </w:r>
      <w:r>
        <w:rPr>
          <w:rStyle w:val="translated-span"/>
        </w:rPr>
        <w:t>从分散数据中高效学习深层网络</w:t>
      </w:r>
      <w:r>
        <w:rPr>
          <w:rStyle w:val="translated-span"/>
        </w:rPr>
        <w:t>”</w:t>
      </w:r>
      <w:r>
        <w:rPr>
          <w:rStyle w:val="translated-span"/>
        </w:rPr>
        <w:t>，载于第</w:t>
      </w:r>
      <w:r>
        <w:rPr>
          <w:rStyle w:val="translated-span"/>
        </w:rPr>
        <w:t>20</w:t>
      </w:r>
      <w:r>
        <w:rPr>
          <w:rStyle w:val="translated-span"/>
        </w:rPr>
        <w:t>届人工智能与统计国际会议论文集，</w:t>
      </w:r>
      <w:r>
        <w:rPr>
          <w:rStyle w:val="translated-span"/>
        </w:rPr>
        <w:t>2017</w:t>
      </w:r>
      <w:r>
        <w:rPr>
          <w:rStyle w:val="translated-span"/>
        </w:rPr>
        <w:t>年</w:t>
      </w:r>
      <w:r>
        <w:rPr>
          <w:rStyle w:val="translated-span"/>
        </w:rPr>
        <w:t>4</w:t>
      </w:r>
      <w:r>
        <w:rPr>
          <w:rStyle w:val="translated-span"/>
        </w:rPr>
        <w:t>月</w:t>
      </w:r>
      <w:r>
        <w:rPr>
          <w:rStyle w:val="translated-span"/>
        </w:rPr>
        <w:t>20</w:t>
      </w:r>
      <w:r>
        <w:rPr>
          <w:rStyle w:val="translated-span"/>
        </w:rPr>
        <w:t>日至</w:t>
      </w:r>
      <w:r>
        <w:rPr>
          <w:rStyle w:val="translated-span"/>
        </w:rPr>
        <w:t>22</w:t>
      </w:r>
      <w:r>
        <w:rPr>
          <w:rStyle w:val="translated-span"/>
        </w:rPr>
        <w:t>日，佛罗里达州劳德代尔堡，</w:t>
      </w:r>
      <w:r>
        <w:rPr>
          <w:rStyle w:val="translated-span"/>
        </w:rPr>
        <w:t>Aarti Singh</w:t>
      </w:r>
      <w:r>
        <w:rPr>
          <w:rStyle w:val="translated-span"/>
        </w:rPr>
        <w:t>和</w:t>
      </w:r>
      <w:proofErr w:type="spellStart"/>
      <w:r>
        <w:rPr>
          <w:rStyle w:val="translated-span"/>
        </w:rPr>
        <w:t>Xiaojin</w:t>
      </w:r>
      <w:proofErr w:type="spellEnd"/>
      <w:r>
        <w:rPr>
          <w:rStyle w:val="translated-span"/>
        </w:rPr>
        <w:t>（</w:t>
      </w:r>
      <w:r>
        <w:rPr>
          <w:rStyle w:val="translated-span"/>
        </w:rPr>
        <w:t>Jerry</w:t>
      </w:r>
      <w:r>
        <w:rPr>
          <w:rStyle w:val="translated-span"/>
        </w:rPr>
        <w:t>）</w:t>
      </w:r>
      <w:r>
        <w:rPr>
          <w:rStyle w:val="translated-span"/>
        </w:rPr>
        <w:t>Zhu</w:t>
      </w:r>
      <w:r>
        <w:rPr>
          <w:rStyle w:val="translated-span"/>
        </w:rPr>
        <w:t>，编辑，</w:t>
      </w:r>
      <w:r>
        <w:rPr>
          <w:rStyle w:val="translated-span"/>
        </w:rPr>
        <w:t>2017</w:t>
      </w:r>
      <w:r>
        <w:rPr>
          <w:rStyle w:val="translated-span"/>
        </w:rPr>
        <w:t>年，机器学习研究论文集第</w:t>
      </w:r>
      <w:r>
        <w:rPr>
          <w:rStyle w:val="translated-span"/>
        </w:rPr>
        <w:t>54</w:t>
      </w:r>
      <w:r>
        <w:rPr>
          <w:rStyle w:val="translated-span"/>
        </w:rPr>
        <w:t>卷，第</w:t>
      </w:r>
      <w:r>
        <w:rPr>
          <w:rStyle w:val="translated-span"/>
        </w:rPr>
        <w:t>1273-1282</w:t>
      </w:r>
      <w:r>
        <w:rPr>
          <w:rStyle w:val="translated-span"/>
        </w:rPr>
        <w:t>页，</w:t>
      </w:r>
      <w:r>
        <w:rPr>
          <w:rStyle w:val="translated-span"/>
        </w:rPr>
        <w:t>PMLR</w:t>
      </w:r>
      <w:r>
        <w:rPr>
          <w:rStyle w:val="translated-span"/>
        </w:rPr>
        <w:t>。</w:t>
      </w:r>
    </w:p>
    <w:p w14:paraId="77946F41" w14:textId="77777777" w:rsidR="00A31B39" w:rsidRDefault="00CA6AD0">
      <w:pPr>
        <w:ind w:left="432" w:hanging="432"/>
      </w:pPr>
      <w:r>
        <w:rPr>
          <w:rStyle w:val="translated-span"/>
        </w:rPr>
        <w:lastRenderedPageBreak/>
        <w:t xml:space="preserve">[13] </w:t>
      </w:r>
      <w:proofErr w:type="spellStart"/>
      <w:r>
        <w:rPr>
          <w:rStyle w:val="translated-span"/>
        </w:rPr>
        <w:t>Ouais</w:t>
      </w:r>
      <w:proofErr w:type="spellEnd"/>
      <w:r>
        <w:rPr>
          <w:rStyle w:val="translated-span"/>
        </w:rPr>
        <w:t xml:space="preserve"> </w:t>
      </w:r>
      <w:proofErr w:type="spellStart"/>
      <w:r>
        <w:rPr>
          <w:rStyle w:val="translated-span"/>
        </w:rPr>
        <w:t>Alsharif</w:t>
      </w:r>
      <w:proofErr w:type="spellEnd"/>
      <w:r>
        <w:rPr>
          <w:rStyle w:val="translated-span"/>
        </w:rPr>
        <w:t>，</w:t>
      </w:r>
      <w:r>
        <w:rPr>
          <w:rStyle w:val="translated-span"/>
        </w:rPr>
        <w:t>Tom Ouyang</w:t>
      </w:r>
      <w:r>
        <w:rPr>
          <w:rStyle w:val="translated-span"/>
        </w:rPr>
        <w:t>，</w:t>
      </w:r>
      <w:proofErr w:type="spellStart"/>
      <w:r>
        <w:rPr>
          <w:rStyle w:val="translated-span"/>
        </w:rPr>
        <w:t>Franoise</w:t>
      </w:r>
      <w:proofErr w:type="spellEnd"/>
      <w:r>
        <w:rPr>
          <w:rStyle w:val="translated-span"/>
        </w:rPr>
        <w:t xml:space="preserve"> </w:t>
      </w:r>
      <w:proofErr w:type="spellStart"/>
      <w:r>
        <w:rPr>
          <w:rStyle w:val="translated-span"/>
        </w:rPr>
        <w:t>Beaufays</w:t>
      </w:r>
      <w:proofErr w:type="spellEnd"/>
      <w:r>
        <w:rPr>
          <w:rStyle w:val="translated-span"/>
        </w:rPr>
        <w:t>，</w:t>
      </w:r>
      <w:proofErr w:type="spellStart"/>
      <w:r>
        <w:rPr>
          <w:rStyle w:val="translated-span"/>
        </w:rPr>
        <w:t>Shumin</w:t>
      </w:r>
      <w:proofErr w:type="spellEnd"/>
      <w:r>
        <w:rPr>
          <w:rStyle w:val="translated-span"/>
        </w:rPr>
        <w:t xml:space="preserve"> </w:t>
      </w:r>
      <w:proofErr w:type="spellStart"/>
      <w:r>
        <w:rPr>
          <w:rStyle w:val="translated-span"/>
        </w:rPr>
        <w:t>Zik</w:t>
      </w:r>
      <w:proofErr w:type="spellEnd"/>
      <w:r>
        <w:rPr>
          <w:rStyle w:val="translated-span"/>
        </w:rPr>
        <w:t>，</w:t>
      </w:r>
      <w:r>
        <w:rPr>
          <w:rStyle w:val="translated-span"/>
        </w:rPr>
        <w:t xml:space="preserve">Thomas </w:t>
      </w:r>
      <w:proofErr w:type="spellStart"/>
      <w:r>
        <w:rPr>
          <w:rStyle w:val="translated-span"/>
        </w:rPr>
        <w:t>Breuel</w:t>
      </w:r>
      <w:proofErr w:type="spellEnd"/>
      <w:r>
        <w:rPr>
          <w:rStyle w:val="translated-span"/>
        </w:rPr>
        <w:t>，</w:t>
      </w:r>
      <w:r>
        <w:rPr>
          <w:rStyle w:val="translated-span"/>
        </w:rPr>
        <w:t>and Johan Schalkwyk</w:t>
      </w:r>
      <w:r>
        <w:rPr>
          <w:rStyle w:val="translated-span"/>
        </w:rPr>
        <w:t>，</w:t>
      </w:r>
      <w:r>
        <w:rPr>
          <w:rStyle w:val="translated-span"/>
        </w:rPr>
        <w:t>“</w:t>
      </w:r>
      <w:r>
        <w:rPr>
          <w:rStyle w:val="translated-span"/>
        </w:rPr>
        <w:t>键盘手势解码的长短时记忆神经网络</w:t>
      </w:r>
      <w:r>
        <w:rPr>
          <w:rStyle w:val="translated-span"/>
        </w:rPr>
        <w:t>”</w:t>
      </w:r>
      <w:r>
        <w:rPr>
          <w:rStyle w:val="translated-span"/>
        </w:rPr>
        <w:t>，</w:t>
      </w:r>
      <w:r>
        <w:rPr>
          <w:rStyle w:val="translated-span"/>
        </w:rPr>
        <w:t>2015</w:t>
      </w:r>
      <w:r>
        <w:rPr>
          <w:rStyle w:val="translated-span"/>
        </w:rPr>
        <w:t>年</w:t>
      </w:r>
      <w:r>
        <w:rPr>
          <w:rStyle w:val="translated-span"/>
        </w:rPr>
        <w:t>IEEE</w:t>
      </w:r>
      <w:r>
        <w:rPr>
          <w:rStyle w:val="translated-span"/>
        </w:rPr>
        <w:t>声学、语音和信号处理国际会议（</w:t>
      </w:r>
      <w:r>
        <w:rPr>
          <w:rStyle w:val="translated-span"/>
        </w:rPr>
        <w:t>ICASSP</w:t>
      </w:r>
      <w:r>
        <w:rPr>
          <w:rStyle w:val="translated-span"/>
        </w:rPr>
        <w:t>），第</w:t>
      </w:r>
      <w:r>
        <w:rPr>
          <w:rStyle w:val="translated-span"/>
        </w:rPr>
        <w:t>2076-2080</w:t>
      </w:r>
      <w:r>
        <w:rPr>
          <w:rStyle w:val="translated-span"/>
        </w:rPr>
        <w:t>页，</w:t>
      </w:r>
      <w:r>
        <w:rPr>
          <w:rStyle w:val="translated-span"/>
        </w:rPr>
        <w:t>2015</w:t>
      </w:r>
      <w:r>
        <w:rPr>
          <w:rStyle w:val="translated-span"/>
        </w:rPr>
        <w:t>年。</w:t>
      </w:r>
    </w:p>
    <w:p w14:paraId="147CF851" w14:textId="77777777" w:rsidR="00A31B39" w:rsidRDefault="00CA6AD0">
      <w:pPr>
        <w:ind w:left="432" w:hanging="432"/>
      </w:pPr>
      <w:r>
        <w:rPr>
          <w:rStyle w:val="translated-span"/>
        </w:rPr>
        <w:t xml:space="preserve">[14] </w:t>
      </w:r>
      <w:proofErr w:type="spellStart"/>
      <w:r>
        <w:rPr>
          <w:rStyle w:val="translated-span"/>
        </w:rPr>
        <w:t>Seunghak</w:t>
      </w:r>
      <w:proofErr w:type="spellEnd"/>
      <w:r>
        <w:rPr>
          <w:rStyle w:val="translated-span"/>
        </w:rPr>
        <w:t xml:space="preserve"> Yu</w:t>
      </w:r>
      <w:r>
        <w:rPr>
          <w:rStyle w:val="translated-span"/>
        </w:rPr>
        <w:t>，</w:t>
      </w:r>
      <w:r>
        <w:rPr>
          <w:rStyle w:val="translated-span"/>
        </w:rPr>
        <w:t>Nilesh Kulkarni</w:t>
      </w:r>
      <w:r>
        <w:rPr>
          <w:rStyle w:val="translated-span"/>
        </w:rPr>
        <w:t>，</w:t>
      </w:r>
      <w:proofErr w:type="spellStart"/>
      <w:r>
        <w:rPr>
          <w:rStyle w:val="translated-span"/>
        </w:rPr>
        <w:t>Haejun</w:t>
      </w:r>
      <w:proofErr w:type="spellEnd"/>
      <w:r>
        <w:rPr>
          <w:rStyle w:val="translated-span"/>
        </w:rPr>
        <w:t xml:space="preserve"> Lee</w:t>
      </w:r>
      <w:r>
        <w:rPr>
          <w:rStyle w:val="translated-span"/>
        </w:rPr>
        <w:t>，和</w:t>
      </w:r>
      <w:proofErr w:type="spellStart"/>
      <w:r>
        <w:rPr>
          <w:rStyle w:val="translated-span"/>
        </w:rPr>
        <w:t>Jihie</w:t>
      </w:r>
      <w:proofErr w:type="spellEnd"/>
      <w:r>
        <w:rPr>
          <w:rStyle w:val="translated-span"/>
        </w:rPr>
        <w:t xml:space="preserve"> Kim</w:t>
      </w:r>
      <w:r>
        <w:rPr>
          <w:rStyle w:val="translated-span"/>
        </w:rPr>
        <w:t>，</w:t>
      </w:r>
      <w:r>
        <w:rPr>
          <w:rStyle w:val="translated-span"/>
        </w:rPr>
        <w:t>“</w:t>
      </w:r>
      <w:r>
        <w:rPr>
          <w:rStyle w:val="translated-span"/>
        </w:rPr>
        <w:t>基于设备的神经语言模型的单词预测</w:t>
      </w:r>
      <w:r>
        <w:rPr>
          <w:rStyle w:val="translated-span"/>
        </w:rPr>
        <w:t>”</w:t>
      </w:r>
      <w:r>
        <w:rPr>
          <w:rStyle w:val="translated-span"/>
        </w:rPr>
        <w:t>，</w:t>
      </w:r>
      <w:r>
        <w:rPr>
          <w:rStyle w:val="translated-span"/>
        </w:rPr>
        <w:t>COLING 2018</w:t>
      </w:r>
      <w:r>
        <w:rPr>
          <w:rStyle w:val="translated-span"/>
        </w:rPr>
        <w:t>，第</w:t>
      </w:r>
      <w:r>
        <w:rPr>
          <w:rStyle w:val="translated-span"/>
        </w:rPr>
        <w:t>27</w:t>
      </w:r>
      <w:r>
        <w:rPr>
          <w:rStyle w:val="translated-span"/>
        </w:rPr>
        <w:t>届计算语言学国际会议：系统演示，新墨西哥州圣达菲，</w:t>
      </w:r>
      <w:r>
        <w:rPr>
          <w:rStyle w:val="translated-span"/>
        </w:rPr>
        <w:t>2018</w:t>
      </w:r>
      <w:r>
        <w:rPr>
          <w:rStyle w:val="translated-span"/>
        </w:rPr>
        <w:t>年</w:t>
      </w:r>
      <w:r>
        <w:rPr>
          <w:rStyle w:val="translated-span"/>
        </w:rPr>
        <w:t>8</w:t>
      </w:r>
      <w:r>
        <w:rPr>
          <w:rStyle w:val="translated-span"/>
        </w:rPr>
        <w:t>月，赵东燕编辑，</w:t>
      </w:r>
      <w:r>
        <w:rPr>
          <w:rStyle w:val="translated-span"/>
        </w:rPr>
        <w:t>2018</w:t>
      </w:r>
      <w:r>
        <w:rPr>
          <w:rStyle w:val="translated-span"/>
        </w:rPr>
        <w:t>年，第</w:t>
      </w:r>
      <w:r>
        <w:rPr>
          <w:rStyle w:val="translated-span"/>
        </w:rPr>
        <w:t>128-131</w:t>
      </w:r>
      <w:r>
        <w:rPr>
          <w:rStyle w:val="translated-span"/>
        </w:rPr>
        <w:t>页，计算语言学协会。</w:t>
      </w:r>
    </w:p>
    <w:p w14:paraId="194EFDE4" w14:textId="77777777" w:rsidR="00A31B39" w:rsidRDefault="00CA6AD0">
      <w:pPr>
        <w:ind w:left="432" w:hanging="432"/>
      </w:pPr>
      <w:r>
        <w:rPr>
          <w:rStyle w:val="translated-span"/>
        </w:rPr>
        <w:t xml:space="preserve">[15] </w:t>
      </w:r>
      <w:proofErr w:type="spellStart"/>
      <w:r>
        <w:rPr>
          <w:rStyle w:val="translated-span"/>
        </w:rPr>
        <w:t>Shaona</w:t>
      </w:r>
      <w:proofErr w:type="spellEnd"/>
      <w:r>
        <w:rPr>
          <w:rStyle w:val="translated-span"/>
        </w:rPr>
        <w:t xml:space="preserve"> Ghosh</w:t>
      </w:r>
      <w:r>
        <w:rPr>
          <w:rStyle w:val="translated-span"/>
        </w:rPr>
        <w:t>和</w:t>
      </w:r>
      <w:r>
        <w:rPr>
          <w:rStyle w:val="translated-span"/>
        </w:rPr>
        <w:t xml:space="preserve">Per Ola </w:t>
      </w:r>
      <w:proofErr w:type="spellStart"/>
      <w:r>
        <w:rPr>
          <w:rStyle w:val="translated-span"/>
        </w:rPr>
        <w:t>Kristensson</w:t>
      </w:r>
      <w:proofErr w:type="spellEnd"/>
      <w:r>
        <w:rPr>
          <w:rStyle w:val="translated-span"/>
        </w:rPr>
        <w:t>，</w:t>
      </w:r>
      <w:r>
        <w:rPr>
          <w:rStyle w:val="translated-span"/>
        </w:rPr>
        <w:t>“</w:t>
      </w:r>
      <w:r>
        <w:rPr>
          <w:rStyle w:val="translated-span"/>
        </w:rPr>
        <w:t>键盘解码中文本校正和完成的神经网络</w:t>
      </w:r>
      <w:r>
        <w:rPr>
          <w:rStyle w:val="translated-span"/>
        </w:rPr>
        <w:t>”</w:t>
      </w:r>
      <w:r>
        <w:rPr>
          <w:rStyle w:val="translated-span"/>
        </w:rPr>
        <w:t>，</w:t>
      </w:r>
      <w:proofErr w:type="spellStart"/>
      <w:r>
        <w:rPr>
          <w:rStyle w:val="translated-span"/>
        </w:rPr>
        <w:t>CoRR</w:t>
      </w:r>
      <w:proofErr w:type="spellEnd"/>
      <w:r>
        <w:rPr>
          <w:rStyle w:val="translated-span"/>
        </w:rPr>
        <w:t>，第</w:t>
      </w:r>
      <w:r>
        <w:rPr>
          <w:rStyle w:val="translated-span"/>
        </w:rPr>
        <w:t>abs/1709.0642922017</w:t>
      </w:r>
      <w:r>
        <w:rPr>
          <w:rStyle w:val="translated-span"/>
        </w:rPr>
        <w:t>年。</w:t>
      </w:r>
    </w:p>
    <w:p w14:paraId="066ECBBA" w14:textId="77777777" w:rsidR="00A31B39" w:rsidRDefault="00CA6AD0">
      <w:pPr>
        <w:ind w:left="432" w:hanging="432"/>
      </w:pPr>
      <w:r>
        <w:rPr>
          <w:rStyle w:val="translated-span"/>
        </w:rPr>
        <w:t>[16] Reza Shokri</w:t>
      </w:r>
      <w:r>
        <w:rPr>
          <w:rStyle w:val="translated-span"/>
        </w:rPr>
        <w:t>和</w:t>
      </w:r>
      <w:r>
        <w:rPr>
          <w:rStyle w:val="translated-span"/>
        </w:rPr>
        <w:t xml:space="preserve">Vitaly </w:t>
      </w:r>
      <w:proofErr w:type="spellStart"/>
      <w:r>
        <w:rPr>
          <w:rStyle w:val="translated-span"/>
        </w:rPr>
        <w:t>Shmatikov</w:t>
      </w:r>
      <w:proofErr w:type="spellEnd"/>
      <w:r>
        <w:rPr>
          <w:rStyle w:val="translated-span"/>
        </w:rPr>
        <w:t>，</w:t>
      </w:r>
      <w:r>
        <w:rPr>
          <w:rStyle w:val="translated-span"/>
        </w:rPr>
        <w:t>“</w:t>
      </w:r>
      <w:r>
        <w:rPr>
          <w:rStyle w:val="translated-span"/>
        </w:rPr>
        <w:t>隐私保护深度学习</w:t>
      </w:r>
      <w:r>
        <w:rPr>
          <w:rStyle w:val="translated-span"/>
        </w:rPr>
        <w:t>”</w:t>
      </w:r>
      <w:r>
        <w:rPr>
          <w:rStyle w:val="translated-span"/>
        </w:rPr>
        <w:t>，载于第</w:t>
      </w:r>
      <w:r>
        <w:rPr>
          <w:rStyle w:val="translated-span"/>
        </w:rPr>
        <w:t>22</w:t>
      </w:r>
      <w:r>
        <w:rPr>
          <w:rStyle w:val="translated-span"/>
        </w:rPr>
        <w:t>届</w:t>
      </w:r>
      <w:r>
        <w:rPr>
          <w:rStyle w:val="translated-span"/>
        </w:rPr>
        <w:t>ACM SIGSAC</w:t>
      </w:r>
      <w:r>
        <w:rPr>
          <w:rStyle w:val="translated-span"/>
        </w:rPr>
        <w:t>计算机和通信安全会议记录，纽约，美国，</w:t>
      </w:r>
      <w:r>
        <w:rPr>
          <w:rStyle w:val="translated-span"/>
        </w:rPr>
        <w:t>2015</w:t>
      </w:r>
      <w:r>
        <w:rPr>
          <w:rStyle w:val="translated-span"/>
        </w:rPr>
        <w:t>年，</w:t>
      </w:r>
      <w:r>
        <w:rPr>
          <w:rStyle w:val="translated-span"/>
        </w:rPr>
        <w:t>CCS</w:t>
      </w:r>
      <w:proofErr w:type="gramStart"/>
      <w:r>
        <w:rPr>
          <w:rStyle w:val="translated-span"/>
        </w:rPr>
        <w:t>’</w:t>
      </w:r>
      <w:proofErr w:type="gramEnd"/>
      <w:r>
        <w:rPr>
          <w:rStyle w:val="translated-span"/>
        </w:rPr>
        <w:t>15</w:t>
      </w:r>
      <w:r>
        <w:rPr>
          <w:rStyle w:val="translated-span"/>
        </w:rPr>
        <w:t>，第</w:t>
      </w:r>
      <w:r>
        <w:rPr>
          <w:rStyle w:val="translated-span"/>
        </w:rPr>
        <w:t>1310-1321</w:t>
      </w:r>
      <w:r>
        <w:rPr>
          <w:rStyle w:val="translated-span"/>
        </w:rPr>
        <w:t>页，</w:t>
      </w:r>
      <w:r>
        <w:rPr>
          <w:rStyle w:val="translated-span"/>
        </w:rPr>
        <w:t>ACM</w:t>
      </w:r>
      <w:r>
        <w:rPr>
          <w:rStyle w:val="translated-span"/>
        </w:rPr>
        <w:t>。</w:t>
      </w:r>
    </w:p>
    <w:p w14:paraId="638A6560" w14:textId="77777777" w:rsidR="00A31B39" w:rsidRDefault="00CA6AD0">
      <w:pPr>
        <w:ind w:left="432" w:hanging="432"/>
      </w:pPr>
      <w:r>
        <w:rPr>
          <w:rStyle w:val="translated-span"/>
        </w:rPr>
        <w:t xml:space="preserve">[17] Cynthia </w:t>
      </w:r>
      <w:proofErr w:type="spellStart"/>
      <w:r>
        <w:rPr>
          <w:rStyle w:val="translated-span"/>
        </w:rPr>
        <w:t>Dwork</w:t>
      </w:r>
      <w:proofErr w:type="spellEnd"/>
      <w:r>
        <w:rPr>
          <w:rStyle w:val="translated-span"/>
        </w:rPr>
        <w:t>，</w:t>
      </w:r>
      <w:r>
        <w:rPr>
          <w:rStyle w:val="translated-span"/>
        </w:rPr>
        <w:t>“</w:t>
      </w:r>
      <w:r>
        <w:rPr>
          <w:rStyle w:val="translated-span"/>
        </w:rPr>
        <w:t>差异隐私</w:t>
      </w:r>
      <w:r>
        <w:rPr>
          <w:rStyle w:val="translated-span"/>
        </w:rPr>
        <w:t>”</w:t>
      </w:r>
      <w:r>
        <w:rPr>
          <w:rStyle w:val="translated-span"/>
        </w:rPr>
        <w:t>，第</w:t>
      </w:r>
      <w:r>
        <w:rPr>
          <w:rStyle w:val="translated-span"/>
        </w:rPr>
        <w:t>33</w:t>
      </w:r>
      <w:r>
        <w:rPr>
          <w:rStyle w:val="translated-span"/>
        </w:rPr>
        <w:t>届国际自动机学术讨论会，语言和编程，第二部分（</w:t>
      </w:r>
      <w:r>
        <w:rPr>
          <w:rStyle w:val="translated-span"/>
        </w:rPr>
        <w:t>ICALP 2006</w:t>
      </w:r>
      <w:r>
        <w:rPr>
          <w:rStyle w:val="translated-span"/>
        </w:rPr>
        <w:t>），意大利威尼斯，</w:t>
      </w:r>
      <w:r>
        <w:rPr>
          <w:rStyle w:val="translated-span"/>
        </w:rPr>
        <w:t>2006</w:t>
      </w:r>
      <w:r>
        <w:rPr>
          <w:rStyle w:val="translated-span"/>
        </w:rPr>
        <w:t>年</w:t>
      </w:r>
      <w:r>
        <w:rPr>
          <w:rStyle w:val="translated-span"/>
        </w:rPr>
        <w:t>7</w:t>
      </w:r>
      <w:r>
        <w:rPr>
          <w:rStyle w:val="translated-span"/>
        </w:rPr>
        <w:t>月，第</w:t>
      </w:r>
      <w:r>
        <w:rPr>
          <w:rStyle w:val="translated-span"/>
        </w:rPr>
        <w:t>4052</w:t>
      </w:r>
      <w:r>
        <w:rPr>
          <w:rStyle w:val="translated-span"/>
        </w:rPr>
        <w:t>卷，第</w:t>
      </w:r>
      <w:r>
        <w:rPr>
          <w:rStyle w:val="translated-span"/>
        </w:rPr>
        <w:t>1-12</w:t>
      </w:r>
      <w:r>
        <w:rPr>
          <w:rStyle w:val="translated-span"/>
        </w:rPr>
        <w:t>页，</w:t>
      </w:r>
      <w:r>
        <w:rPr>
          <w:rStyle w:val="translated-span"/>
        </w:rPr>
        <w:t>Springer Verlag</w:t>
      </w:r>
      <w:r>
        <w:rPr>
          <w:rStyle w:val="translated-span"/>
        </w:rPr>
        <w:t>。</w:t>
      </w:r>
    </w:p>
    <w:p w14:paraId="4F6006AA" w14:textId="77777777" w:rsidR="00A31B39" w:rsidRDefault="00CA6AD0">
      <w:pPr>
        <w:ind w:left="432" w:hanging="432"/>
      </w:pPr>
      <w:r>
        <w:rPr>
          <w:rStyle w:val="translated-span"/>
        </w:rPr>
        <w:t xml:space="preserve">[18] </w:t>
      </w:r>
      <w:proofErr w:type="spellStart"/>
      <w:r>
        <w:rPr>
          <w:rStyle w:val="translated-span"/>
        </w:rPr>
        <w:t>H.Brendan</w:t>
      </w:r>
      <w:proofErr w:type="spellEnd"/>
      <w:r>
        <w:rPr>
          <w:rStyle w:val="translated-span"/>
        </w:rPr>
        <w:t xml:space="preserve"> McMahan</w:t>
      </w:r>
      <w:r>
        <w:rPr>
          <w:rStyle w:val="translated-span"/>
        </w:rPr>
        <w:t>、</w:t>
      </w:r>
      <w:r>
        <w:rPr>
          <w:rStyle w:val="translated-span"/>
        </w:rPr>
        <w:t>Daniel Ramage</w:t>
      </w:r>
      <w:r>
        <w:rPr>
          <w:rStyle w:val="translated-span"/>
        </w:rPr>
        <w:t>、</w:t>
      </w:r>
      <w:r>
        <w:rPr>
          <w:rStyle w:val="translated-span"/>
        </w:rPr>
        <w:t>Kunal Talwar</w:t>
      </w:r>
      <w:r>
        <w:rPr>
          <w:rStyle w:val="translated-span"/>
        </w:rPr>
        <w:t>和</w:t>
      </w:r>
      <w:r>
        <w:rPr>
          <w:rStyle w:val="translated-span"/>
        </w:rPr>
        <w:t>Li Zhang</w:t>
      </w:r>
      <w:r>
        <w:rPr>
          <w:rStyle w:val="translated-span"/>
        </w:rPr>
        <w:t>，</w:t>
      </w:r>
      <w:r>
        <w:rPr>
          <w:rStyle w:val="translated-span"/>
        </w:rPr>
        <w:t>“</w:t>
      </w:r>
      <w:r>
        <w:rPr>
          <w:rStyle w:val="translated-span"/>
        </w:rPr>
        <w:t>在不损失准确性的情况下学习差异化的私人语言模型</w:t>
      </w:r>
      <w:r>
        <w:rPr>
          <w:rStyle w:val="translated-span"/>
        </w:rPr>
        <w:t>”</w:t>
      </w:r>
      <w:r>
        <w:rPr>
          <w:rStyle w:val="translated-span"/>
        </w:rPr>
        <w:t>，</w:t>
      </w:r>
      <w:proofErr w:type="spellStart"/>
      <w:r>
        <w:rPr>
          <w:rStyle w:val="translated-span"/>
        </w:rPr>
        <w:t>CoRR</w:t>
      </w:r>
      <w:proofErr w:type="spellEnd"/>
      <w:r>
        <w:rPr>
          <w:rStyle w:val="translated-span"/>
        </w:rPr>
        <w:t>，第</w:t>
      </w:r>
      <w:r>
        <w:rPr>
          <w:rStyle w:val="translated-span"/>
        </w:rPr>
        <w:t>abs/1710.06963</w:t>
      </w:r>
      <w:r>
        <w:rPr>
          <w:rStyle w:val="translated-span"/>
        </w:rPr>
        <w:t>卷，</w:t>
      </w:r>
      <w:r>
        <w:rPr>
          <w:rStyle w:val="translated-span"/>
        </w:rPr>
        <w:t>2017</w:t>
      </w:r>
      <w:r>
        <w:rPr>
          <w:rStyle w:val="translated-span"/>
        </w:rPr>
        <w:t>年。</w:t>
      </w:r>
    </w:p>
    <w:p w14:paraId="31EC8C17" w14:textId="77777777" w:rsidR="00A31B39" w:rsidRDefault="00CA6AD0">
      <w:pPr>
        <w:spacing w:after="19"/>
        <w:ind w:left="432" w:hanging="432"/>
      </w:pPr>
      <w:r>
        <w:rPr>
          <w:rStyle w:val="translated-span"/>
        </w:rPr>
        <w:t xml:space="preserve">[19] </w:t>
      </w:r>
      <w:r>
        <w:rPr>
          <w:rStyle w:val="translated-span"/>
        </w:rPr>
        <w:t>布伦丹</w:t>
      </w:r>
      <w:r>
        <w:rPr>
          <w:rStyle w:val="translated-span"/>
        </w:rPr>
        <w:t>·</w:t>
      </w:r>
      <w:r>
        <w:rPr>
          <w:rStyle w:val="translated-span"/>
        </w:rPr>
        <w:t>麦克马汉和丹尼尔</w:t>
      </w:r>
      <w:r>
        <w:rPr>
          <w:rStyle w:val="translated-span"/>
        </w:rPr>
        <w:t>·</w:t>
      </w:r>
      <w:r>
        <w:rPr>
          <w:rStyle w:val="translated-span"/>
        </w:rPr>
        <w:t>拉马奇，</w:t>
      </w:r>
    </w:p>
    <w:p w14:paraId="5AC70A26" w14:textId="77777777" w:rsidR="00A31B39" w:rsidRDefault="00CA6AD0">
      <w:pPr>
        <w:ind w:left="442"/>
      </w:pPr>
      <w:r>
        <w:rPr>
          <w:rStyle w:val="translated-span"/>
        </w:rPr>
        <w:t>“</w:t>
      </w:r>
      <w:r>
        <w:rPr>
          <w:rStyle w:val="translated-span"/>
        </w:rPr>
        <w:t>无需联合机器学习的集中式机器学习</w:t>
      </w:r>
      <w:r>
        <w:rPr>
          <w:rStyle w:val="translated-span"/>
        </w:rPr>
        <w:t>”https://ai.googleblog.com/2017/04/</w:t>
      </w:r>
      <w:r>
        <w:rPr>
          <w:rStyle w:val="translated-span"/>
        </w:rPr>
        <w:t>联合学习协作。</w:t>
      </w:r>
      <w:r>
        <w:rPr>
          <w:rStyle w:val="translated-span"/>
        </w:rPr>
        <w:t>html</w:t>
      </w:r>
      <w:r>
        <w:rPr>
          <w:rStyle w:val="translated-span"/>
        </w:rPr>
        <w:t>，访问日期：</w:t>
      </w:r>
      <w:r>
        <w:rPr>
          <w:rStyle w:val="translated-span"/>
        </w:rPr>
        <w:t>2018-10-04</w:t>
      </w:r>
      <w:r>
        <w:rPr>
          <w:rStyle w:val="translated-span"/>
        </w:rPr>
        <w:t>。</w:t>
      </w:r>
    </w:p>
    <w:p w14:paraId="20DD2BB3" w14:textId="77777777" w:rsidR="00A31B39" w:rsidRDefault="00CA6AD0">
      <w:pPr>
        <w:ind w:left="432" w:hanging="432"/>
      </w:pPr>
      <w:r>
        <w:rPr>
          <w:rStyle w:val="translated-span"/>
        </w:rPr>
        <w:t xml:space="preserve">[20] </w:t>
      </w:r>
      <w:r>
        <w:rPr>
          <w:rStyle w:val="translated-span"/>
        </w:rPr>
        <w:t>克劳斯</w:t>
      </w:r>
      <w:r>
        <w:rPr>
          <w:rStyle w:val="translated-span"/>
        </w:rPr>
        <w:t>·</w:t>
      </w:r>
      <w:r>
        <w:rPr>
          <w:rStyle w:val="translated-span"/>
        </w:rPr>
        <w:t>格雷夫（</w:t>
      </w:r>
      <w:r>
        <w:rPr>
          <w:rStyle w:val="translated-span"/>
        </w:rPr>
        <w:t xml:space="preserve">Klaus </w:t>
      </w:r>
      <w:proofErr w:type="spellStart"/>
      <w:r>
        <w:rPr>
          <w:rStyle w:val="translated-span"/>
        </w:rPr>
        <w:t>Greff</w:t>
      </w:r>
      <w:proofErr w:type="spellEnd"/>
      <w:r>
        <w:rPr>
          <w:rStyle w:val="translated-span"/>
        </w:rPr>
        <w:t>）、鲁珀什</w:t>
      </w:r>
      <w:r>
        <w:rPr>
          <w:rStyle w:val="translated-span"/>
        </w:rPr>
        <w:t>·</w:t>
      </w:r>
      <w:r>
        <w:rPr>
          <w:rStyle w:val="translated-span"/>
        </w:rPr>
        <w:t>库马尔</w:t>
      </w:r>
      <w:r>
        <w:rPr>
          <w:rStyle w:val="translated-span"/>
        </w:rPr>
        <w:t>·</w:t>
      </w:r>
      <w:r>
        <w:rPr>
          <w:rStyle w:val="translated-span"/>
        </w:rPr>
        <w:t>斯里瓦斯塔瓦（</w:t>
      </w:r>
      <w:r>
        <w:rPr>
          <w:rStyle w:val="translated-span"/>
        </w:rPr>
        <w:t>Rupesh Kumar Srivastava</w:t>
      </w:r>
      <w:r>
        <w:rPr>
          <w:rStyle w:val="translated-span"/>
        </w:rPr>
        <w:t>）、扬</w:t>
      </w:r>
      <w:r>
        <w:rPr>
          <w:rStyle w:val="translated-span"/>
        </w:rPr>
        <w:t>·</w:t>
      </w:r>
      <w:r>
        <w:rPr>
          <w:rStyle w:val="translated-span"/>
        </w:rPr>
        <w:t>考顿（</w:t>
      </w:r>
      <w:r>
        <w:rPr>
          <w:rStyle w:val="translated-span"/>
        </w:rPr>
        <w:t xml:space="preserve">Jan </w:t>
      </w:r>
      <w:proofErr w:type="spellStart"/>
      <w:r>
        <w:rPr>
          <w:rStyle w:val="translated-span"/>
        </w:rPr>
        <w:t>Koutn´k</w:t>
      </w:r>
      <w:proofErr w:type="spellEnd"/>
      <w:r>
        <w:rPr>
          <w:rStyle w:val="translated-span"/>
        </w:rPr>
        <w:t>）、巴斯特</w:t>
      </w:r>
      <w:r>
        <w:rPr>
          <w:rStyle w:val="translated-span"/>
        </w:rPr>
        <w:t>·</w:t>
      </w:r>
      <w:r>
        <w:rPr>
          <w:rStyle w:val="translated-span"/>
        </w:rPr>
        <w:t>施特布林克（</w:t>
      </w:r>
      <w:r>
        <w:rPr>
          <w:rStyle w:val="translated-span"/>
        </w:rPr>
        <w:t xml:space="preserve">Bas </w:t>
      </w:r>
      <w:proofErr w:type="spellStart"/>
      <w:r>
        <w:rPr>
          <w:rStyle w:val="translated-span"/>
        </w:rPr>
        <w:t>R.Steunebrink</w:t>
      </w:r>
      <w:proofErr w:type="spellEnd"/>
      <w:r>
        <w:rPr>
          <w:rStyle w:val="translated-span"/>
        </w:rPr>
        <w:t>）和尤根</w:t>
      </w:r>
      <w:r>
        <w:rPr>
          <w:rStyle w:val="translated-span"/>
        </w:rPr>
        <w:t>·</w:t>
      </w:r>
      <w:r>
        <w:rPr>
          <w:rStyle w:val="translated-span"/>
        </w:rPr>
        <w:t>施密杜伯（</w:t>
      </w:r>
      <w:r>
        <w:rPr>
          <w:rStyle w:val="translated-span"/>
        </w:rPr>
        <w:t xml:space="preserve">Jurgen </w:t>
      </w:r>
      <w:proofErr w:type="spellStart"/>
      <w:r>
        <w:rPr>
          <w:rStyle w:val="translated-span"/>
        </w:rPr>
        <w:t>Schmidhuber</w:t>
      </w:r>
      <w:proofErr w:type="spellEnd"/>
      <w:r>
        <w:rPr>
          <w:rStyle w:val="translated-span"/>
        </w:rPr>
        <w:t>），</w:t>
      </w:r>
      <w:r>
        <w:rPr>
          <w:rStyle w:val="translated-span"/>
        </w:rPr>
        <w:t>“LSTM:¨</w:t>
      </w:r>
      <w:r>
        <w:rPr>
          <w:rStyle w:val="translated-span"/>
        </w:rPr>
        <w:t>搜索空间奥德赛</w:t>
      </w:r>
      <w:r>
        <w:rPr>
          <w:rStyle w:val="translated-span"/>
        </w:rPr>
        <w:t>”</w:t>
      </w:r>
      <w:r>
        <w:rPr>
          <w:rStyle w:val="translated-span"/>
        </w:rPr>
        <w:t>，</w:t>
      </w:r>
      <w:r>
        <w:rPr>
          <w:rStyle w:val="translated-span"/>
        </w:rPr>
        <w:t>IEEE Trans</w:t>
      </w:r>
      <w:r>
        <w:rPr>
          <w:rStyle w:val="translated-span"/>
        </w:rPr>
        <w:t>。神经网络。学习系统，第</w:t>
      </w:r>
      <w:r>
        <w:rPr>
          <w:rStyle w:val="translated-span"/>
        </w:rPr>
        <w:t>28</w:t>
      </w:r>
      <w:r>
        <w:rPr>
          <w:rStyle w:val="translated-span"/>
        </w:rPr>
        <w:t>卷，第</w:t>
      </w:r>
      <w:r>
        <w:rPr>
          <w:rStyle w:val="translated-span"/>
        </w:rPr>
        <w:t>10</w:t>
      </w:r>
      <w:r>
        <w:rPr>
          <w:rStyle w:val="translated-span"/>
        </w:rPr>
        <w:t>期，</w:t>
      </w:r>
      <w:r>
        <w:rPr>
          <w:rStyle w:val="translated-span"/>
        </w:rPr>
        <w:t>2222-2232</w:t>
      </w:r>
      <w:r>
        <w:rPr>
          <w:rStyle w:val="translated-span"/>
        </w:rPr>
        <w:t>页，</w:t>
      </w:r>
      <w:r>
        <w:rPr>
          <w:rStyle w:val="translated-span"/>
        </w:rPr>
        <w:t>2017</w:t>
      </w:r>
      <w:r>
        <w:rPr>
          <w:rStyle w:val="translated-span"/>
        </w:rPr>
        <w:t>年。</w:t>
      </w:r>
    </w:p>
    <w:p w14:paraId="5FE227F9" w14:textId="77777777" w:rsidR="00A31B39" w:rsidRDefault="00CA6AD0">
      <w:pPr>
        <w:spacing w:after="10"/>
        <w:ind w:left="432" w:hanging="432"/>
      </w:pPr>
      <w:r>
        <w:rPr>
          <w:rStyle w:val="translated-span"/>
        </w:rPr>
        <w:t>[21]</w:t>
      </w:r>
      <w:r>
        <w:rPr>
          <w:rStyle w:val="translated-span"/>
        </w:rPr>
        <w:t>赵京贤，巴特</w:t>
      </w:r>
      <w:r>
        <w:rPr>
          <w:rStyle w:val="translated-span"/>
        </w:rPr>
        <w:t>·</w:t>
      </w:r>
      <w:r>
        <w:rPr>
          <w:rStyle w:val="translated-span"/>
        </w:rPr>
        <w:t>范梅里恩博尔，</w:t>
      </w:r>
      <w:r>
        <w:rPr>
          <w:rStyle w:val="translated-span"/>
        </w:rPr>
        <w:t>C¸</w:t>
      </w:r>
      <w:r>
        <w:rPr>
          <w:rStyle w:val="translated-span"/>
        </w:rPr>
        <w:t>阿格拉尔</w:t>
      </w:r>
    </w:p>
    <w:p w14:paraId="02247345" w14:textId="77777777" w:rsidR="00A31B39" w:rsidRDefault="00CA6AD0">
      <w:pPr>
        <w:ind w:left="442"/>
      </w:pPr>
      <w:proofErr w:type="spellStart"/>
      <w:r>
        <w:rPr>
          <w:rStyle w:val="translated-span"/>
        </w:rPr>
        <w:t>Gulc¸ehre</w:t>
      </w:r>
      <w:proofErr w:type="spellEnd"/>
      <w:r>
        <w:rPr>
          <w:rStyle w:val="translated-span"/>
        </w:rPr>
        <w:t>，</w:t>
      </w:r>
      <w:proofErr w:type="spellStart"/>
      <w:r>
        <w:rPr>
          <w:rStyle w:val="translated-span"/>
        </w:rPr>
        <w:t>Dzmitry</w:t>
      </w:r>
      <w:proofErr w:type="spellEnd"/>
      <w:r>
        <w:rPr>
          <w:rStyle w:val="translated-span"/>
        </w:rPr>
        <w:t xml:space="preserve"> </w:t>
      </w:r>
      <w:proofErr w:type="spellStart"/>
      <w:r>
        <w:rPr>
          <w:rStyle w:val="translated-span"/>
        </w:rPr>
        <w:t>Bahdanau</w:t>
      </w:r>
      <w:proofErr w:type="spellEnd"/>
      <w:r>
        <w:rPr>
          <w:rStyle w:val="translated-span"/>
        </w:rPr>
        <w:t>，</w:t>
      </w:r>
      <w:proofErr w:type="spellStart"/>
      <w:r>
        <w:rPr>
          <w:rStyle w:val="translated-span"/>
        </w:rPr>
        <w:t>Fethi</w:t>
      </w:r>
      <w:proofErr w:type="spellEnd"/>
      <w:r>
        <w:rPr>
          <w:rStyle w:val="translated-span"/>
        </w:rPr>
        <w:t xml:space="preserve"> </w:t>
      </w:r>
      <w:proofErr w:type="spellStart"/>
      <w:r>
        <w:rPr>
          <w:rStyle w:val="translated-span"/>
        </w:rPr>
        <w:t>Bougares</w:t>
      </w:r>
      <w:proofErr w:type="spellEnd"/>
      <w:r>
        <w:rPr>
          <w:rStyle w:val="translated-span"/>
        </w:rPr>
        <w:t>，</w:t>
      </w:r>
      <w:r>
        <w:rPr>
          <w:rStyle w:val="translated-span"/>
        </w:rPr>
        <w:t>Holger–</w:t>
      </w:r>
      <w:proofErr w:type="spellStart"/>
      <w:r>
        <w:rPr>
          <w:rStyle w:val="translated-span"/>
        </w:rPr>
        <w:t>Schwenk</w:t>
      </w:r>
      <w:proofErr w:type="spellEnd"/>
      <w:r>
        <w:rPr>
          <w:rStyle w:val="translated-span"/>
        </w:rPr>
        <w:t>，</w:t>
      </w:r>
      <w:proofErr w:type="spellStart"/>
      <w:r>
        <w:rPr>
          <w:rStyle w:val="translated-span"/>
        </w:rPr>
        <w:t>Yoshua</w:t>
      </w:r>
      <w:proofErr w:type="spellEnd"/>
      <w:r>
        <w:rPr>
          <w:rStyle w:val="translated-span"/>
        </w:rPr>
        <w:t xml:space="preserve"> </w:t>
      </w:r>
      <w:proofErr w:type="spellStart"/>
      <w:r>
        <w:rPr>
          <w:rStyle w:val="translated-span"/>
        </w:rPr>
        <w:t>Bengio</w:t>
      </w:r>
      <w:proofErr w:type="spellEnd"/>
      <w:r>
        <w:rPr>
          <w:rStyle w:val="translated-span"/>
        </w:rPr>
        <w:t>，</w:t>
      </w:r>
      <w:r>
        <w:rPr>
          <w:rStyle w:val="translated-span"/>
        </w:rPr>
        <w:t>“</w:t>
      </w:r>
      <w:r>
        <w:rPr>
          <w:rStyle w:val="translated-span"/>
        </w:rPr>
        <w:t>使用</w:t>
      </w:r>
      <w:r>
        <w:rPr>
          <w:rStyle w:val="translated-span"/>
        </w:rPr>
        <w:t>RNN</w:t>
      </w:r>
      <w:r>
        <w:rPr>
          <w:rStyle w:val="translated-span"/>
        </w:rPr>
        <w:t>编码解码器进行统计机器翻译的学习短语表示</w:t>
      </w:r>
      <w:r>
        <w:rPr>
          <w:rStyle w:val="translated-span"/>
        </w:rPr>
        <w:t>”</w:t>
      </w:r>
      <w:r>
        <w:rPr>
          <w:rStyle w:val="translated-span"/>
        </w:rPr>
        <w:t>，载于</w:t>
      </w:r>
      <w:r>
        <w:rPr>
          <w:rStyle w:val="translated-span"/>
        </w:rPr>
        <w:t>2014</w:t>
      </w:r>
      <w:r>
        <w:rPr>
          <w:rStyle w:val="translated-span"/>
        </w:rPr>
        <w:t>年自然语言处理经验方法会议论文集，</w:t>
      </w:r>
      <w:r>
        <w:rPr>
          <w:rStyle w:val="translated-span"/>
        </w:rPr>
        <w:t>EMNLP 2014</w:t>
      </w:r>
      <w:r>
        <w:rPr>
          <w:rStyle w:val="translated-span"/>
        </w:rPr>
        <w:t>，</w:t>
      </w:r>
      <w:r>
        <w:rPr>
          <w:rStyle w:val="translated-span"/>
        </w:rPr>
        <w:t>2014</w:t>
      </w:r>
      <w:r>
        <w:rPr>
          <w:rStyle w:val="translated-span"/>
        </w:rPr>
        <w:t>年</w:t>
      </w:r>
      <w:r>
        <w:rPr>
          <w:rStyle w:val="translated-span"/>
        </w:rPr>
        <w:t>10</w:t>
      </w:r>
      <w:r>
        <w:rPr>
          <w:rStyle w:val="translated-span"/>
        </w:rPr>
        <w:t>月</w:t>
      </w:r>
      <w:r>
        <w:rPr>
          <w:rStyle w:val="translated-span"/>
        </w:rPr>
        <w:t>25</w:t>
      </w:r>
      <w:r>
        <w:rPr>
          <w:rStyle w:val="translated-span"/>
        </w:rPr>
        <w:t>日至</w:t>
      </w:r>
      <w:r>
        <w:rPr>
          <w:rStyle w:val="translated-span"/>
        </w:rPr>
        <w:t>29</w:t>
      </w:r>
      <w:r>
        <w:rPr>
          <w:rStyle w:val="translated-span"/>
        </w:rPr>
        <w:t>日，卡塔尔多哈，</w:t>
      </w:r>
      <w:r>
        <w:rPr>
          <w:rStyle w:val="translated-span"/>
        </w:rPr>
        <w:t>SIGDAT</w:t>
      </w:r>
      <w:r>
        <w:rPr>
          <w:rStyle w:val="translated-span"/>
        </w:rPr>
        <w:t>会议，</w:t>
      </w:r>
      <w:r>
        <w:rPr>
          <w:rStyle w:val="translated-span"/>
        </w:rPr>
        <w:t>ACL</w:t>
      </w:r>
      <w:r>
        <w:rPr>
          <w:rStyle w:val="translated-span"/>
        </w:rPr>
        <w:t>的特殊利益集团，</w:t>
      </w:r>
      <w:r>
        <w:rPr>
          <w:rStyle w:val="translated-span"/>
        </w:rPr>
        <w:t xml:space="preserve">Alessandro </w:t>
      </w:r>
      <w:proofErr w:type="spellStart"/>
      <w:r>
        <w:rPr>
          <w:rStyle w:val="translated-span"/>
        </w:rPr>
        <w:t>Moschitti</w:t>
      </w:r>
      <w:proofErr w:type="spellEnd"/>
      <w:r>
        <w:rPr>
          <w:rStyle w:val="translated-span"/>
        </w:rPr>
        <w:t>，</w:t>
      </w:r>
      <w:r>
        <w:rPr>
          <w:rStyle w:val="translated-span"/>
        </w:rPr>
        <w:t>Bo Pang</w:t>
      </w:r>
      <w:r>
        <w:rPr>
          <w:rStyle w:val="translated-span"/>
        </w:rPr>
        <w:t>和</w:t>
      </w:r>
      <w:r>
        <w:rPr>
          <w:rStyle w:val="translated-span"/>
        </w:rPr>
        <w:t xml:space="preserve">Walter </w:t>
      </w:r>
      <w:proofErr w:type="spellStart"/>
      <w:r>
        <w:rPr>
          <w:rStyle w:val="translated-span"/>
        </w:rPr>
        <w:t>Daelemans</w:t>
      </w:r>
      <w:proofErr w:type="spellEnd"/>
      <w:r>
        <w:rPr>
          <w:rStyle w:val="translated-span"/>
        </w:rPr>
        <w:t>，</w:t>
      </w:r>
      <w:r>
        <w:rPr>
          <w:rStyle w:val="translated-span"/>
        </w:rPr>
        <w:t>Eds.2014</w:t>
      </w:r>
      <w:r>
        <w:rPr>
          <w:rStyle w:val="translated-span"/>
        </w:rPr>
        <w:t>，第</w:t>
      </w:r>
      <w:r>
        <w:rPr>
          <w:rStyle w:val="translated-span"/>
        </w:rPr>
        <w:t>1724–1734</w:t>
      </w:r>
      <w:r>
        <w:rPr>
          <w:rStyle w:val="translated-span"/>
        </w:rPr>
        <w:t>页，</w:t>
      </w:r>
      <w:r>
        <w:rPr>
          <w:rStyle w:val="translated-span"/>
        </w:rPr>
        <w:t>ACL</w:t>
      </w:r>
      <w:r>
        <w:rPr>
          <w:rStyle w:val="translated-span"/>
        </w:rPr>
        <w:t>。</w:t>
      </w:r>
    </w:p>
    <w:p w14:paraId="4B66E28D" w14:textId="77777777" w:rsidR="00A31B39" w:rsidRDefault="00CA6AD0">
      <w:pPr>
        <w:ind w:left="432" w:hanging="432"/>
      </w:pPr>
      <w:r>
        <w:rPr>
          <w:rStyle w:val="translated-span"/>
        </w:rPr>
        <w:t>[22]</w:t>
      </w:r>
      <w:r>
        <w:rPr>
          <w:rStyle w:val="translated-span"/>
        </w:rPr>
        <w:t>马丁阿巴迪、保罗</w:t>
      </w:r>
      <w:r>
        <w:rPr>
          <w:rStyle w:val="translated-span"/>
        </w:rPr>
        <w:t>·</w:t>
      </w:r>
      <w:r>
        <w:rPr>
          <w:rStyle w:val="translated-span"/>
        </w:rPr>
        <w:t>巴勒姆、陈建民、陈志峰、安迪</w:t>
      </w:r>
      <w:r>
        <w:rPr>
          <w:rStyle w:val="translated-span"/>
        </w:rPr>
        <w:t>·</w:t>
      </w:r>
      <w:r>
        <w:rPr>
          <w:rStyle w:val="translated-span"/>
        </w:rPr>
        <w:t>戴维斯、杰弗里</w:t>
      </w:r>
      <w:r>
        <w:rPr>
          <w:rStyle w:val="translated-span"/>
        </w:rPr>
        <w:t>·</w:t>
      </w:r>
      <w:r>
        <w:rPr>
          <w:rStyle w:val="translated-span"/>
        </w:rPr>
        <w:t>迪恩、马修</w:t>
      </w:r>
      <w:r>
        <w:rPr>
          <w:rStyle w:val="translated-span"/>
        </w:rPr>
        <w:t>·</w:t>
      </w:r>
      <w:r>
        <w:rPr>
          <w:rStyle w:val="translated-span"/>
        </w:rPr>
        <w:t>德文、桑杰</w:t>
      </w:r>
      <w:r>
        <w:rPr>
          <w:rStyle w:val="translated-span"/>
        </w:rPr>
        <w:t>·</w:t>
      </w:r>
      <w:r>
        <w:rPr>
          <w:rStyle w:val="translated-span"/>
        </w:rPr>
        <w:t>格马沃特、杰弗里</w:t>
      </w:r>
      <w:r>
        <w:rPr>
          <w:rStyle w:val="translated-span"/>
        </w:rPr>
        <w:t>·</w:t>
      </w:r>
      <w:r>
        <w:rPr>
          <w:rStyle w:val="translated-span"/>
        </w:rPr>
        <w:t>欧文、迈克尔</w:t>
      </w:r>
      <w:r>
        <w:rPr>
          <w:rStyle w:val="translated-span"/>
        </w:rPr>
        <w:t>·</w:t>
      </w:r>
      <w:r>
        <w:rPr>
          <w:rStyle w:val="translated-span"/>
        </w:rPr>
        <w:t>伊萨德、</w:t>
      </w:r>
      <w:proofErr w:type="gramStart"/>
      <w:r>
        <w:rPr>
          <w:rStyle w:val="translated-span"/>
        </w:rPr>
        <w:t>曼</w:t>
      </w:r>
      <w:proofErr w:type="gramEnd"/>
      <w:r>
        <w:rPr>
          <w:rStyle w:val="translated-span"/>
        </w:rPr>
        <w:t>朱纳特</w:t>
      </w:r>
      <w:r>
        <w:rPr>
          <w:rStyle w:val="translated-span"/>
        </w:rPr>
        <w:t>·</w:t>
      </w:r>
      <w:r>
        <w:rPr>
          <w:rStyle w:val="translated-span"/>
        </w:rPr>
        <w:t>库德鲁尔、乔什</w:t>
      </w:r>
      <w:r>
        <w:rPr>
          <w:rStyle w:val="translated-span"/>
        </w:rPr>
        <w:t>·</w:t>
      </w:r>
      <w:r>
        <w:rPr>
          <w:rStyle w:val="translated-span"/>
        </w:rPr>
        <w:t>列文伯格、拉贾特</w:t>
      </w:r>
      <w:r>
        <w:rPr>
          <w:rStyle w:val="translated-span"/>
        </w:rPr>
        <w:t>·</w:t>
      </w:r>
      <w:r>
        <w:rPr>
          <w:rStyle w:val="translated-span"/>
        </w:rPr>
        <w:t>蒙加、雪莉</w:t>
      </w:r>
      <w:r>
        <w:rPr>
          <w:rStyle w:val="translated-span"/>
        </w:rPr>
        <w:t>·</w:t>
      </w:r>
      <w:r>
        <w:rPr>
          <w:rStyle w:val="translated-span"/>
        </w:rPr>
        <w:t>摩尔、德里克</w:t>
      </w:r>
      <w:r>
        <w:rPr>
          <w:rStyle w:val="translated-span"/>
        </w:rPr>
        <w:t>·</w:t>
      </w:r>
      <w:r>
        <w:rPr>
          <w:rStyle w:val="translated-span"/>
        </w:rPr>
        <w:t>戈登</w:t>
      </w:r>
      <w:r>
        <w:rPr>
          <w:rStyle w:val="translated-span"/>
        </w:rPr>
        <w:t>·</w:t>
      </w:r>
      <w:r>
        <w:rPr>
          <w:rStyle w:val="translated-span"/>
        </w:rPr>
        <w:t>默里、贝诺伊特</w:t>
      </w:r>
      <w:r>
        <w:rPr>
          <w:rStyle w:val="translated-span"/>
        </w:rPr>
        <w:t>·</w:t>
      </w:r>
      <w:r>
        <w:rPr>
          <w:rStyle w:val="translated-span"/>
        </w:rPr>
        <w:t>施泰纳、保罗</w:t>
      </w:r>
      <w:r>
        <w:rPr>
          <w:rStyle w:val="translated-span"/>
        </w:rPr>
        <w:t>·A·</w:t>
      </w:r>
      <w:r>
        <w:rPr>
          <w:rStyle w:val="translated-span"/>
        </w:rPr>
        <w:t>塔克、维杰</w:t>
      </w:r>
      <w:r>
        <w:rPr>
          <w:rStyle w:val="translated-span"/>
        </w:rPr>
        <w:t>·</w:t>
      </w:r>
      <w:r>
        <w:rPr>
          <w:rStyle w:val="translated-span"/>
        </w:rPr>
        <w:t>瓦苏德万、皮特</w:t>
      </w:r>
      <w:r>
        <w:rPr>
          <w:rStyle w:val="translated-span"/>
        </w:rPr>
        <w:t>·</w:t>
      </w:r>
      <w:r>
        <w:rPr>
          <w:rStyle w:val="translated-span"/>
        </w:rPr>
        <w:t>沃登、马丁</w:t>
      </w:r>
      <w:r>
        <w:rPr>
          <w:rStyle w:val="translated-span"/>
        </w:rPr>
        <w:t>·</w:t>
      </w:r>
      <w:r>
        <w:rPr>
          <w:rStyle w:val="translated-span"/>
        </w:rPr>
        <w:t>威克、袁宇、郑晓强，</w:t>
      </w:r>
      <w:r>
        <w:rPr>
          <w:rStyle w:val="translated-span"/>
        </w:rPr>
        <w:t>“</w:t>
      </w:r>
      <w:proofErr w:type="spellStart"/>
      <w:r>
        <w:rPr>
          <w:rStyle w:val="translated-span"/>
        </w:rPr>
        <w:t>Tensorflow</w:t>
      </w:r>
      <w:proofErr w:type="spellEnd"/>
      <w:r>
        <w:rPr>
          <w:rStyle w:val="translated-span"/>
        </w:rPr>
        <w:t>:</w:t>
      </w:r>
      <w:r>
        <w:rPr>
          <w:rStyle w:val="translated-span"/>
        </w:rPr>
        <w:t>大规模机器学习系统</w:t>
      </w:r>
      <w:r>
        <w:rPr>
          <w:rStyle w:val="translated-span"/>
        </w:rPr>
        <w:t>”</w:t>
      </w:r>
      <w:r>
        <w:rPr>
          <w:rStyle w:val="translated-span"/>
        </w:rPr>
        <w:t>，第</w:t>
      </w:r>
      <w:r>
        <w:rPr>
          <w:rStyle w:val="translated-span"/>
        </w:rPr>
        <w:t>12</w:t>
      </w:r>
      <w:r>
        <w:rPr>
          <w:rStyle w:val="translated-span"/>
        </w:rPr>
        <w:t>届</w:t>
      </w:r>
      <w:r>
        <w:rPr>
          <w:rStyle w:val="translated-span"/>
        </w:rPr>
        <w:t>USENIX</w:t>
      </w:r>
      <w:r>
        <w:rPr>
          <w:rStyle w:val="translated-span"/>
        </w:rPr>
        <w:t>操作系统设计与实施研讨会，</w:t>
      </w:r>
      <w:r>
        <w:rPr>
          <w:rStyle w:val="translated-span"/>
        </w:rPr>
        <w:t>OSDI 2016</w:t>
      </w:r>
      <w:r>
        <w:rPr>
          <w:rStyle w:val="translated-span"/>
        </w:rPr>
        <w:t>，佐治</w:t>
      </w:r>
      <w:proofErr w:type="gramStart"/>
      <w:r>
        <w:rPr>
          <w:rStyle w:val="translated-span"/>
        </w:rPr>
        <w:t>亚州萨</w:t>
      </w:r>
      <w:proofErr w:type="gramEnd"/>
      <w:r>
        <w:rPr>
          <w:rStyle w:val="translated-span"/>
        </w:rPr>
        <w:t>凡纳，美国，</w:t>
      </w:r>
      <w:r>
        <w:rPr>
          <w:rStyle w:val="translated-span"/>
        </w:rPr>
        <w:t>2016</w:t>
      </w:r>
      <w:r>
        <w:rPr>
          <w:rStyle w:val="translated-span"/>
        </w:rPr>
        <w:t>年</w:t>
      </w:r>
      <w:r>
        <w:rPr>
          <w:rStyle w:val="translated-span"/>
        </w:rPr>
        <w:t>11</w:t>
      </w:r>
      <w:r>
        <w:rPr>
          <w:rStyle w:val="translated-span"/>
        </w:rPr>
        <w:t>月</w:t>
      </w:r>
      <w:r>
        <w:rPr>
          <w:rStyle w:val="translated-span"/>
        </w:rPr>
        <w:t>2</w:t>
      </w:r>
      <w:r>
        <w:rPr>
          <w:rStyle w:val="translated-span"/>
        </w:rPr>
        <w:t>日至</w:t>
      </w:r>
      <w:r>
        <w:rPr>
          <w:rStyle w:val="translated-span"/>
        </w:rPr>
        <w:t>4</w:t>
      </w:r>
      <w:r>
        <w:rPr>
          <w:rStyle w:val="translated-span"/>
        </w:rPr>
        <w:t>日，</w:t>
      </w:r>
      <w:r>
        <w:rPr>
          <w:rStyle w:val="translated-span"/>
        </w:rPr>
        <w:t>Kimberly Keeton</w:t>
      </w:r>
      <w:r>
        <w:rPr>
          <w:rStyle w:val="translated-span"/>
        </w:rPr>
        <w:t>和</w:t>
      </w:r>
      <w:r>
        <w:rPr>
          <w:rStyle w:val="translated-span"/>
        </w:rPr>
        <w:t>Timothy Roscoe</w:t>
      </w:r>
      <w:r>
        <w:rPr>
          <w:rStyle w:val="translated-span"/>
        </w:rPr>
        <w:t>编辑，</w:t>
      </w:r>
      <w:r>
        <w:rPr>
          <w:rStyle w:val="translated-span"/>
        </w:rPr>
        <w:t>2016</w:t>
      </w:r>
      <w:r>
        <w:rPr>
          <w:rStyle w:val="translated-span"/>
        </w:rPr>
        <w:t>年，第</w:t>
      </w:r>
      <w:r>
        <w:rPr>
          <w:rStyle w:val="translated-span"/>
        </w:rPr>
        <w:t>265-283</w:t>
      </w:r>
      <w:r>
        <w:rPr>
          <w:rStyle w:val="translated-span"/>
        </w:rPr>
        <w:t>页，</w:t>
      </w:r>
      <w:r>
        <w:rPr>
          <w:rStyle w:val="translated-span"/>
        </w:rPr>
        <w:t>USENIX</w:t>
      </w:r>
      <w:r>
        <w:rPr>
          <w:rStyle w:val="translated-span"/>
        </w:rPr>
        <w:t>协会。</w:t>
      </w:r>
    </w:p>
    <w:p w14:paraId="450E15D0" w14:textId="77777777" w:rsidR="00A31B39" w:rsidRDefault="00CA6AD0">
      <w:pPr>
        <w:spacing w:after="176"/>
        <w:ind w:left="432" w:hanging="432"/>
      </w:pPr>
      <w:r>
        <w:rPr>
          <w:rStyle w:val="translated-span"/>
        </w:rPr>
        <w:t>[23]</w:t>
      </w:r>
      <w:proofErr w:type="spellStart"/>
      <w:r>
        <w:rPr>
          <w:rStyle w:val="translated-span"/>
        </w:rPr>
        <w:t>Ofir</w:t>
      </w:r>
      <w:proofErr w:type="spellEnd"/>
      <w:r>
        <w:rPr>
          <w:rStyle w:val="translated-span"/>
        </w:rPr>
        <w:t xml:space="preserve"> Press</w:t>
      </w:r>
      <w:r>
        <w:rPr>
          <w:rStyle w:val="translated-span"/>
        </w:rPr>
        <w:t>和</w:t>
      </w:r>
      <w:proofErr w:type="spellStart"/>
      <w:r>
        <w:rPr>
          <w:rStyle w:val="translated-span"/>
        </w:rPr>
        <w:t>Lior</w:t>
      </w:r>
      <w:proofErr w:type="spellEnd"/>
      <w:r>
        <w:rPr>
          <w:rStyle w:val="translated-span"/>
        </w:rPr>
        <w:t xml:space="preserve"> Wolf</w:t>
      </w:r>
      <w:r>
        <w:rPr>
          <w:rStyle w:val="translated-span"/>
        </w:rPr>
        <w:t>，</w:t>
      </w:r>
      <w:r>
        <w:rPr>
          <w:rStyle w:val="translated-span"/>
        </w:rPr>
        <w:t>“</w:t>
      </w:r>
      <w:r>
        <w:rPr>
          <w:rStyle w:val="translated-span"/>
        </w:rPr>
        <w:t>使用输出嵌入改进语言模型</w:t>
      </w:r>
      <w:r>
        <w:rPr>
          <w:rStyle w:val="translated-span"/>
        </w:rPr>
        <w:t>”</w:t>
      </w:r>
      <w:r>
        <w:rPr>
          <w:rStyle w:val="translated-span"/>
        </w:rPr>
        <w:t>，载于计算语言学协会欧洲分会第</w:t>
      </w:r>
      <w:r>
        <w:rPr>
          <w:rStyle w:val="translated-span"/>
        </w:rPr>
        <w:t>15</w:t>
      </w:r>
      <w:r>
        <w:rPr>
          <w:rStyle w:val="translated-span"/>
        </w:rPr>
        <w:t>届会议论文集，</w:t>
      </w:r>
      <w:r>
        <w:rPr>
          <w:rStyle w:val="translated-span"/>
        </w:rPr>
        <w:t>EACL 2017</w:t>
      </w:r>
      <w:r>
        <w:rPr>
          <w:rStyle w:val="translated-span"/>
        </w:rPr>
        <w:t>，西班牙瓦伦西亚，</w:t>
      </w:r>
      <w:r>
        <w:rPr>
          <w:rStyle w:val="translated-span"/>
        </w:rPr>
        <w:t>2017</w:t>
      </w:r>
      <w:r>
        <w:rPr>
          <w:rStyle w:val="translated-span"/>
        </w:rPr>
        <w:t>年</w:t>
      </w:r>
      <w:r>
        <w:rPr>
          <w:rStyle w:val="translated-span"/>
        </w:rPr>
        <w:t>4</w:t>
      </w:r>
      <w:r>
        <w:rPr>
          <w:rStyle w:val="translated-span"/>
        </w:rPr>
        <w:t>月</w:t>
      </w:r>
      <w:r>
        <w:rPr>
          <w:rStyle w:val="translated-span"/>
        </w:rPr>
        <w:t>3</w:t>
      </w:r>
      <w:r>
        <w:rPr>
          <w:rStyle w:val="translated-span"/>
        </w:rPr>
        <w:t>日至</w:t>
      </w:r>
      <w:r>
        <w:rPr>
          <w:rStyle w:val="translated-span"/>
        </w:rPr>
        <w:t>7</w:t>
      </w:r>
      <w:r>
        <w:rPr>
          <w:rStyle w:val="translated-span"/>
        </w:rPr>
        <w:t>日，第</w:t>
      </w:r>
      <w:r>
        <w:rPr>
          <w:rStyle w:val="translated-span"/>
        </w:rPr>
        <w:t>2</w:t>
      </w:r>
      <w:r>
        <w:rPr>
          <w:rStyle w:val="translated-span"/>
        </w:rPr>
        <w:t>卷：短论文，</w:t>
      </w:r>
      <w:r>
        <w:rPr>
          <w:rStyle w:val="translated-span"/>
        </w:rPr>
        <w:t xml:space="preserve">Mirella </w:t>
      </w:r>
      <w:proofErr w:type="spellStart"/>
      <w:r>
        <w:rPr>
          <w:rStyle w:val="translated-span"/>
        </w:rPr>
        <w:t>Lapata</w:t>
      </w:r>
      <w:proofErr w:type="spellEnd"/>
      <w:r>
        <w:rPr>
          <w:rStyle w:val="translated-span"/>
        </w:rPr>
        <w:t>，</w:t>
      </w:r>
      <w:r>
        <w:rPr>
          <w:rStyle w:val="translated-span"/>
        </w:rPr>
        <w:t xml:space="preserve">Phil </w:t>
      </w:r>
      <w:proofErr w:type="spellStart"/>
      <w:r>
        <w:rPr>
          <w:rStyle w:val="translated-span"/>
        </w:rPr>
        <w:t>Blunsom</w:t>
      </w:r>
      <w:proofErr w:type="spellEnd"/>
      <w:r>
        <w:rPr>
          <w:rStyle w:val="translated-span"/>
        </w:rPr>
        <w:t>和</w:t>
      </w:r>
      <w:r>
        <w:rPr>
          <w:rStyle w:val="translated-span"/>
        </w:rPr>
        <w:t>Alexander Koller</w:t>
      </w:r>
      <w:r>
        <w:rPr>
          <w:rStyle w:val="translated-span"/>
        </w:rPr>
        <w:t>，</w:t>
      </w:r>
      <w:r>
        <w:rPr>
          <w:rStyle w:val="translated-span"/>
        </w:rPr>
        <w:t>2017</w:t>
      </w:r>
      <w:r>
        <w:rPr>
          <w:rStyle w:val="translated-span"/>
        </w:rPr>
        <w:t>年版，第</w:t>
      </w:r>
      <w:r>
        <w:rPr>
          <w:rStyle w:val="translated-span"/>
        </w:rPr>
        <w:t>157-163</w:t>
      </w:r>
      <w:r>
        <w:rPr>
          <w:rStyle w:val="translated-span"/>
        </w:rPr>
        <w:t>页，计算语言学协会。</w:t>
      </w:r>
    </w:p>
    <w:p w14:paraId="4867AE32" w14:textId="77777777" w:rsidR="00A31B39" w:rsidRDefault="00CA6AD0">
      <w:pPr>
        <w:spacing w:after="173"/>
        <w:ind w:left="432" w:hanging="432"/>
      </w:pPr>
      <w:r>
        <w:rPr>
          <w:rStyle w:val="translated-span"/>
        </w:rPr>
        <w:t>[24]</w:t>
      </w:r>
      <w:proofErr w:type="spellStart"/>
      <w:r>
        <w:rPr>
          <w:rStyle w:val="translated-span"/>
        </w:rPr>
        <w:t>Hakan</w:t>
      </w:r>
      <w:proofErr w:type="spellEnd"/>
      <w:r>
        <w:rPr>
          <w:rStyle w:val="translated-span"/>
        </w:rPr>
        <w:t xml:space="preserve"> </w:t>
      </w:r>
      <w:proofErr w:type="spellStart"/>
      <w:r>
        <w:rPr>
          <w:rStyle w:val="translated-span"/>
        </w:rPr>
        <w:t>Inan</w:t>
      </w:r>
      <w:proofErr w:type="spellEnd"/>
      <w:r>
        <w:rPr>
          <w:rStyle w:val="translated-span"/>
        </w:rPr>
        <w:t>、</w:t>
      </w:r>
      <w:proofErr w:type="spellStart"/>
      <w:r>
        <w:rPr>
          <w:rStyle w:val="translated-span"/>
        </w:rPr>
        <w:t>Khashayar</w:t>
      </w:r>
      <w:proofErr w:type="spellEnd"/>
      <w:r>
        <w:rPr>
          <w:rStyle w:val="translated-span"/>
        </w:rPr>
        <w:t xml:space="preserve"> </w:t>
      </w:r>
      <w:proofErr w:type="spellStart"/>
      <w:r>
        <w:rPr>
          <w:rStyle w:val="translated-span"/>
        </w:rPr>
        <w:t>Khosravi</w:t>
      </w:r>
      <w:proofErr w:type="spellEnd"/>
      <w:r>
        <w:rPr>
          <w:rStyle w:val="translated-span"/>
        </w:rPr>
        <w:t>和</w:t>
      </w:r>
      <w:r>
        <w:rPr>
          <w:rStyle w:val="translated-span"/>
        </w:rPr>
        <w:t xml:space="preserve">Richard </w:t>
      </w:r>
      <w:proofErr w:type="spellStart"/>
      <w:r>
        <w:rPr>
          <w:rStyle w:val="translated-span"/>
        </w:rPr>
        <w:t>Socher</w:t>
      </w:r>
      <w:proofErr w:type="spellEnd"/>
      <w:r>
        <w:rPr>
          <w:rStyle w:val="translated-span"/>
        </w:rPr>
        <w:t>，</w:t>
      </w:r>
      <w:r>
        <w:rPr>
          <w:rStyle w:val="translated-span"/>
        </w:rPr>
        <w:t>“</w:t>
      </w:r>
      <w:r>
        <w:rPr>
          <w:rStyle w:val="translated-span"/>
        </w:rPr>
        <w:t>捆绑词向量和词分类器：语言建模的损失框架</w:t>
      </w:r>
      <w:r>
        <w:rPr>
          <w:rStyle w:val="translated-span"/>
        </w:rPr>
        <w:t>”</w:t>
      </w:r>
      <w:r>
        <w:rPr>
          <w:rStyle w:val="translated-span"/>
        </w:rPr>
        <w:t>，</w:t>
      </w:r>
      <w:proofErr w:type="spellStart"/>
      <w:r>
        <w:rPr>
          <w:rStyle w:val="translated-span"/>
        </w:rPr>
        <w:t>CoRR</w:t>
      </w:r>
      <w:proofErr w:type="spellEnd"/>
      <w:r>
        <w:rPr>
          <w:rStyle w:val="translated-span"/>
        </w:rPr>
        <w:t>，第</w:t>
      </w:r>
      <w:r>
        <w:rPr>
          <w:rStyle w:val="translated-span"/>
        </w:rPr>
        <w:t>abs/1611.01462</w:t>
      </w:r>
      <w:r>
        <w:rPr>
          <w:rStyle w:val="translated-span"/>
        </w:rPr>
        <w:t>卷，</w:t>
      </w:r>
      <w:r>
        <w:rPr>
          <w:rStyle w:val="translated-span"/>
        </w:rPr>
        <w:t>2016</w:t>
      </w:r>
      <w:r>
        <w:rPr>
          <w:rStyle w:val="translated-span"/>
        </w:rPr>
        <w:t>年。</w:t>
      </w:r>
    </w:p>
    <w:p w14:paraId="4C9281A4" w14:textId="77777777" w:rsidR="00A31B39" w:rsidRDefault="00CA6AD0">
      <w:pPr>
        <w:spacing w:after="177"/>
        <w:ind w:left="432" w:hanging="432"/>
      </w:pPr>
      <w:r>
        <w:rPr>
          <w:rStyle w:val="translated-span"/>
        </w:rPr>
        <w:t>[25]</w:t>
      </w:r>
      <w:r>
        <w:rPr>
          <w:rStyle w:val="translated-span"/>
        </w:rPr>
        <w:t>白宫，</w:t>
      </w:r>
      <w:r>
        <w:rPr>
          <w:rStyle w:val="translated-span"/>
        </w:rPr>
        <w:t>“</w:t>
      </w:r>
      <w:r>
        <w:rPr>
          <w:rStyle w:val="translated-span"/>
        </w:rPr>
        <w:t>网络世界中的消费者数据隐私：全球数字经济中保护隐私和促进创新的框架</w:t>
      </w:r>
      <w:r>
        <w:rPr>
          <w:rStyle w:val="translated-span"/>
        </w:rPr>
        <w:t>”</w:t>
      </w:r>
      <w:r>
        <w:rPr>
          <w:rStyle w:val="translated-span"/>
        </w:rPr>
        <w:t>，</w:t>
      </w:r>
      <w:r>
        <w:rPr>
          <w:rStyle w:val="translated-span"/>
        </w:rPr>
        <w:t>2013</w:t>
      </w:r>
      <w:r>
        <w:rPr>
          <w:rStyle w:val="translated-span"/>
        </w:rPr>
        <w:t>年</w:t>
      </w:r>
      <w:r>
        <w:rPr>
          <w:rStyle w:val="translated-span"/>
        </w:rPr>
        <w:t>1</w:t>
      </w:r>
      <w:r>
        <w:rPr>
          <w:rStyle w:val="translated-span"/>
        </w:rPr>
        <w:t>月。</w:t>
      </w:r>
    </w:p>
    <w:p w14:paraId="2B844360" w14:textId="77777777" w:rsidR="00A31B39" w:rsidRDefault="00CA6AD0">
      <w:pPr>
        <w:spacing w:after="187" w:line="235" w:lineRule="auto"/>
        <w:ind w:left="432" w:hanging="432"/>
      </w:pPr>
      <w:r>
        <w:rPr>
          <w:rStyle w:val="translated-span"/>
        </w:rPr>
        <w:lastRenderedPageBreak/>
        <w:t xml:space="preserve">[26]Keith </w:t>
      </w:r>
      <w:proofErr w:type="spellStart"/>
      <w:r>
        <w:rPr>
          <w:rStyle w:val="translated-span"/>
        </w:rPr>
        <w:t>Bonawitz</w:t>
      </w:r>
      <w:proofErr w:type="spellEnd"/>
      <w:r>
        <w:rPr>
          <w:rStyle w:val="translated-span"/>
        </w:rPr>
        <w:t>、</w:t>
      </w:r>
      <w:r>
        <w:rPr>
          <w:rStyle w:val="translated-span"/>
        </w:rPr>
        <w:t>Vladimir Ivanov</w:t>
      </w:r>
      <w:r>
        <w:rPr>
          <w:rStyle w:val="translated-span"/>
        </w:rPr>
        <w:t>、</w:t>
      </w:r>
      <w:r>
        <w:rPr>
          <w:rStyle w:val="translated-span"/>
        </w:rPr>
        <w:t xml:space="preserve">Ben </w:t>
      </w:r>
      <w:proofErr w:type="spellStart"/>
      <w:r>
        <w:rPr>
          <w:rStyle w:val="translated-span"/>
        </w:rPr>
        <w:t>Kreuter</w:t>
      </w:r>
      <w:proofErr w:type="spellEnd"/>
      <w:r>
        <w:rPr>
          <w:rStyle w:val="translated-span"/>
        </w:rPr>
        <w:t>、</w:t>
      </w:r>
      <w:r>
        <w:rPr>
          <w:rStyle w:val="translated-span"/>
        </w:rPr>
        <w:t xml:space="preserve">Antonio </w:t>
      </w:r>
      <w:proofErr w:type="spellStart"/>
      <w:r>
        <w:rPr>
          <w:rStyle w:val="translated-span"/>
        </w:rPr>
        <w:t>Marcedone</w:t>
      </w:r>
      <w:proofErr w:type="spellEnd"/>
      <w:r>
        <w:rPr>
          <w:rStyle w:val="translated-span"/>
        </w:rPr>
        <w:t>、</w:t>
      </w:r>
      <w:proofErr w:type="spellStart"/>
      <w:r>
        <w:rPr>
          <w:rStyle w:val="translated-span"/>
        </w:rPr>
        <w:t>H.Brendan</w:t>
      </w:r>
      <w:proofErr w:type="spellEnd"/>
      <w:r>
        <w:rPr>
          <w:rStyle w:val="translated-span"/>
        </w:rPr>
        <w:t xml:space="preserve"> McMahan</w:t>
      </w:r>
      <w:r>
        <w:rPr>
          <w:rStyle w:val="translated-span"/>
        </w:rPr>
        <w:t>、</w:t>
      </w:r>
      <w:proofErr w:type="spellStart"/>
      <w:r>
        <w:rPr>
          <w:rStyle w:val="translated-span"/>
        </w:rPr>
        <w:t>Sarvar</w:t>
      </w:r>
      <w:proofErr w:type="spellEnd"/>
      <w:r>
        <w:rPr>
          <w:rStyle w:val="translated-span"/>
        </w:rPr>
        <w:t xml:space="preserve"> Patel</w:t>
      </w:r>
      <w:r>
        <w:rPr>
          <w:rStyle w:val="translated-span"/>
        </w:rPr>
        <w:t>、</w:t>
      </w:r>
      <w:r>
        <w:rPr>
          <w:rStyle w:val="translated-span"/>
        </w:rPr>
        <w:t>Daniel Ramage</w:t>
      </w:r>
      <w:r>
        <w:rPr>
          <w:rStyle w:val="translated-span"/>
        </w:rPr>
        <w:t>、</w:t>
      </w:r>
      <w:r>
        <w:rPr>
          <w:rStyle w:val="translated-span"/>
        </w:rPr>
        <w:t>Aaron Segal</w:t>
      </w:r>
      <w:r>
        <w:rPr>
          <w:rStyle w:val="translated-span"/>
        </w:rPr>
        <w:t>和</w:t>
      </w:r>
      <w:proofErr w:type="spellStart"/>
      <w:r>
        <w:rPr>
          <w:rStyle w:val="translated-span"/>
        </w:rPr>
        <w:t>Karn</w:t>
      </w:r>
      <w:proofErr w:type="spellEnd"/>
      <w:r>
        <w:rPr>
          <w:rStyle w:val="translated-span"/>
        </w:rPr>
        <w:t xml:space="preserve"> Seth</w:t>
      </w:r>
      <w:r>
        <w:rPr>
          <w:rStyle w:val="translated-span"/>
        </w:rPr>
        <w:t>，</w:t>
      </w:r>
      <w:r>
        <w:rPr>
          <w:rStyle w:val="translated-span"/>
        </w:rPr>
        <w:t>“</w:t>
      </w:r>
      <w:r>
        <w:rPr>
          <w:rStyle w:val="translated-span"/>
        </w:rPr>
        <w:t>用户持有数据上联邦学习的实用安全聚合</w:t>
      </w:r>
      <w:r>
        <w:rPr>
          <w:rStyle w:val="translated-span"/>
        </w:rPr>
        <w:t>”</w:t>
      </w:r>
      <w:r>
        <w:rPr>
          <w:rStyle w:val="translated-span"/>
        </w:rPr>
        <w:t>，在</w:t>
      </w:r>
      <w:r>
        <w:rPr>
          <w:rStyle w:val="translated-span"/>
        </w:rPr>
        <w:t>NIPS</w:t>
      </w:r>
      <w:r>
        <w:rPr>
          <w:rStyle w:val="translated-span"/>
        </w:rPr>
        <w:t>私人多方机器学习研讨会上，</w:t>
      </w:r>
      <w:r>
        <w:rPr>
          <w:rStyle w:val="translated-span"/>
        </w:rPr>
        <w:t>2016</w:t>
      </w:r>
      <w:r>
        <w:rPr>
          <w:rStyle w:val="translated-span"/>
        </w:rPr>
        <w:t>年。</w:t>
      </w:r>
    </w:p>
    <w:p w14:paraId="0C1988B4" w14:textId="77777777" w:rsidR="00A31B39" w:rsidRDefault="00CA6AD0">
      <w:pPr>
        <w:spacing w:after="178"/>
        <w:ind w:left="432" w:hanging="432"/>
      </w:pPr>
      <w:r>
        <w:rPr>
          <w:rStyle w:val="translated-span"/>
        </w:rPr>
        <w:t>[27]</w:t>
      </w:r>
      <w:proofErr w:type="spellStart"/>
      <w:r>
        <w:rPr>
          <w:rStyle w:val="translated-span"/>
        </w:rPr>
        <w:t>D.P.Kingma</w:t>
      </w:r>
      <w:proofErr w:type="spellEnd"/>
      <w:r>
        <w:rPr>
          <w:rStyle w:val="translated-span"/>
        </w:rPr>
        <w:t>和</w:t>
      </w:r>
      <w:proofErr w:type="spellStart"/>
      <w:r>
        <w:rPr>
          <w:rStyle w:val="translated-span"/>
        </w:rPr>
        <w:t>J.Ba</w:t>
      </w:r>
      <w:proofErr w:type="spellEnd"/>
      <w:r>
        <w:rPr>
          <w:rStyle w:val="translated-span"/>
        </w:rPr>
        <w:t>，</w:t>
      </w:r>
      <w:r>
        <w:rPr>
          <w:rStyle w:val="translated-span"/>
        </w:rPr>
        <w:t>“Adam:</w:t>
      </w:r>
      <w:r>
        <w:rPr>
          <w:rStyle w:val="translated-span"/>
        </w:rPr>
        <w:t>随机优化方法</w:t>
      </w:r>
      <w:r>
        <w:rPr>
          <w:rStyle w:val="translated-span"/>
        </w:rPr>
        <w:t>”</w:t>
      </w:r>
      <w:r>
        <w:rPr>
          <w:rStyle w:val="translated-span"/>
        </w:rPr>
        <w:t>，</w:t>
      </w:r>
      <w:proofErr w:type="spellStart"/>
      <w:r>
        <w:rPr>
          <w:rStyle w:val="translated-span"/>
        </w:rPr>
        <w:t>ArXiv</w:t>
      </w:r>
      <w:proofErr w:type="spellEnd"/>
      <w:r>
        <w:rPr>
          <w:rStyle w:val="translated-span"/>
        </w:rPr>
        <w:t>电子印刷品，</w:t>
      </w:r>
      <w:r>
        <w:rPr>
          <w:rStyle w:val="translated-span"/>
        </w:rPr>
        <w:t>2014</w:t>
      </w:r>
      <w:r>
        <w:rPr>
          <w:rStyle w:val="translated-span"/>
        </w:rPr>
        <w:t>年</w:t>
      </w:r>
      <w:r>
        <w:rPr>
          <w:rStyle w:val="translated-span"/>
        </w:rPr>
        <w:t>12</w:t>
      </w:r>
      <w:r>
        <w:rPr>
          <w:rStyle w:val="translated-span"/>
        </w:rPr>
        <w:t>月。</w:t>
      </w:r>
    </w:p>
    <w:p w14:paraId="4A9E182A" w14:textId="77777777" w:rsidR="00A31B39" w:rsidRDefault="00CA6AD0">
      <w:pPr>
        <w:spacing w:after="178"/>
        <w:ind w:left="432" w:hanging="432"/>
      </w:pPr>
      <w:r>
        <w:rPr>
          <w:rStyle w:val="translated-span"/>
        </w:rPr>
        <w:t xml:space="preserve">[28]John </w:t>
      </w:r>
      <w:proofErr w:type="spellStart"/>
      <w:r>
        <w:rPr>
          <w:rStyle w:val="translated-span"/>
        </w:rPr>
        <w:t>Duchi</w:t>
      </w:r>
      <w:proofErr w:type="spellEnd"/>
      <w:r>
        <w:rPr>
          <w:rStyle w:val="translated-span"/>
        </w:rPr>
        <w:t>，</w:t>
      </w:r>
      <w:proofErr w:type="spellStart"/>
      <w:r>
        <w:rPr>
          <w:rStyle w:val="translated-span"/>
        </w:rPr>
        <w:t>Elad</w:t>
      </w:r>
      <w:proofErr w:type="spellEnd"/>
      <w:r>
        <w:rPr>
          <w:rStyle w:val="translated-span"/>
        </w:rPr>
        <w:t xml:space="preserve"> Hazan</w:t>
      </w:r>
      <w:r>
        <w:rPr>
          <w:rStyle w:val="translated-span"/>
        </w:rPr>
        <w:t>和</w:t>
      </w:r>
      <w:r>
        <w:rPr>
          <w:rStyle w:val="translated-span"/>
        </w:rPr>
        <w:t>Yoram Singer</w:t>
      </w:r>
      <w:r>
        <w:rPr>
          <w:rStyle w:val="translated-span"/>
        </w:rPr>
        <w:t>，</w:t>
      </w:r>
      <w:r>
        <w:rPr>
          <w:rStyle w:val="translated-span"/>
        </w:rPr>
        <w:t>“</w:t>
      </w:r>
      <w:r>
        <w:rPr>
          <w:rStyle w:val="translated-span"/>
        </w:rPr>
        <w:t>在线学习和随机优化的自适应次梯度方法</w:t>
      </w:r>
      <w:r>
        <w:rPr>
          <w:rStyle w:val="translated-span"/>
        </w:rPr>
        <w:t>”</w:t>
      </w:r>
      <w:r>
        <w:rPr>
          <w:rStyle w:val="translated-span"/>
        </w:rPr>
        <w:t>，</w:t>
      </w:r>
      <w:proofErr w:type="spellStart"/>
      <w:r>
        <w:rPr>
          <w:rStyle w:val="translated-span"/>
        </w:rPr>
        <w:t>J.Mach</w:t>
      </w:r>
      <w:proofErr w:type="spellEnd"/>
      <w:r>
        <w:rPr>
          <w:rStyle w:val="translated-span"/>
        </w:rPr>
        <w:t>。学习。研究，第</w:t>
      </w:r>
      <w:r>
        <w:rPr>
          <w:rStyle w:val="translated-span"/>
        </w:rPr>
        <w:t>12</w:t>
      </w:r>
      <w:r>
        <w:rPr>
          <w:rStyle w:val="translated-span"/>
        </w:rPr>
        <w:t>卷，第</w:t>
      </w:r>
      <w:r>
        <w:rPr>
          <w:rStyle w:val="translated-span"/>
        </w:rPr>
        <w:t>2121-2159</w:t>
      </w:r>
      <w:r>
        <w:rPr>
          <w:rStyle w:val="translated-span"/>
        </w:rPr>
        <w:t>页，</w:t>
      </w:r>
      <w:r>
        <w:rPr>
          <w:rStyle w:val="translated-span"/>
        </w:rPr>
        <w:t>2011</w:t>
      </w:r>
      <w:r>
        <w:rPr>
          <w:rStyle w:val="translated-span"/>
        </w:rPr>
        <w:t>年</w:t>
      </w:r>
      <w:r>
        <w:rPr>
          <w:rStyle w:val="translated-span"/>
        </w:rPr>
        <w:t>7</w:t>
      </w:r>
      <w:r>
        <w:rPr>
          <w:rStyle w:val="translated-span"/>
        </w:rPr>
        <w:t>月。</w:t>
      </w:r>
    </w:p>
    <w:p w14:paraId="2E11D4A2" w14:textId="77777777" w:rsidR="00A31B39" w:rsidRDefault="00CA6AD0">
      <w:pPr>
        <w:spacing w:after="9"/>
        <w:ind w:left="432" w:hanging="432"/>
      </w:pPr>
      <w:r>
        <w:rPr>
          <w:rStyle w:val="translated-span"/>
        </w:rPr>
        <w:t>[29]</w:t>
      </w:r>
      <w:proofErr w:type="spellStart"/>
      <w:r>
        <w:rPr>
          <w:rStyle w:val="translated-span"/>
        </w:rPr>
        <w:t>Yurii</w:t>
      </w:r>
      <w:proofErr w:type="spellEnd"/>
      <w:r>
        <w:rPr>
          <w:rStyle w:val="translated-span"/>
        </w:rPr>
        <w:t xml:space="preserve"> </w:t>
      </w:r>
      <w:proofErr w:type="spellStart"/>
      <w:r>
        <w:rPr>
          <w:rStyle w:val="translated-span"/>
        </w:rPr>
        <w:t>Nesterov</w:t>
      </w:r>
      <w:proofErr w:type="spellEnd"/>
      <w:r>
        <w:rPr>
          <w:rStyle w:val="translated-span"/>
        </w:rPr>
        <w:t>，</w:t>
      </w:r>
      <w:r>
        <w:rPr>
          <w:rStyle w:val="translated-span"/>
        </w:rPr>
        <w:t>“</w:t>
      </w:r>
      <w:r>
        <w:rPr>
          <w:rStyle w:val="translated-span"/>
        </w:rPr>
        <w:t>一种求解具有收敛速度（</w:t>
      </w:r>
      <w:r>
        <w:rPr>
          <w:rStyle w:val="translated-span"/>
        </w:rPr>
        <w:t>1/k2</w:t>
      </w:r>
      <w:r>
        <w:rPr>
          <w:rStyle w:val="translated-span"/>
        </w:rPr>
        <w:t>）的凸规划问题的方法</w:t>
      </w:r>
      <w:r>
        <w:rPr>
          <w:rStyle w:val="translated-span"/>
        </w:rPr>
        <w:t>”</w:t>
      </w:r>
      <w:r>
        <w:rPr>
          <w:rStyle w:val="translated-span"/>
        </w:rPr>
        <w:t>，</w:t>
      </w:r>
      <w:proofErr w:type="spellStart"/>
      <w:r>
        <w:rPr>
          <w:rStyle w:val="translated-span"/>
        </w:rPr>
        <w:t>Dokl</w:t>
      </w:r>
      <w:proofErr w:type="spellEnd"/>
      <w:r>
        <w:rPr>
          <w:rStyle w:val="translated-span"/>
        </w:rPr>
        <w:t>。阿卡德。</w:t>
      </w:r>
      <w:proofErr w:type="spellStart"/>
      <w:r>
        <w:rPr>
          <w:rStyle w:val="translated-span"/>
        </w:rPr>
        <w:t>Nauk</w:t>
      </w:r>
      <w:proofErr w:type="spellEnd"/>
      <w:r>
        <w:rPr>
          <w:rStyle w:val="translated-span"/>
        </w:rPr>
        <w:t xml:space="preserve"> SSSR</w:t>
      </w:r>
      <w:r>
        <w:rPr>
          <w:rStyle w:val="translated-span"/>
        </w:rPr>
        <w:t>，第</w:t>
      </w:r>
      <w:r>
        <w:rPr>
          <w:rStyle w:val="translated-span"/>
        </w:rPr>
        <w:t>269</w:t>
      </w:r>
      <w:r>
        <w:rPr>
          <w:rStyle w:val="translated-span"/>
        </w:rPr>
        <w:t>卷，第</w:t>
      </w:r>
      <w:r>
        <w:rPr>
          <w:rStyle w:val="translated-span"/>
        </w:rPr>
        <w:t>543-5471983</w:t>
      </w:r>
      <w:r>
        <w:rPr>
          <w:rStyle w:val="translated-span"/>
        </w:rPr>
        <w:t>页。</w:t>
      </w:r>
      <w:r>
        <w:rPr>
          <w:rStyle w:val="translated-span"/>
          <w:rFonts w:ascii="Cambria" w:hAnsi="Cambria"/>
          <w:i/>
          <w:iCs/>
        </w:rPr>
        <w:t>o</w:t>
      </w:r>
    </w:p>
    <w:p w14:paraId="7D17085D" w14:textId="77777777" w:rsidR="00A31B39" w:rsidRDefault="00CA6AD0">
      <w:pPr>
        <w:spacing w:after="0" w:line="240" w:lineRule="auto"/>
        <w:ind w:left="0" w:firstLine="0"/>
        <w:jc w:val="left"/>
        <w:divId w:val="202795280"/>
        <w:rPr>
          <w:rFonts w:ascii="宋体" w:hAnsi="宋体"/>
          <w:color w:val="auto"/>
          <w:sz w:val="24"/>
          <w:szCs w:val="24"/>
        </w:rPr>
      </w:pPr>
      <w:r>
        <w:rPr>
          <w:rFonts w:ascii="宋体" w:hAnsi="宋体" w:hint="eastAsia"/>
          <w:color w:val="auto"/>
          <w:sz w:val="24"/>
          <w:szCs w:val="24"/>
        </w:rPr>
        <w:br w:type="textWrapping" w:clear="all"/>
      </w:r>
    </w:p>
    <w:p w14:paraId="77A8DCDB" w14:textId="77777777" w:rsidR="00A31B39" w:rsidRDefault="00681047">
      <w:pPr>
        <w:spacing w:after="0" w:line="240" w:lineRule="auto"/>
        <w:ind w:left="0" w:firstLine="0"/>
        <w:jc w:val="left"/>
        <w:divId w:val="202795280"/>
        <w:rPr>
          <w:rFonts w:ascii="宋体" w:hAnsi="宋体"/>
          <w:color w:val="auto"/>
          <w:sz w:val="24"/>
          <w:szCs w:val="24"/>
        </w:rPr>
      </w:pPr>
      <w:r>
        <w:rPr>
          <w:rFonts w:ascii="宋体" w:hAnsi="宋体"/>
          <w:color w:val="auto"/>
          <w:sz w:val="24"/>
          <w:szCs w:val="24"/>
        </w:rPr>
        <w:pict w14:anchorId="067CAB3B">
          <v:rect id="_x0000_i1025" style="width:166.5pt;height:.75pt" o:hrpct="330" o:hrstd="t" o:hr="t" fillcolor="#a0a0a0" stroked="f"/>
        </w:pict>
      </w:r>
    </w:p>
    <w:bookmarkStart w:id="0" w:name="_ftn1"/>
    <w:p w14:paraId="242DAE2E" w14:textId="77777777" w:rsidR="00A31B39" w:rsidRDefault="00CA6AD0">
      <w:pPr>
        <w:pStyle w:val="footnotedescription"/>
        <w:divId w:val="8994975"/>
      </w:pPr>
      <w:r>
        <w:fldChar w:fldCharType="begin"/>
      </w:r>
      <w:r>
        <w:instrText xml:space="preserve"> HYPERLINK "" \l "_ftnref1" \o "" </w:instrText>
      </w:r>
      <w:r>
        <w:fldChar w:fldCharType="separate"/>
      </w:r>
      <w:r>
        <w:rPr>
          <w:rStyle w:val="footnotemark"/>
          <w:u w:val="single"/>
        </w:rPr>
        <w:t>[1]</w:t>
      </w:r>
      <w:r>
        <w:fldChar w:fldCharType="end"/>
      </w:r>
      <w:bookmarkEnd w:id="0"/>
      <w:r>
        <w:rPr>
          <w:rStyle w:val="translated-span"/>
        </w:rPr>
        <w:t>gboard.app.google.gl/</w:t>
      </w:r>
      <w:r>
        <w:rPr>
          <w:rStyle w:val="translated-span"/>
        </w:rPr>
        <w:t>获取</w:t>
      </w:r>
    </w:p>
    <w:bookmarkStart w:id="1" w:name="_ftn2"/>
    <w:p w14:paraId="077FCE7D" w14:textId="77777777" w:rsidR="00A31B39" w:rsidRDefault="00CA6AD0">
      <w:pPr>
        <w:pStyle w:val="footnotedescription"/>
        <w:divId w:val="875697480"/>
      </w:pPr>
      <w:r>
        <w:fldChar w:fldCharType="begin"/>
      </w:r>
      <w:r>
        <w:instrText xml:space="preserve"> HYPERLINK "" \l "_ftnref2" \o "" </w:instrText>
      </w:r>
      <w:r>
        <w:fldChar w:fldCharType="separate"/>
      </w:r>
      <w:r>
        <w:rPr>
          <w:rStyle w:val="footnotemark"/>
          <w:u w:val="single"/>
        </w:rPr>
        <w:t>[2]</w:t>
      </w:r>
      <w:r>
        <w:fldChar w:fldCharType="end"/>
      </w:r>
      <w:bookmarkEnd w:id="1"/>
      <w:r>
        <w:rPr>
          <w:rStyle w:val="translated-span"/>
        </w:rPr>
        <w:t>https://www.tensorflow.org/lite/</w:t>
      </w:r>
    </w:p>
    <w:sectPr w:rsidR="00A31B39">
      <w:pgSz w:w="12240" w:h="15840"/>
      <w:pgMar w:top="1440" w:right="1060" w:bottom="1311" w:left="108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0B"/>
    <w:rsid w:val="00681047"/>
    <w:rsid w:val="009B375C"/>
    <w:rsid w:val="009F180B"/>
    <w:rsid w:val="00A31B39"/>
    <w:rsid w:val="00CA6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12F0A2"/>
  <w15:chartTrackingRefBased/>
  <w15:docId w15:val="{F76A8E00-C152-4C68-B8EF-A727ACF8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37" w:line="247" w:lineRule="auto"/>
      <w:ind w:left="10" w:hanging="10"/>
      <w:jc w:val="both"/>
    </w:pPr>
    <w:rPr>
      <w:rFonts w:ascii="Calibri" w:eastAsia="宋体" w:hAnsi="Calibri" w:cs="宋体"/>
      <w:color w:val="000000"/>
    </w:rPr>
  </w:style>
  <w:style w:type="paragraph" w:styleId="1">
    <w:name w:val="heading 1"/>
    <w:basedOn w:val="a"/>
    <w:link w:val="10"/>
    <w:uiPriority w:val="9"/>
    <w:qFormat/>
    <w:pPr>
      <w:keepNext/>
      <w:spacing w:after="188" w:line="256" w:lineRule="auto"/>
      <w:jc w:val="center"/>
      <w:outlineLvl w:val="0"/>
    </w:pPr>
    <w:rPr>
      <w:kern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56" w:lineRule="auto"/>
      <w:ind w:left="217" w:firstLine="0"/>
      <w:jc w:val="left"/>
    </w:pPr>
    <w:rPr>
      <w:sz w:val="16"/>
      <w:szCs w:val="16"/>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95280">
      <w:marLeft w:val="0"/>
      <w:marRight w:val="0"/>
      <w:marTop w:val="0"/>
      <w:marBottom w:val="0"/>
      <w:divBdr>
        <w:top w:val="none" w:sz="0" w:space="0" w:color="auto"/>
        <w:left w:val="none" w:sz="0" w:space="0" w:color="auto"/>
        <w:bottom w:val="none" w:sz="0" w:space="0" w:color="auto"/>
        <w:right w:val="none" w:sz="0" w:space="0" w:color="auto"/>
      </w:divBdr>
      <w:divsChild>
        <w:div w:id="8994975">
          <w:marLeft w:val="0"/>
          <w:marRight w:val="0"/>
          <w:marTop w:val="0"/>
          <w:marBottom w:val="0"/>
          <w:divBdr>
            <w:top w:val="none" w:sz="0" w:space="0" w:color="auto"/>
            <w:left w:val="none" w:sz="0" w:space="0" w:color="auto"/>
            <w:bottom w:val="none" w:sz="0" w:space="0" w:color="auto"/>
            <w:right w:val="none" w:sz="0" w:space="0" w:color="auto"/>
          </w:divBdr>
        </w:div>
        <w:div w:id="87569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8056852_8065130\8056852.pdf.files\image006.gi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file:///D:\document\convert_tasks\transweb\8056852_8065130\8056852.pdf.files\image002.jpg" TargetMode="External"/><Relationship Id="rId12" Type="http://schemas.openxmlformats.org/officeDocument/2006/relationships/image" Target="media/image5.gif"/><Relationship Id="rId17" Type="http://schemas.openxmlformats.org/officeDocument/2006/relationships/image" Target="file:///D:\document\convert_tasks\transweb\8056852_8065130\8056852.pdf.files\image008.jpg" TargetMode="External"/><Relationship Id="rId2" Type="http://schemas.openxmlformats.org/officeDocument/2006/relationships/settings" Target="settings.xml"/><Relationship Id="rId16" Type="http://schemas.openxmlformats.org/officeDocument/2006/relationships/image" Target="media/image7.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file:///D:\document\convert_tasks\transweb\8056852_8065130\8056852.pdf.files\image005.gif" TargetMode="External"/><Relationship Id="rId5" Type="http://schemas.openxmlformats.org/officeDocument/2006/relationships/image" Target="file:///D:\document\convert_tasks\transweb\8056852_8065130\8056852.pdf.files\image001.gif" TargetMode="External"/><Relationship Id="rId15" Type="http://schemas.openxmlformats.org/officeDocument/2006/relationships/image" Target="file:///D:\document\convert_tasks\transweb\8056852_8065130\8056852.pdf.files\image007.jpg" TargetMode="External"/><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file:///D:\document\convert_tasks\transweb\8056852_8065130\8056852.pdf.files\image003.gif"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1705</Words>
  <Characters>9719</Characters>
  <Application>Microsoft Office Word</Application>
  <DocSecurity>0</DocSecurity>
  <Lines>80</Lines>
  <Paragraphs>22</Paragraphs>
  <ScaleCrop>false</ScaleCrop>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翻译 百度</dc:creator>
  <cp:keywords/>
  <dc:description/>
  <cp:lastModifiedBy>张 鹏</cp:lastModifiedBy>
  <cp:revision>4</cp:revision>
  <dcterms:created xsi:type="dcterms:W3CDTF">2020-10-13T01:41:00Z</dcterms:created>
  <dcterms:modified xsi:type="dcterms:W3CDTF">2020-10-13T02:27:00Z</dcterms:modified>
</cp:coreProperties>
</file>