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D16E2" w14:textId="77777777" w:rsidR="00F631D5" w:rsidRDefault="000E3E3B">
      <w:pPr>
        <w:spacing w:after="360" w:line="256" w:lineRule="auto"/>
        <w:ind w:left="15" w:right="0" w:firstLine="0"/>
        <w:jc w:val="left"/>
      </w:pPr>
      <w:r>
        <w:rPr>
          <w:noProof/>
          <w:sz w:val="22"/>
          <w:szCs w:val="22"/>
        </w:rPr>
        <w:drawing>
          <wp:inline distT="0" distB="0" distL="0" distR="0" wp14:anchorId="7A21C68B" wp14:editId="7CCAC7DD">
            <wp:extent cx="5029200" cy="47625"/>
            <wp:effectExtent l="0" t="0" r="0" b="9525"/>
            <wp:docPr id="1" name="Group 3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7697"/>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029200" cy="47625"/>
                    </a:xfrm>
                    <a:prstGeom prst="rect">
                      <a:avLst/>
                    </a:prstGeom>
                    <a:noFill/>
                    <a:ln>
                      <a:noFill/>
                    </a:ln>
                  </pic:spPr>
                </pic:pic>
              </a:graphicData>
            </a:graphic>
          </wp:inline>
        </w:drawing>
      </w:r>
    </w:p>
    <w:p w14:paraId="2A33DE8E" w14:textId="77777777" w:rsidR="00F631D5" w:rsidRDefault="000E3E3B">
      <w:pPr>
        <w:spacing w:after="0" w:line="256" w:lineRule="auto"/>
        <w:ind w:left="1084" w:right="0" w:firstLine="0"/>
        <w:jc w:val="left"/>
      </w:pPr>
      <w:r>
        <w:rPr>
          <w:rStyle w:val="translated-span"/>
          <w:sz w:val="34"/>
          <w:szCs w:val="34"/>
        </w:rPr>
        <w:t>非</w:t>
      </w:r>
      <w:r>
        <w:rPr>
          <w:rStyle w:val="translated-span"/>
          <w:sz w:val="34"/>
          <w:szCs w:val="34"/>
        </w:rPr>
        <w:t>IID</w:t>
      </w:r>
      <w:r>
        <w:rPr>
          <w:rStyle w:val="translated-span"/>
          <w:sz w:val="34"/>
          <w:szCs w:val="34"/>
        </w:rPr>
        <w:t>数据的联合学习</w:t>
      </w:r>
    </w:p>
    <w:p w14:paraId="22EDAA34" w14:textId="77777777" w:rsidR="00F631D5" w:rsidRDefault="000E3E3B">
      <w:pPr>
        <w:spacing w:after="590" w:line="256" w:lineRule="auto"/>
        <w:ind w:left="15" w:right="0" w:firstLine="0"/>
        <w:jc w:val="left"/>
      </w:pPr>
      <w:r>
        <w:rPr>
          <w:noProof/>
          <w:sz w:val="22"/>
          <w:szCs w:val="22"/>
        </w:rPr>
        <w:drawing>
          <wp:inline distT="0" distB="0" distL="0" distR="0" wp14:anchorId="0A6275C8" wp14:editId="7E4D1CF2">
            <wp:extent cx="5038725" cy="9525"/>
            <wp:effectExtent l="0" t="0" r="0" b="0"/>
            <wp:docPr id="2" name="Group 37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7699"/>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p w14:paraId="12A764B6" w14:textId="77777777" w:rsidR="00F631D5" w:rsidRDefault="000E3E3B">
      <w:pPr>
        <w:spacing w:after="174" w:line="256" w:lineRule="auto"/>
        <w:ind w:left="0" w:right="41" w:firstLine="0"/>
        <w:jc w:val="center"/>
      </w:pPr>
      <w:r>
        <w:rPr>
          <w:rStyle w:val="translated-span"/>
        </w:rPr>
        <w:t>赵悦</w:t>
      </w:r>
      <w:r>
        <w:rPr>
          <w:rStyle w:val="translated-span"/>
        </w:rPr>
        <w:t>*</w:t>
      </w:r>
      <w:r>
        <w:rPr>
          <w:rStyle w:val="translated-span"/>
        </w:rPr>
        <w:t>、李萌、赖良珍、娜文素达、达蒙</w:t>
      </w:r>
      <w:r>
        <w:rPr>
          <w:rStyle w:val="translated-span"/>
        </w:rPr>
        <w:t>·</w:t>
      </w:r>
      <w:r>
        <w:rPr>
          <w:rStyle w:val="translated-span"/>
        </w:rPr>
        <w:t>茨文、维卡斯</w:t>
      </w:r>
      <w:r>
        <w:rPr>
          <w:rStyle w:val="translated-span"/>
        </w:rPr>
        <w:t>·</w:t>
      </w:r>
      <w:r>
        <w:rPr>
          <w:rStyle w:val="translated-span"/>
        </w:rPr>
        <w:t>钱德拉</w:t>
      </w:r>
    </w:p>
    <w:p w14:paraId="3ACF4919" w14:textId="77777777" w:rsidR="00F631D5" w:rsidRDefault="000E3E3B">
      <w:pPr>
        <w:spacing w:after="0" w:line="264" w:lineRule="auto"/>
        <w:ind w:left="10" w:hanging="10"/>
        <w:jc w:val="center"/>
      </w:pPr>
      <w:r>
        <w:rPr>
          <w:rStyle w:val="translated-span"/>
        </w:rPr>
        <w:t>Arm</w:t>
      </w:r>
      <w:r>
        <w:rPr>
          <w:rStyle w:val="translated-span"/>
        </w:rPr>
        <w:t>，加利福尼亚州圣何塞</w:t>
      </w:r>
    </w:p>
    <w:p w14:paraId="3D3419A7" w14:textId="77777777" w:rsidR="00F631D5" w:rsidRDefault="000E3E3B">
      <w:pPr>
        <w:spacing w:after="561" w:line="256" w:lineRule="auto"/>
        <w:ind w:left="134" w:right="0" w:firstLine="0"/>
        <w:jc w:val="left"/>
      </w:pPr>
      <w:r>
        <w:rPr>
          <w:rStyle w:val="translated-span"/>
        </w:rPr>
        <w:t>{</w:t>
      </w:r>
      <w:r>
        <w:rPr>
          <w:rStyle w:val="translated-span"/>
        </w:rPr>
        <w:t>岳</w:t>
      </w:r>
      <w:r>
        <w:rPr>
          <w:rStyle w:val="translated-span"/>
        </w:rPr>
        <w:t>.</w:t>
      </w:r>
      <w:r>
        <w:rPr>
          <w:rStyle w:val="translated-span"/>
        </w:rPr>
        <w:t>赵</w:t>
      </w:r>
      <w:r>
        <w:rPr>
          <w:rStyle w:val="translated-span"/>
        </w:rPr>
        <w:t xml:space="preserve">, </w:t>
      </w:r>
      <w:r>
        <w:rPr>
          <w:rStyle w:val="translated-span"/>
        </w:rPr>
        <w:t>孟莉</w:t>
      </w:r>
      <w:r>
        <w:rPr>
          <w:rStyle w:val="translated-span"/>
        </w:rPr>
        <w:t xml:space="preserve">, </w:t>
      </w:r>
      <w:proofErr w:type="gramStart"/>
      <w:r>
        <w:rPr>
          <w:rStyle w:val="translated-span"/>
        </w:rPr>
        <w:t>良珍</w:t>
      </w:r>
      <w:proofErr w:type="gramEnd"/>
      <w:r>
        <w:rPr>
          <w:rStyle w:val="translated-span"/>
        </w:rPr>
        <w:t>.</w:t>
      </w:r>
      <w:r>
        <w:rPr>
          <w:rStyle w:val="translated-span"/>
        </w:rPr>
        <w:t>赖</w:t>
      </w:r>
      <w:r>
        <w:rPr>
          <w:rStyle w:val="translated-span"/>
        </w:rPr>
        <w:t xml:space="preserve">, </w:t>
      </w:r>
      <w:r>
        <w:rPr>
          <w:rStyle w:val="translated-span"/>
        </w:rPr>
        <w:t>纳文苏达</w:t>
      </w:r>
      <w:r>
        <w:rPr>
          <w:rStyle w:val="translated-span"/>
        </w:rPr>
        <w:t xml:space="preserve">, </w:t>
      </w:r>
      <w:r>
        <w:rPr>
          <w:rStyle w:val="translated-span"/>
        </w:rPr>
        <w:t>达蒙</w:t>
      </w:r>
      <w:r>
        <w:rPr>
          <w:rStyle w:val="translated-span"/>
        </w:rPr>
        <w:t>·</w:t>
      </w:r>
      <w:r>
        <w:rPr>
          <w:rStyle w:val="translated-span"/>
        </w:rPr>
        <w:t>西文</w:t>
      </w:r>
      <w:r>
        <w:rPr>
          <w:rStyle w:val="translated-span"/>
        </w:rPr>
        <w:t xml:space="preserve">, </w:t>
      </w:r>
      <w:proofErr w:type="gramStart"/>
      <w:r>
        <w:rPr>
          <w:rStyle w:val="translated-span"/>
        </w:rPr>
        <w:t>钱达斯</w:t>
      </w:r>
      <w:proofErr w:type="gramEnd"/>
      <w:r>
        <w:rPr>
          <w:rStyle w:val="translated-span"/>
        </w:rPr>
        <w:t>}@arm.com</w:t>
      </w:r>
      <w:r>
        <w:rPr>
          <w:rStyle w:val="translated-span"/>
        </w:rPr>
        <w:t>公司</w:t>
      </w:r>
    </w:p>
    <w:p w14:paraId="12C8DFC8" w14:textId="77777777" w:rsidR="00F631D5" w:rsidRDefault="000E3E3B">
      <w:pPr>
        <w:pStyle w:val="1"/>
        <w:spacing w:after="182" w:line="256" w:lineRule="auto"/>
        <w:ind w:left="0" w:firstLine="0"/>
        <w:jc w:val="center"/>
      </w:pPr>
      <w:r>
        <w:rPr>
          <w:rStyle w:val="translated-span"/>
        </w:rPr>
        <w:t>摘要</w:t>
      </w:r>
    </w:p>
    <w:p w14:paraId="3F3DB367" w14:textId="7D3EC454" w:rsidR="00F631D5" w:rsidRDefault="000E3E3B">
      <w:pPr>
        <w:spacing w:after="530"/>
        <w:ind w:left="735" w:right="1789"/>
      </w:pPr>
      <w:r>
        <w:rPr>
          <w:noProof/>
        </w:rPr>
        <w:drawing>
          <wp:anchor distT="0" distB="0" distL="114300" distR="114300" simplePos="0" relativeHeight="251658240" behindDoc="0" locked="0" layoutInCell="1" allowOverlap="0" wp14:anchorId="6F5C5EF5" wp14:editId="45B3BE56">
            <wp:simplePos x="0" y="0"/>
            <wp:positionH relativeFrom="column">
              <wp:align>left</wp:align>
            </wp:positionH>
            <wp:positionV relativeFrom="line">
              <wp:posOffset>0</wp:posOffset>
            </wp:positionV>
            <wp:extent cx="228600" cy="4257675"/>
            <wp:effectExtent l="0" t="0" r="0" b="9525"/>
            <wp:wrapSquare wrapText="bothSides"/>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8600" cy="42576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联合学习使资源受限的边缘计算设备（如移动电话和</w:t>
      </w:r>
      <w:proofErr w:type="gramStart"/>
      <w:r>
        <w:rPr>
          <w:rStyle w:val="translated-span"/>
        </w:rPr>
        <w:t>物联网</w:t>
      </w:r>
      <w:proofErr w:type="gramEnd"/>
      <w:r>
        <w:rPr>
          <w:rStyle w:val="translated-span"/>
        </w:rPr>
        <w:t>设备）能够学习用于预测的共享模型，同时保持训练数据的本地性。这种去中心化的培训模式提供了隐私、安全、监管和经济效益。在这项工作中，我们关注的是当局</w:t>
      </w:r>
      <w:proofErr w:type="gramStart"/>
      <w:r>
        <w:rPr>
          <w:rStyle w:val="translated-span"/>
        </w:rPr>
        <w:t>部数据</w:t>
      </w:r>
      <w:proofErr w:type="gramEnd"/>
      <w:r>
        <w:rPr>
          <w:rStyle w:val="translated-span"/>
        </w:rPr>
        <w:t>是非</w:t>
      </w:r>
      <w:r>
        <w:rPr>
          <w:rStyle w:val="translated-span"/>
        </w:rPr>
        <w:t>IID</w:t>
      </w:r>
      <w:proofErr w:type="gramStart"/>
      <w:r>
        <w:rPr>
          <w:rStyle w:val="translated-span"/>
        </w:rPr>
        <w:t>时联合</w:t>
      </w:r>
      <w:proofErr w:type="gramEnd"/>
      <w:r>
        <w:rPr>
          <w:rStyle w:val="translated-span"/>
        </w:rPr>
        <w:t>学习的统计挑战。我们首先证明了联合学习的准确度显著降低，对于为</w:t>
      </w:r>
      <w:r w:rsidRPr="00383709">
        <w:rPr>
          <w:rStyle w:val="translated-span"/>
          <w:color w:val="FF0000"/>
        </w:rPr>
        <w:t>高度倾斜的非</w:t>
      </w:r>
      <w:r w:rsidRPr="00383709">
        <w:rPr>
          <w:rStyle w:val="translated-span"/>
          <w:color w:val="FF0000"/>
        </w:rPr>
        <w:t>IID</w:t>
      </w:r>
      <w:r w:rsidRPr="00383709">
        <w:rPr>
          <w:rStyle w:val="translated-span"/>
          <w:color w:val="FF0000"/>
        </w:rPr>
        <w:t>数据训练</w:t>
      </w:r>
      <w:r>
        <w:rPr>
          <w:rStyle w:val="translated-span"/>
        </w:rPr>
        <w:t>的神经网络，联邦学习的准确度降低了约</w:t>
      </w:r>
      <w:r>
        <w:rPr>
          <w:rStyle w:val="translated-span"/>
        </w:rPr>
        <w:t>55%</w:t>
      </w:r>
      <w:r>
        <w:rPr>
          <w:rStyle w:val="translated-span"/>
        </w:rPr>
        <w:t>，在这种情况下，每个客户端设备只对一类数据进行训练。我们进一步证明，这种精度降</w:t>
      </w:r>
      <w:r w:rsidR="004A75EE">
        <w:rPr>
          <w:rStyle w:val="translated-span"/>
          <w:rFonts w:hint="eastAsia"/>
        </w:rPr>
        <w:t xml:space="preserve"> </w:t>
      </w:r>
      <w:r>
        <w:rPr>
          <w:rStyle w:val="translated-span"/>
        </w:rPr>
        <w:t>低可以用权重偏差来解释，权重散度可以通过每个设备上的类分布和总体分布之间的土方移动距离（</w:t>
      </w:r>
      <w:r>
        <w:rPr>
          <w:rStyle w:val="translated-span"/>
        </w:rPr>
        <w:t>EMD</w:t>
      </w:r>
      <w:r>
        <w:rPr>
          <w:rStyle w:val="translated-span"/>
        </w:rPr>
        <w:t>）来量化。作为一种解决方案，我们</w:t>
      </w:r>
      <w:bookmarkStart w:id="0" w:name="_Hlk53583578"/>
      <w:r>
        <w:rPr>
          <w:rStyle w:val="translated-span"/>
        </w:rPr>
        <w:t>提出了一种策略，</w:t>
      </w:r>
      <w:r w:rsidRPr="00A009F7">
        <w:rPr>
          <w:rStyle w:val="translated-span"/>
          <w:color w:val="FF0000"/>
        </w:rPr>
        <w:t>通过创建在所有边缘设备之间全局共享的数据子集来</w:t>
      </w:r>
      <w:proofErr w:type="gramStart"/>
      <w:r w:rsidRPr="00A009F7">
        <w:rPr>
          <w:rStyle w:val="translated-span"/>
          <w:color w:val="FF0000"/>
        </w:rPr>
        <w:t>改进非</w:t>
      </w:r>
      <w:proofErr w:type="gramEnd"/>
      <w:r w:rsidRPr="00A009F7">
        <w:rPr>
          <w:rStyle w:val="translated-span"/>
          <w:color w:val="FF0000"/>
        </w:rPr>
        <w:t>IID</w:t>
      </w:r>
      <w:r w:rsidRPr="00A009F7">
        <w:rPr>
          <w:rStyle w:val="translated-span"/>
          <w:color w:val="FF0000"/>
        </w:rPr>
        <w:t>数据的训练</w:t>
      </w:r>
      <w:bookmarkEnd w:id="0"/>
      <w:r>
        <w:rPr>
          <w:rStyle w:val="translated-span"/>
        </w:rPr>
        <w:t>。实验表明，对于只有</w:t>
      </w:r>
      <w:r>
        <w:rPr>
          <w:rStyle w:val="translated-span"/>
        </w:rPr>
        <w:t>5%</w:t>
      </w:r>
      <w:r>
        <w:rPr>
          <w:rStyle w:val="translated-span"/>
        </w:rPr>
        <w:t>的全局共享数据的</w:t>
      </w:r>
      <w:r>
        <w:rPr>
          <w:rStyle w:val="translated-span"/>
        </w:rPr>
        <w:t>CIFAR-10</w:t>
      </w:r>
      <w:r>
        <w:rPr>
          <w:rStyle w:val="translated-span"/>
        </w:rPr>
        <w:t>数据集，准确率可以提高</w:t>
      </w:r>
      <w:r>
        <w:rPr>
          <w:rStyle w:val="translated-span"/>
        </w:rPr>
        <w:t>30%</w:t>
      </w:r>
      <w:r>
        <w:rPr>
          <w:rStyle w:val="translated-span"/>
        </w:rPr>
        <w:t>。</w:t>
      </w:r>
    </w:p>
    <w:p w14:paraId="3D1855A7" w14:textId="77777777" w:rsidR="00F631D5" w:rsidRDefault="000E3E3B">
      <w:pPr>
        <w:pStyle w:val="1"/>
        <w:ind w:left="359" w:right="0" w:hanging="359"/>
      </w:pPr>
      <w:r>
        <w:t>1</w:t>
      </w:r>
      <w:r>
        <w:rPr>
          <w:rFonts w:ascii="Times New Roman" w:hAnsi="Times New Roman" w:cs="Times New Roman"/>
          <w:sz w:val="14"/>
          <w:szCs w:val="14"/>
        </w:rPr>
        <w:t xml:space="preserve">        </w:t>
      </w:r>
      <w:r>
        <w:rPr>
          <w:rStyle w:val="translated-span"/>
        </w:rPr>
        <w:t>介绍</w:t>
      </w:r>
    </w:p>
    <w:p w14:paraId="699ABC56" w14:textId="77777777" w:rsidR="00F631D5" w:rsidRDefault="000E3E3B">
      <w:pPr>
        <w:spacing w:after="127"/>
        <w:ind w:right="1090"/>
      </w:pPr>
      <w:r>
        <w:rPr>
          <w:rStyle w:val="translated-span"/>
        </w:rPr>
        <w:t>移动设备已成为全球数十亿用户的主要计算资源，预计未来几年将有数十亿的物联网设备上线。这些设备产生大量有价值的数据，使用这些数据训练的机器学习模型有可能提高许多应用程序的智能性。但在移动设备上启用这些功能通常需要在服务器上全局共享数据，以便训练出令人满意的模型。从隐私、安全、监管或经济角度来看，这可能是不可能或不可取的。因此，在设备上保存数据并共享模型的方法变得越来越有吸引力。</w:t>
      </w:r>
    </w:p>
    <w:p w14:paraId="703812D2" w14:textId="77777777" w:rsidR="00F631D5" w:rsidRDefault="000E3E3B">
      <w:pPr>
        <w:ind w:left="0" w:right="0" w:firstLine="0"/>
        <w:jc w:val="left"/>
      </w:pPr>
      <w:r>
        <w:rPr>
          <w:rStyle w:val="translated-span"/>
        </w:rPr>
        <w:t>近年来，关于该装置的推理有了很大的进展</w:t>
      </w:r>
      <w:r>
        <w:rPr>
          <w:rStyle w:val="translated-span"/>
        </w:rPr>
        <w:t>[1,2]</w:t>
      </w:r>
      <w:r>
        <w:rPr>
          <w:rStyle w:val="translated-span"/>
        </w:rPr>
        <w:t>。联合学习</w:t>
      </w:r>
    </w:p>
    <w:p w14:paraId="3236EB7D" w14:textId="77777777" w:rsidR="00F631D5" w:rsidRDefault="000E3E3B">
      <w:pPr>
        <w:spacing w:after="97"/>
        <w:ind w:right="1090"/>
      </w:pPr>
      <w:r>
        <w:rPr>
          <w:rStyle w:val="translated-span"/>
        </w:rPr>
        <w:t>[3</w:t>
      </w:r>
      <w:r>
        <w:rPr>
          <w:rStyle w:val="translated-span"/>
        </w:rPr>
        <w:t>，</w:t>
      </w:r>
      <w:r>
        <w:rPr>
          <w:rStyle w:val="translated-span"/>
        </w:rPr>
        <w:t>4</w:t>
      </w:r>
      <w:r>
        <w:rPr>
          <w:rStyle w:val="translated-span"/>
        </w:rPr>
        <w:t>，</w:t>
      </w:r>
      <w:r>
        <w:rPr>
          <w:rStyle w:val="translated-span"/>
        </w:rPr>
        <w:t>5]</w:t>
      </w:r>
      <w:r>
        <w:rPr>
          <w:rStyle w:val="translated-span"/>
        </w:rPr>
        <w:t>也提供了在当地进行培训的方法。</w:t>
      </w:r>
      <w:r>
        <w:rPr>
          <w:rStyle w:val="translated-span"/>
        </w:rPr>
        <w:t>McMahan</w:t>
      </w:r>
      <w:r>
        <w:rPr>
          <w:rStyle w:val="translated-span"/>
        </w:rPr>
        <w:t>等人。</w:t>
      </w:r>
      <w:r>
        <w:rPr>
          <w:rStyle w:val="translated-span"/>
        </w:rPr>
        <w:t xml:space="preserve">[3] </w:t>
      </w:r>
      <w:r>
        <w:rPr>
          <w:rStyle w:val="translated-span"/>
        </w:rPr>
        <w:t>介绍了（</w:t>
      </w:r>
      <w:proofErr w:type="spellStart"/>
      <w:r>
        <w:rPr>
          <w:rStyle w:val="translated-span"/>
        </w:rPr>
        <w:t>FedAvg</w:t>
      </w:r>
      <w:proofErr w:type="spellEnd"/>
      <w:r>
        <w:rPr>
          <w:rStyle w:val="translated-span"/>
        </w:rPr>
        <w:t>）算法，并证明了在基准图像分类数据集（如</w:t>
      </w:r>
      <w:r>
        <w:rPr>
          <w:rStyle w:val="translated-span"/>
        </w:rPr>
        <w:t>MNIST[6]</w:t>
      </w:r>
      <w:r>
        <w:rPr>
          <w:rStyle w:val="translated-span"/>
        </w:rPr>
        <w:t>和</w:t>
      </w:r>
      <w:r>
        <w:rPr>
          <w:rStyle w:val="translated-span"/>
        </w:rPr>
        <w:t>CIFAR-10[7]</w:t>
      </w:r>
      <w:r>
        <w:rPr>
          <w:rStyle w:val="translated-span"/>
        </w:rPr>
        <w:t>）上训练卷积神经网络（</w:t>
      </w:r>
      <w:r>
        <w:rPr>
          <w:rStyle w:val="translated-span"/>
        </w:rPr>
        <w:t>CNNs</w:t>
      </w:r>
      <w:r>
        <w:rPr>
          <w:rStyle w:val="translated-span"/>
        </w:rPr>
        <w:t>）和语言数据集</w:t>
      </w:r>
      <w:r>
        <w:rPr>
          <w:rStyle w:val="translated-span"/>
        </w:rPr>
        <w:t>LSTM</w:t>
      </w:r>
      <w:r>
        <w:rPr>
          <w:rStyle w:val="translated-span"/>
        </w:rPr>
        <w:t>的鲁棒性</w:t>
      </w:r>
      <w:r>
        <w:rPr>
          <w:rStyle w:val="translated-span"/>
        </w:rPr>
        <w:t>[8]</w:t>
      </w:r>
      <w:r>
        <w:rPr>
          <w:rStyle w:val="translated-span"/>
        </w:rPr>
        <w:t>。</w:t>
      </w:r>
      <w:r>
        <w:rPr>
          <w:rStyle w:val="translated-span"/>
          <w:rFonts w:ascii="Cambria" w:hAnsi="Cambria"/>
          <w:i/>
          <w:iCs/>
        </w:rPr>
        <w:t>联邦平均法费达夫</w:t>
      </w:r>
    </w:p>
    <w:p w14:paraId="7FF4F525" w14:textId="77777777" w:rsidR="00F631D5" w:rsidRDefault="000E3E3B">
      <w:pPr>
        <w:spacing w:after="365"/>
        <w:ind w:right="1090"/>
      </w:pPr>
      <w:r>
        <w:rPr>
          <w:rStyle w:val="translated-span"/>
        </w:rPr>
        <w:t>近年来，人们对联合学习的通信挑战进行了大量的研究，如如何降低传送大量深层</w:t>
      </w:r>
      <w:proofErr w:type="gramStart"/>
      <w:r>
        <w:rPr>
          <w:rStyle w:val="translated-span"/>
        </w:rPr>
        <w:t>网络权</w:t>
      </w:r>
      <w:proofErr w:type="gramEnd"/>
      <w:r>
        <w:rPr>
          <w:rStyle w:val="translated-span"/>
        </w:rPr>
        <w:t>值矩阵的通信成本，以及由于网络连通性、功耗和计算限制而导致的意外丢失或同步延迟。</w:t>
      </w:r>
      <w:proofErr w:type="spellStart"/>
      <w:r>
        <w:rPr>
          <w:rStyle w:val="translated-span"/>
        </w:rPr>
        <w:t>Bonawitz</w:t>
      </w:r>
      <w:proofErr w:type="spellEnd"/>
      <w:r>
        <w:rPr>
          <w:rStyle w:val="translated-span"/>
        </w:rPr>
        <w:t>等人。</w:t>
      </w:r>
      <w:r>
        <w:rPr>
          <w:rStyle w:val="translated-span"/>
        </w:rPr>
        <w:t xml:space="preserve">[9] </w:t>
      </w:r>
      <w:r>
        <w:rPr>
          <w:rStyle w:val="translated-span"/>
        </w:rPr>
        <w:t>为联合学习开发了一个有效的安全聚合协议，允许服务器从移动设备执行高维数据的计算。</w:t>
      </w:r>
      <w:proofErr w:type="spellStart"/>
      <w:r>
        <w:rPr>
          <w:rStyle w:val="translated-span"/>
        </w:rPr>
        <w:t>Konecnˇy</w:t>
      </w:r>
      <w:proofErr w:type="spellEnd"/>
      <w:r>
        <w:rPr>
          <w:rStyle w:val="translated-span"/>
        </w:rPr>
        <w:t>`</w:t>
      </w:r>
      <w:r>
        <w:rPr>
          <w:rStyle w:val="translated-span"/>
        </w:rPr>
        <w:t>等人。</w:t>
      </w:r>
      <w:r>
        <w:rPr>
          <w:rStyle w:val="translated-span"/>
        </w:rPr>
        <w:t xml:space="preserve">[10] </w:t>
      </w:r>
      <w:r>
        <w:rPr>
          <w:rStyle w:val="translated-span"/>
        </w:rPr>
        <w:t>提出结构化更新和草图更新，将通信成本降低两个数量级。</w:t>
      </w:r>
      <w:r>
        <w:rPr>
          <w:rStyle w:val="translated-span"/>
        </w:rPr>
        <w:t>Lin</w:t>
      </w:r>
      <w:r>
        <w:rPr>
          <w:rStyle w:val="translated-span"/>
        </w:rPr>
        <w:t>等人。</w:t>
      </w:r>
      <w:r>
        <w:rPr>
          <w:rStyle w:val="translated-span"/>
        </w:rPr>
        <w:t xml:space="preserve">[11] </w:t>
      </w:r>
      <w:r>
        <w:rPr>
          <w:rStyle w:val="translated-span"/>
        </w:rPr>
        <w:t>提出了深度梯度压缩（</w:t>
      </w:r>
      <w:r>
        <w:rPr>
          <w:rStyle w:val="translated-span"/>
        </w:rPr>
        <w:t>DGC</w:t>
      </w:r>
      <w:r>
        <w:rPr>
          <w:rStyle w:val="translated-span"/>
        </w:rPr>
        <w:t>）将通信带宽降低两个数量级来训练高质量的模型。</w:t>
      </w:r>
    </w:p>
    <w:p w14:paraId="736D8B5E" w14:textId="77777777" w:rsidR="00F631D5" w:rsidRDefault="000E3E3B">
      <w:pPr>
        <w:spacing w:after="88" w:line="247" w:lineRule="auto"/>
        <w:ind w:left="0" w:right="1068" w:firstLine="0"/>
      </w:pPr>
      <w:r>
        <w:rPr>
          <w:rStyle w:val="translated-span"/>
          <w:sz w:val="18"/>
          <w:szCs w:val="18"/>
        </w:rPr>
        <w:t>预印本。正在进行中。</w:t>
      </w:r>
    </w:p>
    <w:p w14:paraId="4C8889F6" w14:textId="77777777" w:rsidR="00F631D5" w:rsidRDefault="000E3E3B">
      <w:pPr>
        <w:spacing w:after="96"/>
        <w:ind w:right="1090"/>
      </w:pPr>
      <w:r>
        <w:rPr>
          <w:rStyle w:val="translated-span"/>
        </w:rPr>
        <w:t>除了沟通的挑战，联合学习也面临统计上的挑战。联合学习广泛地依赖于经验下降（</w:t>
      </w:r>
      <w:r>
        <w:rPr>
          <w:rStyle w:val="translated-span"/>
        </w:rPr>
        <w:t>14</w:t>
      </w:r>
      <w:r>
        <w:rPr>
          <w:rStyle w:val="translated-span"/>
        </w:rPr>
        <w:t>，</w:t>
      </w:r>
      <w:r>
        <w:rPr>
          <w:rStyle w:val="translated-span"/>
        </w:rPr>
        <w:t>15</w:t>
      </w:r>
      <w:r>
        <w:rPr>
          <w:rStyle w:val="translated-span"/>
        </w:rPr>
        <w:t>），其中随机学习是广泛使用的。训练数据的</w:t>
      </w:r>
      <w:r>
        <w:rPr>
          <w:rStyle w:val="translated-span"/>
        </w:rPr>
        <w:t>IID</w:t>
      </w:r>
      <w:r>
        <w:rPr>
          <w:rStyle w:val="translated-span"/>
        </w:rPr>
        <w:t>抽样对于确保随机梯度是全梯度的无偏</w:t>
      </w:r>
      <w:r>
        <w:rPr>
          <w:rStyle w:val="translated-span"/>
        </w:rPr>
        <w:lastRenderedPageBreak/>
        <w:t>估计非常重要</w:t>
      </w:r>
      <w:r>
        <w:rPr>
          <w:rStyle w:val="translated-span"/>
        </w:rPr>
        <w:t>[15</w:t>
      </w:r>
      <w:r>
        <w:rPr>
          <w:rStyle w:val="translated-span"/>
        </w:rPr>
        <w:t>，</w:t>
      </w:r>
      <w:r>
        <w:rPr>
          <w:rStyle w:val="translated-span"/>
        </w:rPr>
        <w:t>16</w:t>
      </w:r>
      <w:r>
        <w:rPr>
          <w:rStyle w:val="translated-span"/>
        </w:rPr>
        <w:t>，</w:t>
      </w:r>
      <w:r>
        <w:rPr>
          <w:rStyle w:val="translated-span"/>
        </w:rPr>
        <w:t>18]</w:t>
      </w:r>
      <w:r>
        <w:rPr>
          <w:rStyle w:val="translated-span"/>
        </w:rPr>
        <w:t>。实际上，假设每个边缘设备上的本地数据总是</w:t>
      </w:r>
      <w:r>
        <w:rPr>
          <w:rStyle w:val="translated-span"/>
        </w:rPr>
        <w:t>IID</w:t>
      </w:r>
      <w:r>
        <w:rPr>
          <w:rStyle w:val="translated-span"/>
        </w:rPr>
        <w:t>是不现实的。为了应对非</w:t>
      </w:r>
      <w:r>
        <w:rPr>
          <w:rStyle w:val="translated-span"/>
        </w:rPr>
        <w:t>IID</w:t>
      </w:r>
      <w:r>
        <w:rPr>
          <w:rStyle w:val="translated-span"/>
        </w:rPr>
        <w:t>挑战，</w:t>
      </w:r>
      <w:r>
        <w:rPr>
          <w:rStyle w:val="translated-span"/>
        </w:rPr>
        <w:t>Smith</w:t>
      </w:r>
      <w:r>
        <w:rPr>
          <w:rStyle w:val="translated-span"/>
        </w:rPr>
        <w:t>等人。</w:t>
      </w:r>
      <w:r>
        <w:rPr>
          <w:rStyle w:val="translated-span"/>
        </w:rPr>
        <w:t>[28]</w:t>
      </w:r>
      <w:r>
        <w:rPr>
          <w:rStyle w:val="translated-span"/>
        </w:rPr>
        <w:t>提出了</w:t>
      </w:r>
      <w:r w:rsidRPr="00A009F7">
        <w:rPr>
          <w:rStyle w:val="translated-span"/>
          <w:color w:val="FF0000"/>
        </w:rPr>
        <w:t>多任务学习（</w:t>
      </w:r>
      <w:r w:rsidRPr="00A009F7">
        <w:rPr>
          <w:rStyle w:val="translated-span"/>
          <w:color w:val="FF0000"/>
        </w:rPr>
        <w:t>MTL</w:t>
      </w:r>
      <w:r w:rsidRPr="00A009F7">
        <w:rPr>
          <w:rStyle w:val="translated-span"/>
          <w:color w:val="FF0000"/>
        </w:rPr>
        <w:t>）框架，并开发了</w:t>
      </w:r>
      <w:r w:rsidRPr="00A009F7">
        <w:rPr>
          <w:rStyle w:val="translated-span"/>
          <w:color w:val="FF0000"/>
        </w:rPr>
        <w:t>MOCHA</w:t>
      </w:r>
      <w:r w:rsidRPr="00A009F7">
        <w:rPr>
          <w:rStyle w:val="translated-span"/>
          <w:color w:val="FF0000"/>
        </w:rPr>
        <w:t>来解决</w:t>
      </w:r>
      <w:r w:rsidRPr="00A009F7">
        <w:rPr>
          <w:rStyle w:val="translated-span"/>
          <w:color w:val="FF0000"/>
        </w:rPr>
        <w:t>MTL</w:t>
      </w:r>
      <w:r w:rsidRPr="00A009F7">
        <w:rPr>
          <w:rStyle w:val="translated-span"/>
          <w:color w:val="FF0000"/>
        </w:rPr>
        <w:t>中的系统挑战</w:t>
      </w:r>
      <w:r>
        <w:rPr>
          <w:rStyle w:val="translated-span"/>
        </w:rPr>
        <w:t>。但是这种方法与以前的联合学习研究有很大的不同。</w:t>
      </w:r>
      <w:r w:rsidRPr="00A009F7">
        <w:rPr>
          <w:rStyle w:val="translated-span"/>
          <w:color w:val="FF0000"/>
        </w:rPr>
        <w:t>McMahan</w:t>
      </w:r>
      <w:r w:rsidRPr="00A009F7">
        <w:rPr>
          <w:rStyle w:val="translated-span"/>
          <w:color w:val="FF0000"/>
        </w:rPr>
        <w:t>等人。</w:t>
      </w:r>
      <w:r w:rsidRPr="00A009F7">
        <w:rPr>
          <w:rStyle w:val="translated-span"/>
          <w:color w:val="FF0000"/>
        </w:rPr>
        <w:t xml:space="preserve">[3] </w:t>
      </w:r>
      <w:r w:rsidRPr="00A009F7">
        <w:rPr>
          <w:rStyle w:val="translated-span"/>
          <w:color w:val="FF0000"/>
        </w:rPr>
        <w:t>已经证明可以处理某些非</w:t>
      </w:r>
      <w:r w:rsidRPr="00A009F7">
        <w:rPr>
          <w:rStyle w:val="translated-span"/>
          <w:color w:val="FF0000"/>
        </w:rPr>
        <w:t>IID</w:t>
      </w:r>
      <w:r w:rsidRPr="00A009F7">
        <w:rPr>
          <w:rStyle w:val="translated-span"/>
          <w:color w:val="FF0000"/>
        </w:rPr>
        <w:t>数据</w:t>
      </w:r>
      <w:r>
        <w:rPr>
          <w:rStyle w:val="translated-span"/>
        </w:rPr>
        <w:t>。然而，正如我们将在第</w:t>
      </w:r>
      <w:r>
        <w:rPr>
          <w:rStyle w:val="translated-span"/>
        </w:rPr>
        <w:t>2</w:t>
      </w:r>
      <w:r>
        <w:rPr>
          <w:rStyle w:val="translated-span"/>
        </w:rPr>
        <w:t>节中展示的那样，使用算法训练的卷积神经网络的精确度可以显著降低，对于</w:t>
      </w:r>
      <w:r>
        <w:rPr>
          <w:rStyle w:val="translated-span"/>
        </w:rPr>
        <w:t>MNIST</w:t>
      </w:r>
      <w:r>
        <w:rPr>
          <w:rStyle w:val="translated-span"/>
        </w:rPr>
        <w:t>，</w:t>
      </w:r>
      <w:r>
        <w:rPr>
          <w:rStyle w:val="translated-span"/>
        </w:rPr>
        <w:t>CIFAR-10</w:t>
      </w:r>
      <w:r>
        <w:rPr>
          <w:rStyle w:val="translated-span"/>
        </w:rPr>
        <w:t>和关键字定位（</w:t>
      </w:r>
      <w:r>
        <w:rPr>
          <w:rStyle w:val="translated-span"/>
        </w:rPr>
        <w:t>KWS</w:t>
      </w:r>
      <w:r>
        <w:rPr>
          <w:rStyle w:val="translated-span"/>
        </w:rPr>
        <w:t>）数据集，使用高度倾斜的非</w:t>
      </w:r>
      <w:r>
        <w:rPr>
          <w:rStyle w:val="translated-span"/>
        </w:rPr>
        <w:t>IID</w:t>
      </w:r>
      <w:r>
        <w:rPr>
          <w:rStyle w:val="translated-span"/>
        </w:rPr>
        <w:t>数据集，精度可以显著降低，高达</w:t>
      </w:r>
      <w:r>
        <w:rPr>
          <w:rStyle w:val="translated-span"/>
        </w:rPr>
        <w:t>11%</w:t>
      </w:r>
      <w:r>
        <w:rPr>
          <w:rStyle w:val="translated-span"/>
        </w:rPr>
        <w:t>，</w:t>
      </w:r>
      <w:r>
        <w:rPr>
          <w:rStyle w:val="translated-span"/>
        </w:rPr>
        <w:t>CIFAR-10</w:t>
      </w:r>
      <w:r>
        <w:rPr>
          <w:rStyle w:val="translated-span"/>
        </w:rPr>
        <w:t>和</w:t>
      </w:r>
      <w:r>
        <w:rPr>
          <w:rStyle w:val="translated-span"/>
        </w:rPr>
        <w:t>55%</w:t>
      </w:r>
      <w:r>
        <w:rPr>
          <w:rStyle w:val="translated-span"/>
        </w:rPr>
        <w:t>。</w:t>
      </w:r>
      <w:r>
        <w:rPr>
          <w:rStyle w:val="translated-span"/>
          <w:rFonts w:ascii="Cambria" w:hAnsi="Cambria"/>
          <w:i/>
          <w:iCs/>
        </w:rPr>
        <w:t>费</w:t>
      </w:r>
      <w:proofErr w:type="gramStart"/>
      <w:r>
        <w:rPr>
          <w:rStyle w:val="translated-span"/>
          <w:rFonts w:ascii="Cambria" w:hAnsi="Cambria"/>
          <w:i/>
          <w:iCs/>
        </w:rPr>
        <w:t>达夫费达</w:t>
      </w:r>
      <w:proofErr w:type="gramEnd"/>
      <w:r>
        <w:rPr>
          <w:rStyle w:val="translated-span"/>
          <w:rFonts w:ascii="Cambria" w:hAnsi="Cambria"/>
          <w:i/>
          <w:iCs/>
        </w:rPr>
        <w:t>夫</w:t>
      </w:r>
    </w:p>
    <w:p w14:paraId="2D21831A" w14:textId="77777777" w:rsidR="00F631D5" w:rsidRDefault="000E3E3B">
      <w:pPr>
        <w:spacing w:after="374"/>
        <w:ind w:right="1090"/>
      </w:pPr>
      <w:r>
        <w:rPr>
          <w:rStyle w:val="translated-span"/>
        </w:rPr>
        <w:t>为了解决联邦学习在统计上的挑战，我们在第</w:t>
      </w:r>
      <w:r>
        <w:rPr>
          <w:rStyle w:val="translated-span"/>
        </w:rPr>
        <w:t>3</w:t>
      </w:r>
      <w:r>
        <w:rPr>
          <w:rStyle w:val="translated-span"/>
        </w:rPr>
        <w:t>节中指出，精度的降低可以归因于权重发散，权重发散量化了来自两个不同训练过程的权重差异，权重初始值相同。然后我们证明了训练中的权重散度是由每个设备（或客户端）上的类的分布和总体分布之间的推土距离（</w:t>
      </w:r>
      <w:r>
        <w:rPr>
          <w:rStyle w:val="translated-span"/>
        </w:rPr>
        <w:t>EMD</w:t>
      </w:r>
      <w:r>
        <w:rPr>
          <w:rStyle w:val="translated-span"/>
        </w:rPr>
        <w:t>）所限定的。这个界限</w:t>
      </w:r>
      <w:proofErr w:type="gramStart"/>
      <w:r>
        <w:rPr>
          <w:rStyle w:val="translated-span"/>
        </w:rPr>
        <w:t>受学习</w:t>
      </w:r>
      <w:proofErr w:type="gramEnd"/>
      <w:r>
        <w:rPr>
          <w:rStyle w:val="translated-span"/>
        </w:rPr>
        <w:t>速率、同</w:t>
      </w:r>
      <w:proofErr w:type="gramStart"/>
      <w:r>
        <w:rPr>
          <w:rStyle w:val="translated-span"/>
        </w:rPr>
        <w:t>步步数</w:t>
      </w:r>
      <w:proofErr w:type="gramEnd"/>
      <w:r>
        <w:rPr>
          <w:rStyle w:val="translated-span"/>
        </w:rPr>
        <w:t>和梯度的影响。最后，在第</w:t>
      </w:r>
      <w:r>
        <w:rPr>
          <w:rStyle w:val="translated-span"/>
        </w:rPr>
        <w:t>4</w:t>
      </w:r>
      <w:r>
        <w:rPr>
          <w:rStyle w:val="translated-span"/>
        </w:rPr>
        <w:t>节中，我们提出了一种数据共享策略，通过分配少量的包含每个类的示例的全局共享数据来</w:t>
      </w:r>
      <w:proofErr w:type="gramStart"/>
      <w:r>
        <w:rPr>
          <w:rStyle w:val="translated-span"/>
        </w:rPr>
        <w:t>改进非</w:t>
      </w:r>
      <w:proofErr w:type="gramEnd"/>
      <w:r>
        <w:rPr>
          <w:rStyle w:val="translated-span"/>
        </w:rPr>
        <w:t>IID</w:t>
      </w:r>
      <w:r>
        <w:rPr>
          <w:rStyle w:val="translated-span"/>
        </w:rPr>
        <w:t>数据。这就需要在准确性和集中性之间进行权衡。实验表明，在</w:t>
      </w:r>
      <w:r>
        <w:rPr>
          <w:rStyle w:val="translated-span"/>
        </w:rPr>
        <w:t>CIFAR-10</w:t>
      </w:r>
      <w:r>
        <w:rPr>
          <w:rStyle w:val="translated-span"/>
        </w:rPr>
        <w:t>上，如果我们愿意集中和分发</w:t>
      </w:r>
      <w:r>
        <w:rPr>
          <w:rStyle w:val="translated-span"/>
        </w:rPr>
        <w:t>5%</w:t>
      </w:r>
      <w:r>
        <w:rPr>
          <w:rStyle w:val="translated-span"/>
        </w:rPr>
        <w:t>的共享数据，则准确率可以提高</w:t>
      </w:r>
      <w:r>
        <w:rPr>
          <w:rStyle w:val="translated-span"/>
        </w:rPr>
        <w:t>30%</w:t>
      </w:r>
      <w:r>
        <w:rPr>
          <w:rStyle w:val="translated-span"/>
        </w:rPr>
        <w:t>。</w:t>
      </w:r>
      <w:r>
        <w:rPr>
          <w:rStyle w:val="translated-span"/>
          <w:rFonts w:ascii="Cambria" w:hAnsi="Cambria"/>
          <w:i/>
          <w:iCs/>
        </w:rPr>
        <w:t>费达夫</w:t>
      </w:r>
    </w:p>
    <w:p w14:paraId="79AF4306" w14:textId="77777777" w:rsidR="00F631D5" w:rsidRDefault="000E3E3B">
      <w:pPr>
        <w:pStyle w:val="1"/>
        <w:spacing w:after="179"/>
        <w:ind w:left="359" w:right="0" w:hanging="359"/>
      </w:pPr>
      <w:r>
        <w:t>2</w:t>
      </w:r>
      <w:r>
        <w:rPr>
          <w:rFonts w:ascii="Times New Roman" w:hAnsi="Times New Roman" w:cs="Times New Roman"/>
          <w:sz w:val="14"/>
          <w:szCs w:val="14"/>
        </w:rPr>
        <w:t xml:space="preserve">        </w:t>
      </w:r>
      <w:r>
        <w:rPr>
          <w:rStyle w:val="translated-span"/>
        </w:rPr>
        <w:t>非</w:t>
      </w:r>
      <w:r>
        <w:rPr>
          <w:rStyle w:val="translated-span"/>
        </w:rPr>
        <w:t>IID</w:t>
      </w:r>
      <w:r>
        <w:rPr>
          <w:rStyle w:val="translated-span"/>
        </w:rPr>
        <w:t>数据的</w:t>
      </w:r>
      <w:proofErr w:type="spellStart"/>
      <w:r>
        <w:rPr>
          <w:rStyle w:val="translated-span"/>
        </w:rPr>
        <w:t>FedAvg</w:t>
      </w:r>
      <w:proofErr w:type="spellEnd"/>
    </w:p>
    <w:p w14:paraId="53AB416D" w14:textId="77777777" w:rsidR="00F631D5" w:rsidRDefault="000E3E3B">
      <w:pPr>
        <w:spacing w:after="290"/>
        <w:ind w:right="1090"/>
      </w:pPr>
      <w:r>
        <w:rPr>
          <w:rStyle w:val="translated-span"/>
        </w:rPr>
        <w:t>在这一节中，我们通过在三个数据集上训练具有代表性的神经网络来</w:t>
      </w:r>
      <w:proofErr w:type="gramStart"/>
      <w:r>
        <w:rPr>
          <w:rStyle w:val="translated-span"/>
        </w:rPr>
        <w:t>演示非</w:t>
      </w:r>
      <w:proofErr w:type="gramEnd"/>
      <w:r>
        <w:rPr>
          <w:rStyle w:val="translated-span"/>
        </w:rPr>
        <w:t>IID</w:t>
      </w:r>
      <w:r>
        <w:rPr>
          <w:rStyle w:val="translated-span"/>
        </w:rPr>
        <w:t>数据的精度降低。</w:t>
      </w:r>
      <w:r>
        <w:rPr>
          <w:rStyle w:val="translated-span"/>
          <w:rFonts w:ascii="Cambria" w:hAnsi="Cambria"/>
          <w:i/>
          <w:iCs/>
        </w:rPr>
        <w:t>费达夫</w:t>
      </w:r>
    </w:p>
    <w:p w14:paraId="6BF9E35D" w14:textId="77777777" w:rsidR="00F631D5" w:rsidRDefault="000E3E3B">
      <w:pPr>
        <w:spacing w:after="140" w:line="264" w:lineRule="auto"/>
        <w:ind w:left="0" w:right="0" w:firstLine="0"/>
        <w:jc w:val="left"/>
      </w:pPr>
      <w:r>
        <w:rPr>
          <w:rStyle w:val="translated-span"/>
        </w:rPr>
        <w:t>2.1</w:t>
      </w:r>
      <w:r>
        <w:rPr>
          <w:rStyle w:val="translated-span"/>
        </w:rPr>
        <w:t>实验装置</w:t>
      </w:r>
    </w:p>
    <w:p w14:paraId="6C944EC9" w14:textId="77777777" w:rsidR="00F631D5" w:rsidRDefault="000E3E3B">
      <w:pPr>
        <w:spacing w:after="98"/>
        <w:ind w:left="2" w:right="1017" w:hanging="2"/>
        <w:jc w:val="left"/>
      </w:pPr>
      <w:r>
        <w:rPr>
          <w:rStyle w:val="translated-span"/>
        </w:rPr>
        <w:t>在这项工作中，我们使用了训练在</w:t>
      </w:r>
      <w:r>
        <w:rPr>
          <w:rStyle w:val="translated-span"/>
        </w:rPr>
        <w:t>MNIST[6]</w:t>
      </w:r>
      <w:r>
        <w:rPr>
          <w:rStyle w:val="translated-span"/>
        </w:rPr>
        <w:t>、</w:t>
      </w:r>
      <w:r>
        <w:rPr>
          <w:rStyle w:val="translated-span"/>
        </w:rPr>
        <w:t>CIFAR-10[7]</w:t>
      </w:r>
      <w:r>
        <w:rPr>
          <w:rStyle w:val="translated-span"/>
        </w:rPr>
        <w:t>和语音命令数据集</w:t>
      </w:r>
      <w:r>
        <w:rPr>
          <w:rStyle w:val="translated-span"/>
        </w:rPr>
        <w:t>[29]</w:t>
      </w:r>
      <w:r>
        <w:rPr>
          <w:rStyle w:val="translated-span"/>
        </w:rPr>
        <w:t>上的卷积神经网络（</w:t>
      </w:r>
      <w:r>
        <w:rPr>
          <w:rStyle w:val="translated-span"/>
        </w:rPr>
        <w:t>CNNs</w:t>
      </w:r>
      <w:r>
        <w:rPr>
          <w:rStyle w:val="translated-span"/>
        </w:rPr>
        <w:t>）。</w:t>
      </w:r>
      <w:r>
        <w:rPr>
          <w:rStyle w:val="translated-span"/>
        </w:rPr>
        <w:t>MNIST</w:t>
      </w:r>
      <w:r>
        <w:rPr>
          <w:rStyle w:val="translated-span"/>
        </w:rPr>
        <w:t>和</w:t>
      </w:r>
      <w:r>
        <w:rPr>
          <w:rStyle w:val="translated-span"/>
        </w:rPr>
        <w:t>CIFAR-10</w:t>
      </w:r>
      <w:r>
        <w:rPr>
          <w:rStyle w:val="translated-span"/>
        </w:rPr>
        <w:t>是用于图像分类任务的数据集，具有</w:t>
      </w:r>
      <w:r>
        <w:rPr>
          <w:rStyle w:val="translated-span"/>
        </w:rPr>
        <w:t>10</w:t>
      </w:r>
      <w:r>
        <w:rPr>
          <w:rStyle w:val="translated-span"/>
        </w:rPr>
        <w:t>个输出类。语音命令数据集由</w:t>
      </w:r>
      <w:r>
        <w:rPr>
          <w:rStyle w:val="translated-span"/>
        </w:rPr>
        <w:t>35</w:t>
      </w:r>
      <w:r>
        <w:rPr>
          <w:rStyle w:val="translated-span"/>
        </w:rPr>
        <w:t>个单词组成，每个单词持续</w:t>
      </w:r>
      <w:r>
        <w:rPr>
          <w:rStyle w:val="translated-span"/>
        </w:rPr>
        <w:t>1</w:t>
      </w:r>
      <w:r>
        <w:rPr>
          <w:rStyle w:val="translated-span"/>
        </w:rPr>
        <w:t>秒。为了使其一致，我们使用一个包含</w:t>
      </w:r>
      <w:r>
        <w:rPr>
          <w:rStyle w:val="translated-span"/>
        </w:rPr>
        <w:t>10</w:t>
      </w:r>
      <w:r>
        <w:rPr>
          <w:rStyle w:val="translated-span"/>
        </w:rPr>
        <w:t>个关键字的数据子集作为关键字定位（</w:t>
      </w:r>
      <w:r>
        <w:rPr>
          <w:rStyle w:val="translated-span"/>
        </w:rPr>
        <w:t>KWS</w:t>
      </w:r>
      <w:r>
        <w:rPr>
          <w:rStyle w:val="translated-span"/>
        </w:rPr>
        <w:t>）数据集。对于每个音频片段，我们提取了</w:t>
      </w:r>
      <w:r>
        <w:rPr>
          <w:rStyle w:val="translated-span"/>
        </w:rPr>
        <w:t>10</w:t>
      </w:r>
      <w:r>
        <w:rPr>
          <w:rStyle w:val="translated-span"/>
        </w:rPr>
        <w:t>个</w:t>
      </w:r>
      <w:r>
        <w:rPr>
          <w:rStyle w:val="translated-span"/>
        </w:rPr>
        <w:t>MFCC</w:t>
      </w:r>
      <w:r>
        <w:rPr>
          <w:rStyle w:val="translated-span"/>
        </w:rPr>
        <w:t>特征，每帧</w:t>
      </w:r>
      <w:r>
        <w:rPr>
          <w:rStyle w:val="translated-span"/>
        </w:rPr>
        <w:t>30ms</w:t>
      </w:r>
      <w:r>
        <w:rPr>
          <w:rStyle w:val="translated-span"/>
        </w:rPr>
        <w:t>，步长为</w:t>
      </w:r>
      <w:r>
        <w:rPr>
          <w:rStyle w:val="translated-span"/>
        </w:rPr>
        <w:t>20ms</w:t>
      </w:r>
      <w:r>
        <w:rPr>
          <w:rStyle w:val="translated-span"/>
        </w:rPr>
        <w:t>，生成</w:t>
      </w:r>
      <w:r>
        <w:rPr>
          <w:rStyle w:val="translated-span"/>
        </w:rPr>
        <w:t>50x10</w:t>
      </w:r>
      <w:r>
        <w:rPr>
          <w:rStyle w:val="translated-span"/>
        </w:rPr>
        <w:t>个特征，用于神经网络训练。对于</w:t>
      </w:r>
      <w:r>
        <w:rPr>
          <w:rStyle w:val="translated-span"/>
        </w:rPr>
        <w:t>MNIST</w:t>
      </w:r>
      <w:r>
        <w:rPr>
          <w:rStyle w:val="translated-span"/>
        </w:rPr>
        <w:t>和</w:t>
      </w:r>
      <w:r>
        <w:rPr>
          <w:rStyle w:val="translated-span"/>
        </w:rPr>
        <w:t>CIFAR-10</w:t>
      </w:r>
      <w:r>
        <w:rPr>
          <w:rStyle w:val="translated-span"/>
        </w:rPr>
        <w:t>，我们使用与</w:t>
      </w:r>
      <w:r>
        <w:rPr>
          <w:rStyle w:val="translated-span"/>
        </w:rPr>
        <w:t>[3]</w:t>
      </w:r>
      <w:r>
        <w:rPr>
          <w:rStyle w:val="translated-span"/>
        </w:rPr>
        <w:t>相同的</w:t>
      </w:r>
      <w:r>
        <w:rPr>
          <w:rStyle w:val="translated-span"/>
        </w:rPr>
        <w:t>CNN</w:t>
      </w:r>
      <w:r>
        <w:rPr>
          <w:rStyle w:val="translated-span"/>
        </w:rPr>
        <w:t>架构，对于</w:t>
      </w:r>
      <w:r>
        <w:rPr>
          <w:rStyle w:val="translated-span"/>
        </w:rPr>
        <w:t>KWS</w:t>
      </w:r>
      <w:r>
        <w:rPr>
          <w:rStyle w:val="translated-span"/>
        </w:rPr>
        <w:t>，我们使用</w:t>
      </w:r>
      <w:r>
        <w:rPr>
          <w:rStyle w:val="translated-span"/>
        </w:rPr>
        <w:t>[1]</w:t>
      </w:r>
      <w:r>
        <w:rPr>
          <w:rStyle w:val="translated-span"/>
        </w:rPr>
        <w:t>中的</w:t>
      </w:r>
      <w:r>
        <w:rPr>
          <w:rStyle w:val="translated-span"/>
        </w:rPr>
        <w:t>CNN</w:t>
      </w:r>
      <w:r>
        <w:rPr>
          <w:rStyle w:val="translated-span"/>
        </w:rPr>
        <w:t>架构。</w:t>
      </w:r>
    </w:p>
    <w:p w14:paraId="109F535C" w14:textId="77777777" w:rsidR="00F631D5" w:rsidRDefault="000E3E3B">
      <w:pPr>
        <w:spacing w:after="125"/>
        <w:ind w:right="1090"/>
      </w:pPr>
      <w:r>
        <w:rPr>
          <w:rStyle w:val="translated-span"/>
        </w:rPr>
        <w:t>训练集被均匀地分为</w:t>
      </w:r>
      <w:r>
        <w:rPr>
          <w:rStyle w:val="translated-span"/>
        </w:rPr>
        <w:t>10</w:t>
      </w:r>
      <w:r>
        <w:rPr>
          <w:rStyle w:val="translated-span"/>
        </w:rPr>
        <w:t>个客户机。对于</w:t>
      </w:r>
      <w:r>
        <w:rPr>
          <w:rStyle w:val="translated-span"/>
        </w:rPr>
        <w:t>IID</w:t>
      </w:r>
      <w:r>
        <w:rPr>
          <w:rStyle w:val="translated-span"/>
        </w:rPr>
        <w:t>设置，每个客户端随机分配</w:t>
      </w:r>
      <w:r>
        <w:rPr>
          <w:rStyle w:val="translated-span"/>
        </w:rPr>
        <w:t>10</w:t>
      </w:r>
      <w:r>
        <w:rPr>
          <w:rStyle w:val="translated-span"/>
        </w:rPr>
        <w:t>个类的统一分布。对于非</w:t>
      </w:r>
      <w:r>
        <w:rPr>
          <w:rStyle w:val="translated-span"/>
        </w:rPr>
        <w:t>IID</w:t>
      </w:r>
      <w:r>
        <w:rPr>
          <w:rStyle w:val="translated-span"/>
        </w:rPr>
        <w:t>设置，数据按类排序并划分为两种极端情况：（</w:t>
      </w:r>
      <w:r>
        <w:rPr>
          <w:rStyle w:val="translated-span"/>
        </w:rPr>
        <w:t>a</w:t>
      </w:r>
      <w:r>
        <w:rPr>
          <w:rStyle w:val="translated-span"/>
        </w:rPr>
        <w:t>）</w:t>
      </w:r>
      <w:r>
        <w:rPr>
          <w:rStyle w:val="translated-span"/>
        </w:rPr>
        <w:t>1</w:t>
      </w:r>
      <w:r>
        <w:rPr>
          <w:rStyle w:val="translated-span"/>
        </w:rPr>
        <w:t>类非</w:t>
      </w:r>
      <w:r>
        <w:rPr>
          <w:rStyle w:val="translated-span"/>
        </w:rPr>
        <w:t>IID</w:t>
      </w:r>
      <w:r>
        <w:rPr>
          <w:rStyle w:val="translated-span"/>
        </w:rPr>
        <w:t>，每个客户端仅从单个类接收数据分区；（</w:t>
      </w:r>
      <w:r>
        <w:rPr>
          <w:rStyle w:val="translated-span"/>
        </w:rPr>
        <w:t>b</w:t>
      </w:r>
      <w:r>
        <w:rPr>
          <w:rStyle w:val="translated-span"/>
        </w:rPr>
        <w:t>）</w:t>
      </w:r>
      <w:r>
        <w:rPr>
          <w:rStyle w:val="translated-span"/>
        </w:rPr>
        <w:t>2</w:t>
      </w:r>
      <w:r>
        <w:rPr>
          <w:rStyle w:val="translated-span"/>
        </w:rPr>
        <w:t>类非</w:t>
      </w:r>
      <w:r>
        <w:rPr>
          <w:rStyle w:val="translated-span"/>
        </w:rPr>
        <w:t>IID</w:t>
      </w:r>
      <w:r>
        <w:rPr>
          <w:rStyle w:val="translated-span"/>
        </w:rPr>
        <w:t>，其中排序的数据被分成</w:t>
      </w:r>
      <w:r>
        <w:rPr>
          <w:rStyle w:val="translated-span"/>
        </w:rPr>
        <w:t>20</w:t>
      </w:r>
      <w:r>
        <w:rPr>
          <w:rStyle w:val="translated-span"/>
        </w:rPr>
        <w:t>个分区，每个客户端从</w:t>
      </w:r>
      <w:r>
        <w:rPr>
          <w:rStyle w:val="translated-span"/>
        </w:rPr>
        <w:t>2</w:t>
      </w:r>
      <w:r>
        <w:rPr>
          <w:rStyle w:val="translated-span"/>
        </w:rPr>
        <w:t>个类中随机分配</w:t>
      </w:r>
      <w:r>
        <w:rPr>
          <w:rStyle w:val="translated-span"/>
        </w:rPr>
        <w:t>2</w:t>
      </w:r>
      <w:r>
        <w:rPr>
          <w:rStyle w:val="translated-span"/>
        </w:rPr>
        <w:t>个分区。</w:t>
      </w:r>
    </w:p>
    <w:p w14:paraId="4B4D97E9" w14:textId="77777777" w:rsidR="00F631D5" w:rsidRDefault="000E3E3B">
      <w:pPr>
        <w:spacing w:after="293"/>
        <w:ind w:left="2" w:right="1017" w:hanging="2"/>
        <w:jc w:val="left"/>
      </w:pPr>
      <w:r>
        <w:rPr>
          <w:rStyle w:val="translated-span"/>
        </w:rPr>
        <w:t>我们对算法使用了与</w:t>
      </w:r>
      <w:r>
        <w:rPr>
          <w:rStyle w:val="translated-span"/>
        </w:rPr>
        <w:t>[3]</w:t>
      </w:r>
      <w:r>
        <w:rPr>
          <w:rStyle w:val="translated-span"/>
        </w:rPr>
        <w:t>相同的符号：</w:t>
      </w:r>
      <w:r>
        <w:rPr>
          <w:rStyle w:val="translated-span"/>
        </w:rPr>
        <w:t>B</w:t>
      </w:r>
      <w:r>
        <w:rPr>
          <w:rStyle w:val="translated-span"/>
        </w:rPr>
        <w:t>，批大小，</w:t>
      </w:r>
      <w:r>
        <w:rPr>
          <w:rStyle w:val="translated-span"/>
        </w:rPr>
        <w:t>E</w:t>
      </w:r>
      <w:r>
        <w:rPr>
          <w:rStyle w:val="translated-span"/>
        </w:rPr>
        <w:t>，局部时间的数量。以下参数用于：对于</w:t>
      </w:r>
      <w:r>
        <w:rPr>
          <w:rStyle w:val="translated-span"/>
        </w:rPr>
        <w:t>MNIST</w:t>
      </w:r>
      <w:r>
        <w:rPr>
          <w:rStyle w:val="translated-span"/>
        </w:rPr>
        <w:t>，</w:t>
      </w:r>
      <w:r>
        <w:rPr>
          <w:rStyle w:val="translated-span"/>
        </w:rPr>
        <w:t>B=10</w:t>
      </w:r>
      <w:r>
        <w:rPr>
          <w:rStyle w:val="translated-span"/>
        </w:rPr>
        <w:t>和</w:t>
      </w:r>
      <w:r>
        <w:rPr>
          <w:rStyle w:val="translated-span"/>
        </w:rPr>
        <w:t>100</w:t>
      </w:r>
      <w:r>
        <w:rPr>
          <w:rStyle w:val="translated-span"/>
        </w:rPr>
        <w:t>，</w:t>
      </w:r>
      <w:r>
        <w:rPr>
          <w:rStyle w:val="translated-span"/>
        </w:rPr>
        <w:t>E=1</w:t>
      </w:r>
      <w:r>
        <w:rPr>
          <w:rStyle w:val="translated-span"/>
        </w:rPr>
        <w:t>和</w:t>
      </w:r>
      <w:r>
        <w:rPr>
          <w:rStyle w:val="translated-span"/>
        </w:rPr>
        <w:t>5</w:t>
      </w:r>
      <w:r>
        <w:rPr>
          <w:rStyle w:val="translated-span"/>
        </w:rPr>
        <w:t>，</w:t>
      </w:r>
      <w:r>
        <w:rPr>
          <w:rStyle w:val="translated-span"/>
        </w:rPr>
        <w:t>=0.01</w:t>
      </w:r>
      <w:r>
        <w:rPr>
          <w:rStyle w:val="translated-span"/>
        </w:rPr>
        <w:t>，衰变率</w:t>
      </w:r>
      <w:r>
        <w:rPr>
          <w:rStyle w:val="translated-span"/>
        </w:rPr>
        <w:t>=0.995</w:t>
      </w:r>
      <w:r>
        <w:rPr>
          <w:rStyle w:val="translated-span"/>
        </w:rPr>
        <w:t>；对于</w:t>
      </w:r>
      <w:r>
        <w:rPr>
          <w:rStyle w:val="translated-span"/>
        </w:rPr>
        <w:t>CIFAR-10</w:t>
      </w:r>
      <w:r>
        <w:rPr>
          <w:rStyle w:val="translated-span"/>
        </w:rPr>
        <w:t>，</w:t>
      </w:r>
      <w:r>
        <w:rPr>
          <w:rStyle w:val="translated-span"/>
        </w:rPr>
        <w:t>B=10</w:t>
      </w:r>
      <w:r>
        <w:rPr>
          <w:rStyle w:val="translated-span"/>
        </w:rPr>
        <w:t>和</w:t>
      </w:r>
      <w:r>
        <w:rPr>
          <w:rStyle w:val="translated-span"/>
        </w:rPr>
        <w:t>100</w:t>
      </w:r>
      <w:r>
        <w:rPr>
          <w:rStyle w:val="translated-span"/>
        </w:rPr>
        <w:t>，</w:t>
      </w:r>
      <w:r>
        <w:rPr>
          <w:rStyle w:val="translated-span"/>
        </w:rPr>
        <w:t>E=1</w:t>
      </w:r>
      <w:r>
        <w:rPr>
          <w:rStyle w:val="translated-span"/>
        </w:rPr>
        <w:t>和</w:t>
      </w:r>
      <w:r>
        <w:rPr>
          <w:rStyle w:val="translated-span"/>
        </w:rPr>
        <w:t>5</w:t>
      </w:r>
      <w:r>
        <w:rPr>
          <w:rStyle w:val="translated-span"/>
        </w:rPr>
        <w:t>，</w:t>
      </w:r>
      <w:r>
        <w:rPr>
          <w:rStyle w:val="translated-span"/>
        </w:rPr>
        <w:t>=0.1</w:t>
      </w:r>
      <w:r>
        <w:rPr>
          <w:rStyle w:val="translated-span"/>
        </w:rPr>
        <w:t>，衰变率</w:t>
      </w:r>
      <w:r>
        <w:rPr>
          <w:rStyle w:val="translated-span"/>
        </w:rPr>
        <w:t>=0.992</w:t>
      </w:r>
      <w:r>
        <w:rPr>
          <w:rStyle w:val="translated-span"/>
        </w:rPr>
        <w:t>；对于</w:t>
      </w:r>
      <w:r>
        <w:rPr>
          <w:rStyle w:val="translated-span"/>
        </w:rPr>
        <w:t>KWS</w:t>
      </w:r>
      <w:r>
        <w:rPr>
          <w:rStyle w:val="translated-span"/>
        </w:rPr>
        <w:t>，</w:t>
      </w:r>
      <w:r>
        <w:rPr>
          <w:rStyle w:val="translated-span"/>
        </w:rPr>
        <w:t>B=10</w:t>
      </w:r>
      <w:r>
        <w:rPr>
          <w:rStyle w:val="translated-span"/>
        </w:rPr>
        <w:t>和</w:t>
      </w:r>
      <w:r>
        <w:rPr>
          <w:rStyle w:val="translated-span"/>
        </w:rPr>
        <w:t>50</w:t>
      </w:r>
      <w:r>
        <w:rPr>
          <w:rStyle w:val="translated-span"/>
        </w:rPr>
        <w:t>，</w:t>
      </w:r>
      <w:r>
        <w:rPr>
          <w:rStyle w:val="translated-span"/>
        </w:rPr>
        <w:t>E=1</w:t>
      </w:r>
      <w:r>
        <w:rPr>
          <w:rStyle w:val="translated-span"/>
        </w:rPr>
        <w:t>和</w:t>
      </w:r>
      <w:r>
        <w:rPr>
          <w:rStyle w:val="translated-span"/>
        </w:rPr>
        <w:t>5</w:t>
      </w:r>
      <w:r>
        <w:rPr>
          <w:rStyle w:val="translated-span"/>
        </w:rPr>
        <w:t>，</w:t>
      </w:r>
      <w:r>
        <w:rPr>
          <w:rStyle w:val="translated-span"/>
        </w:rPr>
        <w:t>=0.05</w:t>
      </w:r>
      <w:r>
        <w:rPr>
          <w:rStyle w:val="translated-span"/>
        </w:rPr>
        <w:t>，衰变率</w:t>
      </w:r>
      <w:r>
        <w:rPr>
          <w:rStyle w:val="translated-span"/>
        </w:rPr>
        <w:t>=0.992</w:t>
      </w:r>
      <w:r>
        <w:rPr>
          <w:rStyle w:val="translated-span"/>
        </w:rPr>
        <w:t>。每一个数据集的学习率都得到了优化，并且在通信轮次中呈指数衰减。对于</w:t>
      </w:r>
      <w:r>
        <w:rPr>
          <w:rStyle w:val="translated-span"/>
        </w:rPr>
        <w:t>SGD</w:t>
      </w:r>
      <w:r>
        <w:rPr>
          <w:rStyle w:val="translated-span"/>
        </w:rPr>
        <w:t>，学习率和衰减率是相同的，但</w:t>
      </w:r>
      <w:r>
        <w:rPr>
          <w:rStyle w:val="translated-span"/>
        </w:rPr>
        <w:t>B</w:t>
      </w:r>
      <w:r>
        <w:rPr>
          <w:rStyle w:val="translated-span"/>
        </w:rPr>
        <w:t>是</w:t>
      </w:r>
      <w:r>
        <w:rPr>
          <w:rStyle w:val="translated-span"/>
        </w:rPr>
        <w:t>10</w:t>
      </w:r>
      <w:r>
        <w:rPr>
          <w:rStyle w:val="translated-span"/>
        </w:rPr>
        <w:t>倍大。这是因为在每次同步时，在</w:t>
      </w:r>
      <w:r>
        <w:rPr>
          <w:rStyle w:val="translated-span"/>
        </w:rPr>
        <w:t>10</w:t>
      </w:r>
      <w:r>
        <w:rPr>
          <w:rStyle w:val="translated-span"/>
        </w:rPr>
        <w:t>个客户机之间平均使用来自的全局模型。使用</w:t>
      </w:r>
      <w:r>
        <w:rPr>
          <w:rStyle w:val="translated-span"/>
        </w:rPr>
        <w:t>IID</w:t>
      </w:r>
      <w:r>
        <w:rPr>
          <w:rStyle w:val="translated-span"/>
        </w:rPr>
        <w:t>的数据应该与使用洗牌数据的</w:t>
      </w:r>
      <w:r>
        <w:rPr>
          <w:rStyle w:val="translated-span"/>
        </w:rPr>
        <w:t>SGD</w:t>
      </w:r>
      <w:r>
        <w:rPr>
          <w:rStyle w:val="translated-span"/>
        </w:rPr>
        <w:t>进行比较，并且批处理大小要大几倍，其中是每次同步时包含的客户端数量。</w:t>
      </w:r>
      <w:r>
        <w:rPr>
          <w:rStyle w:val="translated-span"/>
          <w:rFonts w:ascii="Cambria" w:hAnsi="Cambria"/>
          <w:i/>
          <w:iCs/>
        </w:rPr>
        <w:t>费达夫费达夫</w:t>
      </w:r>
      <w:proofErr w:type="spellStart"/>
      <w:r>
        <w:rPr>
          <w:rStyle w:val="translated-span"/>
          <w:rFonts w:ascii="Cambria" w:hAnsi="Cambria"/>
          <w:i/>
          <w:iCs/>
        </w:rPr>
        <w:t>ηηη</w:t>
      </w:r>
      <w:proofErr w:type="spellEnd"/>
      <w:r>
        <w:rPr>
          <w:rStyle w:val="translated-span"/>
          <w:rFonts w:ascii="Cambria" w:hAnsi="Cambria"/>
          <w:i/>
          <w:iCs/>
        </w:rPr>
        <w:t>费达夫费达夫</w:t>
      </w:r>
      <w:r>
        <w:rPr>
          <w:rStyle w:val="translated-span"/>
          <w:rFonts w:ascii="Cambria" w:hAnsi="Cambria"/>
          <w:i/>
          <w:iCs/>
        </w:rPr>
        <w:t>KK</w:t>
      </w:r>
      <w:r>
        <w:rPr>
          <w:rStyle w:val="translated-span"/>
          <w:rFonts w:ascii="Cambria" w:hAnsi="Cambria"/>
          <w:i/>
          <w:iCs/>
        </w:rPr>
        <w:t>费达夫</w:t>
      </w:r>
    </w:p>
    <w:p w14:paraId="7AC994EA" w14:textId="77777777" w:rsidR="00F631D5" w:rsidRDefault="000E3E3B">
      <w:pPr>
        <w:spacing w:after="167" w:line="264" w:lineRule="auto"/>
        <w:ind w:left="0" w:right="0" w:firstLine="0"/>
        <w:jc w:val="left"/>
      </w:pPr>
      <w:r>
        <w:rPr>
          <w:rStyle w:val="translated-span"/>
        </w:rPr>
        <w:t>2.2</w:t>
      </w:r>
      <w:r>
        <w:rPr>
          <w:rStyle w:val="translated-span"/>
        </w:rPr>
        <w:t>实验结果</w:t>
      </w:r>
    </w:p>
    <w:p w14:paraId="2262DBF5" w14:textId="77777777" w:rsidR="00F631D5" w:rsidRDefault="000E3E3B">
      <w:pPr>
        <w:spacing w:after="42" w:line="264" w:lineRule="auto"/>
        <w:ind w:left="10" w:right="1037" w:hanging="10"/>
        <w:jc w:val="center"/>
      </w:pPr>
      <w:r>
        <w:rPr>
          <w:rStyle w:val="translated-span"/>
        </w:rPr>
        <w:t>对于</w:t>
      </w:r>
      <w:r>
        <w:rPr>
          <w:rStyle w:val="translated-span"/>
        </w:rPr>
        <w:t>IID</w:t>
      </w:r>
      <w:r>
        <w:rPr>
          <w:rStyle w:val="translated-span"/>
        </w:rPr>
        <w:t>实验，批量大小为的收敛曲线与</w:t>
      </w:r>
      <w:r>
        <w:rPr>
          <w:rStyle w:val="translated-span"/>
        </w:rPr>
        <w:t>SGD</w:t>
      </w:r>
      <w:r>
        <w:rPr>
          <w:rStyle w:val="translated-span"/>
        </w:rPr>
        <w:t>曲线基本重合，三个数据集的收敛曲线均为</w:t>
      </w:r>
      <w:r>
        <w:rPr>
          <w:rStyle w:val="translated-span"/>
        </w:rPr>
        <w:t>×10</w:t>
      </w:r>
      <w:r>
        <w:rPr>
          <w:rStyle w:val="translated-span"/>
        </w:rPr>
        <w:t>（图</w:t>
      </w:r>
      <w:r>
        <w:rPr>
          <w:rStyle w:val="translated-span"/>
        </w:rPr>
        <w:t>1</w:t>
      </w:r>
      <w:r>
        <w:rPr>
          <w:rStyle w:val="translated-span"/>
        </w:rPr>
        <w:t>）。仅观察到</w:t>
      </w:r>
      <w:r>
        <w:rPr>
          <w:rStyle w:val="translated-span"/>
        </w:rPr>
        <w:t>CIFAR-10</w:t>
      </w:r>
      <w:r>
        <w:rPr>
          <w:rStyle w:val="translated-span"/>
        </w:rPr>
        <w:t>的差异很小，</w:t>
      </w:r>
      <w:r>
        <w:rPr>
          <w:rStyle w:val="translated-span"/>
        </w:rPr>
        <w:t>B=10</w:t>
      </w:r>
      <w:r>
        <w:rPr>
          <w:rStyle w:val="translated-span"/>
        </w:rPr>
        <w:t>时收敛到</w:t>
      </w:r>
      <w:r>
        <w:rPr>
          <w:rStyle w:val="translated-span"/>
        </w:rPr>
        <w:t>82.62%</w:t>
      </w:r>
      <w:r>
        <w:rPr>
          <w:rStyle w:val="translated-span"/>
        </w:rPr>
        <w:t>，而</w:t>
      </w:r>
      <w:r>
        <w:rPr>
          <w:rStyle w:val="translated-span"/>
        </w:rPr>
        <w:t>B=100</w:t>
      </w:r>
      <w:r>
        <w:rPr>
          <w:rStyle w:val="translated-span"/>
        </w:rPr>
        <w:t>时的</w:t>
      </w:r>
      <w:r>
        <w:rPr>
          <w:rStyle w:val="translated-span"/>
        </w:rPr>
        <w:t>SGD</w:t>
      </w:r>
      <w:r>
        <w:rPr>
          <w:rStyle w:val="translated-span"/>
          <w:rFonts w:ascii="Cambria" w:hAnsi="Cambria"/>
          <w:i/>
          <w:iCs/>
        </w:rPr>
        <w:t>费达夫</w:t>
      </w:r>
      <w:r>
        <w:rPr>
          <w:rStyle w:val="translated-span"/>
          <w:rFonts w:ascii="Cambria" w:hAnsi="Cambria"/>
          <w:i/>
          <w:iCs/>
        </w:rPr>
        <w:t>BB</w:t>
      </w:r>
      <w:r>
        <w:rPr>
          <w:rStyle w:val="translated-span"/>
          <w:rFonts w:ascii="Cambria" w:hAnsi="Cambria"/>
          <w:i/>
          <w:iCs/>
        </w:rPr>
        <w:t>费达夫</w:t>
      </w:r>
    </w:p>
    <w:p w14:paraId="459CFEBA" w14:textId="77777777" w:rsidR="00F631D5" w:rsidRDefault="000E3E3B">
      <w:pPr>
        <w:spacing w:after="74" w:line="256" w:lineRule="auto"/>
        <w:ind w:left="135" w:right="0" w:firstLine="0"/>
        <w:jc w:val="left"/>
      </w:pPr>
      <w:r>
        <w:rPr>
          <w:noProof/>
        </w:rPr>
        <w:lastRenderedPageBreak/>
        <w:drawing>
          <wp:inline distT="0" distB="0" distL="0" distR="0" wp14:anchorId="1B99C149" wp14:editId="7498D167">
            <wp:extent cx="4914900" cy="1543050"/>
            <wp:effectExtent l="0" t="0" r="0" b="0"/>
            <wp:docPr id="3" name="Picture 5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3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914900" cy="1543050"/>
                    </a:xfrm>
                    <a:prstGeom prst="rect">
                      <a:avLst/>
                    </a:prstGeom>
                    <a:noFill/>
                    <a:ln>
                      <a:noFill/>
                    </a:ln>
                  </pic:spPr>
                </pic:pic>
              </a:graphicData>
            </a:graphic>
          </wp:inline>
        </w:drawing>
      </w:r>
    </w:p>
    <w:p w14:paraId="32E4EC4E" w14:textId="77777777" w:rsidR="00F631D5" w:rsidRDefault="000E3E3B">
      <w:pPr>
        <w:spacing w:after="455"/>
        <w:ind w:right="1090"/>
      </w:pPr>
      <w:r>
        <w:rPr>
          <w:rStyle w:val="translated-span"/>
        </w:rPr>
        <w:t>图</w:t>
      </w:r>
      <w:r>
        <w:rPr>
          <w:rStyle w:val="translated-span"/>
        </w:rPr>
        <w:t>1</w:t>
      </w:r>
      <w:r>
        <w:rPr>
          <w:rStyle w:val="translated-span"/>
        </w:rPr>
        <w:t>：使用（</w:t>
      </w:r>
      <w:r>
        <w:rPr>
          <w:rStyle w:val="translated-span"/>
        </w:rPr>
        <w:t>a</w:t>
      </w:r>
      <w:r>
        <w:rPr>
          <w:rStyle w:val="translated-span"/>
        </w:rPr>
        <w:t>）</w:t>
      </w:r>
      <w:r>
        <w:rPr>
          <w:rStyle w:val="translated-span"/>
        </w:rPr>
        <w:t>MNIST</w:t>
      </w:r>
      <w:r>
        <w:rPr>
          <w:rStyle w:val="translated-span"/>
        </w:rPr>
        <w:t>（</w:t>
      </w:r>
      <w:r>
        <w:rPr>
          <w:rStyle w:val="translated-span"/>
        </w:rPr>
        <w:t>b</w:t>
      </w:r>
      <w:r>
        <w:rPr>
          <w:rStyle w:val="translated-span"/>
        </w:rPr>
        <w:t>）</w:t>
      </w:r>
      <w:r>
        <w:rPr>
          <w:rStyle w:val="translated-span"/>
        </w:rPr>
        <w:t>CIFAR-10</w:t>
      </w:r>
      <w:r>
        <w:rPr>
          <w:rStyle w:val="translated-span"/>
        </w:rPr>
        <w:t>和（</w:t>
      </w:r>
      <w:r>
        <w:rPr>
          <w:rStyle w:val="translated-span"/>
        </w:rPr>
        <w:t>c</w:t>
      </w:r>
      <w:r>
        <w:rPr>
          <w:rStyle w:val="translated-span"/>
        </w:rPr>
        <w:t>）</w:t>
      </w:r>
      <w:r>
        <w:rPr>
          <w:rStyle w:val="translated-span"/>
        </w:rPr>
        <w:t>KWS</w:t>
      </w:r>
      <w:r>
        <w:rPr>
          <w:rStyle w:val="translated-span"/>
        </w:rPr>
        <w:t>数据集的</w:t>
      </w:r>
      <w:r>
        <w:rPr>
          <w:rStyle w:val="translated-span"/>
        </w:rPr>
        <w:t>IID</w:t>
      </w:r>
      <w:r>
        <w:rPr>
          <w:rStyle w:val="translated-span"/>
        </w:rPr>
        <w:t>和非</w:t>
      </w:r>
      <w:r>
        <w:rPr>
          <w:rStyle w:val="translated-span"/>
        </w:rPr>
        <w:t>IID</w:t>
      </w:r>
      <w:r>
        <w:rPr>
          <w:rStyle w:val="translated-span"/>
        </w:rPr>
        <w:t>数据集与</w:t>
      </w:r>
      <w:r>
        <w:rPr>
          <w:rStyle w:val="translated-span"/>
        </w:rPr>
        <w:t>SGD</w:t>
      </w:r>
      <w:r>
        <w:rPr>
          <w:rStyle w:val="translated-span"/>
        </w:rPr>
        <w:t>相比的通信轮的测试精度。非</w:t>
      </w:r>
      <w:r>
        <w:rPr>
          <w:rStyle w:val="translated-span"/>
        </w:rPr>
        <w:t>IID</w:t>
      </w:r>
      <w:r>
        <w:rPr>
          <w:rStyle w:val="translated-span"/>
        </w:rPr>
        <w:t>（</w:t>
      </w:r>
      <w:r>
        <w:rPr>
          <w:rStyle w:val="translated-span"/>
        </w:rPr>
        <w:t>2</w:t>
      </w:r>
      <w:r>
        <w:rPr>
          <w:rStyle w:val="translated-span"/>
        </w:rPr>
        <w:t>）表示</w:t>
      </w:r>
      <w:r>
        <w:rPr>
          <w:rStyle w:val="translated-span"/>
        </w:rPr>
        <w:t>2</w:t>
      </w:r>
      <w:r>
        <w:rPr>
          <w:rStyle w:val="translated-span"/>
        </w:rPr>
        <w:t>类非</w:t>
      </w:r>
      <w:r>
        <w:rPr>
          <w:rStyle w:val="translated-span"/>
        </w:rPr>
        <w:t>IID</w:t>
      </w:r>
      <w:r>
        <w:rPr>
          <w:rStyle w:val="translated-span"/>
        </w:rPr>
        <w:t>，非</w:t>
      </w:r>
      <w:r>
        <w:rPr>
          <w:rStyle w:val="translated-span"/>
        </w:rPr>
        <w:t>IID</w:t>
      </w:r>
      <w:r>
        <w:rPr>
          <w:rStyle w:val="translated-span"/>
        </w:rPr>
        <w:t>（</w:t>
      </w:r>
      <w:r>
        <w:rPr>
          <w:rStyle w:val="translated-span"/>
        </w:rPr>
        <w:t>1</w:t>
      </w:r>
      <w:r>
        <w:rPr>
          <w:rStyle w:val="translated-span"/>
        </w:rPr>
        <w:t>）表示</w:t>
      </w:r>
      <w:r>
        <w:rPr>
          <w:rStyle w:val="translated-span"/>
        </w:rPr>
        <w:t>1</w:t>
      </w:r>
      <w:r>
        <w:rPr>
          <w:rStyle w:val="translated-span"/>
        </w:rPr>
        <w:t>类非</w:t>
      </w:r>
      <w:r>
        <w:rPr>
          <w:rStyle w:val="translated-span"/>
        </w:rPr>
        <w:t>IID</w:t>
      </w:r>
      <w:r>
        <w:rPr>
          <w:rStyle w:val="translated-span"/>
        </w:rPr>
        <w:t>。</w:t>
      </w:r>
      <w:r>
        <w:rPr>
          <w:rStyle w:val="translated-span"/>
          <w:rFonts w:ascii="Cambria" w:hAnsi="Cambria"/>
          <w:i/>
          <w:iCs/>
        </w:rPr>
        <w:t>费达夫</w:t>
      </w:r>
    </w:p>
    <w:p w14:paraId="134A31CC" w14:textId="77777777" w:rsidR="00F631D5" w:rsidRDefault="000E3E3B">
      <w:pPr>
        <w:spacing w:after="124"/>
        <w:ind w:right="1090"/>
      </w:pPr>
      <w:r>
        <w:rPr>
          <w:rStyle w:val="translated-span"/>
        </w:rPr>
        <w:t>收敛到</w:t>
      </w:r>
      <w:r>
        <w:rPr>
          <w:rStyle w:val="translated-span"/>
        </w:rPr>
        <w:t>84.14%</w:t>
      </w:r>
      <w:r>
        <w:rPr>
          <w:rStyle w:val="translated-span"/>
        </w:rPr>
        <w:t>（图</w:t>
      </w:r>
      <w:r>
        <w:rPr>
          <w:rStyle w:val="translated-span"/>
        </w:rPr>
        <w:t>A.1</w:t>
      </w:r>
      <w:r>
        <w:rPr>
          <w:rStyle w:val="translated-span"/>
        </w:rPr>
        <w:t>）。从而实现了</w:t>
      </w:r>
      <w:r>
        <w:rPr>
          <w:rStyle w:val="translated-span"/>
        </w:rPr>
        <w:t>IID</w:t>
      </w:r>
      <w:r>
        <w:rPr>
          <w:rStyle w:val="translated-span"/>
        </w:rPr>
        <w:t>数据的</w:t>
      </w:r>
      <w:r>
        <w:rPr>
          <w:rStyle w:val="translated-span"/>
        </w:rPr>
        <w:t>SGD</w:t>
      </w:r>
      <w:r>
        <w:rPr>
          <w:rStyle w:val="translated-span"/>
        </w:rPr>
        <w:t>级测试精度，与文献</w:t>
      </w:r>
      <w:r>
        <w:rPr>
          <w:rStyle w:val="translated-span"/>
        </w:rPr>
        <w:t>[3]</w:t>
      </w:r>
      <w:r>
        <w:rPr>
          <w:rStyle w:val="translated-span"/>
        </w:rPr>
        <w:t>的结果一致。</w:t>
      </w:r>
      <w:r>
        <w:rPr>
          <w:rStyle w:val="translated-span"/>
          <w:rFonts w:ascii="Cambria" w:hAnsi="Cambria"/>
          <w:i/>
          <w:iCs/>
        </w:rPr>
        <w:t>费达夫</w:t>
      </w:r>
    </w:p>
    <w:p w14:paraId="20652133" w14:textId="77777777" w:rsidR="00F631D5" w:rsidRDefault="000E3E3B">
      <w:pPr>
        <w:spacing w:after="366"/>
        <w:ind w:right="1090"/>
      </w:pPr>
      <w:r>
        <w:rPr>
          <w:rStyle w:val="translated-span"/>
        </w:rPr>
        <w:t>与具有匹配批次大小的</w:t>
      </w:r>
      <w:r>
        <w:rPr>
          <w:rStyle w:val="translated-span"/>
        </w:rPr>
        <w:t>SGD</w:t>
      </w:r>
      <w:r>
        <w:rPr>
          <w:rStyle w:val="translated-span"/>
        </w:rPr>
        <w:t>相比，非</w:t>
      </w:r>
      <w:r>
        <w:rPr>
          <w:rStyle w:val="translated-span"/>
        </w:rPr>
        <w:t>IID</w:t>
      </w:r>
      <w:r>
        <w:rPr>
          <w:rStyle w:val="translated-span"/>
        </w:rPr>
        <w:t>数据的测试精度显著降低（图</w:t>
      </w:r>
      <w:r>
        <w:rPr>
          <w:rStyle w:val="translated-span"/>
        </w:rPr>
        <w:t>1</w:t>
      </w:r>
      <w:r>
        <w:rPr>
          <w:rStyle w:val="translated-span"/>
        </w:rPr>
        <w:t>和</w:t>
      </w:r>
      <w:r>
        <w:rPr>
          <w:rStyle w:val="translated-span"/>
        </w:rPr>
        <w:t>A.1</w:t>
      </w:r>
      <w:r>
        <w:rPr>
          <w:rStyle w:val="translated-span"/>
        </w:rPr>
        <w:t>）。表</w:t>
      </w:r>
      <w:r>
        <w:rPr>
          <w:rStyle w:val="translated-span"/>
        </w:rPr>
        <w:t>1</w:t>
      </w:r>
      <w:r>
        <w:rPr>
          <w:rStyle w:val="translated-span"/>
        </w:rPr>
        <w:t>总结了非</w:t>
      </w:r>
      <w:r>
        <w:rPr>
          <w:rStyle w:val="translated-span"/>
        </w:rPr>
        <w:t>IID</w:t>
      </w:r>
      <w:r>
        <w:rPr>
          <w:rStyle w:val="translated-span"/>
        </w:rPr>
        <w:t>数据的精度降低。对于最极端的</w:t>
      </w:r>
      <w:r>
        <w:rPr>
          <w:rStyle w:val="translated-span"/>
        </w:rPr>
        <w:t>1</w:t>
      </w:r>
      <w:r>
        <w:rPr>
          <w:rStyle w:val="translated-span"/>
        </w:rPr>
        <w:t>类非</w:t>
      </w:r>
      <w:r>
        <w:rPr>
          <w:rStyle w:val="translated-span"/>
        </w:rPr>
        <w:t>IID</w:t>
      </w:r>
      <w:r>
        <w:rPr>
          <w:rStyle w:val="translated-span"/>
        </w:rPr>
        <w:t>数据，最大精度降低。此外，更多的局部时间（</w:t>
      </w:r>
      <w:r>
        <w:rPr>
          <w:rStyle w:val="translated-span"/>
        </w:rPr>
        <w:t>E=5</w:t>
      </w:r>
      <w:r>
        <w:rPr>
          <w:rStyle w:val="translated-span"/>
        </w:rPr>
        <w:t>）并不能减少损失。</w:t>
      </w:r>
      <w:r>
        <w:rPr>
          <w:rStyle w:val="translated-span"/>
        </w:rPr>
        <w:t>E=1</w:t>
      </w:r>
      <w:r>
        <w:rPr>
          <w:rStyle w:val="translated-span"/>
        </w:rPr>
        <w:t>和</w:t>
      </w:r>
      <w:r>
        <w:rPr>
          <w:rStyle w:val="translated-span"/>
        </w:rPr>
        <w:t>E=5</w:t>
      </w:r>
      <w:r>
        <w:rPr>
          <w:rStyle w:val="translated-span"/>
        </w:rPr>
        <w:t>的收敛曲线大部分重叠。此外，</w:t>
      </w:r>
      <w:r>
        <w:rPr>
          <w:rStyle w:val="translated-span"/>
        </w:rPr>
        <w:t>SGD</w:t>
      </w:r>
      <w:r>
        <w:rPr>
          <w:rStyle w:val="translated-span"/>
        </w:rPr>
        <w:t>预先训练的</w:t>
      </w:r>
      <w:r>
        <w:rPr>
          <w:rStyle w:val="translated-span"/>
        </w:rPr>
        <w:t>CNN</w:t>
      </w:r>
      <w:r>
        <w:rPr>
          <w:rStyle w:val="translated-span"/>
        </w:rPr>
        <w:t>模型没有从非</w:t>
      </w:r>
      <w:r>
        <w:rPr>
          <w:rStyle w:val="translated-span"/>
        </w:rPr>
        <w:t>IID</w:t>
      </w:r>
      <w:r>
        <w:rPr>
          <w:rStyle w:val="translated-span"/>
        </w:rPr>
        <w:t>数据的训练中学习。对于</w:t>
      </w:r>
      <w:r>
        <w:rPr>
          <w:rStyle w:val="translated-span"/>
        </w:rPr>
        <w:t>CIFAR-10</w:t>
      </w:r>
      <w:r>
        <w:rPr>
          <w:rStyle w:val="translated-span"/>
        </w:rPr>
        <w:t>，当预先训练的</w:t>
      </w:r>
      <w:r>
        <w:rPr>
          <w:rStyle w:val="translated-span"/>
        </w:rPr>
        <w:t>CNN</w:t>
      </w:r>
      <w:r>
        <w:rPr>
          <w:rStyle w:val="translated-span"/>
        </w:rPr>
        <w:t>在非</w:t>
      </w:r>
      <w:r>
        <w:rPr>
          <w:rStyle w:val="translated-span"/>
        </w:rPr>
        <w:t>IID</w:t>
      </w:r>
      <w:r>
        <w:rPr>
          <w:rStyle w:val="translated-span"/>
        </w:rPr>
        <w:t>数据上训练时，精度会下降。因此，我们证明了非</w:t>
      </w:r>
      <w:r>
        <w:rPr>
          <w:rStyle w:val="translated-span"/>
        </w:rPr>
        <w:t>IID</w:t>
      </w:r>
      <w:r>
        <w:rPr>
          <w:rStyle w:val="translated-span"/>
        </w:rPr>
        <w:t>数据的测试精度降低。表</w:t>
      </w:r>
      <w:r>
        <w:rPr>
          <w:rStyle w:val="translated-span"/>
        </w:rPr>
        <w:t>A.2</w:t>
      </w:r>
      <w:r>
        <w:rPr>
          <w:rStyle w:val="translated-span"/>
        </w:rPr>
        <w:t>总结了所有实验的测试精度。请注意，本文中报告的标准差精度不是最先进的</w:t>
      </w:r>
      <w:r>
        <w:rPr>
          <w:rStyle w:val="translated-span"/>
        </w:rPr>
        <w:t>[6,30,31,1]</w:t>
      </w:r>
      <w:r>
        <w:rPr>
          <w:rStyle w:val="translated-span"/>
        </w:rPr>
        <w:t>，但我们训练的</w:t>
      </w:r>
      <w:proofErr w:type="spellStart"/>
      <w:r>
        <w:rPr>
          <w:rStyle w:val="translated-span"/>
        </w:rPr>
        <w:t>cnn</w:t>
      </w:r>
      <w:proofErr w:type="spellEnd"/>
      <w:r>
        <w:rPr>
          <w:rStyle w:val="translated-span"/>
        </w:rPr>
        <w:t>足以实现我们对非</w:t>
      </w:r>
      <w:r>
        <w:rPr>
          <w:rStyle w:val="translated-span"/>
        </w:rPr>
        <w:t>IID</w:t>
      </w:r>
      <w:r>
        <w:rPr>
          <w:rStyle w:val="translated-span"/>
        </w:rPr>
        <w:t>数据的联邦学习进行评估的目标。</w:t>
      </w:r>
      <w:r>
        <w:rPr>
          <w:rStyle w:val="translated-span"/>
          <w:rFonts w:ascii="Cambria" w:hAnsi="Cambria"/>
          <w:i/>
          <w:iCs/>
        </w:rPr>
        <w:t>费达</w:t>
      </w:r>
      <w:proofErr w:type="gramStart"/>
      <w:r>
        <w:rPr>
          <w:rStyle w:val="translated-span"/>
          <w:rFonts w:ascii="Cambria" w:hAnsi="Cambria"/>
          <w:i/>
          <w:iCs/>
        </w:rPr>
        <w:t>夫费达夫费达夫费</w:t>
      </w:r>
      <w:proofErr w:type="gramEnd"/>
      <w:r>
        <w:rPr>
          <w:rStyle w:val="translated-span"/>
          <w:rFonts w:ascii="Cambria" w:hAnsi="Cambria"/>
          <w:i/>
          <w:iCs/>
        </w:rPr>
        <w:t>达夫</w:t>
      </w:r>
    </w:p>
    <w:p w14:paraId="62B75CF2" w14:textId="77777777" w:rsidR="00F631D5" w:rsidRDefault="000E3E3B">
      <w:pPr>
        <w:spacing w:after="0" w:line="264" w:lineRule="auto"/>
        <w:ind w:left="10" w:right="1096" w:hanging="10"/>
        <w:jc w:val="center"/>
      </w:pPr>
      <w:r>
        <w:rPr>
          <w:rStyle w:val="translated-span"/>
        </w:rPr>
        <w:t>表</w:t>
      </w:r>
      <w:r>
        <w:rPr>
          <w:rStyle w:val="translated-span"/>
        </w:rPr>
        <w:t>1</w:t>
      </w:r>
      <w:r>
        <w:rPr>
          <w:rStyle w:val="translated-span"/>
        </w:rPr>
        <w:t>：非</w:t>
      </w:r>
      <w:r>
        <w:rPr>
          <w:rStyle w:val="translated-span"/>
        </w:rPr>
        <w:t>IID</w:t>
      </w:r>
      <w:r>
        <w:rPr>
          <w:rStyle w:val="translated-span"/>
        </w:rPr>
        <w:t>数据的测试精度降低。</w:t>
      </w:r>
      <w:r>
        <w:rPr>
          <w:rStyle w:val="translated-span"/>
          <w:rFonts w:ascii="Cambria" w:hAnsi="Cambria"/>
          <w:i/>
          <w:iCs/>
        </w:rPr>
        <w:t>费达夫</w:t>
      </w:r>
    </w:p>
    <w:tbl>
      <w:tblPr>
        <w:tblW w:w="5852" w:type="dxa"/>
        <w:tblInd w:w="1049" w:type="dxa"/>
        <w:tblCellMar>
          <w:left w:w="0" w:type="dxa"/>
          <w:right w:w="0" w:type="dxa"/>
        </w:tblCellMar>
        <w:tblLook w:val="04A0" w:firstRow="1" w:lastRow="0" w:firstColumn="1" w:lastColumn="0" w:noHBand="0" w:noVBand="1"/>
      </w:tblPr>
      <w:tblGrid>
        <w:gridCol w:w="1277"/>
        <w:gridCol w:w="671"/>
        <w:gridCol w:w="361"/>
        <w:gridCol w:w="1207"/>
        <w:gridCol w:w="1425"/>
        <w:gridCol w:w="911"/>
      </w:tblGrid>
      <w:tr w:rsidR="00F631D5" w14:paraId="327C5919" w14:textId="77777777">
        <w:trPr>
          <w:trHeight w:val="226"/>
        </w:trPr>
        <w:tc>
          <w:tcPr>
            <w:tcW w:w="1277" w:type="dxa"/>
            <w:tcBorders>
              <w:top w:val="single" w:sz="8" w:space="0" w:color="000000"/>
              <w:left w:val="single" w:sz="8" w:space="0" w:color="000000"/>
              <w:bottom w:val="single" w:sz="8" w:space="0" w:color="000000"/>
              <w:right w:val="nil"/>
            </w:tcBorders>
            <w:tcMar>
              <w:top w:w="22" w:type="dxa"/>
              <w:left w:w="0" w:type="dxa"/>
              <w:bottom w:w="0" w:type="dxa"/>
              <w:right w:w="120" w:type="dxa"/>
            </w:tcMar>
            <w:hideMark/>
          </w:tcPr>
          <w:p w14:paraId="2F758B54" w14:textId="77777777" w:rsidR="00F631D5" w:rsidRDefault="000E3E3B">
            <w:pPr>
              <w:spacing w:after="0" w:line="256" w:lineRule="auto"/>
              <w:ind w:left="236" w:right="0" w:firstLine="0"/>
              <w:jc w:val="left"/>
            </w:pPr>
            <w:r>
              <w:rPr>
                <w:rStyle w:val="translated-span"/>
              </w:rPr>
              <w:t>非</w:t>
            </w:r>
            <w:r>
              <w:rPr>
                <w:rStyle w:val="translated-span"/>
              </w:rPr>
              <w:t>IID</w:t>
            </w:r>
          </w:p>
        </w:tc>
        <w:tc>
          <w:tcPr>
            <w:tcW w:w="671" w:type="dxa"/>
            <w:tcBorders>
              <w:top w:val="single" w:sz="8" w:space="0" w:color="000000"/>
              <w:left w:val="nil"/>
              <w:bottom w:val="single" w:sz="8" w:space="0" w:color="000000"/>
              <w:right w:val="nil"/>
            </w:tcBorders>
            <w:tcMar>
              <w:top w:w="22" w:type="dxa"/>
              <w:left w:w="0" w:type="dxa"/>
              <w:bottom w:w="0" w:type="dxa"/>
              <w:right w:w="120" w:type="dxa"/>
            </w:tcMar>
            <w:hideMark/>
          </w:tcPr>
          <w:p w14:paraId="4B6EE012" w14:textId="77777777" w:rsidR="00F631D5" w:rsidRDefault="000E3E3B">
            <w:pPr>
              <w:spacing w:after="0" w:line="256" w:lineRule="auto"/>
              <w:ind w:left="149" w:right="0" w:firstLine="0"/>
              <w:jc w:val="left"/>
            </w:pPr>
            <w:r>
              <w:rPr>
                <w:rStyle w:val="translated-span"/>
              </w:rPr>
              <w:t>B</w:t>
            </w:r>
          </w:p>
        </w:tc>
        <w:tc>
          <w:tcPr>
            <w:tcW w:w="361" w:type="dxa"/>
            <w:tcBorders>
              <w:top w:val="single" w:sz="8" w:space="0" w:color="000000"/>
              <w:left w:val="nil"/>
              <w:bottom w:val="single" w:sz="8" w:space="0" w:color="000000"/>
              <w:right w:val="nil"/>
            </w:tcBorders>
            <w:tcMar>
              <w:top w:w="22" w:type="dxa"/>
              <w:left w:w="0" w:type="dxa"/>
              <w:bottom w:w="0" w:type="dxa"/>
              <w:right w:w="120" w:type="dxa"/>
            </w:tcMar>
            <w:hideMark/>
          </w:tcPr>
          <w:p w14:paraId="7796E21C" w14:textId="77777777" w:rsidR="00F631D5" w:rsidRDefault="000E3E3B">
            <w:pPr>
              <w:spacing w:after="0" w:line="256" w:lineRule="auto"/>
              <w:ind w:left="0" w:right="0" w:firstLine="0"/>
              <w:jc w:val="left"/>
            </w:pPr>
            <w:r>
              <w:rPr>
                <w:rStyle w:val="translated-span"/>
              </w:rPr>
              <w:t>E</w:t>
            </w:r>
          </w:p>
        </w:tc>
        <w:tc>
          <w:tcPr>
            <w:tcW w:w="1207" w:type="dxa"/>
            <w:tcBorders>
              <w:top w:val="single" w:sz="8" w:space="0" w:color="000000"/>
              <w:left w:val="nil"/>
              <w:bottom w:val="single" w:sz="8" w:space="0" w:color="000000"/>
              <w:right w:val="nil"/>
            </w:tcBorders>
            <w:tcMar>
              <w:top w:w="22" w:type="dxa"/>
              <w:left w:w="0" w:type="dxa"/>
              <w:bottom w:w="0" w:type="dxa"/>
              <w:right w:w="120" w:type="dxa"/>
            </w:tcMar>
            <w:hideMark/>
          </w:tcPr>
          <w:p w14:paraId="726D48A0" w14:textId="77777777" w:rsidR="00F631D5" w:rsidRDefault="000E3E3B">
            <w:pPr>
              <w:spacing w:after="0" w:line="256" w:lineRule="auto"/>
              <w:ind w:left="0" w:right="0" w:firstLine="0"/>
              <w:jc w:val="left"/>
            </w:pPr>
            <w:r>
              <w:rPr>
                <w:rStyle w:val="translated-span"/>
              </w:rPr>
              <w:t>最小值（</w:t>
            </w:r>
            <w:r>
              <w:rPr>
                <w:rStyle w:val="translated-span"/>
              </w:rPr>
              <w:t>%</w:t>
            </w:r>
            <w:r>
              <w:rPr>
                <w:rStyle w:val="translated-span"/>
              </w:rPr>
              <w:t>）</w:t>
            </w:r>
          </w:p>
        </w:tc>
        <w:tc>
          <w:tcPr>
            <w:tcW w:w="1425" w:type="dxa"/>
            <w:tcBorders>
              <w:top w:val="single" w:sz="8" w:space="0" w:color="000000"/>
              <w:left w:val="nil"/>
              <w:bottom w:val="single" w:sz="8" w:space="0" w:color="000000"/>
              <w:right w:val="nil"/>
            </w:tcBorders>
            <w:tcMar>
              <w:top w:w="22" w:type="dxa"/>
              <w:left w:w="0" w:type="dxa"/>
              <w:bottom w:w="0" w:type="dxa"/>
              <w:right w:w="120" w:type="dxa"/>
            </w:tcMar>
            <w:hideMark/>
          </w:tcPr>
          <w:p w14:paraId="65881716" w14:textId="77777777" w:rsidR="00F631D5" w:rsidRDefault="000E3E3B">
            <w:pPr>
              <w:spacing w:after="0" w:line="256" w:lineRule="auto"/>
              <w:ind w:left="0" w:right="0" w:firstLine="0"/>
              <w:jc w:val="left"/>
            </w:pPr>
            <w:r>
              <w:rPr>
                <w:rStyle w:val="translated-span"/>
              </w:rPr>
              <w:t>CIFAR-10</w:t>
            </w:r>
            <w:r>
              <w:rPr>
                <w:rStyle w:val="translated-span"/>
              </w:rPr>
              <w:t>（</w:t>
            </w:r>
            <w:r>
              <w:rPr>
                <w:rStyle w:val="translated-span"/>
              </w:rPr>
              <w:t>%</w:t>
            </w:r>
            <w:r>
              <w:rPr>
                <w:rStyle w:val="translated-span"/>
              </w:rPr>
              <w:t>）</w:t>
            </w:r>
          </w:p>
        </w:tc>
        <w:tc>
          <w:tcPr>
            <w:tcW w:w="911" w:type="dxa"/>
            <w:tcBorders>
              <w:top w:val="single" w:sz="8" w:space="0" w:color="000000"/>
              <w:left w:val="nil"/>
              <w:bottom w:val="single" w:sz="8" w:space="0" w:color="000000"/>
              <w:right w:val="single" w:sz="8" w:space="0" w:color="000000"/>
            </w:tcBorders>
            <w:tcMar>
              <w:top w:w="22" w:type="dxa"/>
              <w:left w:w="0" w:type="dxa"/>
              <w:bottom w:w="0" w:type="dxa"/>
              <w:right w:w="120" w:type="dxa"/>
            </w:tcMar>
            <w:hideMark/>
          </w:tcPr>
          <w:p w14:paraId="30EA95AA" w14:textId="77777777" w:rsidR="00F631D5" w:rsidRDefault="000E3E3B">
            <w:pPr>
              <w:spacing w:after="0" w:line="256" w:lineRule="auto"/>
              <w:ind w:left="0" w:right="0" w:firstLine="0"/>
            </w:pPr>
            <w:r>
              <w:rPr>
                <w:rStyle w:val="translated-span"/>
              </w:rPr>
              <w:t>千瓦时（</w:t>
            </w:r>
            <w:r>
              <w:rPr>
                <w:rStyle w:val="translated-span"/>
              </w:rPr>
              <w:t>%</w:t>
            </w:r>
            <w:r>
              <w:rPr>
                <w:rStyle w:val="translated-span"/>
              </w:rPr>
              <w:t>）</w:t>
            </w:r>
          </w:p>
        </w:tc>
      </w:tr>
      <w:tr w:rsidR="00F631D5" w14:paraId="18280E2E" w14:textId="77777777">
        <w:trPr>
          <w:trHeight w:val="226"/>
        </w:trPr>
        <w:tc>
          <w:tcPr>
            <w:tcW w:w="1277" w:type="dxa"/>
            <w:tcBorders>
              <w:top w:val="nil"/>
              <w:left w:val="single" w:sz="8" w:space="0" w:color="000000"/>
              <w:bottom w:val="single" w:sz="8" w:space="0" w:color="000000"/>
              <w:right w:val="nil"/>
            </w:tcBorders>
            <w:tcMar>
              <w:top w:w="22" w:type="dxa"/>
              <w:left w:w="0" w:type="dxa"/>
              <w:bottom w:w="0" w:type="dxa"/>
              <w:right w:w="120" w:type="dxa"/>
            </w:tcMar>
            <w:hideMark/>
          </w:tcPr>
          <w:p w14:paraId="6772F2B7" w14:textId="77777777" w:rsidR="00F631D5" w:rsidRDefault="000E3E3B">
            <w:pPr>
              <w:spacing w:after="0" w:line="256" w:lineRule="auto"/>
              <w:ind w:left="120" w:right="0" w:firstLine="0"/>
              <w:jc w:val="left"/>
            </w:pPr>
            <w:r>
              <w:rPr>
                <w:rStyle w:val="translated-span"/>
              </w:rPr>
              <w:t>非</w:t>
            </w:r>
            <w:r>
              <w:rPr>
                <w:rStyle w:val="translated-span"/>
              </w:rPr>
              <w:t>IID</w:t>
            </w:r>
            <w:r>
              <w:rPr>
                <w:rStyle w:val="translated-span"/>
              </w:rPr>
              <w:t>（</w:t>
            </w:r>
            <w:r>
              <w:rPr>
                <w:rStyle w:val="translated-span"/>
              </w:rPr>
              <w:t>1</w:t>
            </w:r>
            <w:r>
              <w:rPr>
                <w:rStyle w:val="translated-span"/>
              </w:rPr>
              <w:t>）</w:t>
            </w:r>
          </w:p>
        </w:tc>
        <w:tc>
          <w:tcPr>
            <w:tcW w:w="671" w:type="dxa"/>
            <w:tcBorders>
              <w:top w:val="nil"/>
              <w:left w:val="nil"/>
              <w:bottom w:val="single" w:sz="8" w:space="0" w:color="000000"/>
              <w:right w:val="nil"/>
            </w:tcBorders>
            <w:tcMar>
              <w:top w:w="22" w:type="dxa"/>
              <w:left w:w="0" w:type="dxa"/>
              <w:bottom w:w="0" w:type="dxa"/>
              <w:right w:w="120" w:type="dxa"/>
            </w:tcMar>
            <w:hideMark/>
          </w:tcPr>
          <w:p w14:paraId="3FD64021" w14:textId="77777777" w:rsidR="00F631D5" w:rsidRDefault="000E3E3B">
            <w:pPr>
              <w:spacing w:after="0" w:line="256" w:lineRule="auto"/>
              <w:ind w:left="19" w:right="0" w:firstLine="0"/>
              <w:jc w:val="left"/>
            </w:pPr>
            <w:r>
              <w:rPr>
                <w:rStyle w:val="translated-span"/>
              </w:rPr>
              <w:t>大的</w:t>
            </w:r>
          </w:p>
        </w:tc>
        <w:tc>
          <w:tcPr>
            <w:tcW w:w="361" w:type="dxa"/>
            <w:tcBorders>
              <w:top w:val="nil"/>
              <w:left w:val="nil"/>
              <w:bottom w:val="single" w:sz="8" w:space="0" w:color="000000"/>
              <w:right w:val="nil"/>
            </w:tcBorders>
            <w:tcMar>
              <w:top w:w="22" w:type="dxa"/>
              <w:left w:w="0" w:type="dxa"/>
              <w:bottom w:w="0" w:type="dxa"/>
              <w:right w:w="120" w:type="dxa"/>
            </w:tcMar>
            <w:hideMark/>
          </w:tcPr>
          <w:p w14:paraId="1967102D" w14:textId="77777777" w:rsidR="00F631D5" w:rsidRDefault="000E3E3B">
            <w:pPr>
              <w:spacing w:after="0" w:line="256" w:lineRule="auto"/>
              <w:ind w:left="11" w:right="0" w:firstLine="0"/>
              <w:jc w:val="left"/>
            </w:pPr>
            <w:r>
              <w:t>1</w:t>
            </w:r>
          </w:p>
        </w:tc>
        <w:tc>
          <w:tcPr>
            <w:tcW w:w="1207" w:type="dxa"/>
            <w:tcBorders>
              <w:top w:val="nil"/>
              <w:left w:val="nil"/>
              <w:bottom w:val="single" w:sz="8" w:space="0" w:color="000000"/>
              <w:right w:val="nil"/>
            </w:tcBorders>
            <w:tcMar>
              <w:top w:w="22" w:type="dxa"/>
              <w:left w:w="0" w:type="dxa"/>
              <w:bottom w:w="0" w:type="dxa"/>
              <w:right w:w="120" w:type="dxa"/>
            </w:tcMar>
            <w:hideMark/>
          </w:tcPr>
          <w:p w14:paraId="21E44E30" w14:textId="77777777" w:rsidR="00F631D5" w:rsidRDefault="000E3E3B">
            <w:pPr>
              <w:spacing w:after="0" w:line="256" w:lineRule="auto"/>
              <w:ind w:left="310" w:right="0" w:firstLine="0"/>
              <w:jc w:val="left"/>
            </w:pPr>
            <w:r>
              <w:t>6.52</w:t>
            </w:r>
          </w:p>
        </w:tc>
        <w:tc>
          <w:tcPr>
            <w:tcW w:w="1425" w:type="dxa"/>
            <w:tcBorders>
              <w:top w:val="nil"/>
              <w:left w:val="nil"/>
              <w:bottom w:val="single" w:sz="8" w:space="0" w:color="000000"/>
              <w:right w:val="nil"/>
            </w:tcBorders>
            <w:tcMar>
              <w:top w:w="22" w:type="dxa"/>
              <w:left w:w="0" w:type="dxa"/>
              <w:bottom w:w="0" w:type="dxa"/>
              <w:right w:w="120" w:type="dxa"/>
            </w:tcMar>
            <w:hideMark/>
          </w:tcPr>
          <w:p w14:paraId="4E9857FC" w14:textId="77777777" w:rsidR="00F631D5" w:rsidRDefault="000E3E3B">
            <w:pPr>
              <w:spacing w:after="0" w:line="256" w:lineRule="auto"/>
              <w:ind w:left="369" w:right="0" w:firstLine="0"/>
              <w:jc w:val="left"/>
            </w:pPr>
            <w:r>
              <w:t>37.66</w:t>
            </w:r>
          </w:p>
        </w:tc>
        <w:tc>
          <w:tcPr>
            <w:tcW w:w="911" w:type="dxa"/>
            <w:tcBorders>
              <w:top w:val="nil"/>
              <w:left w:val="nil"/>
              <w:bottom w:val="single" w:sz="8" w:space="0" w:color="000000"/>
              <w:right w:val="single" w:sz="8" w:space="0" w:color="000000"/>
            </w:tcBorders>
            <w:tcMar>
              <w:top w:w="22" w:type="dxa"/>
              <w:left w:w="0" w:type="dxa"/>
              <w:bottom w:w="0" w:type="dxa"/>
              <w:right w:w="120" w:type="dxa"/>
            </w:tcMar>
            <w:hideMark/>
          </w:tcPr>
          <w:p w14:paraId="45744280" w14:textId="77777777" w:rsidR="00F631D5" w:rsidRDefault="000E3E3B">
            <w:pPr>
              <w:spacing w:after="0" w:line="256" w:lineRule="auto"/>
              <w:ind w:left="171" w:right="0" w:firstLine="0"/>
              <w:jc w:val="left"/>
            </w:pPr>
            <w:r>
              <w:t>43.64</w:t>
            </w:r>
          </w:p>
        </w:tc>
      </w:tr>
      <w:tr w:rsidR="00F631D5" w14:paraId="1C1DF178" w14:textId="77777777">
        <w:trPr>
          <w:trHeight w:val="226"/>
        </w:trPr>
        <w:tc>
          <w:tcPr>
            <w:tcW w:w="1277" w:type="dxa"/>
            <w:tcBorders>
              <w:top w:val="nil"/>
              <w:left w:val="single" w:sz="8" w:space="0" w:color="000000"/>
              <w:bottom w:val="single" w:sz="8" w:space="0" w:color="000000"/>
              <w:right w:val="nil"/>
            </w:tcBorders>
            <w:tcMar>
              <w:top w:w="22" w:type="dxa"/>
              <w:left w:w="0" w:type="dxa"/>
              <w:bottom w:w="0" w:type="dxa"/>
              <w:right w:w="120" w:type="dxa"/>
            </w:tcMar>
            <w:hideMark/>
          </w:tcPr>
          <w:p w14:paraId="53B4C0D8" w14:textId="77777777" w:rsidR="00F631D5" w:rsidRDefault="000E3E3B">
            <w:pPr>
              <w:spacing w:after="0" w:line="256" w:lineRule="auto"/>
              <w:ind w:left="120" w:right="0" w:firstLine="0"/>
              <w:jc w:val="left"/>
            </w:pPr>
            <w:r>
              <w:rPr>
                <w:rStyle w:val="translated-span"/>
              </w:rPr>
              <w:t>非</w:t>
            </w:r>
            <w:r>
              <w:rPr>
                <w:rStyle w:val="translated-span"/>
              </w:rPr>
              <w:t>IID</w:t>
            </w:r>
            <w:r>
              <w:rPr>
                <w:rStyle w:val="translated-span"/>
              </w:rPr>
              <w:t>（</w:t>
            </w:r>
            <w:r>
              <w:rPr>
                <w:rStyle w:val="translated-span"/>
              </w:rPr>
              <w:t>1</w:t>
            </w:r>
            <w:r>
              <w:rPr>
                <w:rStyle w:val="translated-span"/>
              </w:rPr>
              <w:t>）</w:t>
            </w:r>
          </w:p>
        </w:tc>
        <w:tc>
          <w:tcPr>
            <w:tcW w:w="671" w:type="dxa"/>
            <w:tcBorders>
              <w:top w:val="nil"/>
              <w:left w:val="nil"/>
              <w:bottom w:val="single" w:sz="8" w:space="0" w:color="000000"/>
              <w:right w:val="nil"/>
            </w:tcBorders>
            <w:tcMar>
              <w:top w:w="22" w:type="dxa"/>
              <w:left w:w="0" w:type="dxa"/>
              <w:bottom w:w="0" w:type="dxa"/>
              <w:right w:w="120" w:type="dxa"/>
            </w:tcMar>
            <w:hideMark/>
          </w:tcPr>
          <w:p w14:paraId="5856F8E8" w14:textId="77777777" w:rsidR="00F631D5" w:rsidRDefault="000E3E3B">
            <w:pPr>
              <w:spacing w:after="0" w:line="256" w:lineRule="auto"/>
              <w:ind w:left="19" w:right="0" w:firstLine="0"/>
              <w:jc w:val="left"/>
            </w:pPr>
            <w:r>
              <w:rPr>
                <w:rStyle w:val="translated-span"/>
              </w:rPr>
              <w:t>大的</w:t>
            </w:r>
          </w:p>
        </w:tc>
        <w:tc>
          <w:tcPr>
            <w:tcW w:w="361" w:type="dxa"/>
            <w:tcBorders>
              <w:top w:val="nil"/>
              <w:left w:val="nil"/>
              <w:bottom w:val="single" w:sz="8" w:space="0" w:color="000000"/>
              <w:right w:val="nil"/>
            </w:tcBorders>
            <w:tcMar>
              <w:top w:w="22" w:type="dxa"/>
              <w:left w:w="0" w:type="dxa"/>
              <w:bottom w:w="0" w:type="dxa"/>
              <w:right w:w="120" w:type="dxa"/>
            </w:tcMar>
            <w:hideMark/>
          </w:tcPr>
          <w:p w14:paraId="1B97BF57" w14:textId="77777777" w:rsidR="00F631D5" w:rsidRDefault="000E3E3B">
            <w:pPr>
              <w:spacing w:after="0" w:line="256" w:lineRule="auto"/>
              <w:ind w:left="11" w:right="0" w:firstLine="0"/>
              <w:jc w:val="left"/>
            </w:pPr>
            <w:r>
              <w:t>5</w:t>
            </w:r>
          </w:p>
        </w:tc>
        <w:tc>
          <w:tcPr>
            <w:tcW w:w="1207" w:type="dxa"/>
            <w:tcBorders>
              <w:top w:val="nil"/>
              <w:left w:val="nil"/>
              <w:bottom w:val="single" w:sz="8" w:space="0" w:color="000000"/>
              <w:right w:val="nil"/>
            </w:tcBorders>
            <w:tcMar>
              <w:top w:w="22" w:type="dxa"/>
              <w:left w:w="0" w:type="dxa"/>
              <w:bottom w:w="0" w:type="dxa"/>
              <w:right w:w="120" w:type="dxa"/>
            </w:tcMar>
            <w:hideMark/>
          </w:tcPr>
          <w:p w14:paraId="27942507" w14:textId="77777777" w:rsidR="00F631D5" w:rsidRDefault="000E3E3B">
            <w:pPr>
              <w:spacing w:after="0" w:line="256" w:lineRule="auto"/>
              <w:ind w:left="310" w:right="0" w:firstLine="0"/>
              <w:jc w:val="left"/>
            </w:pPr>
            <w:r>
              <w:t>6.77</w:t>
            </w:r>
          </w:p>
        </w:tc>
        <w:tc>
          <w:tcPr>
            <w:tcW w:w="1425" w:type="dxa"/>
            <w:tcBorders>
              <w:top w:val="nil"/>
              <w:left w:val="nil"/>
              <w:bottom w:val="single" w:sz="8" w:space="0" w:color="000000"/>
              <w:right w:val="nil"/>
            </w:tcBorders>
            <w:tcMar>
              <w:top w:w="22" w:type="dxa"/>
              <w:left w:w="0" w:type="dxa"/>
              <w:bottom w:w="0" w:type="dxa"/>
              <w:right w:w="120" w:type="dxa"/>
            </w:tcMar>
            <w:hideMark/>
          </w:tcPr>
          <w:p w14:paraId="795D4EC3" w14:textId="77777777" w:rsidR="00F631D5" w:rsidRDefault="000E3E3B">
            <w:pPr>
              <w:spacing w:after="0" w:line="256" w:lineRule="auto"/>
              <w:ind w:left="369" w:right="0" w:firstLine="0"/>
              <w:jc w:val="left"/>
            </w:pPr>
            <w:r>
              <w:t>37.11</w:t>
            </w:r>
          </w:p>
        </w:tc>
        <w:tc>
          <w:tcPr>
            <w:tcW w:w="911" w:type="dxa"/>
            <w:tcBorders>
              <w:top w:val="nil"/>
              <w:left w:val="nil"/>
              <w:bottom w:val="single" w:sz="8" w:space="0" w:color="000000"/>
              <w:right w:val="single" w:sz="8" w:space="0" w:color="000000"/>
            </w:tcBorders>
            <w:tcMar>
              <w:top w:w="22" w:type="dxa"/>
              <w:left w:w="0" w:type="dxa"/>
              <w:bottom w:w="0" w:type="dxa"/>
              <w:right w:w="120" w:type="dxa"/>
            </w:tcMar>
            <w:hideMark/>
          </w:tcPr>
          <w:p w14:paraId="0BA38B26" w14:textId="77777777" w:rsidR="00F631D5" w:rsidRDefault="000E3E3B">
            <w:pPr>
              <w:spacing w:after="0" w:line="256" w:lineRule="auto"/>
              <w:ind w:left="171" w:right="0" w:firstLine="0"/>
              <w:jc w:val="left"/>
            </w:pPr>
            <w:r>
              <w:t>43.62</w:t>
            </w:r>
          </w:p>
        </w:tc>
      </w:tr>
      <w:tr w:rsidR="00F631D5" w14:paraId="289D01C8" w14:textId="77777777">
        <w:trPr>
          <w:trHeight w:val="226"/>
        </w:trPr>
        <w:tc>
          <w:tcPr>
            <w:tcW w:w="1277" w:type="dxa"/>
            <w:tcBorders>
              <w:top w:val="nil"/>
              <w:left w:val="single" w:sz="8" w:space="0" w:color="000000"/>
              <w:bottom w:val="single" w:sz="8" w:space="0" w:color="000000"/>
              <w:right w:val="nil"/>
            </w:tcBorders>
            <w:tcMar>
              <w:top w:w="22" w:type="dxa"/>
              <w:left w:w="0" w:type="dxa"/>
              <w:bottom w:w="0" w:type="dxa"/>
              <w:right w:w="120" w:type="dxa"/>
            </w:tcMar>
            <w:hideMark/>
          </w:tcPr>
          <w:p w14:paraId="43C55911" w14:textId="77777777" w:rsidR="00F631D5" w:rsidRDefault="000E3E3B">
            <w:pPr>
              <w:spacing w:after="0" w:line="256" w:lineRule="auto"/>
              <w:ind w:left="120" w:right="0" w:firstLine="0"/>
              <w:jc w:val="left"/>
            </w:pPr>
            <w:r>
              <w:rPr>
                <w:rStyle w:val="translated-span"/>
              </w:rPr>
              <w:t>非</w:t>
            </w:r>
            <w:r>
              <w:rPr>
                <w:rStyle w:val="translated-span"/>
              </w:rPr>
              <w:t>IID</w:t>
            </w:r>
            <w:r>
              <w:rPr>
                <w:rStyle w:val="translated-span"/>
              </w:rPr>
              <w:t>（</w:t>
            </w:r>
            <w:r>
              <w:rPr>
                <w:rStyle w:val="translated-span"/>
              </w:rPr>
              <w:t>2</w:t>
            </w:r>
            <w:r>
              <w:rPr>
                <w:rStyle w:val="translated-span"/>
              </w:rPr>
              <w:t>）</w:t>
            </w:r>
          </w:p>
        </w:tc>
        <w:tc>
          <w:tcPr>
            <w:tcW w:w="671" w:type="dxa"/>
            <w:tcBorders>
              <w:top w:val="nil"/>
              <w:left w:val="nil"/>
              <w:bottom w:val="single" w:sz="8" w:space="0" w:color="000000"/>
              <w:right w:val="nil"/>
            </w:tcBorders>
            <w:tcMar>
              <w:top w:w="22" w:type="dxa"/>
              <w:left w:w="0" w:type="dxa"/>
              <w:bottom w:w="0" w:type="dxa"/>
              <w:right w:w="120" w:type="dxa"/>
            </w:tcMar>
            <w:hideMark/>
          </w:tcPr>
          <w:p w14:paraId="04F6BE2A" w14:textId="77777777" w:rsidR="00F631D5" w:rsidRDefault="000E3E3B">
            <w:pPr>
              <w:spacing w:after="0" w:line="256" w:lineRule="auto"/>
              <w:ind w:left="19" w:right="0" w:firstLine="0"/>
              <w:jc w:val="left"/>
            </w:pPr>
            <w:r>
              <w:rPr>
                <w:rStyle w:val="translated-span"/>
              </w:rPr>
              <w:t>大的</w:t>
            </w:r>
          </w:p>
        </w:tc>
        <w:tc>
          <w:tcPr>
            <w:tcW w:w="361" w:type="dxa"/>
            <w:tcBorders>
              <w:top w:val="nil"/>
              <w:left w:val="nil"/>
              <w:bottom w:val="single" w:sz="8" w:space="0" w:color="000000"/>
              <w:right w:val="nil"/>
            </w:tcBorders>
            <w:tcMar>
              <w:top w:w="22" w:type="dxa"/>
              <w:left w:w="0" w:type="dxa"/>
              <w:bottom w:w="0" w:type="dxa"/>
              <w:right w:w="120" w:type="dxa"/>
            </w:tcMar>
            <w:hideMark/>
          </w:tcPr>
          <w:p w14:paraId="08EA14B2" w14:textId="77777777" w:rsidR="00F631D5" w:rsidRDefault="000E3E3B">
            <w:pPr>
              <w:spacing w:after="0" w:line="256" w:lineRule="auto"/>
              <w:ind w:left="11" w:right="0" w:firstLine="0"/>
              <w:jc w:val="left"/>
            </w:pPr>
            <w:r>
              <w:t>1</w:t>
            </w:r>
          </w:p>
        </w:tc>
        <w:tc>
          <w:tcPr>
            <w:tcW w:w="1207" w:type="dxa"/>
            <w:tcBorders>
              <w:top w:val="nil"/>
              <w:left w:val="nil"/>
              <w:bottom w:val="single" w:sz="8" w:space="0" w:color="000000"/>
              <w:right w:val="nil"/>
            </w:tcBorders>
            <w:tcMar>
              <w:top w:w="22" w:type="dxa"/>
              <w:left w:w="0" w:type="dxa"/>
              <w:bottom w:w="0" w:type="dxa"/>
              <w:right w:w="120" w:type="dxa"/>
            </w:tcMar>
            <w:hideMark/>
          </w:tcPr>
          <w:p w14:paraId="1728B66D" w14:textId="77777777" w:rsidR="00F631D5" w:rsidRDefault="000E3E3B">
            <w:pPr>
              <w:spacing w:after="0" w:line="256" w:lineRule="auto"/>
              <w:ind w:left="360" w:right="0" w:firstLine="0"/>
              <w:jc w:val="left"/>
            </w:pPr>
            <w:r>
              <w:t>2.4</w:t>
            </w:r>
          </w:p>
        </w:tc>
        <w:tc>
          <w:tcPr>
            <w:tcW w:w="1425" w:type="dxa"/>
            <w:tcBorders>
              <w:top w:val="nil"/>
              <w:left w:val="nil"/>
              <w:bottom w:val="single" w:sz="8" w:space="0" w:color="000000"/>
              <w:right w:val="nil"/>
            </w:tcBorders>
            <w:tcMar>
              <w:top w:w="22" w:type="dxa"/>
              <w:left w:w="0" w:type="dxa"/>
              <w:bottom w:w="0" w:type="dxa"/>
              <w:right w:w="120" w:type="dxa"/>
            </w:tcMar>
            <w:hideMark/>
          </w:tcPr>
          <w:p w14:paraId="0FEB2B33" w14:textId="77777777" w:rsidR="00F631D5" w:rsidRDefault="000E3E3B">
            <w:pPr>
              <w:spacing w:after="0" w:line="256" w:lineRule="auto"/>
              <w:ind w:left="369" w:right="0" w:firstLine="0"/>
              <w:jc w:val="left"/>
            </w:pPr>
            <w:r>
              <w:t>14.51</w:t>
            </w:r>
          </w:p>
        </w:tc>
        <w:tc>
          <w:tcPr>
            <w:tcW w:w="911" w:type="dxa"/>
            <w:tcBorders>
              <w:top w:val="nil"/>
              <w:left w:val="nil"/>
              <w:bottom w:val="single" w:sz="8" w:space="0" w:color="000000"/>
              <w:right w:val="single" w:sz="8" w:space="0" w:color="000000"/>
            </w:tcBorders>
            <w:tcMar>
              <w:top w:w="22" w:type="dxa"/>
              <w:left w:w="0" w:type="dxa"/>
              <w:bottom w:w="0" w:type="dxa"/>
              <w:right w:w="120" w:type="dxa"/>
            </w:tcMar>
            <w:hideMark/>
          </w:tcPr>
          <w:p w14:paraId="4BE4EE76" w14:textId="77777777" w:rsidR="00F631D5" w:rsidRDefault="000E3E3B">
            <w:pPr>
              <w:spacing w:after="0" w:line="256" w:lineRule="auto"/>
              <w:ind w:left="171" w:right="0" w:firstLine="0"/>
              <w:jc w:val="left"/>
            </w:pPr>
            <w:r>
              <w:t>12.16</w:t>
            </w:r>
          </w:p>
        </w:tc>
      </w:tr>
      <w:tr w:rsidR="00F631D5" w14:paraId="7E6D9F3F" w14:textId="77777777">
        <w:trPr>
          <w:trHeight w:val="226"/>
        </w:trPr>
        <w:tc>
          <w:tcPr>
            <w:tcW w:w="1277" w:type="dxa"/>
            <w:tcBorders>
              <w:top w:val="nil"/>
              <w:left w:val="single" w:sz="8" w:space="0" w:color="000000"/>
              <w:bottom w:val="single" w:sz="8" w:space="0" w:color="000000"/>
              <w:right w:val="nil"/>
            </w:tcBorders>
            <w:tcMar>
              <w:top w:w="22" w:type="dxa"/>
              <w:left w:w="0" w:type="dxa"/>
              <w:bottom w:w="0" w:type="dxa"/>
              <w:right w:w="120" w:type="dxa"/>
            </w:tcMar>
            <w:hideMark/>
          </w:tcPr>
          <w:p w14:paraId="2A5A1220" w14:textId="77777777" w:rsidR="00F631D5" w:rsidRDefault="000E3E3B">
            <w:pPr>
              <w:spacing w:after="0" w:line="256" w:lineRule="auto"/>
              <w:ind w:left="120" w:right="0" w:firstLine="0"/>
              <w:jc w:val="left"/>
            </w:pPr>
            <w:r>
              <w:rPr>
                <w:rStyle w:val="translated-span"/>
              </w:rPr>
              <w:t>非</w:t>
            </w:r>
            <w:r>
              <w:rPr>
                <w:rStyle w:val="translated-span"/>
              </w:rPr>
              <w:t>IID</w:t>
            </w:r>
            <w:r>
              <w:rPr>
                <w:rStyle w:val="translated-span"/>
              </w:rPr>
              <w:t>（</w:t>
            </w:r>
            <w:r>
              <w:rPr>
                <w:rStyle w:val="translated-span"/>
              </w:rPr>
              <w:t>1</w:t>
            </w:r>
            <w:r>
              <w:rPr>
                <w:rStyle w:val="translated-span"/>
              </w:rPr>
              <w:t>）</w:t>
            </w:r>
          </w:p>
        </w:tc>
        <w:tc>
          <w:tcPr>
            <w:tcW w:w="671" w:type="dxa"/>
            <w:tcBorders>
              <w:top w:val="nil"/>
              <w:left w:val="nil"/>
              <w:bottom w:val="single" w:sz="8" w:space="0" w:color="000000"/>
              <w:right w:val="nil"/>
            </w:tcBorders>
            <w:tcMar>
              <w:top w:w="22" w:type="dxa"/>
              <w:left w:w="0" w:type="dxa"/>
              <w:bottom w:w="0" w:type="dxa"/>
              <w:right w:w="120" w:type="dxa"/>
            </w:tcMar>
            <w:hideMark/>
          </w:tcPr>
          <w:p w14:paraId="5C761F81" w14:textId="77777777" w:rsidR="00F631D5" w:rsidRDefault="000E3E3B">
            <w:pPr>
              <w:spacing w:after="0" w:line="256" w:lineRule="auto"/>
              <w:ind w:left="0" w:right="0" w:firstLine="0"/>
              <w:jc w:val="left"/>
            </w:pPr>
            <w:r>
              <w:rPr>
                <w:rStyle w:val="translated-span"/>
              </w:rPr>
              <w:t>小的</w:t>
            </w:r>
          </w:p>
        </w:tc>
        <w:tc>
          <w:tcPr>
            <w:tcW w:w="361" w:type="dxa"/>
            <w:tcBorders>
              <w:top w:val="nil"/>
              <w:left w:val="nil"/>
              <w:bottom w:val="single" w:sz="8" w:space="0" w:color="000000"/>
              <w:right w:val="nil"/>
            </w:tcBorders>
            <w:tcMar>
              <w:top w:w="22" w:type="dxa"/>
              <w:left w:w="0" w:type="dxa"/>
              <w:bottom w:w="0" w:type="dxa"/>
              <w:right w:w="120" w:type="dxa"/>
            </w:tcMar>
            <w:hideMark/>
          </w:tcPr>
          <w:p w14:paraId="3AA37573" w14:textId="77777777" w:rsidR="00F631D5" w:rsidRDefault="000E3E3B">
            <w:pPr>
              <w:spacing w:after="0" w:line="256" w:lineRule="auto"/>
              <w:ind w:left="11" w:right="0" w:firstLine="0"/>
              <w:jc w:val="left"/>
            </w:pPr>
            <w:r>
              <w:t>1</w:t>
            </w:r>
          </w:p>
        </w:tc>
        <w:tc>
          <w:tcPr>
            <w:tcW w:w="1207" w:type="dxa"/>
            <w:tcBorders>
              <w:top w:val="nil"/>
              <w:left w:val="nil"/>
              <w:bottom w:val="single" w:sz="8" w:space="0" w:color="000000"/>
              <w:right w:val="nil"/>
            </w:tcBorders>
            <w:tcMar>
              <w:top w:w="22" w:type="dxa"/>
              <w:left w:w="0" w:type="dxa"/>
              <w:bottom w:w="0" w:type="dxa"/>
              <w:right w:w="120" w:type="dxa"/>
            </w:tcMar>
            <w:hideMark/>
          </w:tcPr>
          <w:p w14:paraId="2BDD9199" w14:textId="77777777" w:rsidR="00F631D5" w:rsidRDefault="000E3E3B">
            <w:pPr>
              <w:spacing w:after="0" w:line="256" w:lineRule="auto"/>
              <w:ind w:left="260" w:right="0" w:firstLine="0"/>
              <w:jc w:val="left"/>
            </w:pPr>
            <w:r>
              <w:t>11.31</w:t>
            </w:r>
          </w:p>
        </w:tc>
        <w:tc>
          <w:tcPr>
            <w:tcW w:w="1425" w:type="dxa"/>
            <w:tcBorders>
              <w:top w:val="nil"/>
              <w:left w:val="nil"/>
              <w:bottom w:val="single" w:sz="8" w:space="0" w:color="000000"/>
              <w:right w:val="nil"/>
            </w:tcBorders>
            <w:tcMar>
              <w:top w:w="22" w:type="dxa"/>
              <w:left w:w="0" w:type="dxa"/>
              <w:bottom w:w="0" w:type="dxa"/>
              <w:right w:w="120" w:type="dxa"/>
            </w:tcMar>
            <w:hideMark/>
          </w:tcPr>
          <w:p w14:paraId="6E2765BC" w14:textId="77777777" w:rsidR="00F631D5" w:rsidRDefault="000E3E3B">
            <w:pPr>
              <w:spacing w:after="0" w:line="256" w:lineRule="auto"/>
              <w:ind w:left="369" w:right="0" w:firstLine="0"/>
              <w:jc w:val="left"/>
            </w:pPr>
            <w:r>
              <w:t>51.31</w:t>
            </w:r>
          </w:p>
        </w:tc>
        <w:tc>
          <w:tcPr>
            <w:tcW w:w="911" w:type="dxa"/>
            <w:tcBorders>
              <w:top w:val="nil"/>
              <w:left w:val="nil"/>
              <w:bottom w:val="single" w:sz="8" w:space="0" w:color="000000"/>
              <w:right w:val="single" w:sz="8" w:space="0" w:color="000000"/>
            </w:tcBorders>
            <w:tcMar>
              <w:top w:w="22" w:type="dxa"/>
              <w:left w:w="0" w:type="dxa"/>
              <w:bottom w:w="0" w:type="dxa"/>
              <w:right w:w="120" w:type="dxa"/>
            </w:tcMar>
            <w:hideMark/>
          </w:tcPr>
          <w:p w14:paraId="7876BE40" w14:textId="77777777" w:rsidR="00F631D5" w:rsidRDefault="000E3E3B">
            <w:pPr>
              <w:spacing w:after="0" w:line="256" w:lineRule="auto"/>
              <w:ind w:left="221" w:right="0" w:firstLine="0"/>
              <w:jc w:val="left"/>
            </w:pPr>
            <w:r>
              <w:t>54.5</w:t>
            </w:r>
          </w:p>
        </w:tc>
      </w:tr>
      <w:tr w:rsidR="00F631D5" w14:paraId="27781D23" w14:textId="77777777">
        <w:trPr>
          <w:trHeight w:val="226"/>
        </w:trPr>
        <w:tc>
          <w:tcPr>
            <w:tcW w:w="1277" w:type="dxa"/>
            <w:tcBorders>
              <w:top w:val="nil"/>
              <w:left w:val="single" w:sz="8" w:space="0" w:color="000000"/>
              <w:bottom w:val="single" w:sz="8" w:space="0" w:color="000000"/>
              <w:right w:val="nil"/>
            </w:tcBorders>
            <w:tcMar>
              <w:top w:w="22" w:type="dxa"/>
              <w:left w:w="0" w:type="dxa"/>
              <w:bottom w:w="0" w:type="dxa"/>
              <w:right w:w="120" w:type="dxa"/>
            </w:tcMar>
            <w:hideMark/>
          </w:tcPr>
          <w:p w14:paraId="4E8339C8" w14:textId="77777777" w:rsidR="00F631D5" w:rsidRDefault="000E3E3B">
            <w:pPr>
              <w:spacing w:after="0" w:line="256" w:lineRule="auto"/>
              <w:ind w:left="120" w:right="0" w:firstLine="0"/>
              <w:jc w:val="left"/>
            </w:pPr>
            <w:r>
              <w:rPr>
                <w:rStyle w:val="translated-span"/>
              </w:rPr>
              <w:t>非</w:t>
            </w:r>
            <w:r>
              <w:rPr>
                <w:rStyle w:val="translated-span"/>
              </w:rPr>
              <w:t>IID</w:t>
            </w:r>
            <w:r>
              <w:rPr>
                <w:rStyle w:val="translated-span"/>
              </w:rPr>
              <w:t>（</w:t>
            </w:r>
            <w:r>
              <w:rPr>
                <w:rStyle w:val="translated-span"/>
              </w:rPr>
              <w:t>2</w:t>
            </w:r>
            <w:r>
              <w:rPr>
                <w:rStyle w:val="translated-span"/>
              </w:rPr>
              <w:t>）</w:t>
            </w:r>
          </w:p>
        </w:tc>
        <w:tc>
          <w:tcPr>
            <w:tcW w:w="671" w:type="dxa"/>
            <w:tcBorders>
              <w:top w:val="nil"/>
              <w:left w:val="nil"/>
              <w:bottom w:val="single" w:sz="8" w:space="0" w:color="000000"/>
              <w:right w:val="nil"/>
            </w:tcBorders>
            <w:tcMar>
              <w:top w:w="22" w:type="dxa"/>
              <w:left w:w="0" w:type="dxa"/>
              <w:bottom w:w="0" w:type="dxa"/>
              <w:right w:w="120" w:type="dxa"/>
            </w:tcMar>
            <w:hideMark/>
          </w:tcPr>
          <w:p w14:paraId="1B4C9E47" w14:textId="77777777" w:rsidR="00F631D5" w:rsidRDefault="000E3E3B">
            <w:pPr>
              <w:spacing w:after="0" w:line="256" w:lineRule="auto"/>
              <w:ind w:left="0" w:right="0" w:firstLine="0"/>
              <w:jc w:val="left"/>
            </w:pPr>
            <w:r>
              <w:rPr>
                <w:rStyle w:val="translated-span"/>
              </w:rPr>
              <w:t>小的</w:t>
            </w:r>
          </w:p>
        </w:tc>
        <w:tc>
          <w:tcPr>
            <w:tcW w:w="361" w:type="dxa"/>
            <w:tcBorders>
              <w:top w:val="nil"/>
              <w:left w:val="nil"/>
              <w:bottom w:val="single" w:sz="8" w:space="0" w:color="000000"/>
              <w:right w:val="nil"/>
            </w:tcBorders>
            <w:tcMar>
              <w:top w:w="22" w:type="dxa"/>
              <w:left w:w="0" w:type="dxa"/>
              <w:bottom w:w="0" w:type="dxa"/>
              <w:right w:w="120" w:type="dxa"/>
            </w:tcMar>
            <w:hideMark/>
          </w:tcPr>
          <w:p w14:paraId="6560BD7E" w14:textId="77777777" w:rsidR="00F631D5" w:rsidRDefault="000E3E3B">
            <w:pPr>
              <w:spacing w:after="0" w:line="256" w:lineRule="auto"/>
              <w:ind w:left="11" w:right="0" w:firstLine="0"/>
              <w:jc w:val="left"/>
            </w:pPr>
            <w:r>
              <w:t>1</w:t>
            </w:r>
          </w:p>
        </w:tc>
        <w:tc>
          <w:tcPr>
            <w:tcW w:w="1207" w:type="dxa"/>
            <w:tcBorders>
              <w:top w:val="nil"/>
              <w:left w:val="nil"/>
              <w:bottom w:val="single" w:sz="8" w:space="0" w:color="000000"/>
              <w:right w:val="nil"/>
            </w:tcBorders>
            <w:tcMar>
              <w:top w:w="22" w:type="dxa"/>
              <w:left w:w="0" w:type="dxa"/>
              <w:bottom w:w="0" w:type="dxa"/>
              <w:right w:w="120" w:type="dxa"/>
            </w:tcMar>
            <w:hideMark/>
          </w:tcPr>
          <w:p w14:paraId="4B52715A" w14:textId="77777777" w:rsidR="00F631D5" w:rsidRDefault="000E3E3B">
            <w:pPr>
              <w:spacing w:after="0" w:line="256" w:lineRule="auto"/>
              <w:ind w:left="310" w:right="0" w:firstLine="0"/>
              <w:jc w:val="left"/>
            </w:pPr>
            <w:r>
              <w:t>1.77</w:t>
            </w:r>
          </w:p>
        </w:tc>
        <w:tc>
          <w:tcPr>
            <w:tcW w:w="1425" w:type="dxa"/>
            <w:tcBorders>
              <w:top w:val="nil"/>
              <w:left w:val="nil"/>
              <w:bottom w:val="single" w:sz="8" w:space="0" w:color="000000"/>
              <w:right w:val="nil"/>
            </w:tcBorders>
            <w:tcMar>
              <w:top w:w="22" w:type="dxa"/>
              <w:left w:w="0" w:type="dxa"/>
              <w:bottom w:w="0" w:type="dxa"/>
              <w:right w:w="120" w:type="dxa"/>
            </w:tcMar>
            <w:hideMark/>
          </w:tcPr>
          <w:p w14:paraId="34D356B9" w14:textId="77777777" w:rsidR="00F631D5" w:rsidRDefault="000E3E3B">
            <w:pPr>
              <w:spacing w:after="0" w:line="256" w:lineRule="auto"/>
              <w:ind w:left="369" w:right="0" w:firstLine="0"/>
              <w:jc w:val="left"/>
            </w:pPr>
            <w:r>
              <w:t>15.61</w:t>
            </w:r>
          </w:p>
        </w:tc>
        <w:tc>
          <w:tcPr>
            <w:tcW w:w="911" w:type="dxa"/>
            <w:tcBorders>
              <w:top w:val="nil"/>
              <w:left w:val="nil"/>
              <w:bottom w:val="single" w:sz="8" w:space="0" w:color="000000"/>
              <w:right w:val="single" w:sz="8" w:space="0" w:color="000000"/>
            </w:tcBorders>
            <w:tcMar>
              <w:top w:w="22" w:type="dxa"/>
              <w:left w:w="0" w:type="dxa"/>
              <w:bottom w:w="0" w:type="dxa"/>
              <w:right w:w="120" w:type="dxa"/>
            </w:tcMar>
            <w:hideMark/>
          </w:tcPr>
          <w:p w14:paraId="2AB2C68F" w14:textId="77777777" w:rsidR="00F631D5" w:rsidRDefault="000E3E3B">
            <w:pPr>
              <w:spacing w:after="0" w:line="256" w:lineRule="auto"/>
              <w:ind w:left="171" w:right="0" w:firstLine="0"/>
              <w:jc w:val="left"/>
            </w:pPr>
            <w:r>
              <w:t>15.07</w:t>
            </w:r>
          </w:p>
        </w:tc>
      </w:tr>
    </w:tbl>
    <w:p w14:paraId="4602A29A" w14:textId="77777777" w:rsidR="00F631D5" w:rsidRDefault="000E3E3B">
      <w:pPr>
        <w:pStyle w:val="1"/>
        <w:ind w:left="359" w:right="0" w:hanging="359"/>
      </w:pPr>
      <w:r>
        <w:t>3</w:t>
      </w:r>
      <w:r>
        <w:rPr>
          <w:rFonts w:ascii="Times New Roman" w:hAnsi="Times New Roman" w:cs="Times New Roman"/>
          <w:sz w:val="14"/>
          <w:szCs w:val="14"/>
        </w:rPr>
        <w:t xml:space="preserve">        </w:t>
      </w:r>
      <w:r>
        <w:rPr>
          <w:rStyle w:val="translated-span"/>
        </w:rPr>
        <w:t>非</w:t>
      </w:r>
      <w:r>
        <w:rPr>
          <w:rStyle w:val="translated-span"/>
        </w:rPr>
        <w:t>IID</w:t>
      </w:r>
      <w:r>
        <w:rPr>
          <w:rStyle w:val="translated-span"/>
        </w:rPr>
        <w:t>数据导致的重量偏差</w:t>
      </w:r>
    </w:p>
    <w:p w14:paraId="6E24D472" w14:textId="77777777" w:rsidR="00F631D5" w:rsidRDefault="000E3E3B">
      <w:pPr>
        <w:spacing w:after="163"/>
        <w:ind w:right="1090"/>
      </w:pPr>
      <w:r>
        <w:rPr>
          <w:rStyle w:val="translated-span"/>
        </w:rPr>
        <w:t>在图</w:t>
      </w:r>
      <w:r>
        <w:rPr>
          <w:rStyle w:val="translated-span"/>
        </w:rPr>
        <w:t>1</w:t>
      </w:r>
      <w:r>
        <w:rPr>
          <w:rStyle w:val="translated-span"/>
        </w:rPr>
        <w:t>和</w:t>
      </w:r>
      <w:r>
        <w:rPr>
          <w:rStyle w:val="translated-span"/>
        </w:rPr>
        <w:t>A.1</w:t>
      </w:r>
      <w:r>
        <w:rPr>
          <w:rStyle w:val="translated-span"/>
        </w:rPr>
        <w:t>中，值得注意的是，</w:t>
      </w:r>
      <w:r>
        <w:rPr>
          <w:rStyle w:val="translated-span"/>
        </w:rPr>
        <w:t>2</w:t>
      </w:r>
      <w:r>
        <w:rPr>
          <w:rStyle w:val="translated-span"/>
        </w:rPr>
        <w:t>类非</w:t>
      </w:r>
      <w:r>
        <w:rPr>
          <w:rStyle w:val="translated-span"/>
        </w:rPr>
        <w:t>IID</w:t>
      </w:r>
      <w:r>
        <w:rPr>
          <w:rStyle w:val="translated-span"/>
        </w:rPr>
        <w:t>数据的缩减比</w:t>
      </w:r>
      <w:r>
        <w:rPr>
          <w:rStyle w:val="translated-span"/>
        </w:rPr>
        <w:t>1</w:t>
      </w:r>
      <w:r>
        <w:rPr>
          <w:rStyle w:val="translated-span"/>
        </w:rPr>
        <w:t>类非</w:t>
      </w:r>
      <w:r>
        <w:rPr>
          <w:rStyle w:val="translated-span"/>
        </w:rPr>
        <w:t>IID</w:t>
      </w:r>
      <w:r>
        <w:rPr>
          <w:rStyle w:val="translated-span"/>
        </w:rPr>
        <w:t>数据的减少</w:t>
      </w:r>
      <w:proofErr w:type="gramStart"/>
      <w:r>
        <w:rPr>
          <w:rStyle w:val="translated-span"/>
        </w:rPr>
        <w:t>少</w:t>
      </w:r>
      <w:proofErr w:type="gramEnd"/>
      <w:r>
        <w:rPr>
          <w:rStyle w:val="translated-span"/>
        </w:rPr>
        <w:t>。结果表明，数据分布的精确性，即数据分布的偏斜性，可能会影响数据的准确性。由于测试精度是由训练的权重决定的，与</w:t>
      </w:r>
      <w:r>
        <w:rPr>
          <w:rStyle w:val="translated-span"/>
        </w:rPr>
        <w:t>SGD</w:t>
      </w:r>
      <w:r>
        <w:rPr>
          <w:rStyle w:val="translated-span"/>
        </w:rPr>
        <w:t>比较的另一种方法是在相同的权重初始化的情况下，查看相对于</w:t>
      </w:r>
      <w:r>
        <w:rPr>
          <w:rStyle w:val="translated-span"/>
        </w:rPr>
        <w:t>SGD</w:t>
      </w:r>
      <w:r>
        <w:rPr>
          <w:rStyle w:val="translated-span"/>
        </w:rPr>
        <w:t>的权重的差异。它被称为重量散度，可通过以下公式计算：</w:t>
      </w:r>
      <w:r>
        <w:rPr>
          <w:rStyle w:val="translated-span"/>
          <w:rFonts w:ascii="Cambria" w:hAnsi="Cambria"/>
          <w:i/>
          <w:iCs/>
        </w:rPr>
        <w:t>费</w:t>
      </w:r>
      <w:proofErr w:type="gramStart"/>
      <w:r>
        <w:rPr>
          <w:rStyle w:val="translated-span"/>
          <w:rFonts w:ascii="Cambria" w:hAnsi="Cambria"/>
          <w:i/>
          <w:iCs/>
        </w:rPr>
        <w:t>达夫费达</w:t>
      </w:r>
      <w:proofErr w:type="gramEnd"/>
      <w:r>
        <w:rPr>
          <w:rStyle w:val="translated-span"/>
          <w:rFonts w:ascii="Cambria" w:hAnsi="Cambria"/>
          <w:i/>
          <w:iCs/>
        </w:rPr>
        <w:t>夫</w:t>
      </w:r>
    </w:p>
    <w:p w14:paraId="15F705D7" w14:textId="77777777" w:rsidR="00F631D5" w:rsidRDefault="000E3E3B">
      <w:pPr>
        <w:spacing w:after="255" w:line="256" w:lineRule="auto"/>
        <w:ind w:left="-53" w:right="0" w:firstLine="0"/>
        <w:jc w:val="left"/>
      </w:pPr>
      <w:r>
        <w:rPr>
          <w:sz w:val="22"/>
          <w:szCs w:val="22"/>
        </w:rPr>
        <w:t xml:space="preserve">                                                </w:t>
      </w:r>
      <w:r>
        <w:rPr>
          <w:rStyle w:val="translated-span"/>
          <w:rFonts w:ascii="Cambria" w:hAnsi="Cambria"/>
          <w:i/>
          <w:iCs/>
        </w:rPr>
        <w:t>重量发散</w:t>
      </w:r>
      <w:r>
        <w:rPr>
          <w:rStyle w:val="translated-span"/>
          <w:rFonts w:ascii="Cambria" w:hAnsi="Cambria"/>
        </w:rPr>
        <w:t>= ||</w:t>
      </w:r>
      <w:r>
        <w:rPr>
          <w:rStyle w:val="translated-span"/>
          <w:i/>
          <w:iCs/>
        </w:rPr>
        <w:t>w</w:t>
      </w:r>
      <w:r>
        <w:rPr>
          <w:rStyle w:val="translated-span"/>
          <w:rFonts w:ascii="Cambria" w:hAnsi="Cambria"/>
          <w:i/>
          <w:iCs/>
          <w:vertAlign w:val="superscript"/>
        </w:rPr>
        <w:t>费达夫</w:t>
      </w:r>
      <w:r>
        <w:rPr>
          <w:rStyle w:val="translated-span"/>
          <w:rFonts w:ascii="Cambria" w:hAnsi="Cambria"/>
        </w:rPr>
        <w:t>−</w:t>
      </w:r>
      <w:r>
        <w:rPr>
          <w:rStyle w:val="translated-span"/>
          <w:i/>
          <w:iCs/>
        </w:rPr>
        <w:t>w</w:t>
      </w:r>
      <w:r>
        <w:rPr>
          <w:rStyle w:val="translated-span"/>
          <w:rFonts w:ascii="Cambria" w:hAnsi="Cambria"/>
          <w:i/>
          <w:iCs/>
          <w:vertAlign w:val="superscript"/>
        </w:rPr>
        <w:t>新加坡元</w:t>
      </w:r>
      <w:r>
        <w:rPr>
          <w:rStyle w:val="translated-span"/>
          <w:rFonts w:ascii="Cambria" w:hAnsi="Cambria"/>
        </w:rPr>
        <w:t>||/||</w:t>
      </w:r>
      <w:r>
        <w:rPr>
          <w:rStyle w:val="translated-span"/>
          <w:i/>
          <w:iCs/>
        </w:rPr>
        <w:t>w</w:t>
      </w:r>
      <w:r>
        <w:rPr>
          <w:rStyle w:val="translated-span"/>
          <w:rFonts w:ascii="Cambria" w:hAnsi="Cambria"/>
          <w:i/>
          <w:iCs/>
          <w:vertAlign w:val="superscript"/>
        </w:rPr>
        <w:t>新加坡元</w:t>
      </w:r>
      <w:r>
        <w:rPr>
          <w:rStyle w:val="translated-span"/>
          <w:rFonts w:ascii="Cambria" w:hAnsi="Cambria"/>
        </w:rPr>
        <w:t>||</w:t>
      </w:r>
      <w:r>
        <w:rPr>
          <w:rStyle w:val="translated-span"/>
        </w:rPr>
        <w:t>（一）</w:t>
      </w:r>
    </w:p>
    <w:p w14:paraId="40A7B64A" w14:textId="77777777" w:rsidR="00F631D5" w:rsidRDefault="000E3E3B">
      <w:pPr>
        <w:ind w:right="1090"/>
      </w:pPr>
      <w:r>
        <w:rPr>
          <w:rStyle w:val="translated-span"/>
        </w:rPr>
        <w:t>如图</w:t>
      </w:r>
      <w:r>
        <w:rPr>
          <w:rStyle w:val="translated-span"/>
        </w:rPr>
        <w:t>2</w:t>
      </w:r>
      <w:r>
        <w:rPr>
          <w:rStyle w:val="translated-span"/>
        </w:rPr>
        <w:t>所示，随着数据变得越来越非</w:t>
      </w:r>
      <w:r>
        <w:rPr>
          <w:rStyle w:val="translated-span"/>
        </w:rPr>
        <w:t>IID</w:t>
      </w:r>
      <w:r>
        <w:rPr>
          <w:rStyle w:val="translated-span"/>
        </w:rPr>
        <w:t>，从</w:t>
      </w:r>
      <w:r>
        <w:rPr>
          <w:rStyle w:val="translated-span"/>
        </w:rPr>
        <w:t>IID</w:t>
      </w:r>
      <w:r>
        <w:rPr>
          <w:rStyle w:val="translated-span"/>
        </w:rPr>
        <w:t>到</w:t>
      </w:r>
      <w:r>
        <w:rPr>
          <w:rStyle w:val="translated-span"/>
        </w:rPr>
        <w:t>2</w:t>
      </w:r>
      <w:r>
        <w:rPr>
          <w:rStyle w:val="translated-span"/>
        </w:rPr>
        <w:t>级非</w:t>
      </w:r>
      <w:r>
        <w:rPr>
          <w:rStyle w:val="translated-span"/>
        </w:rPr>
        <w:t>IID</w:t>
      </w:r>
      <w:r>
        <w:rPr>
          <w:rStyle w:val="translated-span"/>
        </w:rPr>
        <w:t>再到</w:t>
      </w:r>
      <w:r>
        <w:rPr>
          <w:rStyle w:val="translated-span"/>
        </w:rPr>
        <w:t>1</w:t>
      </w:r>
      <w:r>
        <w:rPr>
          <w:rStyle w:val="translated-span"/>
        </w:rPr>
        <w:t>级非</w:t>
      </w:r>
      <w:r>
        <w:rPr>
          <w:rStyle w:val="translated-span"/>
        </w:rPr>
        <w:t>IID</w:t>
      </w:r>
      <w:r>
        <w:rPr>
          <w:rStyle w:val="translated-span"/>
        </w:rPr>
        <w:t>，所有层的权重发散都会增大。因此，预计权重散度和数据偏斜之间存在关联。第</w:t>
      </w:r>
      <w:r>
        <w:rPr>
          <w:rStyle w:val="translated-span"/>
        </w:rPr>
        <w:t>2</w:t>
      </w:r>
      <w:r>
        <w:rPr>
          <w:rStyle w:val="translated-span"/>
        </w:rPr>
        <w:t>节中发现的精度降低可以理解为权重发散，它量化了来自两个不同训练过程的权重差异，具有相同的权重初始化。在这一部分中，我们正式分析了权重差异的来源。在第</w:t>
      </w:r>
      <w:r>
        <w:rPr>
          <w:rStyle w:val="translated-span"/>
        </w:rPr>
        <w:t>3.1</w:t>
      </w:r>
      <w:r>
        <w:rPr>
          <w:rStyle w:val="translated-span"/>
        </w:rPr>
        <w:t>节中，我们提供了一个说明性的例子和一个形式化的命题来证明权重差异的根本原因是由于每个客户端上的数据分布与总体分布之间的距离。具体地说，我们发现这种距离可以用分布之间的土方移动距离（</w:t>
      </w:r>
      <w:r>
        <w:rPr>
          <w:rStyle w:val="translated-span"/>
        </w:rPr>
        <w:t>EMD</w:t>
      </w:r>
      <w:r>
        <w:rPr>
          <w:rStyle w:val="translated-span"/>
        </w:rPr>
        <w:t>）来评估。然后，在第节</w:t>
      </w:r>
    </w:p>
    <w:p w14:paraId="7D08FCA9" w14:textId="77777777" w:rsidR="00F631D5" w:rsidRDefault="000E3E3B">
      <w:pPr>
        <w:spacing w:after="0" w:line="256" w:lineRule="auto"/>
        <w:ind w:left="31" w:right="0" w:firstLine="0"/>
        <w:jc w:val="left"/>
      </w:pPr>
      <w:r>
        <w:rPr>
          <w:noProof/>
          <w:sz w:val="22"/>
          <w:szCs w:val="22"/>
        </w:rPr>
        <w:lastRenderedPageBreak/>
        <w:drawing>
          <wp:inline distT="0" distB="0" distL="0" distR="0" wp14:anchorId="25A64BFD" wp14:editId="77BDEE37">
            <wp:extent cx="4972050" cy="1343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972050" cy="1343025"/>
                    </a:xfrm>
                    <a:prstGeom prst="rect">
                      <a:avLst/>
                    </a:prstGeom>
                    <a:noFill/>
                    <a:ln>
                      <a:noFill/>
                    </a:ln>
                  </pic:spPr>
                </pic:pic>
              </a:graphicData>
            </a:graphic>
          </wp:inline>
        </w:drawing>
      </w:r>
    </w:p>
    <w:p w14:paraId="5CD1E00C" w14:textId="77777777" w:rsidR="00F631D5" w:rsidRDefault="000E3E3B">
      <w:pPr>
        <w:spacing w:after="0" w:line="256" w:lineRule="auto"/>
        <w:ind w:left="687" w:right="0" w:hanging="10"/>
        <w:jc w:val="left"/>
      </w:pPr>
      <w:r>
        <w:rPr>
          <w:rStyle w:val="translated-span"/>
          <w:sz w:val="13"/>
          <w:szCs w:val="13"/>
        </w:rPr>
        <w:t>conv1conv2fc1 fc2 Conv1Conv2FC2 fc2 fc3 Conv1Conv2FC2 fc3</w:t>
      </w:r>
    </w:p>
    <w:p w14:paraId="7A8D018D" w14:textId="77777777" w:rsidR="00F631D5" w:rsidRDefault="000E3E3B">
      <w:pPr>
        <w:spacing w:after="87" w:line="256" w:lineRule="auto"/>
        <w:ind w:left="0" w:right="0" w:firstLine="0"/>
        <w:jc w:val="left"/>
      </w:pPr>
      <w:r>
        <w:rPr>
          <w:sz w:val="22"/>
          <w:szCs w:val="22"/>
        </w:rPr>
        <w:t xml:space="preserve">                                  </w:t>
      </w:r>
      <w:proofErr w:type="gramStart"/>
      <w:r>
        <w:rPr>
          <w:rStyle w:val="translated-span"/>
          <w:sz w:val="13"/>
          <w:szCs w:val="13"/>
        </w:rPr>
        <w:t>图层图层图层</w:t>
      </w:r>
      <w:proofErr w:type="gramEnd"/>
    </w:p>
    <w:p w14:paraId="0E816C39" w14:textId="77777777" w:rsidR="00F631D5" w:rsidRDefault="000E3E3B">
      <w:pPr>
        <w:spacing w:after="379" w:line="264" w:lineRule="auto"/>
        <w:ind w:left="10" w:right="1090" w:hanging="10"/>
        <w:jc w:val="center"/>
      </w:pPr>
      <w:r>
        <w:rPr>
          <w:rStyle w:val="translated-span"/>
        </w:rPr>
        <w:t>图</w:t>
      </w:r>
      <w:r>
        <w:rPr>
          <w:rStyle w:val="translated-span"/>
        </w:rPr>
        <w:t>2:IID</w:t>
      </w:r>
      <w:r>
        <w:rPr>
          <w:rStyle w:val="translated-span"/>
        </w:rPr>
        <w:t>、</w:t>
      </w:r>
      <w:r>
        <w:rPr>
          <w:rStyle w:val="translated-span"/>
        </w:rPr>
        <w:t>2</w:t>
      </w:r>
      <w:r>
        <w:rPr>
          <w:rStyle w:val="translated-span"/>
        </w:rPr>
        <w:t>级非</w:t>
      </w:r>
      <w:r>
        <w:rPr>
          <w:rStyle w:val="translated-span"/>
        </w:rPr>
        <w:t>IID</w:t>
      </w:r>
      <w:r>
        <w:rPr>
          <w:rStyle w:val="translated-span"/>
        </w:rPr>
        <w:t>和</w:t>
      </w:r>
      <w:r>
        <w:rPr>
          <w:rStyle w:val="translated-span"/>
        </w:rPr>
        <w:t>1</w:t>
      </w:r>
      <w:r>
        <w:rPr>
          <w:rStyle w:val="translated-span"/>
        </w:rPr>
        <w:t>级非</w:t>
      </w:r>
      <w:r>
        <w:rPr>
          <w:rStyle w:val="translated-span"/>
        </w:rPr>
        <w:t>IID</w:t>
      </w:r>
      <w:r>
        <w:rPr>
          <w:rStyle w:val="translated-span"/>
        </w:rPr>
        <w:t>的</w:t>
      </w:r>
      <w:r>
        <w:rPr>
          <w:rStyle w:val="translated-span"/>
        </w:rPr>
        <w:t>CNN</w:t>
      </w:r>
      <w:r>
        <w:rPr>
          <w:rStyle w:val="translated-span"/>
        </w:rPr>
        <w:t>层的权重差异。</w:t>
      </w:r>
    </w:p>
    <w:p w14:paraId="16216CB3" w14:textId="77777777" w:rsidR="00F631D5" w:rsidRDefault="000E3E3B">
      <w:pPr>
        <w:spacing w:after="283"/>
        <w:ind w:right="1090"/>
      </w:pPr>
      <w:r>
        <w:rPr>
          <w:rStyle w:val="translated-span"/>
        </w:rPr>
        <w:t>3.2</w:t>
      </w:r>
      <w:r>
        <w:rPr>
          <w:rStyle w:val="translated-span"/>
        </w:rPr>
        <w:t>，我们通过实验验证了</w:t>
      </w:r>
      <w:r>
        <w:rPr>
          <w:rStyle w:val="translated-span"/>
        </w:rPr>
        <w:t>EMD</w:t>
      </w:r>
      <w:r>
        <w:rPr>
          <w:rStyle w:val="translated-span"/>
        </w:rPr>
        <w:t>对权重散度和测试精度的影响。</w:t>
      </w:r>
      <w:r>
        <w:rPr>
          <w:rStyle w:val="translated-span"/>
          <w:rFonts w:ascii="Cambria" w:hAnsi="Cambria"/>
          <w:i/>
          <w:iCs/>
        </w:rPr>
        <w:t>费达夫</w:t>
      </w:r>
    </w:p>
    <w:p w14:paraId="1B53C607" w14:textId="77777777" w:rsidR="00F631D5" w:rsidRDefault="000E3E3B">
      <w:pPr>
        <w:spacing w:after="140" w:line="264" w:lineRule="auto"/>
        <w:ind w:left="0" w:right="0" w:firstLine="0"/>
        <w:jc w:val="left"/>
      </w:pPr>
      <w:r>
        <w:rPr>
          <w:rStyle w:val="translated-span"/>
        </w:rPr>
        <w:t>3.1</w:t>
      </w:r>
      <w:r>
        <w:rPr>
          <w:rStyle w:val="translated-span"/>
        </w:rPr>
        <w:t>数学论证</w:t>
      </w:r>
    </w:p>
    <w:p w14:paraId="77E0BA74" w14:textId="77777777" w:rsidR="00F631D5" w:rsidRDefault="000E3E3B">
      <w:pPr>
        <w:ind w:right="1090"/>
      </w:pPr>
      <w:r>
        <w:rPr>
          <w:rStyle w:val="translated-span"/>
        </w:rPr>
        <w:t>我们对联合学习问题进行了形式化的定义，并分析了权重发散的根源。</w:t>
      </w:r>
    </w:p>
    <w:p w14:paraId="035DF206" w14:textId="77777777" w:rsidR="00F631D5" w:rsidRDefault="000E3E3B">
      <w:pPr>
        <w:spacing w:after="0" w:line="393" w:lineRule="auto"/>
        <w:ind w:right="1090"/>
      </w:pPr>
      <w:r>
        <w:rPr>
          <w:noProof/>
        </w:rPr>
        <w:drawing>
          <wp:anchor distT="0" distB="0" distL="114300" distR="114300" simplePos="0" relativeHeight="251659264" behindDoc="0" locked="0" layoutInCell="1" allowOverlap="0" wp14:anchorId="4C68B4DB" wp14:editId="67EF1F94">
            <wp:simplePos x="0" y="0"/>
            <wp:positionH relativeFrom="column">
              <wp:align>left</wp:align>
            </wp:positionH>
            <wp:positionV relativeFrom="line">
              <wp:posOffset>0</wp:posOffset>
            </wp:positionV>
            <wp:extent cx="1009650" cy="171450"/>
            <wp:effectExtent l="0" t="0" r="0" b="0"/>
            <wp:wrapSquare wrapText="bothSides"/>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096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我们考虑一个定义在紧空间</w:t>
      </w:r>
      <w:r>
        <w:rPr>
          <w:rStyle w:val="translated-span"/>
        </w:rPr>
        <w:t>X</w:t>
      </w:r>
      <w:r>
        <w:rPr>
          <w:rStyle w:val="translated-span"/>
        </w:rPr>
        <w:t>和标签空间</w:t>
      </w:r>
      <w:r>
        <w:rPr>
          <w:rStyle w:val="translated-span"/>
        </w:rPr>
        <w:t>Y=[C]</w:t>
      </w:r>
      <w:r>
        <w:rPr>
          <w:rStyle w:val="translated-span"/>
        </w:rPr>
        <w:t>上的类分类问题，其中</w:t>
      </w:r>
      <w:r>
        <w:rPr>
          <w:rStyle w:val="translated-span"/>
        </w:rPr>
        <w:t>[C]={1</w:t>
      </w:r>
      <w:r>
        <w:rPr>
          <w:rStyle w:val="translated-span"/>
        </w:rPr>
        <w:t>，</w:t>
      </w:r>
      <w:r>
        <w:rPr>
          <w:rStyle w:val="translated-span"/>
        </w:rPr>
        <w:t>…</w:t>
      </w:r>
      <w:r>
        <w:rPr>
          <w:rStyle w:val="translated-span"/>
        </w:rPr>
        <w:t>，</w:t>
      </w:r>
      <w:r>
        <w:rPr>
          <w:rStyle w:val="translated-span"/>
        </w:rPr>
        <w:t>C}</w:t>
      </w:r>
      <w:r>
        <w:rPr>
          <w:rStyle w:val="translated-span"/>
        </w:rPr>
        <w:t>。数据点</w:t>
      </w:r>
      <w:r>
        <w:rPr>
          <w:rStyle w:val="translated-span"/>
        </w:rPr>
        <w:t>{}</w:t>
      </w:r>
      <w:r>
        <w:rPr>
          <w:rStyle w:val="translated-span"/>
        </w:rPr>
        <w:t>沿着</w:t>
      </w:r>
      <w:proofErr w:type="gramStart"/>
      <w:r>
        <w:rPr>
          <w:rStyle w:val="translated-span"/>
        </w:rPr>
        <w:t>分布分布分布</w:t>
      </w:r>
      <w:proofErr w:type="gramEnd"/>
      <w:r>
        <w:rPr>
          <w:rStyle w:val="translated-span"/>
        </w:rPr>
        <w:t>在</w:t>
      </w:r>
      <w:r>
        <w:rPr>
          <w:rStyle w:val="translated-span"/>
        </w:rPr>
        <w:t>X×Y</w:t>
      </w:r>
      <w:r>
        <w:rPr>
          <w:rStyle w:val="translated-span"/>
        </w:rPr>
        <w:t>上。函数：</w:t>
      </w:r>
      <w:r>
        <w:rPr>
          <w:rStyle w:val="translated-span"/>
        </w:rPr>
        <w:t>X→S</w:t>
      </w:r>
      <w:r>
        <w:rPr>
          <w:rStyle w:val="translated-span"/>
        </w:rPr>
        <w:t>将</w:t>
      </w:r>
      <w:r>
        <w:rPr>
          <w:rStyle w:val="translated-span"/>
        </w:rPr>
        <w:t>X</w:t>
      </w:r>
      <w:r>
        <w:rPr>
          <w:rStyle w:val="translated-span"/>
        </w:rPr>
        <w:t>映射到概率单纯形</w:t>
      </w:r>
      <w:r>
        <w:rPr>
          <w:rStyle w:val="translated-span"/>
        </w:rPr>
        <w:t>S</w:t>
      </w:r>
      <w:r>
        <w:rPr>
          <w:rStyle w:val="translated-span"/>
        </w:rPr>
        <w:t>，其中</w:t>
      </w:r>
      <w:r>
        <w:rPr>
          <w:rStyle w:val="translated-span"/>
          <w:rFonts w:ascii="Cambria" w:hAnsi="Cambria"/>
          <w:i/>
          <w:iCs/>
        </w:rPr>
        <w:t>C</w:t>
      </w:r>
      <w:r>
        <w:rPr>
          <w:rStyle w:val="translated-span"/>
          <w:i/>
          <w:iCs/>
        </w:rPr>
        <w:t>十</w:t>
      </w:r>
      <w:r>
        <w:rPr>
          <w:rStyle w:val="translated-span"/>
          <w:rFonts w:ascii="Cambria" w:hAnsi="Cambria"/>
          <w:i/>
          <w:iCs/>
        </w:rPr>
        <w:t>，</w:t>
      </w:r>
      <w:proofErr w:type="spellStart"/>
      <w:r>
        <w:rPr>
          <w:rStyle w:val="translated-span"/>
          <w:rFonts w:ascii="Cambria" w:hAnsi="Cambria"/>
          <w:i/>
          <w:iCs/>
        </w:rPr>
        <w:t>ypf</w:t>
      </w:r>
      <w:proofErr w:type="spellEnd"/>
    </w:p>
    <w:p w14:paraId="461A89A6" w14:textId="77777777" w:rsidR="00F631D5" w:rsidRDefault="000E3E3B">
      <w:pPr>
        <w:spacing w:after="5" w:line="295" w:lineRule="auto"/>
        <w:ind w:right="1090"/>
      </w:pPr>
      <w:r>
        <w:rPr>
          <w:rStyle w:val="translated-span"/>
          <w:rFonts w:ascii="Cambria" w:hAnsi="Cambria"/>
        </w:rPr>
        <w:t>1</w:t>
      </w:r>
      <w:r>
        <w:rPr>
          <w:rStyle w:val="translated-span"/>
          <w:rFonts w:ascii="Cambria" w:hAnsi="Cambria"/>
        </w:rPr>
        <w:t>，</w:t>
      </w:r>
      <w:r>
        <w:rPr>
          <w:rStyle w:val="translated-span"/>
          <w:rFonts w:ascii="Cambria" w:hAnsi="Cambria"/>
        </w:rPr>
        <w:t>zi≥0</w:t>
      </w:r>
      <w:r>
        <w:rPr>
          <w:rStyle w:val="translated-span"/>
          <w:rFonts w:ascii="Cambria" w:hAnsi="Cambria"/>
        </w:rPr>
        <w:t>，</w:t>
      </w:r>
      <w:r>
        <w:rPr>
          <w:rStyle w:val="translated-span"/>
          <w:rFonts w:ascii="Cambria" w:hAnsi="Cambria"/>
        </w:rPr>
        <w:t>∀</w:t>
      </w:r>
      <w:proofErr w:type="spellStart"/>
      <w:r>
        <w:rPr>
          <w:rStyle w:val="translated-span"/>
          <w:rFonts w:ascii="Cambria" w:hAnsi="Cambria"/>
        </w:rPr>
        <w:t>i</w:t>
      </w:r>
      <w:proofErr w:type="spellEnd"/>
      <w:r>
        <w:rPr>
          <w:rStyle w:val="translated-span"/>
          <w:rFonts w:ascii="Cambria" w:hAnsi="Cambria"/>
        </w:rPr>
        <w:t>∈[C]}</w:t>
      </w:r>
      <w:r>
        <w:rPr>
          <w:rStyle w:val="translated-span"/>
          <w:rFonts w:ascii="Cambria" w:hAnsi="Cambria"/>
        </w:rPr>
        <w:t>，表示第</w:t>
      </w:r>
      <w:proofErr w:type="spellStart"/>
      <w:r>
        <w:rPr>
          <w:rStyle w:val="translated-span"/>
          <w:rFonts w:ascii="Cambria" w:hAnsi="Cambria"/>
        </w:rPr>
        <w:t>th</w:t>
      </w:r>
      <w:proofErr w:type="spellEnd"/>
      <w:r>
        <w:rPr>
          <w:rStyle w:val="translated-span"/>
          <w:rFonts w:ascii="Cambria" w:hAnsi="Cambria"/>
        </w:rPr>
        <w:t>类的概率。在假设类</w:t>
      </w:r>
      <w:r>
        <w:rPr>
          <w:rStyle w:val="translated-span"/>
          <w:rFonts w:ascii="Cambria" w:hAnsi="Cambria"/>
        </w:rPr>
        <w:t>w</w:t>
      </w:r>
      <w:r>
        <w:rPr>
          <w:rStyle w:val="translated-span"/>
          <w:rFonts w:ascii="Cambria" w:hAnsi="Cambria"/>
        </w:rPr>
        <w:t>上参数化，即神经网络的权重。我们将广泛使用的交叉</w:t>
      </w:r>
      <w:proofErr w:type="gramStart"/>
      <w:r>
        <w:rPr>
          <w:rStyle w:val="translated-span"/>
          <w:rFonts w:ascii="Cambria" w:hAnsi="Cambria"/>
        </w:rPr>
        <w:t>熵</w:t>
      </w:r>
      <w:proofErr w:type="gramEnd"/>
      <w:r>
        <w:rPr>
          <w:rStyle w:val="translated-span"/>
          <w:rFonts w:ascii="Cambria" w:hAnsi="Cambria"/>
        </w:rPr>
        <w:t>损失定义为</w:t>
      </w:r>
      <w:r>
        <w:rPr>
          <w:rStyle w:val="translated-span"/>
          <w:rFonts w:ascii="Cambria" w:hAnsi="Cambria"/>
          <w:i/>
          <w:iCs/>
        </w:rPr>
        <w:t>金融机构我</w:t>
      </w:r>
      <w:proofErr w:type="spellStart"/>
      <w:r>
        <w:rPr>
          <w:rStyle w:val="translated-span"/>
          <w:rFonts w:ascii="Cambria" w:hAnsi="Cambria"/>
          <w:i/>
          <w:iCs/>
        </w:rPr>
        <w:t>f`</w:t>
      </w:r>
      <w:r>
        <w:rPr>
          <w:rStyle w:val="translated-span"/>
          <w:i/>
          <w:iCs/>
        </w:rPr>
        <w:t>w</w:t>
      </w:r>
      <w:proofErr w:type="spellEnd"/>
    </w:p>
    <w:p w14:paraId="031F8B5C" w14:textId="77777777" w:rsidR="00F631D5" w:rsidRDefault="000E3E3B">
      <w:pPr>
        <w:spacing w:after="149" w:line="256" w:lineRule="auto"/>
        <w:ind w:left="0" w:right="0" w:firstLine="0"/>
        <w:jc w:val="left"/>
      </w:pPr>
      <w:r>
        <w:rPr>
          <w:sz w:val="22"/>
          <w:szCs w:val="22"/>
        </w:rPr>
        <w:t xml:space="preserve">                                                    </w:t>
      </w:r>
      <w:r>
        <w:rPr>
          <w:rStyle w:val="translated-span"/>
          <w:rFonts w:ascii="Cambria" w:hAnsi="Cambria"/>
          <w:i/>
          <w:iCs/>
          <w:sz w:val="14"/>
          <w:szCs w:val="14"/>
        </w:rPr>
        <w:t xml:space="preserve">C </w:t>
      </w:r>
      <w:proofErr w:type="spellStart"/>
      <w:r>
        <w:rPr>
          <w:rStyle w:val="translated-span"/>
          <w:rFonts w:ascii="Cambria" w:hAnsi="Cambria"/>
          <w:i/>
          <w:iCs/>
          <w:sz w:val="14"/>
          <w:szCs w:val="14"/>
        </w:rPr>
        <w:t>C</w:t>
      </w:r>
      <w:proofErr w:type="spellEnd"/>
    </w:p>
    <w:p w14:paraId="6C320B08" w14:textId="77777777" w:rsidR="00F631D5" w:rsidRDefault="000E3E3B">
      <w:pPr>
        <w:spacing w:after="0" w:line="256" w:lineRule="auto"/>
        <w:ind w:left="0" w:right="1090" w:firstLine="0"/>
        <w:jc w:val="center"/>
      </w:pPr>
      <w:r>
        <w:rPr>
          <w:rStyle w:val="translated-span"/>
          <w:rFonts w:ascii="Cambria" w:hAnsi="Cambria"/>
          <w:i/>
          <w:iCs/>
        </w:rPr>
        <w:t>`</w:t>
      </w:r>
      <w:r>
        <w:rPr>
          <w:rStyle w:val="translated-span"/>
          <w:rFonts w:ascii="Cambria" w:hAnsi="Cambria"/>
        </w:rPr>
        <w:t>（）</w:t>
      </w:r>
      <w:r>
        <w:rPr>
          <w:rStyle w:val="translated-span"/>
          <w:rFonts w:ascii="Cambria" w:hAnsi="Cambria"/>
        </w:rPr>
        <w:t>=</w:t>
      </w:r>
      <w:proofErr w:type="spellStart"/>
      <w:r>
        <w:rPr>
          <w:rStyle w:val="translated-span"/>
          <w:rFonts w:ascii="Cambria" w:hAnsi="Cambria"/>
        </w:rPr>
        <w:t>E∼p</w:t>
      </w:r>
      <w:proofErr w:type="spellEnd"/>
      <w:r>
        <w:rPr>
          <w:rStyle w:val="translated-span"/>
          <w:rFonts w:ascii="Cambria" w:hAnsi="Cambria"/>
        </w:rPr>
        <w:t>[1logfi</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E | y[</w:t>
      </w:r>
      <w:proofErr w:type="spellStart"/>
      <w:r>
        <w:rPr>
          <w:rStyle w:val="translated-span"/>
          <w:rFonts w:ascii="Cambria" w:hAnsi="Cambria"/>
        </w:rPr>
        <w:t>logfi</w:t>
      </w:r>
      <w:proofErr w:type="spellEnd"/>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i/>
          <w:iCs/>
        </w:rPr>
        <w:t>w</w:t>
      </w:r>
      <w:r>
        <w:rPr>
          <w:rStyle w:val="translated-span"/>
          <w:i/>
          <w:iCs/>
          <w:sz w:val="14"/>
          <w:szCs w:val="14"/>
        </w:rPr>
        <w:t>十</w:t>
      </w:r>
      <w:r>
        <w:rPr>
          <w:rStyle w:val="translated-span"/>
          <w:rFonts w:ascii="Cambria" w:hAnsi="Cambria"/>
          <w:i/>
          <w:iCs/>
          <w:vertAlign w:val="subscript"/>
        </w:rPr>
        <w:t>，</w:t>
      </w:r>
      <w:r>
        <w:rPr>
          <w:rStyle w:val="translated-span"/>
          <w:rFonts w:ascii="Cambria" w:hAnsi="Cambria"/>
          <w:i/>
          <w:iCs/>
          <w:vertAlign w:val="subscript"/>
        </w:rPr>
        <w:t>y</w:t>
      </w:r>
      <w:r>
        <w:rPr>
          <w:rStyle w:val="translated-span"/>
          <w:rFonts w:ascii="Cambria" w:hAnsi="Cambria"/>
          <w:sz w:val="31"/>
          <w:szCs w:val="31"/>
          <w:vertAlign w:val="superscript"/>
        </w:rPr>
        <w:t>十</w:t>
      </w:r>
      <w:r>
        <w:rPr>
          <w:rStyle w:val="translated-span"/>
          <w:rFonts w:ascii="Cambria" w:hAnsi="Cambria"/>
          <w:i/>
          <w:iCs/>
          <w:vertAlign w:val="subscript"/>
        </w:rPr>
        <w:t>是的</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sz w:val="31"/>
          <w:szCs w:val="31"/>
          <w:vertAlign w:val="superscript"/>
        </w:rPr>
        <w:t>十</w:t>
      </w:r>
      <w:r>
        <w:rPr>
          <w:rStyle w:val="translated-span"/>
          <w:rFonts w:ascii="Cambria" w:hAnsi="Cambria"/>
          <w:i/>
          <w:iCs/>
        </w:rPr>
        <w:t>p</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p>
    <w:p w14:paraId="56DE1E1B" w14:textId="77777777" w:rsidR="00F631D5" w:rsidRDefault="000E3E3B">
      <w:pPr>
        <w:spacing w:after="113" w:line="264" w:lineRule="auto"/>
        <w:ind w:left="0" w:right="0" w:firstLine="0"/>
        <w:jc w:val="left"/>
      </w:pPr>
      <w:r>
        <w:rPr>
          <w:sz w:val="22"/>
          <w:szCs w:val="22"/>
        </w:rPr>
        <w:t xml:space="preserve">                                                   </w:t>
      </w:r>
      <w:r>
        <w:rPr>
          <w:rStyle w:val="translated-span"/>
          <w:rFonts w:ascii="Cambria" w:hAnsi="Cambria"/>
          <w:i/>
          <w:iCs/>
          <w:sz w:val="14"/>
          <w:szCs w:val="14"/>
        </w:rPr>
        <w:t>我</w:t>
      </w:r>
      <w:r>
        <w:rPr>
          <w:rStyle w:val="translated-span"/>
          <w:rFonts w:ascii="Cambria" w:hAnsi="Cambria"/>
          <w:sz w:val="14"/>
          <w:szCs w:val="14"/>
        </w:rPr>
        <w:t xml:space="preserve">=1 </w:t>
      </w:r>
      <w:proofErr w:type="spellStart"/>
      <w:r>
        <w:rPr>
          <w:rStyle w:val="translated-span"/>
          <w:rFonts w:ascii="Cambria" w:hAnsi="Cambria"/>
          <w:sz w:val="14"/>
          <w:szCs w:val="14"/>
        </w:rPr>
        <w:t>i</w:t>
      </w:r>
      <w:proofErr w:type="spellEnd"/>
      <w:r>
        <w:rPr>
          <w:rStyle w:val="translated-span"/>
          <w:rFonts w:ascii="Cambria" w:hAnsi="Cambria"/>
          <w:sz w:val="14"/>
          <w:szCs w:val="14"/>
        </w:rPr>
        <w:t>=1</w:t>
      </w:r>
    </w:p>
    <w:p w14:paraId="2235C774" w14:textId="77777777" w:rsidR="00F631D5" w:rsidRDefault="000E3E3B">
      <w:pPr>
        <w:spacing w:after="69"/>
        <w:ind w:right="1090"/>
      </w:pPr>
      <w:r>
        <w:rPr>
          <w:rStyle w:val="translated-span"/>
        </w:rPr>
        <w:t>为了简化分析，我们忽略了泛化误差，假设种群损失是直接优化的。因此，学习问题成为</w:t>
      </w:r>
    </w:p>
    <w:p w14:paraId="04317839" w14:textId="77777777" w:rsidR="00F631D5" w:rsidRDefault="000E3E3B">
      <w:pPr>
        <w:spacing w:after="0" w:line="256" w:lineRule="auto"/>
        <w:ind w:left="2880" w:right="0" w:hanging="10"/>
        <w:jc w:val="left"/>
      </w:pPr>
      <w:r>
        <w:rPr>
          <w:rStyle w:val="translated-span"/>
          <w:rFonts w:ascii="Cambria" w:hAnsi="Cambria"/>
          <w:i/>
          <w:iCs/>
          <w:sz w:val="14"/>
          <w:szCs w:val="14"/>
        </w:rPr>
        <w:t>C</w:t>
      </w:r>
    </w:p>
    <w:p w14:paraId="78DDD654" w14:textId="77777777" w:rsidR="00F631D5" w:rsidRDefault="000E3E3B">
      <w:pPr>
        <w:spacing w:after="55" w:line="256" w:lineRule="auto"/>
        <w:ind w:left="10" w:right="1090" w:hanging="10"/>
        <w:jc w:val="center"/>
      </w:pPr>
      <w:r>
        <w:rPr>
          <w:noProof/>
        </w:rPr>
        <w:drawing>
          <wp:inline distT="0" distB="0" distL="0" distR="0" wp14:anchorId="5B9B71CA" wp14:editId="75694A57">
            <wp:extent cx="1924050" cy="276225"/>
            <wp:effectExtent l="0" t="0" r="0" b="9525"/>
            <wp:docPr id="5" name="Picture 50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3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924050" cy="276225"/>
                    </a:xfrm>
                    <a:prstGeom prst="rect">
                      <a:avLst/>
                    </a:prstGeom>
                    <a:noFill/>
                    <a:ln>
                      <a:noFill/>
                    </a:ln>
                  </pic:spPr>
                </pic:pic>
              </a:graphicData>
            </a:graphic>
          </wp:inline>
        </w:drawing>
      </w:r>
      <w:r>
        <w:rPr>
          <w:rFonts w:ascii="Cambria" w:hAnsi="Cambria"/>
          <w:i/>
          <w:iCs/>
        </w:rPr>
        <w:t>.</w:t>
      </w:r>
    </w:p>
    <w:p w14:paraId="71745A7C" w14:textId="77777777" w:rsidR="00F631D5" w:rsidRDefault="000E3E3B">
      <w:pPr>
        <w:spacing w:after="72"/>
        <w:ind w:right="1090"/>
      </w:pPr>
      <w:r>
        <w:rPr>
          <w:rStyle w:val="translated-span"/>
        </w:rPr>
        <w:t>为了确定</w:t>
      </w:r>
      <w:r>
        <w:rPr>
          <w:rStyle w:val="translated-span"/>
        </w:rPr>
        <w:t>w</w:t>
      </w:r>
      <w:r>
        <w:rPr>
          <w:rStyle w:val="translated-span"/>
        </w:rPr>
        <w:t>，</w:t>
      </w:r>
      <w:r>
        <w:rPr>
          <w:rStyle w:val="translated-span"/>
        </w:rPr>
        <w:t>SGD</w:t>
      </w:r>
      <w:r>
        <w:rPr>
          <w:rStyle w:val="translated-span"/>
        </w:rPr>
        <w:t>迭代求解优化问题。让</w:t>
      </w:r>
      <w:r>
        <w:rPr>
          <w:rStyle w:val="translated-span"/>
        </w:rPr>
        <w:t>w</w:t>
      </w:r>
      <w:r>
        <w:rPr>
          <w:rStyle w:val="translated-span"/>
        </w:rPr>
        <w:t>表示之后的重量</w:t>
      </w:r>
      <w:r>
        <w:rPr>
          <w:rStyle w:val="translated-span"/>
          <w:rFonts w:ascii="Cambria" w:hAnsi="Cambria"/>
          <w:i/>
          <w:iCs/>
        </w:rPr>
        <w:t>t</w:t>
      </w:r>
      <w:r>
        <w:rPr>
          <w:rStyle w:val="translated-span"/>
        </w:rPr>
        <w:t>-</w:t>
      </w:r>
      <w:r>
        <w:rPr>
          <w:rStyle w:val="translated-span"/>
        </w:rPr>
        <w:t>在集中设置中更新。然后，集中式</w:t>
      </w:r>
      <w:r>
        <w:rPr>
          <w:rStyle w:val="translated-span"/>
        </w:rPr>
        <w:t>SGD</w:t>
      </w:r>
      <w:r>
        <w:rPr>
          <w:rStyle w:val="translated-span"/>
        </w:rPr>
        <w:t>执行以下更新：</w:t>
      </w:r>
    </w:p>
    <w:p w14:paraId="17C03E8F" w14:textId="77777777" w:rsidR="00F631D5" w:rsidRDefault="000E3E3B">
      <w:pPr>
        <w:spacing w:after="71" w:line="256" w:lineRule="auto"/>
        <w:ind w:left="10" w:right="622" w:hanging="10"/>
        <w:jc w:val="center"/>
      </w:pPr>
      <w:r>
        <w:rPr>
          <w:rStyle w:val="translated-span"/>
          <w:rFonts w:ascii="Cambria" w:hAnsi="Cambria"/>
          <w:i/>
          <w:iCs/>
          <w:sz w:val="14"/>
          <w:szCs w:val="14"/>
        </w:rPr>
        <w:t>C</w:t>
      </w:r>
    </w:p>
    <w:p w14:paraId="452CC300" w14:textId="77777777" w:rsidR="00F631D5" w:rsidRDefault="000E3E3B">
      <w:pPr>
        <w:spacing w:after="0" w:line="256" w:lineRule="auto"/>
        <w:ind w:left="10" w:right="1090" w:hanging="10"/>
        <w:jc w:val="center"/>
      </w:pPr>
      <w:r>
        <w:rPr>
          <w:rStyle w:val="translated-span"/>
          <w:i/>
          <w:iCs/>
        </w:rPr>
        <w:t>w</w:t>
      </w:r>
      <w:r>
        <w:rPr>
          <w:rFonts w:ascii="Cambria" w:hAnsi="Cambria"/>
          <w:i/>
          <w:iCs/>
        </w:rPr>
        <w:t>.</w:t>
      </w:r>
    </w:p>
    <w:p w14:paraId="6141A2AD" w14:textId="77777777" w:rsidR="00F631D5" w:rsidRDefault="000E3E3B">
      <w:pPr>
        <w:spacing w:after="282" w:line="264" w:lineRule="auto"/>
        <w:ind w:left="10" w:right="556" w:hanging="10"/>
        <w:jc w:val="center"/>
      </w:pPr>
      <w:r>
        <w:rPr>
          <w:noProof/>
        </w:rPr>
        <w:drawing>
          <wp:anchor distT="0" distB="0" distL="114300" distR="114300" simplePos="0" relativeHeight="251660288" behindDoc="0" locked="0" layoutInCell="1" allowOverlap="0" wp14:anchorId="6355E463" wp14:editId="7127A2AC">
            <wp:simplePos x="0" y="0"/>
            <wp:positionH relativeFrom="column">
              <wp:align>left</wp:align>
            </wp:positionH>
            <wp:positionV relativeFrom="line">
              <wp:posOffset>0</wp:posOffset>
            </wp:positionV>
            <wp:extent cx="4181475" cy="285750"/>
            <wp:effectExtent l="0" t="0" r="9525" b="0"/>
            <wp:wrapSquare wrapText="bothSides"/>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181475" cy="2857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sz w:val="14"/>
          <w:szCs w:val="14"/>
        </w:rPr>
        <w:t>=1</w:t>
      </w:r>
    </w:p>
    <w:p w14:paraId="2E0AB239" w14:textId="77777777" w:rsidR="00F631D5" w:rsidRDefault="000E3E3B">
      <w:pPr>
        <w:spacing w:after="98" w:line="331" w:lineRule="auto"/>
        <w:ind w:left="2" w:right="1017" w:hanging="2"/>
        <w:jc w:val="left"/>
      </w:pPr>
      <w:r>
        <w:rPr>
          <w:rStyle w:val="translated-span"/>
        </w:rPr>
        <w:t>在联合学习中，我们假设有客户。表示数据量，表示客户机上的数据分布</w:t>
      </w:r>
      <w:r>
        <w:rPr>
          <w:rStyle w:val="translated-span"/>
          <w:rFonts w:ascii="宋体" w:hAnsi="宋体" w:hint="eastAsia"/>
        </w:rPr>
        <w:t>∈</w:t>
      </w:r>
      <w:r>
        <w:rPr>
          <w:rStyle w:val="translated-span"/>
        </w:rPr>
        <w:t>[K]</w:t>
      </w:r>
      <w:r>
        <w:rPr>
          <w:rStyle w:val="translated-span"/>
        </w:rPr>
        <w:t>。在每个客户机上，分别进行本地</w:t>
      </w:r>
      <w:r>
        <w:rPr>
          <w:rStyle w:val="translated-span"/>
        </w:rPr>
        <w:t>SGD</w:t>
      </w:r>
      <w:r>
        <w:rPr>
          <w:rStyle w:val="translated-span"/>
        </w:rPr>
        <w:t>。在客户端</w:t>
      </w:r>
      <w:r>
        <w:rPr>
          <w:rStyle w:val="translated-span"/>
          <w:rFonts w:ascii="宋体" w:hAnsi="宋体" w:hint="eastAsia"/>
        </w:rPr>
        <w:t>∈</w:t>
      </w:r>
      <w:r>
        <w:rPr>
          <w:rStyle w:val="translated-span"/>
        </w:rPr>
        <w:t>[K]</w:t>
      </w:r>
      <w:r>
        <w:rPr>
          <w:rStyle w:val="translated-span"/>
        </w:rPr>
        <w:t>上迭代时，局部</w:t>
      </w:r>
      <w:r>
        <w:rPr>
          <w:rStyle w:val="translated-span"/>
        </w:rPr>
        <w:t>SGD</w:t>
      </w:r>
      <w:r>
        <w:rPr>
          <w:rStyle w:val="translated-span"/>
        </w:rPr>
        <w:t>执行</w:t>
      </w:r>
      <w:proofErr w:type="spellStart"/>
      <w:r>
        <w:rPr>
          <w:rStyle w:val="translated-span"/>
          <w:rFonts w:ascii="Cambria" w:hAnsi="Cambria"/>
          <w:i/>
          <w:iCs/>
        </w:rPr>
        <w:t>Kn</w:t>
      </w:r>
      <w:proofErr w:type="spellEnd"/>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rFonts w:ascii="Cambria" w:hAnsi="Cambria"/>
          <w:i/>
          <w:iCs/>
        </w:rPr>
        <w:t>p</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proofErr w:type="spellStart"/>
      <w:r>
        <w:rPr>
          <w:rStyle w:val="translated-span"/>
          <w:rFonts w:ascii="Cambria" w:hAnsi="Cambria"/>
          <w:i/>
          <w:iCs/>
        </w:rPr>
        <w:t>ktk</w:t>
      </w:r>
      <w:proofErr w:type="spellEnd"/>
    </w:p>
    <w:p w14:paraId="6B63F358" w14:textId="77777777" w:rsidR="00F631D5" w:rsidRDefault="000E3E3B">
      <w:pPr>
        <w:spacing w:after="71" w:line="256" w:lineRule="auto"/>
        <w:ind w:left="3037" w:right="0" w:hanging="10"/>
        <w:jc w:val="left"/>
      </w:pPr>
      <w:r>
        <w:rPr>
          <w:rStyle w:val="translated-span"/>
          <w:rFonts w:ascii="Cambria" w:hAnsi="Cambria"/>
          <w:i/>
          <w:iCs/>
          <w:sz w:val="14"/>
          <w:szCs w:val="14"/>
        </w:rPr>
        <w:t>C</w:t>
      </w:r>
    </w:p>
    <w:p w14:paraId="747B7179" w14:textId="77777777" w:rsidR="00F631D5" w:rsidRDefault="000E3E3B">
      <w:pPr>
        <w:spacing w:after="0" w:line="256" w:lineRule="auto"/>
        <w:ind w:left="10" w:right="1090" w:hanging="10"/>
        <w:jc w:val="center"/>
      </w:pPr>
      <w:r>
        <w:rPr>
          <w:noProof/>
        </w:rPr>
        <w:drawing>
          <wp:anchor distT="0" distB="0" distL="114300" distR="114300" simplePos="0" relativeHeight="251661312" behindDoc="0" locked="0" layoutInCell="1" allowOverlap="0" wp14:anchorId="1898923A" wp14:editId="302E8AB8">
            <wp:simplePos x="0" y="0"/>
            <wp:positionH relativeFrom="column">
              <wp:align>left</wp:align>
            </wp:positionH>
            <wp:positionV relativeFrom="line">
              <wp:posOffset>0</wp:posOffset>
            </wp:positionV>
            <wp:extent cx="3038475" cy="285750"/>
            <wp:effectExtent l="0" t="0" r="9525" b="0"/>
            <wp:wrapSquare wrapText="bothSides"/>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038475" cy="2857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i/>
          <w:iCs/>
        </w:rPr>
        <w:t>w</w:t>
      </w:r>
      <w:r>
        <w:rPr>
          <w:rFonts w:ascii="Cambria" w:hAnsi="Cambria"/>
          <w:i/>
          <w:iCs/>
        </w:rPr>
        <w:t>.</w:t>
      </w:r>
    </w:p>
    <w:p w14:paraId="3EBD2E8F" w14:textId="77777777" w:rsidR="00F631D5" w:rsidRDefault="000E3E3B">
      <w:pPr>
        <w:spacing w:after="241" w:line="264" w:lineRule="auto"/>
        <w:ind w:left="3026" w:right="0" w:hanging="10"/>
        <w:jc w:val="left"/>
      </w:pPr>
      <w:r>
        <w:rPr>
          <w:rStyle w:val="translated-span"/>
          <w:rFonts w:ascii="Cambria" w:hAnsi="Cambria"/>
          <w:sz w:val="14"/>
          <w:szCs w:val="14"/>
        </w:rPr>
        <w:t>=1</w:t>
      </w:r>
    </w:p>
    <w:p w14:paraId="7AB00AAC" w14:textId="77777777" w:rsidR="00F631D5" w:rsidRDefault="000E3E3B">
      <w:pPr>
        <w:spacing w:line="319" w:lineRule="auto"/>
        <w:ind w:right="1090"/>
      </w:pPr>
      <w:r>
        <w:rPr>
          <w:rStyle w:val="translated-span"/>
        </w:rPr>
        <w:t>然后，假设同步是每一步进行的，并让</w:t>
      </w:r>
      <w:r>
        <w:rPr>
          <w:rStyle w:val="translated-span"/>
        </w:rPr>
        <w:t>w</w:t>
      </w:r>
      <w:r>
        <w:rPr>
          <w:rStyle w:val="translated-span"/>
        </w:rPr>
        <w:t>表示第</w:t>
      </w:r>
      <w:r>
        <w:rPr>
          <w:rStyle w:val="translated-span"/>
        </w:rPr>
        <w:t>-</w:t>
      </w:r>
      <w:r>
        <w:rPr>
          <w:rStyle w:val="translated-span"/>
        </w:rPr>
        <w:t>次同步后计算的权重，则</w:t>
      </w:r>
      <w:r>
        <w:rPr>
          <w:rStyle w:val="translated-span"/>
          <w:rFonts w:ascii="Cambria" w:hAnsi="Cambria"/>
          <w:i/>
          <w:iCs/>
        </w:rPr>
        <w:t>T</w:t>
      </w:r>
      <w:r>
        <w:rPr>
          <w:rStyle w:val="translated-span"/>
          <w:rFonts w:ascii="Cambria" w:hAnsi="Cambria"/>
          <w:i/>
          <w:iCs/>
          <w:vertAlign w:val="subscript"/>
        </w:rPr>
        <w:t>公吨</w:t>
      </w:r>
      <w:r>
        <w:rPr>
          <w:rStyle w:val="translated-span"/>
          <w:rFonts w:ascii="Cambria" w:hAnsi="Cambria"/>
          <w:vertAlign w:val="superscript"/>
        </w:rPr>
        <w:t>（六）</w:t>
      </w:r>
      <w:r>
        <w:rPr>
          <w:rStyle w:val="translated-span"/>
          <w:rFonts w:ascii="Cambria" w:hAnsi="Cambria"/>
          <w:i/>
          <w:iCs/>
        </w:rPr>
        <w:t>米</w:t>
      </w:r>
    </w:p>
    <w:p w14:paraId="4E9669CF" w14:textId="77777777" w:rsidR="00F631D5" w:rsidRDefault="000E3E3B">
      <w:pPr>
        <w:spacing w:after="0" w:line="264" w:lineRule="auto"/>
        <w:ind w:left="0" w:right="0" w:firstLine="0"/>
        <w:jc w:val="left"/>
      </w:pPr>
      <w:r>
        <w:rPr>
          <w:sz w:val="22"/>
          <w:szCs w:val="22"/>
        </w:rPr>
        <w:t xml:space="preserve">                                                                               </w:t>
      </w:r>
      <w:r>
        <w:rPr>
          <w:rStyle w:val="translated-span"/>
          <w:rFonts w:ascii="Cambria" w:hAnsi="Cambria"/>
          <w:i/>
          <w:iCs/>
          <w:sz w:val="21"/>
          <w:szCs w:val="21"/>
          <w:vertAlign w:val="superscript"/>
        </w:rPr>
        <w:t>K</w:t>
      </w:r>
      <w:r>
        <w:rPr>
          <w:rStyle w:val="translated-span"/>
          <w:rFonts w:ascii="Cambria" w:hAnsi="Cambria"/>
          <w:sz w:val="14"/>
          <w:szCs w:val="14"/>
        </w:rPr>
        <w:t>（</w:t>
      </w:r>
      <w:proofErr w:type="spellStart"/>
      <w:r>
        <w:rPr>
          <w:rStyle w:val="translated-span"/>
          <w:rFonts w:ascii="Cambria" w:hAnsi="Cambria"/>
          <w:sz w:val="14"/>
          <w:szCs w:val="14"/>
        </w:rPr>
        <w:t>k</w:t>
      </w:r>
      <w:proofErr w:type="spellEnd"/>
      <w:r>
        <w:rPr>
          <w:rStyle w:val="translated-span"/>
          <w:rFonts w:ascii="Cambria" w:hAnsi="Cambria"/>
          <w:sz w:val="14"/>
          <w:szCs w:val="14"/>
        </w:rPr>
        <w:t>）</w:t>
      </w:r>
    </w:p>
    <w:p w14:paraId="7B6617D1" w14:textId="77777777" w:rsidR="00F631D5" w:rsidRDefault="000E3E3B">
      <w:pPr>
        <w:spacing w:after="270" w:line="256" w:lineRule="auto"/>
        <w:ind w:left="10" w:right="1090" w:hanging="10"/>
        <w:jc w:val="center"/>
      </w:pPr>
      <w:r>
        <w:rPr>
          <w:rStyle w:val="translated-span"/>
          <w:i/>
          <w:iCs/>
        </w:rPr>
        <w:t>w</w:t>
      </w:r>
      <w:r>
        <w:rPr>
          <w:noProof/>
        </w:rPr>
        <w:drawing>
          <wp:inline distT="0" distB="0" distL="0" distR="0" wp14:anchorId="048C91E9" wp14:editId="1FC63BB0">
            <wp:extent cx="1400175" cy="295275"/>
            <wp:effectExtent l="0" t="0" r="9525" b="9525"/>
            <wp:docPr id="6" name="Picture 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38"/>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400175" cy="295275"/>
                    </a:xfrm>
                    <a:prstGeom prst="rect">
                      <a:avLst/>
                    </a:prstGeom>
                    <a:noFill/>
                    <a:ln>
                      <a:noFill/>
                    </a:ln>
                  </pic:spPr>
                </pic:pic>
              </a:graphicData>
            </a:graphic>
          </wp:inline>
        </w:drawing>
      </w:r>
      <w:r>
        <w:rPr>
          <w:rFonts w:ascii="Cambria" w:hAnsi="Cambria"/>
          <w:i/>
          <w:iCs/>
        </w:rPr>
        <w:t>.</w:t>
      </w:r>
    </w:p>
    <w:p w14:paraId="16ACA32A" w14:textId="77777777" w:rsidR="00F631D5" w:rsidRDefault="000E3E3B">
      <w:pPr>
        <w:spacing w:after="295" w:line="364" w:lineRule="auto"/>
        <w:ind w:right="1090"/>
      </w:pPr>
      <w:r>
        <w:rPr>
          <w:rStyle w:val="translated-span"/>
        </w:rPr>
        <w:lastRenderedPageBreak/>
        <w:t xml:space="preserve">wand </w:t>
      </w:r>
      <w:proofErr w:type="spellStart"/>
      <w:r>
        <w:rPr>
          <w:rStyle w:val="translated-span"/>
        </w:rPr>
        <w:t>Wc</w:t>
      </w:r>
      <w:proofErr w:type="spellEnd"/>
      <w:r>
        <w:rPr>
          <w:rStyle w:val="translated-span"/>
        </w:rPr>
        <w:t>之间的差异可以通过图</w:t>
      </w:r>
      <w:r>
        <w:rPr>
          <w:rStyle w:val="translated-span"/>
        </w:rPr>
        <w:t>3</w:t>
      </w:r>
      <w:r>
        <w:rPr>
          <w:rStyle w:val="translated-span"/>
        </w:rPr>
        <w:t>中的图示来理解。当数据是</w:t>
      </w:r>
      <w:r>
        <w:rPr>
          <w:rStyle w:val="translated-span"/>
        </w:rPr>
        <w:t>IID</w:t>
      </w:r>
      <w:r>
        <w:rPr>
          <w:rStyle w:val="translated-span"/>
        </w:rPr>
        <w:t>时，对于每个客户端，</w:t>
      </w:r>
      <w:r>
        <w:rPr>
          <w:rStyle w:val="translated-span"/>
        </w:rPr>
        <w:t>w</w:t>
      </w:r>
      <w:r>
        <w:rPr>
          <w:rStyle w:val="translated-span"/>
          <w:rFonts w:ascii="Cambria" w:hAnsi="Cambria"/>
          <w:i/>
          <w:iCs/>
          <w:vertAlign w:val="subscript"/>
        </w:rPr>
        <w:t>公吨</w:t>
      </w:r>
      <w:r>
        <w:rPr>
          <w:rStyle w:val="translated-span"/>
          <w:rFonts w:ascii="Cambria" w:hAnsi="Cambria"/>
          <w:vertAlign w:val="superscript"/>
        </w:rPr>
        <w:t>（六）</w:t>
      </w:r>
      <w:r>
        <w:rPr>
          <w:rStyle w:val="translated-span"/>
          <w:rFonts w:ascii="Cambria" w:hAnsi="Cambria"/>
          <w:i/>
          <w:iCs/>
          <w:vertAlign w:val="subscript"/>
        </w:rPr>
        <w:t>公吨</w:t>
      </w:r>
      <w:r>
        <w:rPr>
          <w:rStyle w:val="translated-span"/>
          <w:rFonts w:ascii="Cambria" w:hAnsi="Cambria"/>
          <w:vertAlign w:val="superscript"/>
        </w:rPr>
        <w:t>（三）</w:t>
      </w:r>
      <w:r>
        <w:rPr>
          <w:rStyle w:val="translated-span"/>
          <w:rFonts w:ascii="Cambria" w:hAnsi="Cambria"/>
          <w:i/>
          <w:iCs/>
        </w:rPr>
        <w:t>k</w:t>
      </w:r>
      <w:r>
        <w:rPr>
          <w:rStyle w:val="translated-span"/>
          <w:rFonts w:ascii="Cambria" w:hAnsi="Cambria"/>
          <w:i/>
          <w:iCs/>
          <w:vertAlign w:val="subscript"/>
        </w:rPr>
        <w:t>t</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rPr>
        <w:t>w</w:t>
      </w:r>
      <w:r>
        <w:rPr>
          <w:rStyle w:val="translated-span"/>
        </w:rPr>
        <w:t>是小的，在</w:t>
      </w:r>
      <w:r>
        <w:rPr>
          <w:rStyle w:val="translated-span"/>
          <w:rFonts w:ascii="Cambria" w:hAnsi="Cambria"/>
          <w:i/>
          <w:iCs/>
        </w:rPr>
        <w:t>米</w:t>
      </w:r>
      <w:r>
        <w:rPr>
          <w:rStyle w:val="translated-span"/>
        </w:rPr>
        <w:t>-</w:t>
      </w:r>
      <w:r>
        <w:rPr>
          <w:rStyle w:val="translated-span"/>
        </w:rPr>
        <w:t>由于数据分布的不均匀性，使得数据在不同的数据源之间的分布也越来越大。为了正式地约束</w:t>
      </w:r>
      <w:r>
        <w:rPr>
          <w:rStyle w:val="translated-span"/>
        </w:rPr>
        <w:t>wand w</w:t>
      </w:r>
      <w:r>
        <w:rPr>
          <w:rStyle w:val="translated-span"/>
        </w:rPr>
        <w:t>之间的权重差异，我们有以下建议。</w:t>
      </w:r>
      <w:r>
        <w:rPr>
          <w:rStyle w:val="translated-span"/>
          <w:rFonts w:ascii="Cambria" w:hAnsi="Cambria"/>
          <w:i/>
          <w:iCs/>
          <w:vertAlign w:val="subscript"/>
        </w:rPr>
        <w:t>公吨</w:t>
      </w:r>
      <w:r>
        <w:rPr>
          <w:rStyle w:val="translated-span"/>
          <w:rFonts w:ascii="Cambria" w:hAnsi="Cambria"/>
          <w:vertAlign w:val="superscript"/>
        </w:rPr>
        <w:t>（六）</w:t>
      </w:r>
      <w:r>
        <w:rPr>
          <w:rStyle w:val="translated-span"/>
          <w:rFonts w:ascii="Cambria" w:hAnsi="Cambria"/>
          <w:i/>
          <w:iCs/>
          <w:vertAlign w:val="subscript"/>
        </w:rPr>
        <w:t>公吨</w:t>
      </w:r>
      <w:r>
        <w:rPr>
          <w:rStyle w:val="translated-span"/>
          <w:rFonts w:ascii="Cambria" w:hAnsi="Cambria"/>
          <w:vertAlign w:val="superscript"/>
        </w:rPr>
        <w:t>（三）</w:t>
      </w:r>
      <w:r>
        <w:rPr>
          <w:rStyle w:val="translated-span"/>
          <w:rFonts w:ascii="Cambria" w:hAnsi="Cambria"/>
          <w:i/>
          <w:iCs/>
        </w:rPr>
        <w:t>k</w:t>
      </w:r>
      <w:r>
        <w:rPr>
          <w:rStyle w:val="translated-span"/>
          <w:rFonts w:ascii="Cambria" w:hAnsi="Cambria"/>
          <w:i/>
          <w:iCs/>
          <w:vertAlign w:val="subscript"/>
        </w:rPr>
        <w:t>t</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rFonts w:ascii="Cambria" w:hAnsi="Cambria"/>
          <w:i/>
          <w:iCs/>
          <w:vertAlign w:val="subscript"/>
        </w:rPr>
        <w:t>t</w:t>
      </w:r>
      <w:r>
        <w:rPr>
          <w:rStyle w:val="translated-span"/>
          <w:rFonts w:ascii="Cambria" w:hAnsi="Cambria"/>
          <w:vertAlign w:val="superscript"/>
        </w:rPr>
        <w:t>（三）</w:t>
      </w:r>
      <w:r>
        <w:rPr>
          <w:rStyle w:val="translated-span"/>
          <w:rFonts w:ascii="Cambria" w:hAnsi="Cambria"/>
          <w:i/>
          <w:iCs/>
          <w:vertAlign w:val="subscript"/>
        </w:rPr>
        <w:t>公吨</w:t>
      </w:r>
      <w:r>
        <w:rPr>
          <w:rStyle w:val="translated-span"/>
          <w:rFonts w:ascii="Cambria" w:hAnsi="Cambria"/>
          <w:vertAlign w:val="superscript"/>
        </w:rPr>
        <w:t>（六）</w:t>
      </w:r>
      <w:r>
        <w:rPr>
          <w:rStyle w:val="translated-span"/>
          <w:rFonts w:ascii="Cambria" w:hAnsi="Cambria"/>
          <w:i/>
          <w:iCs/>
          <w:vertAlign w:val="subscript"/>
        </w:rPr>
        <w:t>公吨</w:t>
      </w:r>
      <w:r>
        <w:rPr>
          <w:rStyle w:val="translated-span"/>
          <w:rFonts w:ascii="Cambria" w:hAnsi="Cambria"/>
          <w:vertAlign w:val="superscript"/>
        </w:rPr>
        <w:t>（三）</w:t>
      </w:r>
      <w:r>
        <w:rPr>
          <w:rStyle w:val="translated-span"/>
          <w:rFonts w:ascii="Cambria" w:hAnsi="Cambria"/>
          <w:i/>
          <w:iCs/>
          <w:vertAlign w:val="subscript"/>
        </w:rPr>
        <w:t>公吨</w:t>
      </w:r>
      <w:r>
        <w:rPr>
          <w:rStyle w:val="translated-span"/>
          <w:rFonts w:ascii="Cambria" w:hAnsi="Cambria"/>
          <w:vertAlign w:val="superscript"/>
        </w:rPr>
        <w:t>（六）</w:t>
      </w:r>
      <w:r>
        <w:rPr>
          <w:rStyle w:val="translated-span"/>
          <w:rFonts w:ascii="Cambria" w:hAnsi="Cambria"/>
          <w:i/>
          <w:iCs/>
          <w:vertAlign w:val="subscript"/>
        </w:rPr>
        <w:t>公吨</w:t>
      </w:r>
      <w:r>
        <w:rPr>
          <w:rStyle w:val="translated-span"/>
          <w:rFonts w:ascii="Cambria" w:hAnsi="Cambria"/>
          <w:vertAlign w:val="superscript"/>
        </w:rPr>
        <w:t>（三）</w:t>
      </w:r>
    </w:p>
    <w:p w14:paraId="77FC4E02" w14:textId="77777777" w:rsidR="00F631D5" w:rsidRDefault="000E3E3B">
      <w:pPr>
        <w:spacing w:after="0" w:line="256" w:lineRule="auto"/>
        <w:ind w:left="221" w:right="2661" w:hanging="10"/>
        <w:jc w:val="left"/>
      </w:pPr>
      <w:r>
        <w:rPr>
          <w:noProof/>
        </w:rPr>
        <w:drawing>
          <wp:anchor distT="0" distB="0" distL="114300" distR="114300" simplePos="0" relativeHeight="251662336" behindDoc="0" locked="0" layoutInCell="1" allowOverlap="0" wp14:anchorId="12EC9094" wp14:editId="187335BD">
            <wp:simplePos x="0" y="0"/>
            <wp:positionH relativeFrom="column">
              <wp:align>left</wp:align>
            </wp:positionH>
            <wp:positionV relativeFrom="line">
              <wp:posOffset>0</wp:posOffset>
            </wp:positionV>
            <wp:extent cx="1895475" cy="1247775"/>
            <wp:effectExtent l="0" t="0" r="9525" b="9525"/>
            <wp:wrapSquare wrapText="bothSides"/>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89547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0" wp14:anchorId="16E16170" wp14:editId="5F63CDFE">
            <wp:simplePos x="0" y="0"/>
            <wp:positionH relativeFrom="column">
              <wp:align>left</wp:align>
            </wp:positionH>
            <wp:positionV relativeFrom="line">
              <wp:posOffset>0</wp:posOffset>
            </wp:positionV>
            <wp:extent cx="295275" cy="781050"/>
            <wp:effectExtent l="0" t="0" r="9525" b="0"/>
            <wp:wrapSquare wrapText="bothSides"/>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9527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0" wp14:anchorId="12E26DFB" wp14:editId="13A1EE75">
            <wp:simplePos x="0" y="0"/>
            <wp:positionH relativeFrom="column">
              <wp:align>left</wp:align>
            </wp:positionH>
            <wp:positionV relativeFrom="line">
              <wp:posOffset>0</wp:posOffset>
            </wp:positionV>
            <wp:extent cx="1790700" cy="542925"/>
            <wp:effectExtent l="0" t="0" r="0" b="9525"/>
            <wp:wrapSquare wrapText="bothSides"/>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7907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Arial" w:hAnsi="Arial" w:cs="Arial"/>
          <w:sz w:val="15"/>
          <w:szCs w:val="15"/>
        </w:rPr>
        <w:t>IID</w:t>
      </w:r>
      <w:r>
        <w:rPr>
          <w:rStyle w:val="translated-span"/>
          <w:rFonts w:ascii="Arial" w:hAnsi="Arial" w:cs="Arial"/>
          <w:sz w:val="15"/>
          <w:szCs w:val="15"/>
        </w:rPr>
        <w:t>设置：</w:t>
      </w:r>
    </w:p>
    <w:p w14:paraId="25499512" w14:textId="77777777" w:rsidR="00F631D5" w:rsidRDefault="000E3E3B">
      <w:pPr>
        <w:spacing w:after="273" w:line="256" w:lineRule="auto"/>
        <w:ind w:left="6747" w:right="1214" w:hanging="10"/>
        <w:jc w:val="right"/>
      </w:pPr>
      <w:r>
        <w:rPr>
          <w:rStyle w:val="translated-span"/>
          <w:rFonts w:ascii="Arial" w:hAnsi="Arial" w:cs="Arial"/>
          <w:sz w:val="15"/>
          <w:szCs w:val="15"/>
        </w:rPr>
        <w:t>客户</w:t>
      </w:r>
      <w:r>
        <w:rPr>
          <w:rStyle w:val="translated-span"/>
          <w:rFonts w:ascii="Arial" w:hAnsi="Arial" w:cs="Arial"/>
          <w:sz w:val="15"/>
          <w:szCs w:val="15"/>
        </w:rPr>
        <w:t>1</w:t>
      </w:r>
    </w:p>
    <w:p w14:paraId="12E88E36" w14:textId="77777777" w:rsidR="00F631D5" w:rsidRDefault="000E3E3B">
      <w:pPr>
        <w:spacing w:after="236" w:line="256" w:lineRule="auto"/>
        <w:ind w:left="1768" w:right="0" w:hanging="10"/>
        <w:jc w:val="left"/>
      </w:pPr>
      <w:r>
        <w:rPr>
          <w:rStyle w:val="translated-span"/>
          <w:rFonts w:ascii="Cambria" w:hAnsi="Cambria"/>
          <w:sz w:val="10"/>
          <w:szCs w:val="10"/>
        </w:rPr>
        <w:t>（</w:t>
      </w:r>
      <w:r>
        <w:rPr>
          <w:rStyle w:val="translated-span"/>
          <w:rFonts w:ascii="Cambria" w:hAnsi="Cambria"/>
          <w:sz w:val="10"/>
          <w:szCs w:val="10"/>
        </w:rPr>
        <w:t>1</w:t>
      </w:r>
      <w:r>
        <w:rPr>
          <w:rStyle w:val="translated-span"/>
          <w:rFonts w:ascii="Cambria" w:hAnsi="Cambria"/>
          <w:sz w:val="10"/>
          <w:szCs w:val="10"/>
        </w:rPr>
        <w:t>）</w:t>
      </w:r>
      <w:r>
        <w:rPr>
          <w:rStyle w:val="translated-span"/>
          <w:rFonts w:ascii="Cambria" w:hAnsi="Cambria"/>
          <w:sz w:val="10"/>
          <w:szCs w:val="10"/>
        </w:rPr>
        <w:t xml:space="preserve"> </w:t>
      </w:r>
      <w:r>
        <w:rPr>
          <w:rStyle w:val="translated-span"/>
          <w:rFonts w:ascii="Cambria" w:hAnsi="Cambria"/>
          <w:sz w:val="10"/>
          <w:szCs w:val="10"/>
        </w:rPr>
        <w:t>（</w:t>
      </w:r>
      <w:r>
        <w:rPr>
          <w:rStyle w:val="translated-span"/>
          <w:rFonts w:ascii="Cambria" w:hAnsi="Cambria"/>
          <w:sz w:val="10"/>
          <w:szCs w:val="10"/>
        </w:rPr>
        <w:t>1</w:t>
      </w:r>
      <w:r>
        <w:rPr>
          <w:rStyle w:val="translated-span"/>
          <w:rFonts w:ascii="Cambria" w:hAnsi="Cambria"/>
          <w:sz w:val="10"/>
          <w:szCs w:val="10"/>
        </w:rPr>
        <w:t>）客户</w:t>
      </w:r>
      <w:r>
        <w:rPr>
          <w:rStyle w:val="translated-span"/>
          <w:rFonts w:ascii="Cambria" w:hAnsi="Cambria"/>
          <w:sz w:val="10"/>
          <w:szCs w:val="10"/>
        </w:rPr>
        <w:t>K</w:t>
      </w:r>
      <w:r>
        <w:rPr>
          <w:rStyle w:val="translated-span"/>
          <w:i/>
          <w:iCs/>
          <w:sz w:val="15"/>
          <w:szCs w:val="15"/>
        </w:rPr>
        <w:t>w</w:t>
      </w:r>
      <w:r>
        <w:rPr>
          <w:rStyle w:val="translated-span"/>
          <w:rFonts w:ascii="Cambria" w:hAnsi="Cambria"/>
          <w:i/>
          <w:iCs/>
          <w:sz w:val="10"/>
          <w:szCs w:val="10"/>
        </w:rPr>
        <w:t>公吨</w:t>
      </w:r>
    </w:p>
    <w:p w14:paraId="7EA469B5" w14:textId="77777777" w:rsidR="00F631D5" w:rsidRDefault="000E3E3B">
      <w:pPr>
        <w:spacing w:after="173" w:line="256" w:lineRule="auto"/>
        <w:ind w:left="6747" w:right="1310" w:hanging="10"/>
        <w:jc w:val="right"/>
      </w:pPr>
      <w:r>
        <w:rPr>
          <w:rStyle w:val="translated-span"/>
          <w:rFonts w:ascii="Arial" w:hAnsi="Arial" w:cs="Arial"/>
          <w:sz w:val="15"/>
          <w:szCs w:val="15"/>
        </w:rPr>
        <w:t>新加坡元</w:t>
      </w:r>
    </w:p>
    <w:p w14:paraId="04783886" w14:textId="77777777" w:rsidR="00F631D5" w:rsidRDefault="000E3E3B">
      <w:pPr>
        <w:spacing w:after="81" w:line="256" w:lineRule="auto"/>
        <w:ind w:left="6747" w:right="1214" w:hanging="10"/>
        <w:jc w:val="right"/>
      </w:pPr>
      <w:r>
        <w:rPr>
          <w:rStyle w:val="translated-span"/>
          <w:rFonts w:ascii="Arial" w:hAnsi="Arial" w:cs="Arial"/>
          <w:sz w:val="15"/>
          <w:szCs w:val="15"/>
        </w:rPr>
        <w:t>费达夫</w:t>
      </w:r>
    </w:p>
    <w:p w14:paraId="131D1239" w14:textId="77777777" w:rsidR="00F631D5" w:rsidRDefault="000E3E3B">
      <w:pPr>
        <w:spacing w:after="453" w:line="256" w:lineRule="auto"/>
        <w:ind w:left="1000" w:right="2661" w:firstLine="0"/>
        <w:jc w:val="left"/>
      </w:pPr>
      <w:r>
        <w:rPr>
          <w:rStyle w:val="translated-span"/>
          <w:i/>
          <w:iCs/>
          <w:sz w:val="15"/>
          <w:szCs w:val="15"/>
        </w:rPr>
        <w:t>w</w:t>
      </w:r>
      <w:r>
        <w:rPr>
          <w:rStyle w:val="translated-span"/>
          <w:rFonts w:ascii="Cambria" w:hAnsi="Cambria"/>
          <w:i/>
          <w:iCs/>
          <w:sz w:val="10"/>
          <w:szCs w:val="10"/>
        </w:rPr>
        <w:t>公吨</w:t>
      </w:r>
      <w:r>
        <w:rPr>
          <w:rStyle w:val="translated-span"/>
          <w:rFonts w:ascii="Cambria" w:hAnsi="Cambria"/>
          <w:sz w:val="10"/>
          <w:szCs w:val="10"/>
        </w:rPr>
        <w:t>（</w:t>
      </w:r>
      <w:r>
        <w:rPr>
          <w:rStyle w:val="translated-span"/>
          <w:rFonts w:ascii="Cambria" w:hAnsi="Cambria"/>
          <w:sz w:val="10"/>
          <w:szCs w:val="10"/>
        </w:rPr>
        <w:t>K</w:t>
      </w:r>
      <w:r>
        <w:rPr>
          <w:rStyle w:val="translated-span"/>
          <w:rFonts w:ascii="Cambria" w:hAnsi="Cambria"/>
          <w:sz w:val="10"/>
          <w:szCs w:val="10"/>
        </w:rPr>
        <w:t>）</w:t>
      </w:r>
      <w:r>
        <w:rPr>
          <w:rStyle w:val="translated-span"/>
          <w:rFonts w:ascii="Cambria" w:hAnsi="Cambria"/>
          <w:sz w:val="10"/>
          <w:szCs w:val="10"/>
        </w:rPr>
        <w:t xml:space="preserve"> 2</w:t>
      </w:r>
      <w:r>
        <w:rPr>
          <w:rStyle w:val="translated-span"/>
          <w:rFonts w:ascii="Cambria" w:hAnsi="Cambria"/>
          <w:sz w:val="10"/>
          <w:szCs w:val="10"/>
        </w:rPr>
        <w:t>（千）</w:t>
      </w:r>
      <w:r>
        <w:rPr>
          <w:rStyle w:val="translated-span"/>
          <w:i/>
          <w:iCs/>
          <w:sz w:val="15"/>
          <w:szCs w:val="15"/>
        </w:rPr>
        <w:t>w</w:t>
      </w:r>
      <w:r>
        <w:rPr>
          <w:rStyle w:val="translated-span"/>
          <w:rFonts w:ascii="Cambria" w:hAnsi="Cambria"/>
          <w:i/>
          <w:iCs/>
          <w:sz w:val="15"/>
          <w:szCs w:val="15"/>
          <w:vertAlign w:val="subscript"/>
        </w:rPr>
        <w:t>公吨</w:t>
      </w:r>
      <w:r>
        <w:rPr>
          <w:rFonts w:ascii="Cambria" w:hAnsi="Cambria"/>
          <w:sz w:val="16"/>
          <w:szCs w:val="16"/>
          <w:vertAlign w:val="subscript"/>
        </w:rPr>
        <w:t xml:space="preserve">1 </w:t>
      </w:r>
      <w:r>
        <w:rPr>
          <w:rStyle w:val="translated-span"/>
          <w:i/>
          <w:iCs/>
          <w:sz w:val="15"/>
          <w:szCs w:val="15"/>
        </w:rPr>
        <w:t>w</w:t>
      </w:r>
    </w:p>
    <w:p w14:paraId="5D50C842" w14:textId="77777777" w:rsidR="00F631D5" w:rsidRDefault="000E3E3B">
      <w:pPr>
        <w:spacing w:after="233"/>
        <w:ind w:left="157" w:right="1090"/>
      </w:pPr>
      <w:r>
        <w:rPr>
          <w:rStyle w:val="translated-span"/>
        </w:rPr>
        <w:t>图</w:t>
      </w:r>
      <w:r>
        <w:rPr>
          <w:rStyle w:val="translated-span"/>
        </w:rPr>
        <w:t>3</w:t>
      </w:r>
      <w:r>
        <w:rPr>
          <w:rStyle w:val="translated-span"/>
        </w:rPr>
        <w:t>：使用</w:t>
      </w:r>
      <w:r>
        <w:rPr>
          <w:rStyle w:val="translated-span"/>
        </w:rPr>
        <w:t>IID</w:t>
      </w:r>
      <w:r>
        <w:rPr>
          <w:rStyle w:val="translated-span"/>
        </w:rPr>
        <w:t>和非</w:t>
      </w:r>
      <w:r>
        <w:rPr>
          <w:rStyle w:val="translated-span"/>
        </w:rPr>
        <w:t>IID</w:t>
      </w:r>
      <w:r>
        <w:rPr>
          <w:rStyle w:val="translated-span"/>
        </w:rPr>
        <w:t>数据的联邦学习的权重差异说明。</w:t>
      </w:r>
    </w:p>
    <w:p w14:paraId="7F1F649D" w14:textId="77777777" w:rsidR="00F631D5" w:rsidRDefault="000E3E3B">
      <w:pPr>
        <w:spacing w:after="179" w:line="268" w:lineRule="auto"/>
        <w:ind w:left="4" w:right="1055" w:hanging="4"/>
      </w:pPr>
      <w:r>
        <w:rPr>
          <w:rStyle w:val="translated-span"/>
        </w:rPr>
        <w:t>提案</w:t>
      </w:r>
      <w:r>
        <w:rPr>
          <w:rStyle w:val="translated-span"/>
        </w:rPr>
        <w:t>3.1</w:t>
      </w:r>
      <w:r>
        <w:rPr>
          <w:rStyle w:val="translated-span"/>
        </w:rPr>
        <w:t>。鉴于</w:t>
      </w:r>
      <w:r>
        <w:rPr>
          <w:rStyle w:val="translated-span"/>
          <w:rFonts w:ascii="Cambria" w:hAnsi="Cambria"/>
          <w:i/>
          <w:iCs/>
        </w:rPr>
        <w:t>K</w:t>
      </w:r>
      <w:proofErr w:type="gramStart"/>
      <w:r>
        <w:rPr>
          <w:rStyle w:val="translated-span"/>
          <w:rFonts w:ascii="Cambria" w:hAnsi="Cambria"/>
          <w:i/>
          <w:iCs/>
        </w:rPr>
        <w:t>个</w:t>
      </w:r>
      <w:proofErr w:type="gramEnd"/>
      <w:r>
        <w:rPr>
          <w:rStyle w:val="translated-span"/>
          <w:rFonts w:ascii="Cambria" w:hAnsi="Cambria"/>
          <w:i/>
          <w:iCs/>
        </w:rPr>
        <w:t>客户，每个客户</w:t>
      </w:r>
      <w:r>
        <w:rPr>
          <w:rStyle w:val="translated-span"/>
          <w:rFonts w:ascii="Cambria" w:hAnsi="Cambria"/>
          <w:i/>
          <w:iCs/>
        </w:rPr>
        <w:t>n</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proofErr w:type="spellStart"/>
      <w:r>
        <w:rPr>
          <w:rStyle w:val="translated-span"/>
          <w:i/>
          <w:iCs/>
        </w:rPr>
        <w:t>i</w:t>
      </w:r>
      <w:proofErr w:type="spellEnd"/>
      <w:r>
        <w:rPr>
          <w:rStyle w:val="translated-span"/>
          <w:i/>
          <w:iCs/>
        </w:rPr>
        <w:t>、</w:t>
      </w:r>
      <w:r>
        <w:rPr>
          <w:rStyle w:val="translated-span"/>
          <w:i/>
          <w:iCs/>
        </w:rPr>
        <w:t xml:space="preserve"> </w:t>
      </w:r>
      <w:r>
        <w:rPr>
          <w:rStyle w:val="translated-span"/>
          <w:i/>
          <w:iCs/>
        </w:rPr>
        <w:t>分配后的</w:t>
      </w:r>
      <w:proofErr w:type="spellStart"/>
      <w:r>
        <w:rPr>
          <w:rStyle w:val="translated-span"/>
          <w:i/>
          <w:iCs/>
        </w:rPr>
        <w:t>i.d</w:t>
      </w:r>
      <w:proofErr w:type="spellEnd"/>
      <w:r>
        <w:rPr>
          <w:rStyle w:val="translated-span"/>
          <w:i/>
          <w:iCs/>
        </w:rPr>
        <w:t>样品</w:t>
      </w:r>
      <w:r>
        <w:rPr>
          <w:rStyle w:val="translated-span"/>
          <w:rFonts w:ascii="Cambria" w:hAnsi="Cambria"/>
          <w:i/>
          <w:iCs/>
        </w:rPr>
        <w:t>p</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i/>
          <w:iCs/>
        </w:rPr>
        <w:t>对于</w:t>
      </w:r>
    </w:p>
    <w:p w14:paraId="7263D6AA" w14:textId="77777777" w:rsidR="00F631D5" w:rsidRDefault="000E3E3B">
      <w:pPr>
        <w:spacing w:after="276" w:line="268" w:lineRule="auto"/>
        <w:ind w:left="4" w:right="1055" w:hanging="4"/>
      </w:pPr>
      <w:r>
        <w:rPr>
          <w:rStyle w:val="translated-span"/>
          <w:i/>
          <w:iCs/>
        </w:rPr>
        <w:t>每执行一次客户端同步</w:t>
      </w:r>
      <w:r>
        <w:rPr>
          <w:rStyle w:val="translated-span"/>
          <w:rFonts w:ascii="Cambria" w:hAnsi="Cambria"/>
          <w:i/>
          <w:iCs/>
        </w:rPr>
        <w:t>k</w:t>
      </w:r>
      <w:r>
        <w:rPr>
          <w:rStyle w:val="translated-span"/>
          <w:rFonts w:ascii="Cambria" w:hAnsi="Cambria"/>
        </w:rPr>
        <w:t>∈[K]</w:t>
      </w:r>
      <w:r>
        <w:rPr>
          <w:rStyle w:val="translated-span"/>
          <w:rFonts w:ascii="Cambria Math" w:hAnsi="Cambria Math" w:cs="Cambria Math"/>
        </w:rPr>
        <w:t>∇</w:t>
      </w:r>
      <w:r>
        <w:rPr>
          <w:rStyle w:val="translated-span"/>
          <w:rFonts w:ascii="Cambria" w:hAnsi="Cambria"/>
        </w:rPr>
        <w:t xml:space="preserve">Ex | </w:t>
      </w:r>
      <w:proofErr w:type="spellStart"/>
      <w:r>
        <w:rPr>
          <w:rStyle w:val="translated-span"/>
          <w:rFonts w:ascii="Cambria" w:hAnsi="Cambria"/>
        </w:rPr>
        <w:t>logfTi</w:t>
      </w:r>
      <w:proofErr w:type="spellEnd"/>
      <w:r>
        <w:rPr>
          <w:rStyle w:val="translated-span"/>
          <w:rFonts w:ascii="Cambria" w:hAnsi="Cambria"/>
        </w:rPr>
        <w:t>（）</w:t>
      </w:r>
      <w:r>
        <w:rPr>
          <w:rStyle w:val="translated-span"/>
          <w:rFonts w:ascii="Cambria" w:hAnsi="Cambria"/>
        </w:rPr>
        <w:t>|∈[C]</w:t>
      </w:r>
      <w:r>
        <w:rPr>
          <w:rStyle w:val="translated-span"/>
          <w:i/>
          <w:iCs/>
        </w:rPr>
        <w:t xml:space="preserve">. </w:t>
      </w:r>
      <w:r>
        <w:rPr>
          <w:rStyle w:val="translated-span"/>
          <w:i/>
          <w:iCs/>
        </w:rPr>
        <w:t>如果</w:t>
      </w:r>
      <w:r>
        <w:rPr>
          <w:rStyle w:val="translated-span"/>
          <w:i/>
          <w:iCs/>
          <w:vertAlign w:val="subscript"/>
        </w:rPr>
        <w:t>w</w:t>
      </w:r>
      <w:r>
        <w:rPr>
          <w:rStyle w:val="translated-span"/>
          <w:rFonts w:ascii="Cambria" w:hAnsi="Cambria"/>
          <w:i/>
          <w:iCs/>
          <w:vertAlign w:val="superscript"/>
        </w:rPr>
        <w:t>是的</w:t>
      </w:r>
      <w:r>
        <w:rPr>
          <w:rStyle w:val="translated-span"/>
          <w:rFonts w:ascii="Cambria" w:hAnsi="Cambria"/>
          <w:vertAlign w:val="superscript"/>
        </w:rPr>
        <w:t>=</w:t>
      </w:r>
      <w:r>
        <w:rPr>
          <w:rStyle w:val="translated-span"/>
          <w:rFonts w:ascii="Cambria" w:hAnsi="Cambria"/>
          <w:vertAlign w:val="superscript"/>
        </w:rPr>
        <w:t>我</w:t>
      </w:r>
      <w:proofErr w:type="spellStart"/>
      <w:r>
        <w:rPr>
          <w:rStyle w:val="translated-span"/>
          <w:i/>
          <w:iCs/>
        </w:rPr>
        <w:t>xsteps</w:t>
      </w:r>
      <w:proofErr w:type="spellEnd"/>
      <w:r>
        <w:rPr>
          <w:rStyle w:val="translated-span"/>
          <w:i/>
          <w:iCs/>
        </w:rPr>
        <w:t>，那么，我们有下面的权重不等式</w:t>
      </w:r>
      <w:r>
        <w:rPr>
          <w:rFonts w:ascii="Cambria" w:hAnsi="Cambria"/>
          <w:i/>
          <w:iCs/>
        </w:rPr>
        <w:t>,</w:t>
      </w:r>
      <w:r>
        <w:rPr>
          <w:rStyle w:val="translated-span"/>
          <w:i/>
          <w:iCs/>
        </w:rPr>
        <w:t>w</w:t>
      </w:r>
      <w:r>
        <w:rPr>
          <w:rStyle w:val="translated-span"/>
          <w:i/>
          <w:iCs/>
        </w:rPr>
        <w:t>是</w:t>
      </w:r>
      <w:r>
        <w:rPr>
          <w:rStyle w:val="translated-span"/>
          <w:rFonts w:ascii="Cambria" w:hAnsi="Cambria"/>
          <w:i/>
          <w:iCs/>
        </w:rPr>
        <w:t>λ</w:t>
      </w:r>
      <w:r>
        <w:rPr>
          <w:rStyle w:val="translated-span"/>
          <w:i/>
          <w:iCs/>
          <w:vertAlign w:val="subscript"/>
        </w:rPr>
        <w:t>十</w:t>
      </w:r>
      <w:r>
        <w:rPr>
          <w:rStyle w:val="translated-span"/>
          <w:rFonts w:ascii="Cambria" w:hAnsi="Cambria"/>
          <w:i/>
          <w:iCs/>
          <w:vertAlign w:val="superscript"/>
        </w:rPr>
        <w:t>是的</w:t>
      </w:r>
      <w:r>
        <w:rPr>
          <w:rStyle w:val="translated-span"/>
          <w:rFonts w:ascii="Cambria" w:hAnsi="Cambria"/>
          <w:vertAlign w:val="superscript"/>
        </w:rPr>
        <w:t>=</w:t>
      </w:r>
      <w:r>
        <w:rPr>
          <w:rStyle w:val="translated-span"/>
          <w:rFonts w:ascii="Cambria" w:hAnsi="Cambria"/>
          <w:vertAlign w:val="superscript"/>
        </w:rPr>
        <w:t>我</w:t>
      </w:r>
      <w:r>
        <w:rPr>
          <w:rStyle w:val="translated-span"/>
          <w:i/>
          <w:iCs/>
        </w:rPr>
        <w:t>-</w:t>
      </w:r>
      <w:r>
        <w:rPr>
          <w:rStyle w:val="translated-span"/>
          <w:i/>
          <w:iCs/>
        </w:rPr>
        <w:t>每堂课都有利普希</w:t>
      </w:r>
      <w:proofErr w:type="gramStart"/>
      <w:r>
        <w:rPr>
          <w:rStyle w:val="translated-span"/>
          <w:i/>
          <w:iCs/>
        </w:rPr>
        <w:t>茨</w:t>
      </w:r>
      <w:proofErr w:type="gramEnd"/>
      <w:r>
        <w:rPr>
          <w:rStyle w:val="translated-span"/>
          <w:rFonts w:ascii="Cambria" w:hAnsi="Cambria"/>
          <w:i/>
          <w:iCs/>
        </w:rPr>
        <w:t>我</w:t>
      </w:r>
      <w:r>
        <w:rPr>
          <w:rStyle w:val="translated-span"/>
          <w:i/>
          <w:iCs/>
        </w:rPr>
        <w:t>以及</w:t>
      </w:r>
    </w:p>
    <w:p w14:paraId="7B2F2CDE" w14:textId="77777777" w:rsidR="00F631D5" w:rsidRDefault="000E3E3B">
      <w:pPr>
        <w:spacing w:after="55" w:line="268" w:lineRule="auto"/>
        <w:ind w:left="4" w:right="1055" w:hanging="4"/>
      </w:pPr>
      <w:r>
        <w:rPr>
          <w:rStyle w:val="translated-span"/>
          <w:i/>
          <w:iCs/>
        </w:rPr>
        <w:t>散度</w:t>
      </w:r>
      <w:r>
        <w:rPr>
          <w:rStyle w:val="translated-span"/>
          <w:rFonts w:ascii="Cambria" w:hAnsi="Cambria"/>
          <w:i/>
          <w:iCs/>
        </w:rPr>
        <w:t>第</w:t>
      </w:r>
      <w:r>
        <w:rPr>
          <w:rStyle w:val="translated-span"/>
          <w:rFonts w:ascii="Cambria" w:hAnsi="Cambria"/>
          <w:i/>
          <w:iCs/>
        </w:rPr>
        <w:t>m</w:t>
      </w:r>
      <w:r>
        <w:rPr>
          <w:rStyle w:val="translated-span"/>
          <w:rFonts w:ascii="Cambria" w:hAnsi="Cambria"/>
          <w:i/>
          <w:iCs/>
        </w:rPr>
        <w:t>次同步，</w:t>
      </w:r>
    </w:p>
    <w:p w14:paraId="5BD93D41" w14:textId="77777777" w:rsidR="00F631D5" w:rsidRDefault="000E3E3B">
      <w:pPr>
        <w:spacing w:after="39" w:line="256" w:lineRule="auto"/>
        <w:ind w:left="-43" w:right="810" w:hanging="10"/>
        <w:jc w:val="right"/>
      </w:pPr>
      <w:r>
        <w:rPr>
          <w:noProof/>
        </w:rPr>
        <w:drawing>
          <wp:inline distT="0" distB="0" distL="0" distR="0" wp14:anchorId="4645C1CA" wp14:editId="7D284090">
            <wp:extent cx="5153025" cy="981075"/>
            <wp:effectExtent l="0" t="0" r="9525" b="9525"/>
            <wp:docPr id="7" name="Picture 5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4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153025" cy="981075"/>
                    </a:xfrm>
                    <a:prstGeom prst="rect">
                      <a:avLst/>
                    </a:prstGeom>
                    <a:noFill/>
                    <a:ln>
                      <a:noFill/>
                    </a:ln>
                  </pic:spPr>
                </pic:pic>
              </a:graphicData>
            </a:graphic>
          </wp:inline>
        </w:drawing>
      </w:r>
      <w:r>
        <w:rPr>
          <w:rFonts w:ascii="Cambria" w:hAnsi="Cambria"/>
          <w:i/>
          <w:iCs/>
        </w:rPr>
        <w:t>,</w:t>
      </w:r>
    </w:p>
    <w:p w14:paraId="380FC327" w14:textId="77777777" w:rsidR="00F631D5" w:rsidRDefault="000E3E3B">
      <w:pPr>
        <w:spacing w:after="4" w:line="268" w:lineRule="auto"/>
        <w:ind w:left="4" w:right="1055" w:hanging="4"/>
      </w:pPr>
      <w:r>
        <w:rPr>
          <w:rStyle w:val="translated-span"/>
          <w:i/>
          <w:iCs/>
        </w:rPr>
        <w:t>哪里</w:t>
      </w:r>
      <w:r>
        <w:rPr>
          <w:noProof/>
        </w:rPr>
        <w:drawing>
          <wp:inline distT="0" distB="0" distL="0" distR="0" wp14:anchorId="0C41E0E2" wp14:editId="565CE849">
            <wp:extent cx="4600575" cy="180975"/>
            <wp:effectExtent l="0" t="0" r="9525" b="9525"/>
            <wp:docPr id="8" name="Picture 5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41"/>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4600575" cy="180975"/>
                    </a:xfrm>
                    <a:prstGeom prst="rect">
                      <a:avLst/>
                    </a:prstGeom>
                    <a:noFill/>
                    <a:ln>
                      <a:noFill/>
                    </a:ln>
                  </pic:spPr>
                </pic:pic>
              </a:graphicData>
            </a:graphic>
          </wp:inline>
        </w:drawing>
      </w:r>
      <w:r>
        <w:rPr>
          <w:i/>
          <w:iCs/>
        </w:rPr>
        <w:t>.</w:t>
      </w:r>
    </w:p>
    <w:p w14:paraId="4FBE6F28" w14:textId="77777777" w:rsidR="00F631D5" w:rsidRDefault="000E3E3B">
      <w:pPr>
        <w:spacing w:after="86"/>
        <w:ind w:right="1090"/>
      </w:pPr>
      <w:r>
        <w:rPr>
          <w:rStyle w:val="translated-span"/>
        </w:rPr>
        <w:t>命题</w:t>
      </w:r>
      <w:r>
        <w:rPr>
          <w:rStyle w:val="translated-span"/>
        </w:rPr>
        <w:t>3.1</w:t>
      </w:r>
      <w:r>
        <w:rPr>
          <w:rStyle w:val="translated-span"/>
        </w:rPr>
        <w:t>的详细证明见附录</w:t>
      </w:r>
      <w:r>
        <w:rPr>
          <w:rStyle w:val="translated-span"/>
        </w:rPr>
        <w:t>A.3</w:t>
      </w:r>
      <w:r>
        <w:rPr>
          <w:rStyle w:val="translated-span"/>
        </w:rPr>
        <w:t>。基于</w:t>
      </w:r>
      <w:r>
        <w:rPr>
          <w:rStyle w:val="translated-span"/>
        </w:rPr>
        <w:t>3.1</w:t>
      </w:r>
      <w:r>
        <w:rPr>
          <w:rStyle w:val="translated-span"/>
        </w:rPr>
        <w:t>号提案，我们有以下评论。</w:t>
      </w:r>
    </w:p>
    <w:p w14:paraId="57BB3004" w14:textId="77777777" w:rsidR="00F631D5" w:rsidRDefault="000E3E3B">
      <w:pPr>
        <w:spacing w:after="4" w:line="216" w:lineRule="auto"/>
        <w:ind w:left="4" w:right="1055" w:hanging="4"/>
      </w:pPr>
      <w:r>
        <w:rPr>
          <w:rStyle w:val="translated-span"/>
        </w:rPr>
        <w:t>备注</w:t>
      </w:r>
      <w:r>
        <w:rPr>
          <w:rStyle w:val="translated-span"/>
        </w:rPr>
        <w:t>3.2</w:t>
      </w:r>
      <w:r>
        <w:rPr>
          <w:rStyle w:val="translated-span"/>
        </w:rPr>
        <w:t>。（</w:t>
      </w:r>
      <w:r>
        <w:rPr>
          <w:rStyle w:val="translated-span"/>
        </w:rPr>
        <w:t>m−1</w:t>
      </w:r>
      <w:r>
        <w:rPr>
          <w:rStyle w:val="translated-span"/>
        </w:rPr>
        <w:t>）后的重量散度</w:t>
      </w:r>
      <w:r>
        <w:rPr>
          <w:rStyle w:val="translated-span"/>
          <w:rFonts w:ascii="Cambria" w:hAnsi="Cambria"/>
          <w:i/>
          <w:iCs/>
        </w:rPr>
        <w:t>第</w:t>
      </w:r>
      <w:r>
        <w:rPr>
          <w:rStyle w:val="translated-span"/>
          <w:rFonts w:ascii="Cambria" w:hAnsi="Cambria"/>
          <w:i/>
          <w:iCs/>
        </w:rPr>
        <w:t>m</w:t>
      </w:r>
      <w:r>
        <w:rPr>
          <w:rStyle w:val="translated-span"/>
          <w:rFonts w:ascii="Cambria" w:hAnsi="Cambria"/>
          <w:i/>
          <w:iCs/>
        </w:rPr>
        <w:t>次同步主要来自两个部分，包括在同步后的权值发散</w:t>
      </w:r>
      <w:r>
        <w:rPr>
          <w:rStyle w:val="translated-span"/>
          <w:i/>
          <w:iCs/>
        </w:rPr>
        <w:t>-</w:t>
      </w:r>
      <w:r>
        <w:rPr>
          <w:rStyle w:val="translated-span"/>
          <w:i/>
          <w:iCs/>
        </w:rPr>
        <w:t>散度，即。，</w:t>
      </w:r>
      <w:r>
        <w:rPr>
          <w:noProof/>
        </w:rPr>
        <w:drawing>
          <wp:inline distT="0" distB="0" distL="0" distR="0" wp14:anchorId="45481C79" wp14:editId="7A7933A2">
            <wp:extent cx="1047750" cy="200025"/>
            <wp:effectExtent l="0" t="0" r="0" b="9525"/>
            <wp:docPr id="9" name="Picture 50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42"/>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r>
        <w:rPr>
          <w:rStyle w:val="translated-span"/>
          <w:rFonts w:ascii="Cambria" w:hAnsi="Cambria"/>
          <w:i/>
          <w:iCs/>
          <w:vertAlign w:val="subscript"/>
        </w:rPr>
        <w:t>T</w:t>
      </w:r>
      <w:r>
        <w:rPr>
          <w:rStyle w:val="translated-span"/>
          <w:rFonts w:ascii="Cambria" w:hAnsi="Cambria"/>
        </w:rPr>
        <w:t>||</w:t>
      </w:r>
      <w:r>
        <w:rPr>
          <w:rStyle w:val="translated-span"/>
          <w:i/>
          <w:iCs/>
        </w:rPr>
        <w:t>以及客户机上数据分布的概率距离引起的权重发散</w:t>
      </w:r>
      <w:r>
        <w:rPr>
          <w:rStyle w:val="translated-span"/>
          <w:rFonts w:ascii="Cambria" w:hAnsi="Cambria"/>
          <w:i/>
          <w:iCs/>
        </w:rPr>
        <w:t>k</w:t>
      </w:r>
      <w:r>
        <w:rPr>
          <w:rStyle w:val="translated-span"/>
          <w:rFonts w:ascii="Cambria" w:hAnsi="Cambria"/>
          <w:i/>
          <w:iCs/>
        </w:rPr>
        <w:t>与整个人口的实际分布相比较，即：。，</w:t>
      </w:r>
      <w:r>
        <w:rPr>
          <w:noProof/>
        </w:rPr>
        <w:drawing>
          <wp:inline distT="0" distB="0" distL="0" distR="0" wp14:anchorId="16BEBA5A" wp14:editId="2DFFC2C6">
            <wp:extent cx="1628775" cy="171450"/>
            <wp:effectExtent l="0" t="0" r="9525" b="0"/>
            <wp:docPr id="10" name="Picture 5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43"/>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r>
        <w:rPr>
          <w:i/>
          <w:iCs/>
        </w:rPr>
        <w:t>.</w:t>
      </w:r>
    </w:p>
    <w:p w14:paraId="432DE52A" w14:textId="77777777" w:rsidR="00F631D5" w:rsidRDefault="000E3E3B">
      <w:pPr>
        <w:spacing w:after="4" w:line="268" w:lineRule="auto"/>
        <w:ind w:left="0" w:right="0" w:firstLine="0"/>
        <w:jc w:val="left"/>
      </w:pPr>
      <w:r>
        <w:rPr>
          <w:rStyle w:val="translated-span"/>
        </w:rPr>
        <w:t>备注</w:t>
      </w:r>
      <w:r>
        <w:rPr>
          <w:rStyle w:val="translated-span"/>
        </w:rPr>
        <w:t>3.3</w:t>
      </w:r>
      <w:r>
        <w:rPr>
          <w:rStyle w:val="translated-span"/>
        </w:rPr>
        <w:t>。第次同步后的权重发散通过</w:t>
      </w:r>
    </w:p>
    <w:p w14:paraId="52BD62AF" w14:textId="77777777" w:rsidR="00F631D5" w:rsidRDefault="000E3E3B">
      <w:pPr>
        <w:spacing w:after="0" w:line="256" w:lineRule="auto"/>
        <w:ind w:left="-25" w:right="1105" w:firstLine="0"/>
        <w:jc w:val="right"/>
      </w:pPr>
      <w:r>
        <w:rPr>
          <w:noProof/>
        </w:rPr>
        <w:drawing>
          <wp:inline distT="0" distB="0" distL="0" distR="0" wp14:anchorId="47DFE29F" wp14:editId="7305CC8B">
            <wp:extent cx="876300" cy="238125"/>
            <wp:effectExtent l="0" t="0" r="0" b="9525"/>
            <wp:docPr id="11" name="Picture 5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46"/>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a:ln>
                      <a:noFill/>
                    </a:ln>
                  </pic:spPr>
                </pic:pic>
              </a:graphicData>
            </a:graphic>
          </wp:inline>
        </w:drawing>
      </w:r>
      <w:r>
        <w:rPr>
          <w:rStyle w:val="translated-span"/>
          <w:i/>
          <w:iCs/>
        </w:rPr>
        <w:t xml:space="preserve">. </w:t>
      </w:r>
      <w:r>
        <w:rPr>
          <w:rStyle w:val="translated-span"/>
          <w:i/>
          <w:iCs/>
        </w:rPr>
        <w:t>因为</w:t>
      </w:r>
      <w:r>
        <w:rPr>
          <w:noProof/>
        </w:rPr>
        <w:drawing>
          <wp:inline distT="0" distB="0" distL="0" distR="0" wp14:anchorId="4084E815" wp14:editId="45C84392">
            <wp:extent cx="1714500" cy="238125"/>
            <wp:effectExtent l="0" t="0" r="0" b="9525"/>
            <wp:docPr id="12" name="Picture 5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45"/>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714500" cy="238125"/>
                    </a:xfrm>
                    <a:prstGeom prst="rect">
                      <a:avLst/>
                    </a:prstGeom>
                    <a:noFill/>
                    <a:ln>
                      <a:noFill/>
                    </a:ln>
                  </pic:spPr>
                </pic:pic>
              </a:graphicData>
            </a:graphic>
          </wp:inline>
        </w:drawing>
      </w:r>
      <w:r>
        <w:rPr>
          <w:rStyle w:val="translated-span"/>
          <w:i/>
          <w:iCs/>
        </w:rPr>
        <w:t xml:space="preserve">. </w:t>
      </w:r>
      <w:r>
        <w:rPr>
          <w:rStyle w:val="translated-span"/>
          <w:i/>
          <w:iCs/>
        </w:rPr>
        <w:t>因此，如果不同的客户机从</w:t>
      </w:r>
    </w:p>
    <w:p w14:paraId="467FB907" w14:textId="77777777" w:rsidR="00F631D5" w:rsidRDefault="000E3E3B">
      <w:pPr>
        <w:spacing w:after="49" w:line="268" w:lineRule="auto"/>
        <w:ind w:left="4" w:right="1055" w:hanging="4"/>
      </w:pPr>
      <w:r>
        <w:rPr>
          <w:rStyle w:val="translated-span"/>
          <w:i/>
          <w:iCs/>
        </w:rPr>
        <w:t>即使在</w:t>
      </w:r>
      <w:proofErr w:type="gramStart"/>
      <w:r>
        <w:rPr>
          <w:rStyle w:val="translated-span"/>
          <w:i/>
          <w:iCs/>
        </w:rPr>
        <w:t>初始权</w:t>
      </w:r>
      <w:proofErr w:type="gramEnd"/>
      <w:r>
        <w:rPr>
          <w:rStyle w:val="translated-span"/>
          <w:i/>
          <w:iCs/>
        </w:rPr>
        <w:t>值不一致的情况下，</w:t>
      </w:r>
      <w:r>
        <w:rPr>
          <w:rStyle w:val="translated-span"/>
          <w:i/>
          <w:iCs/>
        </w:rPr>
        <w:t>IID</w:t>
      </w:r>
      <w:r>
        <w:rPr>
          <w:rStyle w:val="translated-span"/>
          <w:i/>
          <w:iCs/>
        </w:rPr>
        <w:t>的</w:t>
      </w:r>
      <w:proofErr w:type="gramStart"/>
      <w:r>
        <w:rPr>
          <w:rStyle w:val="translated-span"/>
          <w:i/>
          <w:iCs/>
        </w:rPr>
        <w:t>初始权</w:t>
      </w:r>
      <w:proofErr w:type="gramEnd"/>
      <w:r>
        <w:rPr>
          <w:rStyle w:val="translated-span"/>
          <w:i/>
          <w:iCs/>
        </w:rPr>
        <w:t>值仍然会降低，这也会导致</w:t>
      </w:r>
      <w:r>
        <w:rPr>
          <w:rStyle w:val="translated-span"/>
          <w:i/>
          <w:iCs/>
        </w:rPr>
        <w:t>IID</w:t>
      </w:r>
      <w:r>
        <w:rPr>
          <w:rStyle w:val="translated-span"/>
          <w:i/>
          <w:iCs/>
        </w:rPr>
        <w:t>的初始精度下降。</w:t>
      </w:r>
    </w:p>
    <w:p w14:paraId="2CEA1923" w14:textId="77777777" w:rsidR="00F631D5" w:rsidRDefault="000E3E3B">
      <w:pPr>
        <w:spacing w:after="4" w:line="268" w:lineRule="auto"/>
        <w:ind w:left="4" w:right="1055" w:hanging="4"/>
      </w:pPr>
      <w:r>
        <w:rPr>
          <w:noProof/>
        </w:rPr>
        <w:drawing>
          <wp:anchor distT="0" distB="0" distL="114300" distR="114300" simplePos="0" relativeHeight="251665408" behindDoc="0" locked="0" layoutInCell="1" allowOverlap="0" wp14:anchorId="2ED51EFE" wp14:editId="4112BFC7">
            <wp:simplePos x="0" y="0"/>
            <wp:positionH relativeFrom="column">
              <wp:align>left</wp:align>
            </wp:positionH>
            <wp:positionV relativeFrom="line">
              <wp:posOffset>0</wp:posOffset>
            </wp:positionV>
            <wp:extent cx="1704975" cy="171450"/>
            <wp:effectExtent l="0" t="0" r="9525" b="0"/>
            <wp:wrapSquare wrapText="bothSides"/>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1704975" cy="1714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备注</w:t>
      </w:r>
      <w:r>
        <w:rPr>
          <w:rStyle w:val="translated-span"/>
        </w:rPr>
        <w:t>3.4</w:t>
      </w:r>
      <w:r>
        <w:rPr>
          <w:rStyle w:val="translated-span"/>
        </w:rPr>
        <w:t>。当所有客户机从与集中设置相同的初始化开始时，成为权重差异的根本原因。这个术语是客户机</w:t>
      </w:r>
      <w:r>
        <w:rPr>
          <w:rStyle w:val="translated-span"/>
        </w:rPr>
        <w:t>| | p</w:t>
      </w:r>
      <w:r>
        <w:rPr>
          <w:rStyle w:val="translated-span"/>
        </w:rPr>
        <w:t>（</w:t>
      </w:r>
      <w:r>
        <w:rPr>
          <w:rStyle w:val="translated-span"/>
        </w:rPr>
        <w:t>k</w:t>
      </w:r>
      <w:r>
        <w:rPr>
          <w:rStyle w:val="translated-span"/>
        </w:rPr>
        <w:t>）（</w:t>
      </w:r>
      <w:r>
        <w:rPr>
          <w:rStyle w:val="translated-span"/>
        </w:rPr>
        <w:t>y=</w:t>
      </w:r>
      <w:proofErr w:type="spellStart"/>
      <w:r>
        <w:rPr>
          <w:rStyle w:val="translated-span"/>
        </w:rPr>
        <w:t>i</w:t>
      </w:r>
      <w:proofErr w:type="spellEnd"/>
      <w:r>
        <w:rPr>
          <w:rStyle w:val="translated-span"/>
        </w:rPr>
        <w:t>）</w:t>
      </w:r>
      <w:r>
        <w:rPr>
          <w:rStyle w:val="translated-span"/>
        </w:rPr>
        <w:t>−p</w:t>
      </w:r>
      <w:r>
        <w:rPr>
          <w:rStyle w:val="translated-span"/>
        </w:rPr>
        <w:t>（</w:t>
      </w:r>
      <w:r>
        <w:rPr>
          <w:rStyle w:val="translated-span"/>
        </w:rPr>
        <w:t>y=</w:t>
      </w:r>
      <w:proofErr w:type="spellStart"/>
      <w:r>
        <w:rPr>
          <w:rStyle w:val="translated-span"/>
        </w:rPr>
        <w:t>i</w:t>
      </w:r>
      <w:proofErr w:type="spellEnd"/>
      <w:r>
        <w:rPr>
          <w:rStyle w:val="translated-span"/>
        </w:rPr>
        <w:t>）上的数据分布之间的</w:t>
      </w:r>
      <w:r>
        <w:rPr>
          <w:rStyle w:val="translated-span"/>
        </w:rPr>
        <w:t>EMD||</w:t>
      </w:r>
      <w:r>
        <w:rPr>
          <w:rStyle w:val="translated-span"/>
          <w:rFonts w:ascii="Cambria" w:hAnsi="Cambria"/>
          <w:i/>
          <w:iCs/>
        </w:rPr>
        <w:t>当距离测量定义为</w:t>
      </w:r>
      <w:r>
        <w:rPr>
          <w:rStyle w:val="translated-span"/>
          <w:i/>
          <w:iCs/>
        </w:rPr>
        <w:t>. EMD</w:t>
      </w:r>
      <w:r>
        <w:rPr>
          <w:rStyle w:val="translated-span"/>
          <w:i/>
          <w:iCs/>
        </w:rPr>
        <w:t>的效果</w:t>
      </w:r>
      <w:proofErr w:type="gramStart"/>
      <w:r>
        <w:rPr>
          <w:rStyle w:val="translated-span"/>
          <w:i/>
          <w:iCs/>
        </w:rPr>
        <w:t>受学习</w:t>
      </w:r>
      <w:proofErr w:type="gramEnd"/>
      <w:r>
        <w:rPr>
          <w:rStyle w:val="translated-span"/>
          <w:i/>
          <w:iCs/>
        </w:rPr>
        <w:t>率的影响</w:t>
      </w:r>
      <w:r>
        <w:rPr>
          <w:rStyle w:val="translated-span"/>
          <w:rFonts w:ascii="Cambria" w:hAnsi="Cambria"/>
          <w:i/>
          <w:iCs/>
        </w:rPr>
        <w:t>η</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同步之前的步骤数</w:t>
      </w:r>
      <w:r>
        <w:rPr>
          <w:rStyle w:val="translated-span"/>
          <w:rFonts w:ascii="Cambria" w:hAnsi="Cambria"/>
          <w:i/>
          <w:iCs/>
        </w:rPr>
        <w:t>T</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梯度呢</w:t>
      </w:r>
      <w:r>
        <w:rPr>
          <w:noProof/>
        </w:rPr>
        <w:drawing>
          <wp:inline distT="0" distB="0" distL="0" distR="0" wp14:anchorId="07541667" wp14:editId="3FEC307B">
            <wp:extent cx="895350" cy="171450"/>
            <wp:effectExtent l="0" t="0" r="0" b="0"/>
            <wp:docPr id="13" name="Picture 50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48"/>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r>
        <w:rPr>
          <w:i/>
          <w:iCs/>
        </w:rPr>
        <w:t>.</w:t>
      </w:r>
    </w:p>
    <w:p w14:paraId="2BD31428" w14:textId="77777777" w:rsidR="00F631D5" w:rsidRDefault="000E3E3B">
      <w:pPr>
        <w:spacing w:after="282"/>
        <w:ind w:right="1090"/>
      </w:pPr>
      <w:r>
        <w:rPr>
          <w:rStyle w:val="translated-span"/>
        </w:rPr>
        <w:lastRenderedPageBreak/>
        <w:t>基于命题</w:t>
      </w:r>
      <w:r>
        <w:rPr>
          <w:rStyle w:val="translated-span"/>
        </w:rPr>
        <w:t>3.1</w:t>
      </w:r>
      <w:r>
        <w:rPr>
          <w:rStyle w:val="translated-span"/>
        </w:rPr>
        <w:t>，我们在第</w:t>
      </w:r>
      <w:r>
        <w:rPr>
          <w:rStyle w:val="translated-span"/>
        </w:rPr>
        <w:t>3.2</w:t>
      </w:r>
      <w:r>
        <w:rPr>
          <w:rStyle w:val="translated-span"/>
        </w:rPr>
        <w:t>节中验证了</w:t>
      </w:r>
      <w:r>
        <w:rPr>
          <w:rStyle w:val="translated-span"/>
        </w:rPr>
        <w:t>EMD</w:t>
      </w:r>
      <w:r>
        <w:rPr>
          <w:rStyle w:val="translated-span"/>
        </w:rPr>
        <w:t>是一个很好的度量来量化权重散度，从而验证了非</w:t>
      </w:r>
      <w:r>
        <w:rPr>
          <w:rStyle w:val="translated-span"/>
        </w:rPr>
        <w:t>IID</w:t>
      </w:r>
      <w:r>
        <w:rPr>
          <w:rStyle w:val="translated-span"/>
        </w:rPr>
        <w:t>数据的测试精度。</w:t>
      </w:r>
      <w:r>
        <w:rPr>
          <w:rStyle w:val="translated-span"/>
          <w:rFonts w:ascii="Cambria" w:hAnsi="Cambria"/>
          <w:i/>
          <w:iCs/>
        </w:rPr>
        <w:t>费达夫</w:t>
      </w:r>
    </w:p>
    <w:p w14:paraId="5BB8FE19" w14:textId="77777777" w:rsidR="00F631D5" w:rsidRDefault="000E3E3B">
      <w:pPr>
        <w:spacing w:after="164" w:line="264" w:lineRule="auto"/>
        <w:ind w:left="0" w:right="0" w:firstLine="0"/>
        <w:jc w:val="left"/>
      </w:pPr>
      <w:r>
        <w:rPr>
          <w:rStyle w:val="translated-span"/>
        </w:rPr>
        <w:t>3.2</w:t>
      </w:r>
      <w:r>
        <w:rPr>
          <w:rStyle w:val="translated-span"/>
        </w:rPr>
        <w:t>实验验证</w:t>
      </w:r>
    </w:p>
    <w:p w14:paraId="62F8EE6E" w14:textId="77777777" w:rsidR="00F631D5" w:rsidRDefault="000E3E3B">
      <w:pPr>
        <w:spacing w:after="140" w:line="264" w:lineRule="auto"/>
        <w:ind w:left="0" w:right="0" w:firstLine="0"/>
        <w:jc w:val="left"/>
      </w:pPr>
      <w:r>
        <w:rPr>
          <w:rStyle w:val="translated-span"/>
        </w:rPr>
        <w:t>3.2.1</w:t>
      </w:r>
      <w:r>
        <w:rPr>
          <w:rStyle w:val="translated-span"/>
        </w:rPr>
        <w:t>实验装置</w:t>
      </w:r>
    </w:p>
    <w:p w14:paraId="02DFDAA4" w14:textId="77777777" w:rsidR="00F631D5" w:rsidRDefault="000E3E3B">
      <w:pPr>
        <w:spacing w:after="0"/>
        <w:ind w:right="1090"/>
      </w:pPr>
      <w:r>
        <w:rPr>
          <w:rStyle w:val="translated-span"/>
        </w:rPr>
        <w:t>训练集被分类并划分为</w:t>
      </w:r>
      <w:r>
        <w:rPr>
          <w:rStyle w:val="translated-span"/>
        </w:rPr>
        <w:t>10</w:t>
      </w:r>
      <w:r>
        <w:rPr>
          <w:rStyle w:val="translated-span"/>
        </w:rPr>
        <w:t>个客户机，每个客户机都有示例。表</w:t>
      </w:r>
      <w:r>
        <w:rPr>
          <w:rStyle w:val="translated-span"/>
        </w:rPr>
        <w:t>2</w:t>
      </w:r>
      <w:r>
        <w:rPr>
          <w:rStyle w:val="translated-span"/>
        </w:rPr>
        <w:t>中列出了</w:t>
      </w:r>
      <w:r>
        <w:rPr>
          <w:rStyle w:val="translated-span"/>
        </w:rPr>
        <w:t>8</w:t>
      </w:r>
      <w:r>
        <w:rPr>
          <w:rStyle w:val="translated-span"/>
        </w:rPr>
        <w:t>个</w:t>
      </w:r>
      <w:r>
        <w:rPr>
          <w:rStyle w:val="translated-span"/>
        </w:rPr>
        <w:t>EMD</w:t>
      </w:r>
      <w:r>
        <w:rPr>
          <w:rStyle w:val="translated-span"/>
        </w:rPr>
        <w:t>值。由于一个</w:t>
      </w:r>
      <w:r>
        <w:rPr>
          <w:rStyle w:val="translated-span"/>
        </w:rPr>
        <w:t>EMD</w:t>
      </w:r>
      <w:r>
        <w:rPr>
          <w:rStyle w:val="translated-span"/>
        </w:rPr>
        <w:t>可能存在不同的分布，我们打算生成五个分布来计算权重散度和测试精度的平均值和变化。首先，对一个</w:t>
      </w:r>
      <w:r>
        <w:rPr>
          <w:rStyle w:val="translated-span"/>
        </w:rPr>
        <w:t>EMD</w:t>
      </w:r>
      <w:r>
        <w:rPr>
          <w:rStyle w:val="translated-span"/>
        </w:rPr>
        <w:t>生成一个超过</w:t>
      </w:r>
      <w:r>
        <w:rPr>
          <w:rStyle w:val="translated-span"/>
        </w:rPr>
        <w:t>10</w:t>
      </w:r>
      <w:r>
        <w:rPr>
          <w:rStyle w:val="translated-span"/>
        </w:rPr>
        <w:t>个类的概率分布。基于和，我们可以计算出一个客户端超过</w:t>
      </w:r>
      <w:r>
        <w:rPr>
          <w:rStyle w:val="translated-span"/>
        </w:rPr>
        <w:t>10</w:t>
      </w:r>
      <w:r>
        <w:rPr>
          <w:rStyle w:val="translated-span"/>
        </w:rPr>
        <w:t>个类的示例数。第二，通过将</w:t>
      </w:r>
      <w:r>
        <w:rPr>
          <w:rStyle w:val="translated-span"/>
        </w:rPr>
        <w:t>10</w:t>
      </w:r>
      <w:r>
        <w:rPr>
          <w:rStyle w:val="translated-span"/>
        </w:rPr>
        <w:t>个概率由</w:t>
      </w:r>
      <w:r>
        <w:rPr>
          <w:rStyle w:val="translated-span"/>
        </w:rPr>
        <w:t>1</w:t>
      </w:r>
      <w:r>
        <w:rPr>
          <w:rStyle w:val="translated-span"/>
        </w:rPr>
        <w:t>个元素移位生成一个新的分布。第二个客户机的示例数可以根据计算。对其他</w:t>
      </w:r>
      <w:r>
        <w:rPr>
          <w:rStyle w:val="translated-span"/>
        </w:rPr>
        <w:t>8</w:t>
      </w:r>
      <w:r>
        <w:rPr>
          <w:rStyle w:val="translated-span"/>
        </w:rPr>
        <w:t>个客户机重复此过程。因此，所有</w:t>
      </w:r>
      <w:r>
        <w:rPr>
          <w:rStyle w:val="translated-span"/>
        </w:rPr>
        <w:t>10</w:t>
      </w:r>
      <w:r>
        <w:rPr>
          <w:rStyle w:val="translated-span"/>
        </w:rPr>
        <w:t>个客户机都有一个分布在</w:t>
      </w:r>
      <w:r>
        <w:rPr>
          <w:rStyle w:val="translated-span"/>
        </w:rPr>
        <w:t>10</w:t>
      </w:r>
      <w:r>
        <w:rPr>
          <w:rStyle w:val="translated-span"/>
        </w:rPr>
        <w:t>个类上的</w:t>
      </w:r>
      <w:r>
        <w:rPr>
          <w:rStyle w:val="translated-span"/>
        </w:rPr>
        <w:t>M</w:t>
      </w:r>
      <w:proofErr w:type="gramStart"/>
      <w:r>
        <w:rPr>
          <w:rStyle w:val="translated-span"/>
        </w:rPr>
        <w:t>个</w:t>
      </w:r>
      <w:proofErr w:type="gramEnd"/>
      <w:r>
        <w:rPr>
          <w:rStyle w:val="translated-span"/>
        </w:rPr>
        <w:t>示例，每个示例只使用一次。最后，将上述两个步骤重复</w:t>
      </w:r>
      <w:r>
        <w:rPr>
          <w:rStyle w:val="translated-span"/>
        </w:rPr>
        <w:t>5</w:t>
      </w:r>
      <w:r>
        <w:rPr>
          <w:rStyle w:val="translated-span"/>
        </w:rPr>
        <w:t>次，为每个</w:t>
      </w:r>
      <w:r>
        <w:rPr>
          <w:rStyle w:val="translated-span"/>
        </w:rPr>
        <w:t>EMD</w:t>
      </w:r>
      <w:r>
        <w:rPr>
          <w:rStyle w:val="translated-span"/>
        </w:rPr>
        <w:t>生成</w:t>
      </w:r>
      <w:r>
        <w:rPr>
          <w:rStyle w:val="translated-span"/>
        </w:rPr>
        <w:t>5</w:t>
      </w:r>
      <w:r>
        <w:rPr>
          <w:rStyle w:val="translated-span"/>
        </w:rPr>
        <w:t>个分布。</w:t>
      </w:r>
      <w:r>
        <w:rPr>
          <w:rStyle w:val="translated-span"/>
        </w:rPr>
        <w:t>CNN</w:t>
      </w:r>
      <w:r>
        <w:rPr>
          <w:rStyle w:val="translated-span"/>
        </w:rPr>
        <w:t>接受了</w:t>
      </w:r>
      <w:r>
        <w:rPr>
          <w:rStyle w:val="translated-span"/>
        </w:rPr>
        <w:t>500</w:t>
      </w:r>
      <w:r>
        <w:rPr>
          <w:rStyle w:val="translated-span"/>
        </w:rPr>
        <w:t>多轮关于上述程序处理数据的通信训练。有用于培训的关键参数：对于</w:t>
      </w:r>
      <w:r>
        <w:rPr>
          <w:rStyle w:val="translated-span"/>
        </w:rPr>
        <w:t>MNIST</w:t>
      </w:r>
      <w:r>
        <w:rPr>
          <w:rStyle w:val="translated-span"/>
        </w:rPr>
        <w:t>，</w:t>
      </w:r>
      <w:r>
        <w:rPr>
          <w:rStyle w:val="translated-span"/>
        </w:rPr>
        <w:t>B=100</w:t>
      </w:r>
      <w:r>
        <w:rPr>
          <w:rStyle w:val="translated-span"/>
        </w:rPr>
        <w:t>，</w:t>
      </w:r>
      <w:r>
        <w:rPr>
          <w:rStyle w:val="translated-span"/>
        </w:rPr>
        <w:t>E=</w:t>
      </w:r>
      <w:r>
        <w:rPr>
          <w:rStyle w:val="translated-span"/>
          <w:rFonts w:ascii="Cambria" w:hAnsi="Cambria"/>
          <w:i/>
          <w:iCs/>
        </w:rPr>
        <w:t>米</w:t>
      </w:r>
      <w:r>
        <w:rPr>
          <w:rStyle w:val="translated-span"/>
          <w:rFonts w:ascii="Cambria" w:hAnsi="Cambria"/>
          <w:i/>
          <w:iCs/>
        </w:rPr>
        <w:t>P</w:t>
      </w:r>
      <w:r>
        <w:rPr>
          <w:rStyle w:val="translated-span"/>
          <w:rFonts w:ascii="Cambria" w:hAnsi="Cambria"/>
          <w:i/>
          <w:iCs/>
        </w:rPr>
        <w:t>米</w:t>
      </w:r>
      <w:r>
        <w:rPr>
          <w:rStyle w:val="translated-span"/>
          <w:rFonts w:ascii="Cambria" w:hAnsi="Cambria"/>
          <w:i/>
          <w:iCs/>
        </w:rPr>
        <w:t>PP</w:t>
      </w:r>
      <w:r>
        <w:rPr>
          <w:rFonts w:ascii="Cambria" w:hAnsi="Cambria"/>
          <w:vertAlign w:val="superscript"/>
        </w:rPr>
        <w:t xml:space="preserve">0 </w:t>
      </w:r>
      <w:proofErr w:type="spellStart"/>
      <w:r>
        <w:rPr>
          <w:rStyle w:val="translated-span"/>
          <w:rFonts w:ascii="Cambria" w:hAnsi="Cambria"/>
          <w:i/>
          <w:iCs/>
        </w:rPr>
        <w:t>PP</w:t>
      </w:r>
      <w:r>
        <w:rPr>
          <w:rFonts w:ascii="Cambria" w:hAnsi="Cambria"/>
          <w:vertAlign w:val="superscript"/>
        </w:rPr>
        <w:t>0</w:t>
      </w:r>
      <w:proofErr w:type="spellEnd"/>
      <w:r>
        <w:rPr>
          <w:rStyle w:val="translated-span"/>
          <w:rFonts w:ascii="Cambria" w:hAnsi="Cambria"/>
          <w:i/>
          <w:iCs/>
        </w:rPr>
        <w:t>费达夫</w:t>
      </w:r>
    </w:p>
    <w:p w14:paraId="60D36F89" w14:textId="77777777" w:rsidR="00F631D5" w:rsidRDefault="000E3E3B">
      <w:pPr>
        <w:spacing w:after="322"/>
        <w:ind w:left="2" w:right="1017" w:hanging="2"/>
        <w:jc w:val="left"/>
      </w:pPr>
      <w:r>
        <w:t xml:space="preserve">1, </w:t>
      </w:r>
      <w:r>
        <w:rPr>
          <w:rStyle w:val="translated-span"/>
          <w:rFonts w:ascii="Cambria" w:hAnsi="Cambria"/>
          <w:i/>
          <w:iCs/>
        </w:rPr>
        <w:t>η</w:t>
      </w:r>
      <w:r>
        <w:rPr>
          <w:rStyle w:val="translated-span"/>
        </w:rPr>
        <w:t>=0.01</w:t>
      </w:r>
      <w:r>
        <w:rPr>
          <w:rStyle w:val="translated-span"/>
        </w:rPr>
        <w:t>，衰减率</w:t>
      </w:r>
      <w:r>
        <w:rPr>
          <w:rStyle w:val="translated-span"/>
        </w:rPr>
        <w:t>=0.995</w:t>
      </w:r>
      <w:r>
        <w:rPr>
          <w:rStyle w:val="translated-span"/>
        </w:rPr>
        <w:t>；对于</w:t>
      </w:r>
      <w:r>
        <w:rPr>
          <w:rStyle w:val="translated-span"/>
        </w:rPr>
        <w:t>CIFAR-10</w:t>
      </w:r>
      <w:r>
        <w:rPr>
          <w:rStyle w:val="translated-span"/>
        </w:rPr>
        <w:t>，</w:t>
      </w:r>
      <w:r>
        <w:rPr>
          <w:rStyle w:val="translated-span"/>
        </w:rPr>
        <w:t>B=100</w:t>
      </w:r>
      <w:r>
        <w:rPr>
          <w:rStyle w:val="translated-span"/>
        </w:rPr>
        <w:t>，</w:t>
      </w:r>
      <w:r>
        <w:rPr>
          <w:rStyle w:val="translated-span"/>
        </w:rPr>
        <w:t>E=1</w:t>
      </w:r>
      <w:r>
        <w:rPr>
          <w:rStyle w:val="translated-span"/>
        </w:rPr>
        <w:t>，</w:t>
      </w:r>
      <w:r>
        <w:rPr>
          <w:rStyle w:val="translated-span"/>
          <w:rFonts w:ascii="Cambria" w:hAnsi="Cambria"/>
          <w:i/>
          <w:iCs/>
        </w:rPr>
        <w:t>η</w:t>
      </w:r>
      <w:r>
        <w:rPr>
          <w:rStyle w:val="translated-span"/>
        </w:rPr>
        <w:t>=0.1</w:t>
      </w:r>
      <w:r>
        <w:rPr>
          <w:rStyle w:val="translated-span"/>
        </w:rPr>
        <w:t>，衰减率</w:t>
      </w:r>
      <w:r>
        <w:rPr>
          <w:rStyle w:val="translated-span"/>
        </w:rPr>
        <w:t>=0.992</w:t>
      </w:r>
      <w:r>
        <w:rPr>
          <w:rStyle w:val="translated-span"/>
        </w:rPr>
        <w:t>；</w:t>
      </w:r>
      <w:r>
        <w:rPr>
          <w:rStyle w:val="translated-span"/>
        </w:rPr>
        <w:t>KWS</w:t>
      </w:r>
      <w:r>
        <w:rPr>
          <w:rStyle w:val="translated-span"/>
        </w:rPr>
        <w:t>，</w:t>
      </w:r>
      <w:r>
        <w:rPr>
          <w:rStyle w:val="translated-span"/>
        </w:rPr>
        <w:t>B=50</w:t>
      </w:r>
      <w:r>
        <w:rPr>
          <w:rStyle w:val="translated-span"/>
        </w:rPr>
        <w:t>，</w:t>
      </w:r>
      <w:r>
        <w:rPr>
          <w:rStyle w:val="translated-span"/>
        </w:rPr>
        <w:t>E=1</w:t>
      </w:r>
      <w:r>
        <w:rPr>
          <w:rStyle w:val="translated-span"/>
        </w:rPr>
        <w:t>，</w:t>
      </w:r>
      <w:r>
        <w:rPr>
          <w:rStyle w:val="translated-span"/>
          <w:rFonts w:ascii="Cambria" w:hAnsi="Cambria"/>
          <w:i/>
          <w:iCs/>
        </w:rPr>
        <w:t>η</w:t>
      </w:r>
      <w:r>
        <w:rPr>
          <w:rStyle w:val="translated-span"/>
        </w:rPr>
        <w:t>=0.05</w:t>
      </w:r>
      <w:r>
        <w:rPr>
          <w:rStyle w:val="translated-span"/>
        </w:rPr>
        <w:t>，衰减率</w:t>
      </w:r>
      <w:r>
        <w:rPr>
          <w:rStyle w:val="translated-span"/>
        </w:rPr>
        <w:t>=0.992</w:t>
      </w:r>
      <w:r>
        <w:rPr>
          <w:rStyle w:val="translated-span"/>
        </w:rPr>
        <w:t>。在</w:t>
      </w:r>
      <w:r>
        <w:rPr>
          <w:rStyle w:val="translated-span"/>
        </w:rPr>
        <w:t>1</w:t>
      </w:r>
      <w:r>
        <w:rPr>
          <w:rStyle w:val="translated-span"/>
        </w:rPr>
        <w:t>次同步（即</w:t>
      </w:r>
      <w:r>
        <w:rPr>
          <w:rStyle w:val="translated-span"/>
        </w:rPr>
        <w:t>1</w:t>
      </w:r>
      <w:r>
        <w:rPr>
          <w:rStyle w:val="translated-span"/>
        </w:rPr>
        <w:t>次通信轮）后，根据公式（</w:t>
      </w:r>
      <w:r>
        <w:rPr>
          <w:rStyle w:val="translated-span"/>
        </w:rPr>
        <w:t>1</w:t>
      </w:r>
      <w:r>
        <w:rPr>
          <w:rStyle w:val="translated-span"/>
        </w:rPr>
        <w:t>）计算权重发散。</w:t>
      </w:r>
    </w:p>
    <w:p w14:paraId="2A6AD030" w14:textId="77777777" w:rsidR="00F631D5" w:rsidRDefault="000E3E3B">
      <w:pPr>
        <w:spacing w:after="140" w:line="264" w:lineRule="auto"/>
        <w:ind w:left="0" w:right="0" w:firstLine="0"/>
        <w:jc w:val="left"/>
      </w:pPr>
      <w:r>
        <w:rPr>
          <w:rStyle w:val="translated-span"/>
        </w:rPr>
        <w:t>3.2.2</w:t>
      </w:r>
      <w:r>
        <w:rPr>
          <w:rStyle w:val="translated-span"/>
        </w:rPr>
        <w:t>重量偏差与</w:t>
      </w:r>
      <w:r>
        <w:rPr>
          <w:rStyle w:val="translated-span"/>
        </w:rPr>
        <w:t>EMD</w:t>
      </w:r>
    </w:p>
    <w:p w14:paraId="5EC17DC1" w14:textId="77777777" w:rsidR="00F631D5" w:rsidRDefault="000E3E3B">
      <w:pPr>
        <w:ind w:right="1090"/>
      </w:pPr>
      <w:r>
        <w:rPr>
          <w:rStyle w:val="translated-span"/>
        </w:rPr>
        <w:t>对于每个</w:t>
      </w:r>
      <w:r>
        <w:rPr>
          <w:rStyle w:val="translated-span"/>
        </w:rPr>
        <w:t>EMD</w:t>
      </w:r>
      <w:r>
        <w:rPr>
          <w:rStyle w:val="translated-span"/>
        </w:rPr>
        <w:t>，计算</w:t>
      </w:r>
      <w:r>
        <w:rPr>
          <w:rStyle w:val="translated-span"/>
        </w:rPr>
        <w:t>5</w:t>
      </w:r>
      <w:r>
        <w:rPr>
          <w:rStyle w:val="translated-span"/>
        </w:rPr>
        <w:t>个分布的权重散度的平均值和标准差。对于这三个数据集，每一层的权重散度随着</w:t>
      </w:r>
      <w:r>
        <w:rPr>
          <w:rStyle w:val="translated-span"/>
        </w:rPr>
        <w:t>EMD</w:t>
      </w:r>
      <w:r>
        <w:rPr>
          <w:rStyle w:val="translated-span"/>
        </w:rPr>
        <w:t>的增加而增加，如图</w:t>
      </w:r>
      <w:r>
        <w:rPr>
          <w:rStyle w:val="translated-span"/>
        </w:rPr>
        <w:t>4</w:t>
      </w:r>
      <w:r>
        <w:rPr>
          <w:rStyle w:val="translated-span"/>
        </w:rPr>
        <w:t>所示。对于每个数据集上的所有</w:t>
      </w:r>
      <w:r>
        <w:rPr>
          <w:rStyle w:val="translated-span"/>
        </w:rPr>
        <w:t>SGD</w:t>
      </w:r>
      <w:r>
        <w:rPr>
          <w:rStyle w:val="translated-span"/>
        </w:rPr>
        <w:t>、</w:t>
      </w:r>
      <w:r>
        <w:rPr>
          <w:rStyle w:val="translated-span"/>
        </w:rPr>
        <w:t>IID</w:t>
      </w:r>
      <w:r>
        <w:rPr>
          <w:rStyle w:val="translated-span"/>
        </w:rPr>
        <w:t>和非</w:t>
      </w:r>
      <w:r>
        <w:rPr>
          <w:rStyle w:val="translated-span"/>
        </w:rPr>
        <w:t>IID</w:t>
      </w:r>
      <w:r>
        <w:rPr>
          <w:rStyle w:val="translated-span"/>
        </w:rPr>
        <w:t>实验，初始权重相同。因此，根据备注</w:t>
      </w:r>
      <w:r>
        <w:rPr>
          <w:rStyle w:val="translated-span"/>
        </w:rPr>
        <w:t>3.2</w:t>
      </w:r>
      <w:r>
        <w:rPr>
          <w:rStyle w:val="translated-span"/>
        </w:rPr>
        <w:t>，</w:t>
      </w:r>
      <w:r>
        <w:rPr>
          <w:rStyle w:val="translated-span"/>
        </w:rPr>
        <w:t>1</w:t>
      </w:r>
      <w:r>
        <w:rPr>
          <w:rStyle w:val="translated-span"/>
        </w:rPr>
        <w:t>次同步后的权重发散不受（</w:t>
      </w:r>
      <w:r>
        <w:rPr>
          <w:rStyle w:val="translated-span"/>
        </w:rPr>
        <w:t>m−1</w:t>
      </w:r>
      <w:r>
        <w:rPr>
          <w:rStyle w:val="translated-span"/>
        </w:rPr>
        <w:t>）的影响</w:t>
      </w:r>
      <w:r>
        <w:rPr>
          <w:rStyle w:val="translated-span"/>
        </w:rPr>
        <w:t>-</w:t>
      </w:r>
      <w:r>
        <w:rPr>
          <w:rStyle w:val="translated-span"/>
        </w:rPr>
        <w:t>散度，</w:t>
      </w:r>
      <w:proofErr w:type="gramStart"/>
      <w:r>
        <w:rPr>
          <w:rStyle w:val="translated-span"/>
        </w:rPr>
        <w:t>因为当</w:t>
      </w:r>
      <w:r>
        <w:rPr>
          <w:rStyle w:val="translated-span"/>
          <w:rFonts w:ascii="Cambria" w:hAnsi="Cambria"/>
          <w:i/>
          <w:iCs/>
        </w:rPr>
        <w:t>米</w:t>
      </w:r>
      <w:proofErr w:type="gramEnd"/>
      <w:r>
        <w:rPr>
          <w:rStyle w:val="translated-span"/>
          <w:rFonts w:ascii="Cambria" w:hAnsi="Cambria"/>
        </w:rPr>
        <w:t>=1</w:t>
      </w:r>
      <w:r>
        <w:rPr>
          <w:rStyle w:val="translated-span"/>
          <w:rFonts w:ascii="Cambria" w:hAnsi="Cambria"/>
        </w:rPr>
        <w:t>。因此，</w:t>
      </w:r>
    </w:p>
    <w:p w14:paraId="4002376B" w14:textId="77777777" w:rsidR="00F631D5" w:rsidRDefault="000E3E3B">
      <w:pPr>
        <w:spacing w:after="325"/>
        <w:ind w:right="1090"/>
      </w:pPr>
      <w:r>
        <w:rPr>
          <w:rStyle w:val="translated-span"/>
        </w:rPr>
        <w:t>图</w:t>
      </w:r>
      <w:r>
        <w:rPr>
          <w:rStyle w:val="translated-span"/>
        </w:rPr>
        <w:t>4</w:t>
      </w:r>
      <w:r>
        <w:rPr>
          <w:rStyle w:val="translated-span"/>
        </w:rPr>
        <w:t>中的结果支持命题</w:t>
      </w:r>
      <w:r>
        <w:rPr>
          <w:rStyle w:val="translated-span"/>
        </w:rPr>
        <w:t>3.1</w:t>
      </w:r>
      <w:r>
        <w:rPr>
          <w:rStyle w:val="translated-span"/>
        </w:rPr>
        <w:t>，即权重发散</w:t>
      </w:r>
      <w:proofErr w:type="gramStart"/>
      <w:r>
        <w:rPr>
          <w:rStyle w:val="translated-span"/>
        </w:rPr>
        <w:t>的界受</w:t>
      </w:r>
      <w:proofErr w:type="gramEnd"/>
      <w:r>
        <w:rPr>
          <w:rStyle w:val="translated-span"/>
        </w:rPr>
        <w:t>EMD</w:t>
      </w:r>
      <w:r>
        <w:rPr>
          <w:rStyle w:val="translated-span"/>
        </w:rPr>
        <w:t>的影响。这种效应在第一个卷积层和最后一个完全连通层中更为显著。此外，由于问题本身和不同的</w:t>
      </w:r>
      <w:r>
        <w:rPr>
          <w:rStyle w:val="translated-span"/>
        </w:rPr>
        <w:t>CNN</w:t>
      </w:r>
      <w:r>
        <w:rPr>
          <w:rStyle w:val="translated-span"/>
        </w:rPr>
        <w:t>结构，</w:t>
      </w:r>
      <w:r>
        <w:rPr>
          <w:rStyle w:val="translated-span"/>
        </w:rPr>
        <w:t>CIFAR-10</w:t>
      </w:r>
      <w:r>
        <w:rPr>
          <w:rStyle w:val="translated-span"/>
        </w:rPr>
        <w:t>的最大权重散度显著高于</w:t>
      </w:r>
      <w:r>
        <w:rPr>
          <w:rStyle w:val="translated-span"/>
        </w:rPr>
        <w:t>MNIST</w:t>
      </w:r>
      <w:r>
        <w:rPr>
          <w:rStyle w:val="translated-span"/>
        </w:rPr>
        <w:t>和</w:t>
      </w:r>
      <w:r>
        <w:rPr>
          <w:rStyle w:val="translated-span"/>
        </w:rPr>
        <w:t>KWS</w:t>
      </w:r>
      <w:r>
        <w:rPr>
          <w:rStyle w:val="translated-span"/>
        </w:rPr>
        <w:t>，</w:t>
      </w:r>
      <w:proofErr w:type="gramStart"/>
      <w:r>
        <w:rPr>
          <w:rStyle w:val="translated-span"/>
        </w:rPr>
        <w:t>这受到</w:t>
      </w:r>
      <w:proofErr w:type="gramEnd"/>
      <w:r>
        <w:rPr>
          <w:rStyle w:val="translated-span"/>
        </w:rPr>
        <w:t>公式（</w:t>
      </w:r>
      <w:r>
        <w:rPr>
          <w:rStyle w:val="translated-span"/>
        </w:rPr>
        <w:t>2</w:t>
      </w:r>
      <w:r>
        <w:rPr>
          <w:rStyle w:val="translated-span"/>
        </w:rPr>
        <w:t>）中梯度项的影响。与初始损失相同时，请注意，初始损失与客户的平均值相同</w:t>
      </w:r>
      <w:r>
        <w:rPr>
          <w:rStyle w:val="translated-span"/>
        </w:rPr>
        <w:t>[</w:t>
      </w:r>
      <w:r>
        <w:rPr>
          <w:rStyle w:val="translated-span"/>
        </w:rPr>
        <w:t>注</w:t>
      </w:r>
      <w:r>
        <w:rPr>
          <w:rStyle w:val="translated-span"/>
        </w:rPr>
        <w:t>3]</w:t>
      </w:r>
      <w:r>
        <w:rPr>
          <w:rStyle w:val="translated-span"/>
        </w:rPr>
        <w:t>。</w:t>
      </w:r>
    </w:p>
    <w:p w14:paraId="3014E9B3" w14:textId="77777777" w:rsidR="00F631D5" w:rsidRDefault="000E3E3B">
      <w:pPr>
        <w:spacing w:after="140" w:line="264" w:lineRule="auto"/>
        <w:ind w:left="0" w:right="0" w:firstLine="0"/>
        <w:jc w:val="left"/>
      </w:pPr>
      <w:r>
        <w:rPr>
          <w:rStyle w:val="translated-span"/>
        </w:rPr>
        <w:t>3.2.3</w:t>
      </w:r>
      <w:r>
        <w:rPr>
          <w:rStyle w:val="translated-span"/>
        </w:rPr>
        <w:t>测试精度与</w:t>
      </w:r>
      <w:r>
        <w:rPr>
          <w:rStyle w:val="translated-span"/>
        </w:rPr>
        <w:t>EMD</w:t>
      </w:r>
    </w:p>
    <w:p w14:paraId="2D564C19" w14:textId="77777777" w:rsidR="00F631D5" w:rsidRDefault="000E3E3B">
      <w:pPr>
        <w:spacing w:after="296"/>
        <w:ind w:right="1090"/>
      </w:pPr>
      <w:r>
        <w:rPr>
          <w:rStyle w:val="translated-span"/>
        </w:rPr>
        <w:t>对于每个</w:t>
      </w:r>
      <w:r>
        <w:rPr>
          <w:rStyle w:val="translated-span"/>
        </w:rPr>
        <w:t>EMD</w:t>
      </w:r>
      <w:r>
        <w:rPr>
          <w:rStyle w:val="translated-span"/>
        </w:rPr>
        <w:t>，在相同的</w:t>
      </w:r>
      <w:r>
        <w:rPr>
          <w:rStyle w:val="translated-span"/>
        </w:rPr>
        <w:t>5</w:t>
      </w:r>
      <w:r>
        <w:rPr>
          <w:rStyle w:val="translated-span"/>
        </w:rPr>
        <w:t>个分布上计算测试精度的平均值和标准差。结果汇总在表</w:t>
      </w:r>
      <w:r>
        <w:rPr>
          <w:rStyle w:val="translated-span"/>
        </w:rPr>
        <w:t>2</w:t>
      </w:r>
      <w:r>
        <w:rPr>
          <w:rStyle w:val="translated-span"/>
        </w:rPr>
        <w:t>中，并与</w:t>
      </w:r>
      <w:r>
        <w:rPr>
          <w:rStyle w:val="translated-span"/>
        </w:rPr>
        <w:t>EMD</w:t>
      </w:r>
      <w:r>
        <w:rPr>
          <w:rStyle w:val="translated-span"/>
        </w:rPr>
        <w:t>在图</w:t>
      </w:r>
      <w:r>
        <w:rPr>
          <w:rStyle w:val="translated-span"/>
        </w:rPr>
        <w:t>5</w:t>
      </w:r>
      <w:r>
        <w:rPr>
          <w:rStyle w:val="translated-span"/>
        </w:rPr>
        <w:t>中进行了对比。对于这三个数据集，</w:t>
      </w:r>
      <w:r>
        <w:rPr>
          <w:rStyle w:val="translated-span"/>
        </w:rPr>
        <w:t>EMD</w:t>
      </w:r>
      <w:r>
        <w:rPr>
          <w:rStyle w:val="translated-span"/>
        </w:rPr>
        <w:t>的测试精度都会下降。开始时下降率相对较小，随着数据变得更加非</w:t>
      </w:r>
      <w:r>
        <w:rPr>
          <w:rStyle w:val="translated-span"/>
        </w:rPr>
        <w:t>IID</w:t>
      </w:r>
      <w:r>
        <w:rPr>
          <w:rStyle w:val="translated-span"/>
        </w:rPr>
        <w:t>，下降率会变大。因此，在平衡非</w:t>
      </w:r>
      <w:r>
        <w:rPr>
          <w:rStyle w:val="translated-span"/>
        </w:rPr>
        <w:t>IID</w:t>
      </w:r>
      <w:r>
        <w:rPr>
          <w:rStyle w:val="translated-span"/>
        </w:rPr>
        <w:t>数据到</w:t>
      </w:r>
      <w:r>
        <w:rPr>
          <w:rStyle w:val="translated-span"/>
        </w:rPr>
        <w:t>IID</w:t>
      </w:r>
      <w:r>
        <w:rPr>
          <w:rStyle w:val="translated-span"/>
        </w:rPr>
        <w:t>数据和提高的准确性之间存在一种权衡。图中的误差条表示由于每个</w:t>
      </w:r>
      <w:r>
        <w:rPr>
          <w:rStyle w:val="translated-span"/>
        </w:rPr>
        <w:t>EMD</w:t>
      </w:r>
      <w:r>
        <w:rPr>
          <w:rStyle w:val="translated-span"/>
        </w:rPr>
        <w:t>分布的不同，测试精度的变化。为了更仔细地观察这些变化，当</w:t>
      </w:r>
      <w:r>
        <w:rPr>
          <w:rStyle w:val="translated-span"/>
        </w:rPr>
        <w:t>EMD=1.44</w:t>
      </w:r>
      <w:r>
        <w:rPr>
          <w:rStyle w:val="translated-span"/>
        </w:rPr>
        <w:t>时，箱线图显示了</w:t>
      </w:r>
      <w:r>
        <w:rPr>
          <w:rStyle w:val="translated-span"/>
        </w:rPr>
        <w:t>5</w:t>
      </w:r>
      <w:r>
        <w:rPr>
          <w:rStyle w:val="translated-span"/>
        </w:rPr>
        <w:t>次运行的测试精度。此外，表</w:t>
      </w:r>
      <w:r>
        <w:rPr>
          <w:rStyle w:val="translated-span"/>
        </w:rPr>
        <w:t>2</w:t>
      </w:r>
      <w:r>
        <w:rPr>
          <w:rStyle w:val="translated-span"/>
        </w:rPr>
        <w:t>显示，</w:t>
      </w:r>
      <w:r>
        <w:rPr>
          <w:rStyle w:val="translated-span"/>
        </w:rPr>
        <w:t>MNIST</w:t>
      </w:r>
      <w:r>
        <w:rPr>
          <w:rStyle w:val="translated-span"/>
        </w:rPr>
        <w:t>、</w:t>
      </w:r>
      <w:r>
        <w:rPr>
          <w:rStyle w:val="translated-span"/>
        </w:rPr>
        <w:t>CIFAR-10</w:t>
      </w:r>
      <w:r>
        <w:rPr>
          <w:rStyle w:val="translated-span"/>
        </w:rPr>
        <w:t>和</w:t>
      </w:r>
      <w:r>
        <w:rPr>
          <w:rStyle w:val="translated-span"/>
        </w:rPr>
        <w:t>KWS</w:t>
      </w:r>
      <w:r>
        <w:rPr>
          <w:rStyle w:val="translated-span"/>
        </w:rPr>
        <w:t>的最大变化分别小于</w:t>
      </w:r>
      <w:r>
        <w:rPr>
          <w:rStyle w:val="translated-span"/>
        </w:rPr>
        <w:t>0.086%</w:t>
      </w:r>
      <w:r>
        <w:rPr>
          <w:rStyle w:val="translated-span"/>
        </w:rPr>
        <w:t>、</w:t>
      </w:r>
      <w:r>
        <w:rPr>
          <w:rStyle w:val="translated-span"/>
        </w:rPr>
        <w:t>2%</w:t>
      </w:r>
      <w:r>
        <w:rPr>
          <w:rStyle w:val="translated-span"/>
        </w:rPr>
        <w:t>和</w:t>
      </w:r>
      <w:r>
        <w:rPr>
          <w:rStyle w:val="translated-span"/>
        </w:rPr>
        <w:t>1%</w:t>
      </w:r>
      <w:r>
        <w:rPr>
          <w:rStyle w:val="translated-span"/>
        </w:rPr>
        <w:t>。因此，精度受</w:t>
      </w:r>
      <w:r>
        <w:rPr>
          <w:rStyle w:val="translated-span"/>
        </w:rPr>
        <w:t>EMD</w:t>
      </w:r>
      <w:r>
        <w:rPr>
          <w:rStyle w:val="translated-span"/>
        </w:rPr>
        <w:t>的影响，而不是受潜在分布的影响。这表明</w:t>
      </w:r>
      <w:r>
        <w:rPr>
          <w:rStyle w:val="translated-span"/>
        </w:rPr>
        <w:t>EMD</w:t>
      </w:r>
      <w:r>
        <w:rPr>
          <w:rStyle w:val="translated-span"/>
        </w:rPr>
        <w:t>可以用来估计给定分布数据的精度。此外，</w:t>
      </w:r>
      <w:r>
        <w:rPr>
          <w:rStyle w:val="translated-span"/>
        </w:rPr>
        <w:t>MNIST</w:t>
      </w:r>
      <w:r>
        <w:rPr>
          <w:rStyle w:val="translated-span"/>
        </w:rPr>
        <w:t>、</w:t>
      </w:r>
      <w:r>
        <w:rPr>
          <w:rStyle w:val="translated-span"/>
        </w:rPr>
        <w:t>CIFAR-10</w:t>
      </w:r>
      <w:r>
        <w:rPr>
          <w:rStyle w:val="translated-span"/>
        </w:rPr>
        <w:t>和</w:t>
      </w:r>
      <w:r>
        <w:rPr>
          <w:rStyle w:val="translated-span"/>
        </w:rPr>
        <w:t>KWS</w:t>
      </w:r>
      <w:r>
        <w:rPr>
          <w:rStyle w:val="translated-span"/>
        </w:rPr>
        <w:t>的最大准确度分别降低了</w:t>
      </w:r>
      <w:r>
        <w:rPr>
          <w:rStyle w:val="translated-span"/>
        </w:rPr>
        <w:t>6.53%</w:t>
      </w:r>
      <w:r>
        <w:rPr>
          <w:rStyle w:val="translated-span"/>
        </w:rPr>
        <w:t>、</w:t>
      </w:r>
      <w:r>
        <w:rPr>
          <w:rStyle w:val="translated-span"/>
        </w:rPr>
        <w:t>37.03%</w:t>
      </w:r>
      <w:r>
        <w:rPr>
          <w:rStyle w:val="translated-span"/>
        </w:rPr>
        <w:t>和</w:t>
      </w:r>
      <w:r>
        <w:rPr>
          <w:rStyle w:val="translated-span"/>
        </w:rPr>
        <w:t>40.21%</w:t>
      </w:r>
      <w:r>
        <w:rPr>
          <w:rStyle w:val="translated-span"/>
        </w:rPr>
        <w:t>。这种差异可能会受到公式（</w:t>
      </w:r>
      <w:r>
        <w:rPr>
          <w:rStyle w:val="translated-span"/>
        </w:rPr>
        <w:t>2</w:t>
      </w:r>
      <w:r>
        <w:rPr>
          <w:rStyle w:val="translated-span"/>
        </w:rPr>
        <w:t>）中梯度的影响，这取决于问题本身。</w:t>
      </w:r>
      <w:r>
        <w:rPr>
          <w:rStyle w:val="translated-span"/>
          <w:rFonts w:ascii="Cambria" w:hAnsi="Cambria"/>
          <w:i/>
          <w:iCs/>
        </w:rPr>
        <w:t>费</w:t>
      </w:r>
      <w:proofErr w:type="gramStart"/>
      <w:r>
        <w:rPr>
          <w:rStyle w:val="translated-span"/>
          <w:rFonts w:ascii="Cambria" w:hAnsi="Cambria"/>
          <w:i/>
          <w:iCs/>
        </w:rPr>
        <w:t>达夫费达</w:t>
      </w:r>
      <w:proofErr w:type="gramEnd"/>
      <w:r>
        <w:rPr>
          <w:rStyle w:val="translated-span"/>
          <w:rFonts w:ascii="Cambria" w:hAnsi="Cambria"/>
          <w:i/>
          <w:iCs/>
        </w:rPr>
        <w:t>夫</w:t>
      </w:r>
    </w:p>
    <w:p w14:paraId="62B22D47" w14:textId="77777777" w:rsidR="00F631D5" w:rsidRDefault="000E3E3B">
      <w:pPr>
        <w:spacing w:after="116" w:line="256" w:lineRule="auto"/>
        <w:ind w:left="175" w:right="0" w:firstLine="0"/>
        <w:jc w:val="left"/>
      </w:pPr>
      <w:r>
        <w:rPr>
          <w:noProof/>
        </w:rPr>
        <w:drawing>
          <wp:inline distT="0" distB="0" distL="0" distR="0" wp14:anchorId="630CA7F6" wp14:editId="77947AEE">
            <wp:extent cx="4857750" cy="1457325"/>
            <wp:effectExtent l="0" t="0" r="0" b="9525"/>
            <wp:docPr id="14" name="Picture 5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5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4857750" cy="1457325"/>
                    </a:xfrm>
                    <a:prstGeom prst="rect">
                      <a:avLst/>
                    </a:prstGeom>
                    <a:noFill/>
                    <a:ln>
                      <a:noFill/>
                    </a:ln>
                  </pic:spPr>
                </pic:pic>
              </a:graphicData>
            </a:graphic>
          </wp:inline>
        </w:drawing>
      </w:r>
    </w:p>
    <w:p w14:paraId="687FE098" w14:textId="77777777" w:rsidR="00F631D5" w:rsidRDefault="000E3E3B">
      <w:pPr>
        <w:ind w:right="1090"/>
      </w:pPr>
      <w:r>
        <w:rPr>
          <w:rStyle w:val="translated-span"/>
        </w:rPr>
        <w:lastRenderedPageBreak/>
        <w:t>图</w:t>
      </w:r>
      <w:r>
        <w:rPr>
          <w:rStyle w:val="translated-span"/>
        </w:rPr>
        <w:t>4</w:t>
      </w:r>
      <w:r>
        <w:rPr>
          <w:rStyle w:val="translated-span"/>
        </w:rPr>
        <w:t>：（</w:t>
      </w:r>
      <w:r>
        <w:rPr>
          <w:rStyle w:val="translated-span"/>
        </w:rPr>
        <w:t>a</w:t>
      </w:r>
      <w:r>
        <w:rPr>
          <w:rStyle w:val="translated-span"/>
        </w:rPr>
        <w:t>）</w:t>
      </w:r>
      <w:r>
        <w:rPr>
          <w:rStyle w:val="translated-span"/>
        </w:rPr>
        <w:t>MNIST</w:t>
      </w:r>
      <w:r>
        <w:rPr>
          <w:rStyle w:val="translated-span"/>
        </w:rPr>
        <w:t>，（</w:t>
      </w:r>
      <w:r>
        <w:rPr>
          <w:rStyle w:val="translated-span"/>
        </w:rPr>
        <w:t>b</w:t>
      </w:r>
      <w:r>
        <w:rPr>
          <w:rStyle w:val="translated-span"/>
        </w:rPr>
        <w:t>）</w:t>
      </w:r>
      <w:r>
        <w:rPr>
          <w:rStyle w:val="translated-span"/>
        </w:rPr>
        <w:t>CIFAR-10</w:t>
      </w:r>
      <w:r>
        <w:rPr>
          <w:rStyle w:val="translated-span"/>
        </w:rPr>
        <w:t>和（</w:t>
      </w:r>
      <w:r>
        <w:rPr>
          <w:rStyle w:val="translated-span"/>
        </w:rPr>
        <w:t>c</w:t>
      </w:r>
      <w:r>
        <w:rPr>
          <w:rStyle w:val="translated-span"/>
        </w:rPr>
        <w:t>）</w:t>
      </w:r>
      <w:r>
        <w:rPr>
          <w:rStyle w:val="translated-span"/>
        </w:rPr>
        <w:t>KWS</w:t>
      </w:r>
      <w:r>
        <w:rPr>
          <w:rStyle w:val="translated-span"/>
        </w:rPr>
        <w:t>数据集上</w:t>
      </w:r>
      <w:r>
        <w:rPr>
          <w:rStyle w:val="translated-span"/>
        </w:rPr>
        <w:t>CNN</w:t>
      </w:r>
      <w:r>
        <w:rPr>
          <w:rStyle w:val="translated-span"/>
        </w:rPr>
        <w:t>层的权重差异与</w:t>
      </w:r>
      <w:r>
        <w:rPr>
          <w:rStyle w:val="translated-span"/>
        </w:rPr>
        <w:t>EMD</w:t>
      </w:r>
      <w:r>
        <w:rPr>
          <w:rStyle w:val="translated-span"/>
        </w:rPr>
        <w:t>。每个</w:t>
      </w:r>
      <w:r>
        <w:rPr>
          <w:rStyle w:val="translated-span"/>
        </w:rPr>
        <w:t>EMD</w:t>
      </w:r>
      <w:r>
        <w:rPr>
          <w:rStyle w:val="translated-span"/>
        </w:rPr>
        <w:t>的平均值和标准差在</w:t>
      </w:r>
      <w:r>
        <w:rPr>
          <w:rStyle w:val="translated-span"/>
        </w:rPr>
        <w:t>5</w:t>
      </w:r>
      <w:r>
        <w:rPr>
          <w:rStyle w:val="translated-span"/>
        </w:rPr>
        <w:t>个分布上计算。</w:t>
      </w:r>
    </w:p>
    <w:p w14:paraId="0CD82554" w14:textId="77777777" w:rsidR="00F631D5" w:rsidRDefault="000E3E3B">
      <w:pPr>
        <w:spacing w:after="116" w:line="256" w:lineRule="auto"/>
        <w:ind w:left="375" w:right="0" w:firstLine="0"/>
        <w:jc w:val="left"/>
      </w:pPr>
      <w:r>
        <w:rPr>
          <w:noProof/>
        </w:rPr>
        <w:drawing>
          <wp:inline distT="0" distB="0" distL="0" distR="0" wp14:anchorId="163CF240" wp14:editId="3B264968">
            <wp:extent cx="4562475" cy="1504950"/>
            <wp:effectExtent l="0" t="0" r="9525" b="0"/>
            <wp:docPr id="15" name="Picture 5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52"/>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4562475" cy="1504950"/>
                    </a:xfrm>
                    <a:prstGeom prst="rect">
                      <a:avLst/>
                    </a:prstGeom>
                    <a:noFill/>
                    <a:ln>
                      <a:noFill/>
                    </a:ln>
                  </pic:spPr>
                </pic:pic>
              </a:graphicData>
            </a:graphic>
          </wp:inline>
        </w:drawing>
      </w:r>
    </w:p>
    <w:p w14:paraId="5B1CAF87" w14:textId="77777777" w:rsidR="00F631D5" w:rsidRDefault="000E3E3B">
      <w:pPr>
        <w:spacing w:after="524"/>
        <w:ind w:left="2" w:right="1017" w:hanging="2"/>
        <w:jc w:val="left"/>
      </w:pPr>
      <w:r>
        <w:rPr>
          <w:rStyle w:val="translated-span"/>
        </w:rPr>
        <w:t>图</w:t>
      </w:r>
      <w:r>
        <w:rPr>
          <w:rStyle w:val="translated-span"/>
        </w:rPr>
        <w:t>5</w:t>
      </w:r>
      <w:r>
        <w:rPr>
          <w:rStyle w:val="translated-span"/>
        </w:rPr>
        <w:t>：（</w:t>
      </w:r>
      <w:r>
        <w:rPr>
          <w:rStyle w:val="translated-span"/>
        </w:rPr>
        <w:t>a</w:t>
      </w:r>
      <w:r>
        <w:rPr>
          <w:rStyle w:val="translated-span"/>
        </w:rPr>
        <w:t>）测试精度与</w:t>
      </w:r>
      <w:r>
        <w:rPr>
          <w:rStyle w:val="translated-span"/>
        </w:rPr>
        <w:t>EMD</w:t>
      </w:r>
      <w:r>
        <w:rPr>
          <w:rStyle w:val="translated-span"/>
        </w:rPr>
        <w:t>，以及（</w:t>
      </w:r>
      <w:r>
        <w:rPr>
          <w:rStyle w:val="translated-span"/>
        </w:rPr>
        <w:t>b</w:t>
      </w:r>
      <w:r>
        <w:rPr>
          <w:rStyle w:val="translated-span"/>
        </w:rPr>
        <w:t>）当</w:t>
      </w:r>
      <w:r>
        <w:rPr>
          <w:rStyle w:val="translated-span"/>
        </w:rPr>
        <w:t>EMD=1.44</w:t>
      </w:r>
      <w:r>
        <w:rPr>
          <w:rStyle w:val="translated-span"/>
        </w:rPr>
        <w:t>时，</w:t>
      </w:r>
      <w:r>
        <w:rPr>
          <w:rStyle w:val="translated-span"/>
        </w:rPr>
        <w:t>MNIST</w:t>
      </w:r>
      <w:r>
        <w:rPr>
          <w:rStyle w:val="translated-span"/>
        </w:rPr>
        <w:t>、</w:t>
      </w:r>
      <w:r>
        <w:rPr>
          <w:rStyle w:val="translated-span"/>
        </w:rPr>
        <w:t>CIFAR-10</w:t>
      </w:r>
      <w:r>
        <w:rPr>
          <w:rStyle w:val="translated-span"/>
        </w:rPr>
        <w:t>和</w:t>
      </w:r>
      <w:r>
        <w:rPr>
          <w:rStyle w:val="translated-span"/>
        </w:rPr>
        <w:t>KWS</w:t>
      </w:r>
      <w:r>
        <w:rPr>
          <w:rStyle w:val="translated-span"/>
        </w:rPr>
        <w:t>数据集的重量偏差箱线图。平均值和标准差是在</w:t>
      </w:r>
      <w:r>
        <w:rPr>
          <w:rStyle w:val="translated-span"/>
        </w:rPr>
        <w:t>5</w:t>
      </w:r>
      <w:r>
        <w:rPr>
          <w:rStyle w:val="translated-span"/>
        </w:rPr>
        <w:t>个分布上计算的。</w:t>
      </w:r>
      <w:r>
        <w:rPr>
          <w:rStyle w:val="translated-span"/>
          <w:rFonts w:ascii="Cambria" w:hAnsi="Cambria"/>
          <w:i/>
          <w:iCs/>
        </w:rPr>
        <w:t>费达夫</w:t>
      </w:r>
    </w:p>
    <w:p w14:paraId="7686A7BB" w14:textId="77777777" w:rsidR="00F631D5" w:rsidRDefault="000E3E3B">
      <w:pPr>
        <w:spacing w:after="26"/>
        <w:ind w:left="2" w:right="1017" w:hanging="2"/>
        <w:jc w:val="left"/>
      </w:pPr>
      <w:r>
        <w:rPr>
          <w:rStyle w:val="translated-span"/>
        </w:rPr>
        <w:t>表</w:t>
      </w:r>
      <w:r>
        <w:rPr>
          <w:rStyle w:val="translated-span"/>
        </w:rPr>
        <w:t>2</w:t>
      </w:r>
      <w:r>
        <w:rPr>
          <w:rStyle w:val="translated-span"/>
        </w:rPr>
        <w:t>：超过</w:t>
      </w:r>
      <w:r>
        <w:rPr>
          <w:rStyle w:val="translated-span"/>
        </w:rPr>
        <w:t>5</w:t>
      </w:r>
      <w:r>
        <w:rPr>
          <w:rStyle w:val="translated-span"/>
        </w:rPr>
        <w:t>个分布的检验精度的平均值和标准差。与平均值的刻度相比，标准差非常小。</w:t>
      </w:r>
      <w:r>
        <w:rPr>
          <w:rStyle w:val="translated-span"/>
          <w:rFonts w:ascii="Cambria" w:hAnsi="Cambria"/>
          <w:i/>
          <w:iCs/>
        </w:rPr>
        <w:t>费达夫</w:t>
      </w:r>
    </w:p>
    <w:tbl>
      <w:tblPr>
        <w:tblW w:w="7920" w:type="dxa"/>
        <w:tblInd w:w="15" w:type="dxa"/>
        <w:tblCellMar>
          <w:left w:w="0" w:type="dxa"/>
          <w:right w:w="0" w:type="dxa"/>
        </w:tblCellMar>
        <w:tblLook w:val="04A0" w:firstRow="1" w:lastRow="0" w:firstColumn="1" w:lastColumn="0" w:noHBand="0" w:noVBand="1"/>
      </w:tblPr>
      <w:tblGrid>
        <w:gridCol w:w="791"/>
        <w:gridCol w:w="1533"/>
        <w:gridCol w:w="823"/>
        <w:gridCol w:w="699"/>
        <w:gridCol w:w="699"/>
        <w:gridCol w:w="699"/>
        <w:gridCol w:w="699"/>
        <w:gridCol w:w="699"/>
        <w:gridCol w:w="699"/>
        <w:gridCol w:w="579"/>
      </w:tblGrid>
      <w:tr w:rsidR="00F631D5" w14:paraId="3ABC36AB" w14:textId="77777777">
        <w:trPr>
          <w:trHeight w:val="195"/>
        </w:trPr>
        <w:tc>
          <w:tcPr>
            <w:tcW w:w="2283" w:type="dxa"/>
            <w:gridSpan w:val="2"/>
            <w:tcBorders>
              <w:top w:val="single" w:sz="8" w:space="0" w:color="000000"/>
              <w:left w:val="single" w:sz="8" w:space="0" w:color="000000"/>
              <w:bottom w:val="single" w:sz="8" w:space="0" w:color="000000"/>
              <w:right w:val="single" w:sz="8" w:space="0" w:color="000000"/>
            </w:tcBorders>
            <w:tcMar>
              <w:top w:w="22" w:type="dxa"/>
              <w:left w:w="0" w:type="dxa"/>
              <w:bottom w:w="24" w:type="dxa"/>
              <w:right w:w="91" w:type="dxa"/>
            </w:tcMar>
            <w:hideMark/>
          </w:tcPr>
          <w:p w14:paraId="26DD9B09" w14:textId="77777777" w:rsidR="00F631D5" w:rsidRDefault="000E3E3B">
            <w:pPr>
              <w:spacing w:after="0" w:line="256" w:lineRule="auto"/>
              <w:ind w:left="124" w:right="0" w:firstLine="0"/>
              <w:jc w:val="left"/>
            </w:pPr>
            <w:r>
              <w:rPr>
                <w:rStyle w:val="translated-span"/>
                <w:sz w:val="17"/>
                <w:szCs w:val="17"/>
              </w:rPr>
              <w:t>土方移动距离（</w:t>
            </w:r>
            <w:r>
              <w:rPr>
                <w:rStyle w:val="translated-span"/>
                <w:sz w:val="17"/>
                <w:szCs w:val="17"/>
              </w:rPr>
              <w:t>EMD</w:t>
            </w:r>
            <w:r>
              <w:rPr>
                <w:rStyle w:val="translated-span"/>
                <w:sz w:val="17"/>
                <w:szCs w:val="17"/>
              </w:rPr>
              <w:t>）</w:t>
            </w:r>
          </w:p>
        </w:tc>
        <w:tc>
          <w:tcPr>
            <w:tcW w:w="829" w:type="dxa"/>
            <w:tcBorders>
              <w:top w:val="single" w:sz="8" w:space="0" w:color="000000"/>
              <w:left w:val="nil"/>
              <w:bottom w:val="single" w:sz="8" w:space="0" w:color="000000"/>
              <w:right w:val="nil"/>
            </w:tcBorders>
            <w:tcMar>
              <w:top w:w="22" w:type="dxa"/>
              <w:left w:w="0" w:type="dxa"/>
              <w:bottom w:w="24" w:type="dxa"/>
              <w:right w:w="91" w:type="dxa"/>
            </w:tcMar>
            <w:hideMark/>
          </w:tcPr>
          <w:p w14:paraId="1E91638A" w14:textId="77777777" w:rsidR="00F631D5" w:rsidRDefault="000E3E3B">
            <w:pPr>
              <w:spacing w:after="0" w:line="256" w:lineRule="auto"/>
              <w:ind w:left="311" w:right="0" w:firstLine="0"/>
              <w:jc w:val="left"/>
            </w:pPr>
            <w:r>
              <w:rPr>
                <w:sz w:val="17"/>
                <w:szCs w:val="17"/>
              </w:rPr>
              <w:t>0</w:t>
            </w:r>
          </w:p>
        </w:tc>
        <w:tc>
          <w:tcPr>
            <w:tcW w:w="705" w:type="dxa"/>
            <w:tcBorders>
              <w:top w:val="single" w:sz="8" w:space="0" w:color="000000"/>
              <w:left w:val="nil"/>
              <w:bottom w:val="single" w:sz="8" w:space="0" w:color="000000"/>
              <w:right w:val="nil"/>
            </w:tcBorders>
            <w:tcMar>
              <w:top w:w="22" w:type="dxa"/>
              <w:left w:w="0" w:type="dxa"/>
              <w:bottom w:w="24" w:type="dxa"/>
              <w:right w:w="91" w:type="dxa"/>
            </w:tcMar>
            <w:hideMark/>
          </w:tcPr>
          <w:p w14:paraId="4AA4729C" w14:textId="77777777" w:rsidR="00F631D5" w:rsidRDefault="000E3E3B">
            <w:pPr>
              <w:spacing w:after="0" w:line="256" w:lineRule="auto"/>
              <w:ind w:left="83" w:right="0" w:firstLine="0"/>
              <w:jc w:val="left"/>
            </w:pPr>
            <w:r>
              <w:rPr>
                <w:sz w:val="17"/>
                <w:szCs w:val="17"/>
              </w:rPr>
              <w:t>0.36</w:t>
            </w:r>
          </w:p>
        </w:tc>
        <w:tc>
          <w:tcPr>
            <w:tcW w:w="705" w:type="dxa"/>
            <w:tcBorders>
              <w:top w:val="single" w:sz="8" w:space="0" w:color="000000"/>
              <w:left w:val="nil"/>
              <w:bottom w:val="single" w:sz="8" w:space="0" w:color="000000"/>
              <w:right w:val="nil"/>
            </w:tcBorders>
            <w:tcMar>
              <w:top w:w="22" w:type="dxa"/>
              <w:left w:w="0" w:type="dxa"/>
              <w:bottom w:w="24" w:type="dxa"/>
              <w:right w:w="91" w:type="dxa"/>
            </w:tcMar>
            <w:hideMark/>
          </w:tcPr>
          <w:p w14:paraId="21CD9D78" w14:textId="77777777" w:rsidR="00F631D5" w:rsidRDefault="000E3E3B">
            <w:pPr>
              <w:spacing w:after="0" w:line="256" w:lineRule="auto"/>
              <w:ind w:left="83" w:right="0" w:firstLine="0"/>
              <w:jc w:val="left"/>
            </w:pPr>
            <w:r>
              <w:rPr>
                <w:sz w:val="17"/>
                <w:szCs w:val="17"/>
              </w:rPr>
              <w:t>0.72</w:t>
            </w:r>
          </w:p>
        </w:tc>
        <w:tc>
          <w:tcPr>
            <w:tcW w:w="705" w:type="dxa"/>
            <w:tcBorders>
              <w:top w:val="single" w:sz="8" w:space="0" w:color="000000"/>
              <w:left w:val="nil"/>
              <w:bottom w:val="single" w:sz="8" w:space="0" w:color="000000"/>
              <w:right w:val="nil"/>
            </w:tcBorders>
            <w:tcMar>
              <w:top w:w="22" w:type="dxa"/>
              <w:left w:w="0" w:type="dxa"/>
              <w:bottom w:w="24" w:type="dxa"/>
              <w:right w:w="91" w:type="dxa"/>
            </w:tcMar>
            <w:hideMark/>
          </w:tcPr>
          <w:p w14:paraId="681ED36B" w14:textId="77777777" w:rsidR="00F631D5" w:rsidRDefault="000E3E3B">
            <w:pPr>
              <w:spacing w:after="0" w:line="256" w:lineRule="auto"/>
              <w:ind w:left="83" w:right="0" w:firstLine="0"/>
              <w:jc w:val="left"/>
            </w:pPr>
            <w:r>
              <w:rPr>
                <w:sz w:val="17"/>
                <w:szCs w:val="17"/>
              </w:rPr>
              <w:t>1.08</w:t>
            </w:r>
          </w:p>
        </w:tc>
        <w:tc>
          <w:tcPr>
            <w:tcW w:w="705" w:type="dxa"/>
            <w:tcBorders>
              <w:top w:val="single" w:sz="8" w:space="0" w:color="000000"/>
              <w:left w:val="nil"/>
              <w:bottom w:val="single" w:sz="8" w:space="0" w:color="000000"/>
              <w:right w:val="nil"/>
            </w:tcBorders>
            <w:tcMar>
              <w:top w:w="22" w:type="dxa"/>
              <w:left w:w="0" w:type="dxa"/>
              <w:bottom w:w="24" w:type="dxa"/>
              <w:right w:w="91" w:type="dxa"/>
            </w:tcMar>
            <w:hideMark/>
          </w:tcPr>
          <w:p w14:paraId="01A18D03" w14:textId="77777777" w:rsidR="00F631D5" w:rsidRDefault="000E3E3B">
            <w:pPr>
              <w:spacing w:after="0" w:line="256" w:lineRule="auto"/>
              <w:ind w:left="83" w:right="0" w:firstLine="0"/>
              <w:jc w:val="left"/>
            </w:pPr>
            <w:r>
              <w:rPr>
                <w:sz w:val="17"/>
                <w:szCs w:val="17"/>
              </w:rPr>
              <w:t>1.44</w:t>
            </w:r>
          </w:p>
        </w:tc>
        <w:tc>
          <w:tcPr>
            <w:tcW w:w="705" w:type="dxa"/>
            <w:tcBorders>
              <w:top w:val="single" w:sz="8" w:space="0" w:color="000000"/>
              <w:left w:val="nil"/>
              <w:bottom w:val="single" w:sz="8" w:space="0" w:color="000000"/>
              <w:right w:val="nil"/>
            </w:tcBorders>
            <w:tcMar>
              <w:top w:w="22" w:type="dxa"/>
              <w:left w:w="0" w:type="dxa"/>
              <w:bottom w:w="24" w:type="dxa"/>
              <w:right w:w="91" w:type="dxa"/>
            </w:tcMar>
            <w:hideMark/>
          </w:tcPr>
          <w:p w14:paraId="2DAB571A" w14:textId="77777777" w:rsidR="00F631D5" w:rsidRDefault="000E3E3B">
            <w:pPr>
              <w:spacing w:after="0" w:line="256" w:lineRule="auto"/>
              <w:ind w:left="83" w:right="0" w:firstLine="0"/>
              <w:jc w:val="left"/>
            </w:pPr>
            <w:r>
              <w:rPr>
                <w:sz w:val="17"/>
                <w:szCs w:val="17"/>
              </w:rPr>
              <w:t>1.62</w:t>
            </w:r>
          </w:p>
        </w:tc>
        <w:tc>
          <w:tcPr>
            <w:tcW w:w="705" w:type="dxa"/>
            <w:tcBorders>
              <w:top w:val="single" w:sz="8" w:space="0" w:color="000000"/>
              <w:left w:val="nil"/>
              <w:bottom w:val="single" w:sz="8" w:space="0" w:color="000000"/>
              <w:right w:val="nil"/>
            </w:tcBorders>
            <w:tcMar>
              <w:top w:w="22" w:type="dxa"/>
              <w:left w:w="0" w:type="dxa"/>
              <w:bottom w:w="24" w:type="dxa"/>
              <w:right w:w="91" w:type="dxa"/>
            </w:tcMar>
            <w:hideMark/>
          </w:tcPr>
          <w:p w14:paraId="21393DF7" w14:textId="77777777" w:rsidR="00F631D5" w:rsidRDefault="000E3E3B">
            <w:pPr>
              <w:spacing w:after="0" w:line="256" w:lineRule="auto"/>
              <w:ind w:left="41" w:right="0" w:firstLine="0"/>
              <w:jc w:val="left"/>
            </w:pPr>
            <w:r>
              <w:rPr>
                <w:sz w:val="17"/>
                <w:szCs w:val="17"/>
              </w:rPr>
              <w:t>1.764</w:t>
            </w:r>
          </w:p>
        </w:tc>
        <w:tc>
          <w:tcPr>
            <w:tcW w:w="580" w:type="dxa"/>
            <w:tcBorders>
              <w:top w:val="single" w:sz="8" w:space="0" w:color="000000"/>
              <w:left w:val="nil"/>
              <w:bottom w:val="single" w:sz="8" w:space="0" w:color="000000"/>
              <w:right w:val="single" w:sz="8" w:space="0" w:color="000000"/>
            </w:tcBorders>
            <w:tcMar>
              <w:top w:w="22" w:type="dxa"/>
              <w:left w:w="0" w:type="dxa"/>
              <w:bottom w:w="24" w:type="dxa"/>
              <w:right w:w="91" w:type="dxa"/>
            </w:tcMar>
            <w:hideMark/>
          </w:tcPr>
          <w:p w14:paraId="2C0AF094" w14:textId="77777777" w:rsidR="00F631D5" w:rsidRDefault="000E3E3B">
            <w:pPr>
              <w:spacing w:after="0" w:line="256" w:lineRule="auto"/>
              <w:ind w:left="124" w:right="0" w:firstLine="0"/>
              <w:jc w:val="left"/>
            </w:pPr>
            <w:r>
              <w:rPr>
                <w:sz w:val="17"/>
                <w:szCs w:val="17"/>
              </w:rPr>
              <w:t>1.8</w:t>
            </w:r>
          </w:p>
        </w:tc>
      </w:tr>
      <w:tr w:rsidR="00F631D5" w14:paraId="568FD581" w14:textId="77777777">
        <w:trPr>
          <w:trHeight w:val="389"/>
        </w:trPr>
        <w:tc>
          <w:tcPr>
            <w:tcW w:w="746" w:type="dxa"/>
            <w:tcBorders>
              <w:top w:val="nil"/>
              <w:left w:val="single" w:sz="8" w:space="0" w:color="000000"/>
              <w:bottom w:val="single" w:sz="8" w:space="0" w:color="000000"/>
              <w:right w:val="single" w:sz="8" w:space="0" w:color="000000"/>
            </w:tcBorders>
            <w:tcMar>
              <w:top w:w="22" w:type="dxa"/>
              <w:left w:w="0" w:type="dxa"/>
              <w:bottom w:w="24" w:type="dxa"/>
              <w:right w:w="91" w:type="dxa"/>
            </w:tcMar>
            <w:vAlign w:val="center"/>
            <w:hideMark/>
          </w:tcPr>
          <w:p w14:paraId="618A1898" w14:textId="77777777" w:rsidR="00F631D5" w:rsidRDefault="000E3E3B">
            <w:pPr>
              <w:spacing w:after="0" w:line="256" w:lineRule="auto"/>
              <w:ind w:left="124" w:right="0" w:firstLine="0"/>
              <w:jc w:val="left"/>
            </w:pPr>
            <w:r>
              <w:rPr>
                <w:rStyle w:val="translated-span"/>
                <w:sz w:val="17"/>
                <w:szCs w:val="17"/>
              </w:rPr>
              <w:t>MNIST</w:t>
            </w:r>
            <w:r>
              <w:rPr>
                <w:rStyle w:val="translated-span"/>
                <w:sz w:val="17"/>
                <w:szCs w:val="17"/>
              </w:rPr>
              <w:t>公司</w:t>
            </w:r>
          </w:p>
        </w:tc>
        <w:tc>
          <w:tcPr>
            <w:tcW w:w="1537" w:type="dxa"/>
            <w:tcBorders>
              <w:top w:val="nil"/>
              <w:left w:val="nil"/>
              <w:bottom w:val="single" w:sz="8" w:space="0" w:color="000000"/>
              <w:right w:val="single" w:sz="8" w:space="0" w:color="000000"/>
            </w:tcBorders>
            <w:tcMar>
              <w:top w:w="22" w:type="dxa"/>
              <w:left w:w="0" w:type="dxa"/>
              <w:bottom w:w="24" w:type="dxa"/>
              <w:right w:w="91" w:type="dxa"/>
            </w:tcMar>
            <w:hideMark/>
          </w:tcPr>
          <w:p w14:paraId="09DE78E8" w14:textId="77777777" w:rsidR="00F631D5" w:rsidRDefault="000E3E3B">
            <w:pPr>
              <w:spacing w:after="0" w:line="256" w:lineRule="auto"/>
              <w:ind w:left="336" w:right="246" w:firstLine="0"/>
              <w:jc w:val="center"/>
            </w:pPr>
            <w:r>
              <w:rPr>
                <w:rStyle w:val="translated-span"/>
                <w:sz w:val="17"/>
                <w:szCs w:val="17"/>
              </w:rPr>
              <w:t>平均标准差（</w:t>
            </w:r>
            <w:r>
              <w:rPr>
                <w:rStyle w:val="translated-span"/>
                <w:sz w:val="17"/>
                <w:szCs w:val="17"/>
              </w:rPr>
              <w:t>×10−4</w:t>
            </w:r>
            <w:r>
              <w:rPr>
                <w:rStyle w:val="translated-span"/>
                <w:sz w:val="17"/>
                <w:szCs w:val="17"/>
              </w:rPr>
              <w:t>）</w:t>
            </w:r>
          </w:p>
        </w:tc>
        <w:tc>
          <w:tcPr>
            <w:tcW w:w="829" w:type="dxa"/>
            <w:tcBorders>
              <w:top w:val="nil"/>
              <w:left w:val="nil"/>
              <w:bottom w:val="single" w:sz="8" w:space="0" w:color="000000"/>
              <w:right w:val="nil"/>
            </w:tcBorders>
            <w:tcMar>
              <w:top w:w="22" w:type="dxa"/>
              <w:left w:w="0" w:type="dxa"/>
              <w:bottom w:w="24" w:type="dxa"/>
              <w:right w:w="91" w:type="dxa"/>
            </w:tcMar>
            <w:hideMark/>
          </w:tcPr>
          <w:p w14:paraId="36D10F29" w14:textId="77777777" w:rsidR="00F631D5" w:rsidRDefault="000E3E3B">
            <w:pPr>
              <w:spacing w:after="0" w:line="256" w:lineRule="auto"/>
              <w:ind w:left="124" w:right="0" w:firstLine="0"/>
              <w:jc w:val="left"/>
            </w:pPr>
            <w:r>
              <w:rPr>
                <w:sz w:val="17"/>
                <w:szCs w:val="17"/>
              </w:rPr>
              <w:t>0.9857</w:t>
            </w:r>
          </w:p>
          <w:p w14:paraId="0D3F5830" w14:textId="77777777" w:rsidR="00F631D5" w:rsidRDefault="000E3E3B">
            <w:pPr>
              <w:spacing w:after="0" w:line="256" w:lineRule="auto"/>
              <w:ind w:left="166" w:right="0" w:firstLine="0"/>
              <w:jc w:val="left"/>
            </w:pPr>
            <w:r>
              <w:rPr>
                <w:sz w:val="17"/>
                <w:szCs w:val="17"/>
              </w:rPr>
              <w:t>6.431</w:t>
            </w:r>
          </w:p>
        </w:tc>
        <w:tc>
          <w:tcPr>
            <w:tcW w:w="705" w:type="dxa"/>
            <w:tcBorders>
              <w:top w:val="nil"/>
              <w:left w:val="nil"/>
              <w:bottom w:val="single" w:sz="8" w:space="0" w:color="000000"/>
              <w:right w:val="nil"/>
            </w:tcBorders>
            <w:tcMar>
              <w:top w:w="22" w:type="dxa"/>
              <w:left w:w="0" w:type="dxa"/>
              <w:bottom w:w="24" w:type="dxa"/>
              <w:right w:w="91" w:type="dxa"/>
            </w:tcMar>
            <w:hideMark/>
          </w:tcPr>
          <w:p w14:paraId="5226D711" w14:textId="77777777" w:rsidR="00F631D5" w:rsidRDefault="000E3E3B">
            <w:pPr>
              <w:spacing w:after="0" w:line="256" w:lineRule="auto"/>
              <w:ind w:left="0" w:right="0" w:firstLine="0"/>
              <w:jc w:val="left"/>
            </w:pPr>
            <w:r>
              <w:rPr>
                <w:sz w:val="17"/>
                <w:szCs w:val="17"/>
              </w:rPr>
              <w:t>0.9860</w:t>
            </w:r>
          </w:p>
          <w:p w14:paraId="371598C5" w14:textId="77777777" w:rsidR="00F631D5" w:rsidRDefault="000E3E3B">
            <w:pPr>
              <w:spacing w:after="0" w:line="256" w:lineRule="auto"/>
              <w:ind w:left="41" w:right="0" w:firstLine="0"/>
              <w:jc w:val="left"/>
            </w:pPr>
            <w:r>
              <w:rPr>
                <w:sz w:val="17"/>
                <w:szCs w:val="17"/>
              </w:rPr>
              <w:t>2.939</w:t>
            </w:r>
          </w:p>
        </w:tc>
        <w:tc>
          <w:tcPr>
            <w:tcW w:w="705" w:type="dxa"/>
            <w:tcBorders>
              <w:top w:val="nil"/>
              <w:left w:val="nil"/>
              <w:bottom w:val="single" w:sz="8" w:space="0" w:color="000000"/>
              <w:right w:val="nil"/>
            </w:tcBorders>
            <w:tcMar>
              <w:top w:w="22" w:type="dxa"/>
              <w:left w:w="0" w:type="dxa"/>
              <w:bottom w:w="24" w:type="dxa"/>
              <w:right w:w="91" w:type="dxa"/>
            </w:tcMar>
            <w:hideMark/>
          </w:tcPr>
          <w:p w14:paraId="52927F21" w14:textId="77777777" w:rsidR="00F631D5" w:rsidRDefault="000E3E3B">
            <w:pPr>
              <w:spacing w:after="0" w:line="256" w:lineRule="auto"/>
              <w:ind w:left="0" w:right="0" w:firstLine="0"/>
              <w:jc w:val="left"/>
            </w:pPr>
            <w:r>
              <w:rPr>
                <w:sz w:val="17"/>
                <w:szCs w:val="17"/>
              </w:rPr>
              <w:t>0.9852</w:t>
            </w:r>
          </w:p>
          <w:p w14:paraId="5923EC5A" w14:textId="77777777" w:rsidR="00F631D5" w:rsidRDefault="000E3E3B">
            <w:pPr>
              <w:spacing w:after="0" w:line="256" w:lineRule="auto"/>
              <w:ind w:left="41" w:right="0" w:firstLine="0"/>
              <w:jc w:val="left"/>
            </w:pPr>
            <w:r>
              <w:rPr>
                <w:sz w:val="17"/>
                <w:szCs w:val="17"/>
              </w:rPr>
              <w:t>4.604</w:t>
            </w:r>
          </w:p>
        </w:tc>
        <w:tc>
          <w:tcPr>
            <w:tcW w:w="705" w:type="dxa"/>
            <w:tcBorders>
              <w:top w:val="nil"/>
              <w:left w:val="nil"/>
              <w:bottom w:val="single" w:sz="8" w:space="0" w:color="000000"/>
              <w:right w:val="nil"/>
            </w:tcBorders>
            <w:tcMar>
              <w:top w:w="22" w:type="dxa"/>
              <w:left w:w="0" w:type="dxa"/>
              <w:bottom w:w="24" w:type="dxa"/>
              <w:right w:w="91" w:type="dxa"/>
            </w:tcMar>
            <w:hideMark/>
          </w:tcPr>
          <w:p w14:paraId="522F30F4" w14:textId="77777777" w:rsidR="00F631D5" w:rsidRDefault="000E3E3B">
            <w:pPr>
              <w:spacing w:after="0" w:line="256" w:lineRule="auto"/>
              <w:ind w:left="0" w:right="0" w:firstLine="0"/>
              <w:jc w:val="left"/>
            </w:pPr>
            <w:r>
              <w:rPr>
                <w:sz w:val="17"/>
                <w:szCs w:val="17"/>
              </w:rPr>
              <w:t>0.9835</w:t>
            </w:r>
          </w:p>
          <w:p w14:paraId="7775EEEF" w14:textId="77777777" w:rsidR="00F631D5" w:rsidRDefault="000E3E3B">
            <w:pPr>
              <w:spacing w:after="0" w:line="256" w:lineRule="auto"/>
              <w:ind w:left="41" w:right="0" w:firstLine="0"/>
              <w:jc w:val="left"/>
            </w:pPr>
            <w:r>
              <w:rPr>
                <w:sz w:val="17"/>
                <w:szCs w:val="17"/>
              </w:rPr>
              <w:t>4.308</w:t>
            </w:r>
          </w:p>
        </w:tc>
        <w:tc>
          <w:tcPr>
            <w:tcW w:w="705" w:type="dxa"/>
            <w:tcBorders>
              <w:top w:val="nil"/>
              <w:left w:val="nil"/>
              <w:bottom w:val="single" w:sz="8" w:space="0" w:color="000000"/>
              <w:right w:val="nil"/>
            </w:tcBorders>
            <w:tcMar>
              <w:top w:w="22" w:type="dxa"/>
              <w:left w:w="0" w:type="dxa"/>
              <w:bottom w:w="24" w:type="dxa"/>
              <w:right w:w="91" w:type="dxa"/>
            </w:tcMar>
            <w:hideMark/>
          </w:tcPr>
          <w:p w14:paraId="025C2F0E" w14:textId="77777777" w:rsidR="00F631D5" w:rsidRDefault="000E3E3B">
            <w:pPr>
              <w:spacing w:after="0" w:line="256" w:lineRule="auto"/>
              <w:ind w:left="0" w:right="0" w:firstLine="0"/>
              <w:jc w:val="left"/>
            </w:pPr>
            <w:r>
              <w:rPr>
                <w:sz w:val="17"/>
                <w:szCs w:val="17"/>
              </w:rPr>
              <w:t>0.9799</w:t>
            </w:r>
          </w:p>
          <w:p w14:paraId="2585D2AD" w14:textId="77777777" w:rsidR="00F631D5" w:rsidRDefault="000E3E3B">
            <w:pPr>
              <w:spacing w:after="0" w:line="256" w:lineRule="auto"/>
              <w:ind w:left="41" w:right="0" w:firstLine="0"/>
              <w:jc w:val="left"/>
            </w:pPr>
            <w:r>
              <w:rPr>
                <w:sz w:val="17"/>
                <w:szCs w:val="17"/>
              </w:rPr>
              <w:t>4.716</w:t>
            </w:r>
          </w:p>
        </w:tc>
        <w:tc>
          <w:tcPr>
            <w:tcW w:w="705" w:type="dxa"/>
            <w:tcBorders>
              <w:top w:val="nil"/>
              <w:left w:val="nil"/>
              <w:bottom w:val="single" w:sz="8" w:space="0" w:color="000000"/>
              <w:right w:val="nil"/>
            </w:tcBorders>
            <w:tcMar>
              <w:top w:w="22" w:type="dxa"/>
              <w:left w:w="0" w:type="dxa"/>
              <w:bottom w:w="24" w:type="dxa"/>
              <w:right w:w="91" w:type="dxa"/>
            </w:tcMar>
            <w:hideMark/>
          </w:tcPr>
          <w:p w14:paraId="19EFFF3C" w14:textId="77777777" w:rsidR="00F631D5" w:rsidRDefault="000E3E3B">
            <w:pPr>
              <w:spacing w:after="0" w:line="256" w:lineRule="auto"/>
              <w:ind w:left="0" w:right="0" w:firstLine="0"/>
              <w:jc w:val="left"/>
            </w:pPr>
            <w:r>
              <w:rPr>
                <w:sz w:val="17"/>
                <w:szCs w:val="17"/>
              </w:rPr>
              <w:t>0.9756</w:t>
            </w:r>
          </w:p>
          <w:p w14:paraId="271F56BF" w14:textId="77777777" w:rsidR="00F631D5" w:rsidRDefault="000E3E3B">
            <w:pPr>
              <w:spacing w:after="0" w:line="256" w:lineRule="auto"/>
              <w:ind w:left="41" w:right="0" w:firstLine="0"/>
              <w:jc w:val="left"/>
            </w:pPr>
            <w:r>
              <w:rPr>
                <w:sz w:val="17"/>
                <w:szCs w:val="17"/>
              </w:rPr>
              <w:t>8.085</w:t>
            </w:r>
          </w:p>
        </w:tc>
        <w:tc>
          <w:tcPr>
            <w:tcW w:w="705" w:type="dxa"/>
            <w:tcBorders>
              <w:top w:val="nil"/>
              <w:left w:val="nil"/>
              <w:bottom w:val="single" w:sz="8" w:space="0" w:color="000000"/>
              <w:right w:val="nil"/>
            </w:tcBorders>
            <w:tcMar>
              <w:top w:w="22" w:type="dxa"/>
              <w:left w:w="0" w:type="dxa"/>
              <w:bottom w:w="24" w:type="dxa"/>
              <w:right w:w="91" w:type="dxa"/>
            </w:tcMar>
            <w:hideMark/>
          </w:tcPr>
          <w:p w14:paraId="784FAED5" w14:textId="77777777" w:rsidR="00F631D5" w:rsidRDefault="000E3E3B">
            <w:pPr>
              <w:spacing w:after="0" w:line="256" w:lineRule="auto"/>
              <w:ind w:left="41" w:right="0" w:firstLine="0"/>
              <w:jc w:val="left"/>
            </w:pPr>
            <w:r>
              <w:rPr>
                <w:sz w:val="17"/>
                <w:szCs w:val="17"/>
              </w:rPr>
              <w:t>0.962</w:t>
            </w:r>
          </w:p>
          <w:p w14:paraId="23F30C3B" w14:textId="77777777" w:rsidR="00F631D5" w:rsidRDefault="000E3E3B">
            <w:pPr>
              <w:spacing w:after="0" w:line="256" w:lineRule="auto"/>
              <w:ind w:left="41" w:right="0" w:firstLine="0"/>
              <w:jc w:val="left"/>
            </w:pPr>
            <w:r>
              <w:rPr>
                <w:sz w:val="17"/>
                <w:szCs w:val="17"/>
              </w:rPr>
              <w:t>8.232</w:t>
            </w:r>
          </w:p>
        </w:tc>
        <w:tc>
          <w:tcPr>
            <w:tcW w:w="580" w:type="dxa"/>
            <w:tcBorders>
              <w:top w:val="nil"/>
              <w:left w:val="nil"/>
              <w:bottom w:val="single" w:sz="8" w:space="0" w:color="000000"/>
              <w:right w:val="single" w:sz="8" w:space="0" w:color="000000"/>
            </w:tcBorders>
            <w:tcMar>
              <w:top w:w="22" w:type="dxa"/>
              <w:left w:w="0" w:type="dxa"/>
              <w:bottom w:w="24" w:type="dxa"/>
              <w:right w:w="91" w:type="dxa"/>
            </w:tcMar>
            <w:hideMark/>
          </w:tcPr>
          <w:p w14:paraId="3E28E7CF" w14:textId="77777777" w:rsidR="00F631D5" w:rsidRDefault="000E3E3B">
            <w:pPr>
              <w:spacing w:after="0" w:line="256" w:lineRule="auto"/>
              <w:ind w:left="41" w:right="0" w:firstLine="0"/>
              <w:jc w:val="left"/>
            </w:pPr>
            <w:r>
              <w:rPr>
                <w:sz w:val="17"/>
                <w:szCs w:val="17"/>
              </w:rPr>
              <w:t>0.922</w:t>
            </w:r>
          </w:p>
          <w:p w14:paraId="4251C8C4" w14:textId="77777777" w:rsidR="00F631D5" w:rsidRDefault="000E3E3B">
            <w:pPr>
              <w:spacing w:after="0" w:line="256" w:lineRule="auto"/>
              <w:ind w:left="41" w:right="0" w:firstLine="0"/>
              <w:jc w:val="left"/>
            </w:pPr>
            <w:r>
              <w:rPr>
                <w:sz w:val="17"/>
                <w:szCs w:val="17"/>
              </w:rPr>
              <w:t>1.939</w:t>
            </w:r>
          </w:p>
        </w:tc>
      </w:tr>
      <w:tr w:rsidR="00F631D5" w14:paraId="6AE91923" w14:textId="77777777">
        <w:trPr>
          <w:trHeight w:val="389"/>
        </w:trPr>
        <w:tc>
          <w:tcPr>
            <w:tcW w:w="746" w:type="dxa"/>
            <w:tcBorders>
              <w:top w:val="nil"/>
              <w:left w:val="single" w:sz="8" w:space="0" w:color="000000"/>
              <w:bottom w:val="single" w:sz="8" w:space="0" w:color="000000"/>
              <w:right w:val="single" w:sz="8" w:space="0" w:color="000000"/>
            </w:tcBorders>
            <w:tcMar>
              <w:top w:w="22" w:type="dxa"/>
              <w:left w:w="0" w:type="dxa"/>
              <w:bottom w:w="24" w:type="dxa"/>
              <w:right w:w="91" w:type="dxa"/>
            </w:tcMar>
            <w:hideMark/>
          </w:tcPr>
          <w:p w14:paraId="66FE8895" w14:textId="77777777" w:rsidR="00F631D5" w:rsidRDefault="000E3E3B">
            <w:pPr>
              <w:spacing w:after="0" w:line="256" w:lineRule="auto"/>
              <w:ind w:left="112" w:right="0" w:firstLine="12"/>
              <w:jc w:val="left"/>
            </w:pPr>
            <w:r>
              <w:rPr>
                <w:rStyle w:val="translated-span"/>
                <w:sz w:val="17"/>
                <w:szCs w:val="17"/>
              </w:rPr>
              <w:t>CIFAR10</w:t>
            </w:r>
            <w:r>
              <w:rPr>
                <w:rStyle w:val="translated-span"/>
                <w:sz w:val="17"/>
                <w:szCs w:val="17"/>
              </w:rPr>
              <w:t>型</w:t>
            </w:r>
          </w:p>
        </w:tc>
        <w:tc>
          <w:tcPr>
            <w:tcW w:w="1537" w:type="dxa"/>
            <w:tcBorders>
              <w:top w:val="nil"/>
              <w:left w:val="nil"/>
              <w:bottom w:val="single" w:sz="8" w:space="0" w:color="000000"/>
              <w:right w:val="single" w:sz="8" w:space="0" w:color="000000"/>
            </w:tcBorders>
            <w:tcMar>
              <w:top w:w="22" w:type="dxa"/>
              <w:left w:w="0" w:type="dxa"/>
              <w:bottom w:w="24" w:type="dxa"/>
              <w:right w:w="91" w:type="dxa"/>
            </w:tcMar>
            <w:hideMark/>
          </w:tcPr>
          <w:p w14:paraId="4DCAAA59" w14:textId="77777777" w:rsidR="00F631D5" w:rsidRDefault="000E3E3B">
            <w:pPr>
              <w:spacing w:after="0" w:line="256" w:lineRule="auto"/>
              <w:ind w:left="336" w:right="246" w:firstLine="0"/>
              <w:jc w:val="center"/>
            </w:pPr>
            <w:r>
              <w:rPr>
                <w:rStyle w:val="translated-span"/>
                <w:sz w:val="17"/>
                <w:szCs w:val="17"/>
              </w:rPr>
              <w:t>平均标准差（</w:t>
            </w:r>
            <w:r>
              <w:rPr>
                <w:rStyle w:val="translated-span"/>
                <w:sz w:val="17"/>
                <w:szCs w:val="17"/>
              </w:rPr>
              <w:t>×10−3</w:t>
            </w:r>
            <w:r>
              <w:rPr>
                <w:rStyle w:val="translated-span"/>
                <w:sz w:val="17"/>
                <w:szCs w:val="17"/>
              </w:rPr>
              <w:t>）</w:t>
            </w:r>
          </w:p>
        </w:tc>
        <w:tc>
          <w:tcPr>
            <w:tcW w:w="829" w:type="dxa"/>
            <w:tcBorders>
              <w:top w:val="nil"/>
              <w:left w:val="nil"/>
              <w:bottom w:val="single" w:sz="8" w:space="0" w:color="000000"/>
              <w:right w:val="nil"/>
            </w:tcBorders>
            <w:tcMar>
              <w:top w:w="22" w:type="dxa"/>
              <w:left w:w="0" w:type="dxa"/>
              <w:bottom w:w="24" w:type="dxa"/>
              <w:right w:w="91" w:type="dxa"/>
            </w:tcMar>
            <w:hideMark/>
          </w:tcPr>
          <w:p w14:paraId="72F5F996" w14:textId="77777777" w:rsidR="00F631D5" w:rsidRDefault="000E3E3B">
            <w:pPr>
              <w:spacing w:after="0" w:line="256" w:lineRule="auto"/>
              <w:ind w:left="124" w:right="0" w:firstLine="0"/>
              <w:jc w:val="left"/>
            </w:pPr>
            <w:r>
              <w:rPr>
                <w:sz w:val="17"/>
                <w:szCs w:val="17"/>
              </w:rPr>
              <w:t>0.8099</w:t>
            </w:r>
          </w:p>
          <w:p w14:paraId="6174E6DA" w14:textId="77777777" w:rsidR="00F631D5" w:rsidRDefault="000E3E3B">
            <w:pPr>
              <w:spacing w:after="0" w:line="256" w:lineRule="auto"/>
              <w:ind w:left="207" w:right="0" w:firstLine="0"/>
              <w:jc w:val="left"/>
            </w:pPr>
            <w:r>
              <w:rPr>
                <w:sz w:val="17"/>
                <w:szCs w:val="17"/>
              </w:rPr>
              <w:t>2.06</w:t>
            </w:r>
          </w:p>
        </w:tc>
        <w:tc>
          <w:tcPr>
            <w:tcW w:w="705" w:type="dxa"/>
            <w:tcBorders>
              <w:top w:val="nil"/>
              <w:left w:val="nil"/>
              <w:bottom w:val="single" w:sz="8" w:space="0" w:color="000000"/>
              <w:right w:val="nil"/>
            </w:tcBorders>
            <w:tcMar>
              <w:top w:w="22" w:type="dxa"/>
              <w:left w:w="0" w:type="dxa"/>
              <w:bottom w:w="24" w:type="dxa"/>
              <w:right w:w="91" w:type="dxa"/>
            </w:tcMar>
            <w:hideMark/>
          </w:tcPr>
          <w:p w14:paraId="5CC920AB" w14:textId="77777777" w:rsidR="00F631D5" w:rsidRDefault="000E3E3B">
            <w:pPr>
              <w:spacing w:after="0" w:line="256" w:lineRule="auto"/>
              <w:ind w:left="0" w:right="0" w:firstLine="0"/>
              <w:jc w:val="left"/>
            </w:pPr>
            <w:r>
              <w:rPr>
                <w:sz w:val="17"/>
                <w:szCs w:val="17"/>
              </w:rPr>
              <w:t>0.8090</w:t>
            </w:r>
          </w:p>
          <w:p w14:paraId="2AF73A68" w14:textId="77777777" w:rsidR="00F631D5" w:rsidRDefault="000E3E3B">
            <w:pPr>
              <w:spacing w:after="0" w:line="256" w:lineRule="auto"/>
              <w:ind w:left="41" w:right="0" w:firstLine="0"/>
              <w:jc w:val="left"/>
            </w:pPr>
            <w:r>
              <w:rPr>
                <w:sz w:val="17"/>
                <w:szCs w:val="17"/>
              </w:rPr>
              <w:t>2.694</w:t>
            </w:r>
          </w:p>
        </w:tc>
        <w:tc>
          <w:tcPr>
            <w:tcW w:w="705" w:type="dxa"/>
            <w:tcBorders>
              <w:top w:val="nil"/>
              <w:left w:val="nil"/>
              <w:bottom w:val="single" w:sz="8" w:space="0" w:color="000000"/>
              <w:right w:val="nil"/>
            </w:tcBorders>
            <w:tcMar>
              <w:top w:w="22" w:type="dxa"/>
              <w:left w:w="0" w:type="dxa"/>
              <w:bottom w:w="24" w:type="dxa"/>
              <w:right w:w="91" w:type="dxa"/>
            </w:tcMar>
            <w:hideMark/>
          </w:tcPr>
          <w:p w14:paraId="69886C0A" w14:textId="77777777" w:rsidR="00F631D5" w:rsidRDefault="000E3E3B">
            <w:pPr>
              <w:spacing w:after="0" w:line="256" w:lineRule="auto"/>
              <w:ind w:left="0" w:right="0" w:firstLine="0"/>
              <w:jc w:val="left"/>
            </w:pPr>
            <w:r>
              <w:rPr>
                <w:sz w:val="17"/>
                <w:szCs w:val="17"/>
              </w:rPr>
              <w:t>0.8017</w:t>
            </w:r>
          </w:p>
          <w:p w14:paraId="31A5A7AE" w14:textId="77777777" w:rsidR="00F631D5" w:rsidRDefault="000E3E3B">
            <w:pPr>
              <w:spacing w:after="0" w:line="256" w:lineRule="auto"/>
              <w:ind w:left="41" w:right="0" w:firstLine="0"/>
              <w:jc w:val="left"/>
            </w:pPr>
            <w:r>
              <w:rPr>
                <w:sz w:val="17"/>
                <w:szCs w:val="17"/>
              </w:rPr>
              <w:t>2.645</w:t>
            </w:r>
          </w:p>
        </w:tc>
        <w:tc>
          <w:tcPr>
            <w:tcW w:w="705" w:type="dxa"/>
            <w:tcBorders>
              <w:top w:val="nil"/>
              <w:left w:val="nil"/>
              <w:bottom w:val="single" w:sz="8" w:space="0" w:color="000000"/>
              <w:right w:val="nil"/>
            </w:tcBorders>
            <w:tcMar>
              <w:top w:w="22" w:type="dxa"/>
              <w:left w:w="0" w:type="dxa"/>
              <w:bottom w:w="24" w:type="dxa"/>
              <w:right w:w="91" w:type="dxa"/>
            </w:tcMar>
            <w:hideMark/>
          </w:tcPr>
          <w:p w14:paraId="3B1E9534" w14:textId="77777777" w:rsidR="00F631D5" w:rsidRDefault="000E3E3B">
            <w:pPr>
              <w:spacing w:after="0" w:line="256" w:lineRule="auto"/>
              <w:ind w:left="0" w:right="0" w:firstLine="0"/>
              <w:jc w:val="left"/>
            </w:pPr>
            <w:r>
              <w:rPr>
                <w:sz w:val="17"/>
                <w:szCs w:val="17"/>
              </w:rPr>
              <w:t>0.7817</w:t>
            </w:r>
          </w:p>
          <w:p w14:paraId="1F4EC150" w14:textId="77777777" w:rsidR="00F631D5" w:rsidRDefault="000E3E3B">
            <w:pPr>
              <w:spacing w:after="0" w:line="256" w:lineRule="auto"/>
              <w:ind w:left="41" w:right="0" w:firstLine="0"/>
              <w:jc w:val="left"/>
            </w:pPr>
            <w:r>
              <w:rPr>
                <w:sz w:val="17"/>
                <w:szCs w:val="17"/>
              </w:rPr>
              <w:t>3.622</w:t>
            </w:r>
          </w:p>
        </w:tc>
        <w:tc>
          <w:tcPr>
            <w:tcW w:w="705" w:type="dxa"/>
            <w:tcBorders>
              <w:top w:val="nil"/>
              <w:left w:val="nil"/>
              <w:bottom w:val="single" w:sz="8" w:space="0" w:color="000000"/>
              <w:right w:val="nil"/>
            </w:tcBorders>
            <w:tcMar>
              <w:top w:w="22" w:type="dxa"/>
              <w:left w:w="0" w:type="dxa"/>
              <w:bottom w:w="24" w:type="dxa"/>
              <w:right w:w="91" w:type="dxa"/>
            </w:tcMar>
            <w:hideMark/>
          </w:tcPr>
          <w:p w14:paraId="2B5AD03D" w14:textId="77777777" w:rsidR="00F631D5" w:rsidRDefault="000E3E3B">
            <w:pPr>
              <w:spacing w:after="0" w:line="256" w:lineRule="auto"/>
              <w:ind w:left="0" w:right="0" w:firstLine="0"/>
              <w:jc w:val="left"/>
            </w:pPr>
            <w:r>
              <w:rPr>
                <w:sz w:val="17"/>
                <w:szCs w:val="17"/>
              </w:rPr>
              <w:t>0.7379</w:t>
            </w:r>
          </w:p>
          <w:p w14:paraId="55F37426" w14:textId="77777777" w:rsidR="00F631D5" w:rsidRDefault="000E3E3B">
            <w:pPr>
              <w:spacing w:after="0" w:line="256" w:lineRule="auto"/>
              <w:ind w:left="41" w:right="0" w:firstLine="0"/>
              <w:jc w:val="left"/>
            </w:pPr>
            <w:r>
              <w:rPr>
                <w:sz w:val="17"/>
                <w:szCs w:val="17"/>
              </w:rPr>
              <w:t>3.383</w:t>
            </w:r>
          </w:p>
        </w:tc>
        <w:tc>
          <w:tcPr>
            <w:tcW w:w="705" w:type="dxa"/>
            <w:tcBorders>
              <w:top w:val="nil"/>
              <w:left w:val="nil"/>
              <w:bottom w:val="single" w:sz="8" w:space="0" w:color="000000"/>
              <w:right w:val="nil"/>
            </w:tcBorders>
            <w:tcMar>
              <w:top w:w="22" w:type="dxa"/>
              <w:left w:w="0" w:type="dxa"/>
              <w:bottom w:w="24" w:type="dxa"/>
              <w:right w:w="91" w:type="dxa"/>
            </w:tcMar>
            <w:hideMark/>
          </w:tcPr>
          <w:p w14:paraId="77BBB449" w14:textId="77777777" w:rsidR="00F631D5" w:rsidRDefault="000E3E3B">
            <w:pPr>
              <w:spacing w:after="0" w:line="256" w:lineRule="auto"/>
              <w:ind w:left="0" w:right="0" w:firstLine="0"/>
              <w:jc w:val="left"/>
            </w:pPr>
            <w:r>
              <w:rPr>
                <w:sz w:val="17"/>
                <w:szCs w:val="17"/>
              </w:rPr>
              <w:t>0.6905</w:t>
            </w:r>
          </w:p>
          <w:p w14:paraId="77005698" w14:textId="77777777" w:rsidR="00F631D5" w:rsidRDefault="000E3E3B">
            <w:pPr>
              <w:spacing w:after="0" w:line="256" w:lineRule="auto"/>
              <w:ind w:left="41" w:right="0" w:firstLine="0"/>
              <w:jc w:val="left"/>
            </w:pPr>
            <w:r>
              <w:rPr>
                <w:sz w:val="17"/>
                <w:szCs w:val="17"/>
              </w:rPr>
              <w:t>2.048</w:t>
            </w:r>
          </w:p>
        </w:tc>
        <w:tc>
          <w:tcPr>
            <w:tcW w:w="705" w:type="dxa"/>
            <w:tcBorders>
              <w:top w:val="nil"/>
              <w:left w:val="nil"/>
              <w:bottom w:val="single" w:sz="8" w:space="0" w:color="000000"/>
              <w:right w:val="nil"/>
            </w:tcBorders>
            <w:tcMar>
              <w:top w:w="22" w:type="dxa"/>
              <w:left w:w="0" w:type="dxa"/>
              <w:bottom w:w="24" w:type="dxa"/>
              <w:right w:w="91" w:type="dxa"/>
            </w:tcMar>
            <w:hideMark/>
          </w:tcPr>
          <w:p w14:paraId="6306EBA5" w14:textId="77777777" w:rsidR="00F631D5" w:rsidRDefault="000E3E3B">
            <w:pPr>
              <w:spacing w:after="0" w:line="256" w:lineRule="auto"/>
              <w:ind w:left="0" w:right="0" w:firstLine="0"/>
              <w:jc w:val="left"/>
            </w:pPr>
            <w:r>
              <w:rPr>
                <w:sz w:val="17"/>
                <w:szCs w:val="17"/>
              </w:rPr>
              <w:t>0.5438</w:t>
            </w:r>
          </w:p>
          <w:p w14:paraId="1B8AFE79" w14:textId="77777777" w:rsidR="00F631D5" w:rsidRDefault="000E3E3B">
            <w:pPr>
              <w:spacing w:after="0" w:line="256" w:lineRule="auto"/>
              <w:ind w:left="41" w:right="0" w:firstLine="0"/>
              <w:jc w:val="left"/>
            </w:pPr>
            <w:r>
              <w:rPr>
                <w:sz w:val="17"/>
                <w:szCs w:val="17"/>
              </w:rPr>
              <w:t>9.655</w:t>
            </w:r>
          </w:p>
        </w:tc>
        <w:tc>
          <w:tcPr>
            <w:tcW w:w="580" w:type="dxa"/>
            <w:tcBorders>
              <w:top w:val="nil"/>
              <w:left w:val="nil"/>
              <w:bottom w:val="single" w:sz="8" w:space="0" w:color="000000"/>
              <w:right w:val="single" w:sz="8" w:space="0" w:color="000000"/>
            </w:tcBorders>
            <w:tcMar>
              <w:top w:w="22" w:type="dxa"/>
              <w:left w:w="0" w:type="dxa"/>
              <w:bottom w:w="24" w:type="dxa"/>
              <w:right w:w="91" w:type="dxa"/>
            </w:tcMar>
            <w:hideMark/>
          </w:tcPr>
          <w:p w14:paraId="3E512027" w14:textId="77777777" w:rsidR="00F631D5" w:rsidRDefault="000E3E3B">
            <w:pPr>
              <w:spacing w:after="0" w:line="256" w:lineRule="auto"/>
              <w:ind w:left="0" w:right="0" w:firstLine="0"/>
              <w:jc w:val="left"/>
            </w:pPr>
            <w:r>
              <w:rPr>
                <w:sz w:val="17"/>
                <w:szCs w:val="17"/>
              </w:rPr>
              <w:t>0.4396</w:t>
            </w:r>
          </w:p>
          <w:p w14:paraId="494B5AD9" w14:textId="77777777" w:rsidR="00F631D5" w:rsidRDefault="000E3E3B">
            <w:pPr>
              <w:spacing w:after="0" w:line="256" w:lineRule="auto"/>
              <w:ind w:left="41" w:right="0" w:firstLine="0"/>
              <w:jc w:val="left"/>
            </w:pPr>
            <w:r>
              <w:rPr>
                <w:sz w:val="17"/>
                <w:szCs w:val="17"/>
              </w:rPr>
              <w:t>1.068</w:t>
            </w:r>
          </w:p>
        </w:tc>
      </w:tr>
      <w:tr w:rsidR="00F631D5" w14:paraId="44695438" w14:textId="77777777">
        <w:trPr>
          <w:trHeight w:val="389"/>
        </w:trPr>
        <w:tc>
          <w:tcPr>
            <w:tcW w:w="746" w:type="dxa"/>
            <w:tcBorders>
              <w:top w:val="nil"/>
              <w:left w:val="single" w:sz="8" w:space="0" w:color="000000"/>
              <w:bottom w:val="single" w:sz="8" w:space="0" w:color="000000"/>
              <w:right w:val="single" w:sz="8" w:space="0" w:color="000000"/>
            </w:tcBorders>
            <w:tcMar>
              <w:top w:w="22" w:type="dxa"/>
              <w:left w:w="0" w:type="dxa"/>
              <w:bottom w:w="24" w:type="dxa"/>
              <w:right w:w="91" w:type="dxa"/>
            </w:tcMar>
            <w:vAlign w:val="bottom"/>
            <w:hideMark/>
          </w:tcPr>
          <w:p w14:paraId="0B76398C" w14:textId="77777777" w:rsidR="00F631D5" w:rsidRDefault="000E3E3B">
            <w:pPr>
              <w:spacing w:after="0" w:line="256" w:lineRule="auto"/>
              <w:ind w:left="124" w:right="0" w:firstLine="0"/>
              <w:jc w:val="left"/>
            </w:pPr>
            <w:r>
              <w:rPr>
                <w:rStyle w:val="translated-span"/>
                <w:sz w:val="17"/>
                <w:szCs w:val="17"/>
              </w:rPr>
              <w:t>KWS</w:t>
            </w:r>
            <w:r>
              <w:rPr>
                <w:rStyle w:val="translated-span"/>
                <w:sz w:val="17"/>
                <w:szCs w:val="17"/>
              </w:rPr>
              <w:t>公司</w:t>
            </w:r>
          </w:p>
        </w:tc>
        <w:tc>
          <w:tcPr>
            <w:tcW w:w="1537" w:type="dxa"/>
            <w:tcBorders>
              <w:top w:val="nil"/>
              <w:left w:val="nil"/>
              <w:bottom w:val="single" w:sz="8" w:space="0" w:color="000000"/>
              <w:right w:val="single" w:sz="8" w:space="0" w:color="000000"/>
            </w:tcBorders>
            <w:tcMar>
              <w:top w:w="22" w:type="dxa"/>
              <w:left w:w="0" w:type="dxa"/>
              <w:bottom w:w="24" w:type="dxa"/>
              <w:right w:w="91" w:type="dxa"/>
            </w:tcMar>
            <w:hideMark/>
          </w:tcPr>
          <w:p w14:paraId="518A5DA4" w14:textId="77777777" w:rsidR="00F631D5" w:rsidRDefault="000E3E3B">
            <w:pPr>
              <w:spacing w:after="0" w:line="256" w:lineRule="auto"/>
              <w:ind w:left="336" w:right="246" w:firstLine="0"/>
              <w:jc w:val="center"/>
            </w:pPr>
            <w:r>
              <w:rPr>
                <w:rStyle w:val="translated-span"/>
                <w:sz w:val="17"/>
                <w:szCs w:val="17"/>
              </w:rPr>
              <w:t>平均标准差（</w:t>
            </w:r>
            <w:r>
              <w:rPr>
                <w:rStyle w:val="translated-span"/>
                <w:sz w:val="17"/>
                <w:szCs w:val="17"/>
              </w:rPr>
              <w:t>×10−3</w:t>
            </w:r>
            <w:r>
              <w:rPr>
                <w:rStyle w:val="translated-span"/>
                <w:sz w:val="17"/>
                <w:szCs w:val="17"/>
              </w:rPr>
              <w:t>）</w:t>
            </w:r>
          </w:p>
        </w:tc>
        <w:tc>
          <w:tcPr>
            <w:tcW w:w="829" w:type="dxa"/>
            <w:tcBorders>
              <w:top w:val="nil"/>
              <w:left w:val="nil"/>
              <w:bottom w:val="single" w:sz="8" w:space="0" w:color="000000"/>
              <w:right w:val="nil"/>
            </w:tcBorders>
            <w:tcMar>
              <w:top w:w="22" w:type="dxa"/>
              <w:left w:w="0" w:type="dxa"/>
              <w:bottom w:w="24" w:type="dxa"/>
              <w:right w:w="91" w:type="dxa"/>
            </w:tcMar>
            <w:hideMark/>
          </w:tcPr>
          <w:p w14:paraId="443735BE" w14:textId="77777777" w:rsidR="00F631D5" w:rsidRDefault="000E3E3B">
            <w:pPr>
              <w:spacing w:after="0" w:line="256" w:lineRule="auto"/>
              <w:ind w:left="124" w:right="0" w:firstLine="0"/>
              <w:jc w:val="left"/>
            </w:pPr>
            <w:r>
              <w:rPr>
                <w:sz w:val="17"/>
                <w:szCs w:val="17"/>
              </w:rPr>
              <w:t>0.8496</w:t>
            </w:r>
          </w:p>
          <w:p w14:paraId="151599B6" w14:textId="77777777" w:rsidR="00F631D5" w:rsidRDefault="000E3E3B">
            <w:pPr>
              <w:spacing w:after="0" w:line="256" w:lineRule="auto"/>
              <w:ind w:left="166" w:right="0" w:firstLine="0"/>
              <w:jc w:val="left"/>
            </w:pPr>
            <w:r>
              <w:rPr>
                <w:sz w:val="17"/>
                <w:szCs w:val="17"/>
              </w:rPr>
              <w:t>1.337</w:t>
            </w:r>
          </w:p>
        </w:tc>
        <w:tc>
          <w:tcPr>
            <w:tcW w:w="705" w:type="dxa"/>
            <w:tcBorders>
              <w:top w:val="nil"/>
              <w:left w:val="nil"/>
              <w:bottom w:val="single" w:sz="8" w:space="0" w:color="000000"/>
              <w:right w:val="nil"/>
            </w:tcBorders>
            <w:tcMar>
              <w:top w:w="22" w:type="dxa"/>
              <w:left w:w="0" w:type="dxa"/>
              <w:bottom w:w="24" w:type="dxa"/>
              <w:right w:w="91" w:type="dxa"/>
            </w:tcMar>
            <w:hideMark/>
          </w:tcPr>
          <w:p w14:paraId="78B68CDE" w14:textId="77777777" w:rsidR="00F631D5" w:rsidRDefault="000E3E3B">
            <w:pPr>
              <w:spacing w:after="0" w:line="256" w:lineRule="auto"/>
              <w:ind w:left="0" w:right="0" w:firstLine="0"/>
              <w:jc w:val="left"/>
            </w:pPr>
            <w:r>
              <w:rPr>
                <w:sz w:val="17"/>
                <w:szCs w:val="17"/>
              </w:rPr>
              <w:t>0.8461</w:t>
            </w:r>
          </w:p>
          <w:p w14:paraId="0E4711DE" w14:textId="77777777" w:rsidR="00F631D5" w:rsidRDefault="000E3E3B">
            <w:pPr>
              <w:spacing w:after="0" w:line="256" w:lineRule="auto"/>
              <w:ind w:left="41" w:right="0" w:firstLine="0"/>
              <w:jc w:val="left"/>
            </w:pPr>
            <w:r>
              <w:rPr>
                <w:sz w:val="17"/>
                <w:szCs w:val="17"/>
              </w:rPr>
              <w:t>3.930</w:t>
            </w:r>
          </w:p>
        </w:tc>
        <w:tc>
          <w:tcPr>
            <w:tcW w:w="705" w:type="dxa"/>
            <w:tcBorders>
              <w:top w:val="nil"/>
              <w:left w:val="nil"/>
              <w:bottom w:val="single" w:sz="8" w:space="0" w:color="000000"/>
              <w:right w:val="nil"/>
            </w:tcBorders>
            <w:tcMar>
              <w:top w:w="22" w:type="dxa"/>
              <w:left w:w="0" w:type="dxa"/>
              <w:bottom w:w="24" w:type="dxa"/>
              <w:right w:w="91" w:type="dxa"/>
            </w:tcMar>
            <w:hideMark/>
          </w:tcPr>
          <w:p w14:paraId="578536CE" w14:textId="77777777" w:rsidR="00F631D5" w:rsidRDefault="000E3E3B">
            <w:pPr>
              <w:spacing w:after="0" w:line="256" w:lineRule="auto"/>
              <w:ind w:left="0" w:right="0" w:firstLine="0"/>
              <w:jc w:val="left"/>
            </w:pPr>
            <w:r>
              <w:rPr>
                <w:sz w:val="17"/>
                <w:szCs w:val="17"/>
              </w:rPr>
              <w:t>0.8413</w:t>
            </w:r>
          </w:p>
          <w:p w14:paraId="2C946FC7" w14:textId="77777777" w:rsidR="00F631D5" w:rsidRDefault="000E3E3B">
            <w:pPr>
              <w:spacing w:after="0" w:line="256" w:lineRule="auto"/>
              <w:ind w:left="41" w:right="0" w:firstLine="0"/>
              <w:jc w:val="left"/>
            </w:pPr>
            <w:r>
              <w:rPr>
                <w:sz w:val="17"/>
                <w:szCs w:val="17"/>
              </w:rPr>
              <w:t>4.410</w:t>
            </w:r>
          </w:p>
        </w:tc>
        <w:tc>
          <w:tcPr>
            <w:tcW w:w="705" w:type="dxa"/>
            <w:tcBorders>
              <w:top w:val="nil"/>
              <w:left w:val="nil"/>
              <w:bottom w:val="single" w:sz="8" w:space="0" w:color="000000"/>
              <w:right w:val="nil"/>
            </w:tcBorders>
            <w:tcMar>
              <w:top w:w="22" w:type="dxa"/>
              <w:left w:w="0" w:type="dxa"/>
              <w:bottom w:w="24" w:type="dxa"/>
              <w:right w:w="91" w:type="dxa"/>
            </w:tcMar>
            <w:hideMark/>
          </w:tcPr>
          <w:p w14:paraId="5590F132" w14:textId="77777777" w:rsidR="00F631D5" w:rsidRDefault="000E3E3B">
            <w:pPr>
              <w:spacing w:after="0" w:line="256" w:lineRule="auto"/>
              <w:ind w:left="0" w:right="0" w:firstLine="0"/>
              <w:jc w:val="left"/>
            </w:pPr>
            <w:r>
              <w:rPr>
                <w:sz w:val="17"/>
                <w:szCs w:val="17"/>
              </w:rPr>
              <w:t>0.8331</w:t>
            </w:r>
          </w:p>
          <w:p w14:paraId="3481E514" w14:textId="77777777" w:rsidR="00F631D5" w:rsidRDefault="000E3E3B">
            <w:pPr>
              <w:spacing w:after="0" w:line="256" w:lineRule="auto"/>
              <w:ind w:left="41" w:right="0" w:firstLine="0"/>
              <w:jc w:val="left"/>
            </w:pPr>
            <w:r>
              <w:rPr>
                <w:sz w:val="17"/>
                <w:szCs w:val="17"/>
              </w:rPr>
              <w:t>5.387</w:t>
            </w:r>
          </w:p>
        </w:tc>
        <w:tc>
          <w:tcPr>
            <w:tcW w:w="705" w:type="dxa"/>
            <w:tcBorders>
              <w:top w:val="nil"/>
              <w:left w:val="nil"/>
              <w:bottom w:val="single" w:sz="8" w:space="0" w:color="000000"/>
              <w:right w:val="nil"/>
            </w:tcBorders>
            <w:tcMar>
              <w:top w:w="22" w:type="dxa"/>
              <w:left w:w="0" w:type="dxa"/>
              <w:bottom w:w="24" w:type="dxa"/>
              <w:right w:w="91" w:type="dxa"/>
            </w:tcMar>
            <w:hideMark/>
          </w:tcPr>
          <w:p w14:paraId="763E08E7" w14:textId="77777777" w:rsidR="00F631D5" w:rsidRDefault="000E3E3B">
            <w:pPr>
              <w:spacing w:after="0" w:line="256" w:lineRule="auto"/>
              <w:ind w:left="0" w:right="0" w:firstLine="0"/>
              <w:jc w:val="left"/>
            </w:pPr>
            <w:r>
              <w:rPr>
                <w:sz w:val="17"/>
                <w:szCs w:val="17"/>
              </w:rPr>
              <w:t>0.7979</w:t>
            </w:r>
          </w:p>
          <w:p w14:paraId="44E8818D" w14:textId="77777777" w:rsidR="00F631D5" w:rsidRDefault="000E3E3B">
            <w:pPr>
              <w:spacing w:after="0" w:line="256" w:lineRule="auto"/>
              <w:ind w:left="41" w:right="0" w:firstLine="0"/>
              <w:jc w:val="left"/>
            </w:pPr>
            <w:r>
              <w:rPr>
                <w:sz w:val="17"/>
                <w:szCs w:val="17"/>
              </w:rPr>
              <w:t>1.763</w:t>
            </w:r>
          </w:p>
        </w:tc>
        <w:tc>
          <w:tcPr>
            <w:tcW w:w="705" w:type="dxa"/>
            <w:tcBorders>
              <w:top w:val="nil"/>
              <w:left w:val="nil"/>
              <w:bottom w:val="single" w:sz="8" w:space="0" w:color="000000"/>
              <w:right w:val="nil"/>
            </w:tcBorders>
            <w:tcMar>
              <w:top w:w="22" w:type="dxa"/>
              <w:left w:w="0" w:type="dxa"/>
              <w:bottom w:w="24" w:type="dxa"/>
              <w:right w:w="91" w:type="dxa"/>
            </w:tcMar>
            <w:hideMark/>
          </w:tcPr>
          <w:p w14:paraId="26BECCF9" w14:textId="77777777" w:rsidR="00F631D5" w:rsidRDefault="000E3E3B">
            <w:pPr>
              <w:spacing w:after="0" w:line="256" w:lineRule="auto"/>
              <w:ind w:left="0" w:right="0" w:firstLine="0"/>
              <w:jc w:val="left"/>
            </w:pPr>
            <w:r>
              <w:rPr>
                <w:sz w:val="17"/>
                <w:szCs w:val="17"/>
              </w:rPr>
              <w:t>0.7565</w:t>
            </w:r>
          </w:p>
          <w:p w14:paraId="00CA42A1" w14:textId="77777777" w:rsidR="00F631D5" w:rsidRDefault="000E3E3B">
            <w:pPr>
              <w:spacing w:after="0" w:line="256" w:lineRule="auto"/>
              <w:ind w:left="41" w:right="0" w:firstLine="0"/>
              <w:jc w:val="left"/>
            </w:pPr>
            <w:r>
              <w:rPr>
                <w:sz w:val="17"/>
                <w:szCs w:val="17"/>
              </w:rPr>
              <w:t>3.329</w:t>
            </w:r>
          </w:p>
        </w:tc>
        <w:tc>
          <w:tcPr>
            <w:tcW w:w="705" w:type="dxa"/>
            <w:tcBorders>
              <w:top w:val="nil"/>
              <w:left w:val="nil"/>
              <w:bottom w:val="single" w:sz="8" w:space="0" w:color="000000"/>
              <w:right w:val="nil"/>
            </w:tcBorders>
            <w:tcMar>
              <w:top w:w="22" w:type="dxa"/>
              <w:left w:w="0" w:type="dxa"/>
              <w:bottom w:w="24" w:type="dxa"/>
              <w:right w:w="91" w:type="dxa"/>
            </w:tcMar>
            <w:hideMark/>
          </w:tcPr>
          <w:p w14:paraId="6A6AC99E" w14:textId="77777777" w:rsidR="00F631D5" w:rsidRDefault="000E3E3B">
            <w:pPr>
              <w:spacing w:after="0" w:line="256" w:lineRule="auto"/>
              <w:ind w:left="0" w:right="0" w:firstLine="0"/>
              <w:jc w:val="left"/>
            </w:pPr>
            <w:r>
              <w:rPr>
                <w:sz w:val="17"/>
                <w:szCs w:val="17"/>
              </w:rPr>
              <w:t>0.5827</w:t>
            </w:r>
          </w:p>
          <w:p w14:paraId="1DC595E8" w14:textId="77777777" w:rsidR="00F631D5" w:rsidRDefault="000E3E3B">
            <w:pPr>
              <w:spacing w:after="0" w:line="256" w:lineRule="auto"/>
              <w:ind w:left="41" w:right="0" w:firstLine="0"/>
              <w:jc w:val="left"/>
            </w:pPr>
            <w:r>
              <w:rPr>
                <w:sz w:val="17"/>
                <w:szCs w:val="17"/>
              </w:rPr>
              <w:t>1.078</w:t>
            </w:r>
          </w:p>
        </w:tc>
        <w:tc>
          <w:tcPr>
            <w:tcW w:w="580" w:type="dxa"/>
            <w:tcBorders>
              <w:top w:val="nil"/>
              <w:left w:val="nil"/>
              <w:bottom w:val="single" w:sz="8" w:space="0" w:color="000000"/>
              <w:right w:val="single" w:sz="8" w:space="0" w:color="000000"/>
            </w:tcBorders>
            <w:tcMar>
              <w:top w:w="22" w:type="dxa"/>
              <w:left w:w="0" w:type="dxa"/>
              <w:bottom w:w="24" w:type="dxa"/>
              <w:right w:w="91" w:type="dxa"/>
            </w:tcMar>
            <w:hideMark/>
          </w:tcPr>
          <w:p w14:paraId="4014AC9D" w14:textId="77777777" w:rsidR="00F631D5" w:rsidRDefault="000E3E3B">
            <w:pPr>
              <w:spacing w:after="0" w:line="256" w:lineRule="auto"/>
              <w:ind w:left="0" w:right="0" w:firstLine="0"/>
              <w:jc w:val="left"/>
            </w:pPr>
            <w:r>
              <w:rPr>
                <w:sz w:val="17"/>
                <w:szCs w:val="17"/>
              </w:rPr>
              <w:t>0.4475</w:t>
            </w:r>
          </w:p>
          <w:p w14:paraId="742ED9E0" w14:textId="77777777" w:rsidR="00F631D5" w:rsidRDefault="000E3E3B">
            <w:pPr>
              <w:spacing w:after="0" w:line="256" w:lineRule="auto"/>
              <w:ind w:left="41" w:right="0" w:firstLine="0"/>
              <w:jc w:val="left"/>
            </w:pPr>
            <w:r>
              <w:rPr>
                <w:sz w:val="17"/>
                <w:szCs w:val="17"/>
              </w:rPr>
              <w:t>4.464</w:t>
            </w:r>
          </w:p>
        </w:tc>
      </w:tr>
    </w:tbl>
    <w:p w14:paraId="17D0CD46" w14:textId="77777777" w:rsidR="00F631D5" w:rsidRDefault="000E3E3B">
      <w:pPr>
        <w:pStyle w:val="1"/>
        <w:spacing w:after="265"/>
        <w:ind w:left="359" w:right="0" w:hanging="359"/>
      </w:pPr>
      <w:r>
        <w:t>4</w:t>
      </w:r>
      <w:r>
        <w:rPr>
          <w:rFonts w:ascii="Times New Roman" w:hAnsi="Times New Roman" w:cs="Times New Roman"/>
          <w:sz w:val="14"/>
          <w:szCs w:val="14"/>
        </w:rPr>
        <w:t xml:space="preserve">        </w:t>
      </w:r>
      <w:r>
        <w:rPr>
          <w:rStyle w:val="translated-span"/>
        </w:rPr>
        <w:t>建议解决方案</w:t>
      </w:r>
    </w:p>
    <w:p w14:paraId="405FC39B" w14:textId="77777777" w:rsidR="00F631D5" w:rsidRDefault="000E3E3B">
      <w:pPr>
        <w:spacing w:after="435"/>
        <w:ind w:left="2" w:right="1017" w:hanging="2"/>
        <w:jc w:val="left"/>
      </w:pPr>
      <w:r>
        <w:rPr>
          <w:rStyle w:val="translated-span"/>
        </w:rPr>
        <w:t>在本节中，我们提出了一种数据共享策略，通过创建在所有边缘设备之间全局共享的数据子集来</w:t>
      </w:r>
      <w:proofErr w:type="gramStart"/>
      <w:r>
        <w:rPr>
          <w:rStyle w:val="translated-span"/>
        </w:rPr>
        <w:t>改进非</w:t>
      </w:r>
      <w:proofErr w:type="gramEnd"/>
      <w:r>
        <w:rPr>
          <w:rStyle w:val="translated-span"/>
        </w:rPr>
        <w:t>IID</w:t>
      </w:r>
      <w:r>
        <w:rPr>
          <w:rStyle w:val="translated-span"/>
        </w:rPr>
        <w:t>数据。实验表明，在</w:t>
      </w:r>
      <w:r>
        <w:rPr>
          <w:rStyle w:val="translated-span"/>
        </w:rPr>
        <w:t>CIFAR-10</w:t>
      </w:r>
      <w:r>
        <w:rPr>
          <w:rStyle w:val="translated-span"/>
        </w:rPr>
        <w:t>数据集上，只有</w:t>
      </w:r>
      <w:r>
        <w:rPr>
          <w:rStyle w:val="translated-span"/>
        </w:rPr>
        <w:t>5%</w:t>
      </w:r>
      <w:r>
        <w:rPr>
          <w:rStyle w:val="translated-span"/>
        </w:rPr>
        <w:t>的全局共享数据，测试精度可以提高</w:t>
      </w:r>
      <w:r>
        <w:rPr>
          <w:rStyle w:val="translated-span"/>
        </w:rPr>
        <w:t>30%</w:t>
      </w:r>
      <w:r>
        <w:rPr>
          <w:rStyle w:val="translated-span"/>
        </w:rPr>
        <w:t>左右。</w:t>
      </w:r>
      <w:r>
        <w:rPr>
          <w:rStyle w:val="translated-span"/>
          <w:rFonts w:ascii="Cambria" w:hAnsi="Cambria"/>
          <w:i/>
          <w:iCs/>
        </w:rPr>
        <w:t>费达夫</w:t>
      </w:r>
    </w:p>
    <w:p w14:paraId="34DFEE98" w14:textId="77777777" w:rsidR="00F631D5" w:rsidRDefault="000E3E3B">
      <w:pPr>
        <w:spacing w:after="199" w:line="264" w:lineRule="auto"/>
        <w:ind w:left="0" w:right="0" w:firstLine="0"/>
        <w:jc w:val="left"/>
      </w:pPr>
      <w:r>
        <w:rPr>
          <w:rStyle w:val="translated-span"/>
        </w:rPr>
        <w:t>4.1</w:t>
      </w:r>
      <w:r>
        <w:rPr>
          <w:rStyle w:val="translated-span"/>
        </w:rPr>
        <w:t>动机</w:t>
      </w:r>
    </w:p>
    <w:p w14:paraId="0DD11C88" w14:textId="77777777" w:rsidR="00F631D5" w:rsidRDefault="000E3E3B">
      <w:pPr>
        <w:spacing w:after="371"/>
        <w:ind w:left="2" w:right="1017" w:hanging="2"/>
        <w:jc w:val="left"/>
      </w:pPr>
      <w:r>
        <w:rPr>
          <w:rStyle w:val="translated-span"/>
        </w:rPr>
        <w:t>如图</w:t>
      </w:r>
      <w:r>
        <w:rPr>
          <w:rStyle w:val="translated-span"/>
        </w:rPr>
        <w:t>5</w:t>
      </w:r>
      <w:r>
        <w:rPr>
          <w:rStyle w:val="translated-span"/>
        </w:rPr>
        <w:t>所示，当</w:t>
      </w:r>
      <w:r>
        <w:rPr>
          <w:rStyle w:val="translated-span"/>
        </w:rPr>
        <w:t>EMD</w:t>
      </w:r>
      <w:r>
        <w:rPr>
          <w:rStyle w:val="translated-span"/>
        </w:rPr>
        <w:t>超过一定阈值时，测试精度急剧下降。因此，对于高度倾斜的非</w:t>
      </w:r>
      <w:r>
        <w:rPr>
          <w:rStyle w:val="translated-span"/>
        </w:rPr>
        <w:t>IID</w:t>
      </w:r>
      <w:r>
        <w:rPr>
          <w:rStyle w:val="translated-span"/>
        </w:rPr>
        <w:t>数据，我们可以通过稍微减少</w:t>
      </w:r>
      <w:r>
        <w:rPr>
          <w:rStyle w:val="translated-span"/>
        </w:rPr>
        <w:t>EMD</w:t>
      </w:r>
      <w:proofErr w:type="gramStart"/>
      <w:r>
        <w:rPr>
          <w:rStyle w:val="translated-span"/>
        </w:rPr>
        <w:t>来显著</w:t>
      </w:r>
      <w:proofErr w:type="gramEnd"/>
      <w:r>
        <w:rPr>
          <w:rStyle w:val="translated-span"/>
        </w:rPr>
        <w:t>提高测试精度。由于我们无法控制客户机的数据，所以我们可以将包含统一分布的</w:t>
      </w:r>
      <w:proofErr w:type="gramStart"/>
      <w:r>
        <w:rPr>
          <w:rStyle w:val="translated-span"/>
        </w:rPr>
        <w:t>一</w:t>
      </w:r>
      <w:proofErr w:type="gramEnd"/>
      <w:r>
        <w:rPr>
          <w:rStyle w:val="translated-span"/>
        </w:rPr>
        <w:t>小部分全局数据从云端分发到客户机。这符合典型的联邦学习设置的初始化阶段。此外，预热模型可以根据全局共享的数据进行训练并分发给客户，而不是用随机权重分布模型。由于全球共享的数据可以减少客户的</w:t>
      </w:r>
      <w:r>
        <w:rPr>
          <w:rStyle w:val="translated-span"/>
        </w:rPr>
        <w:t>EMD</w:t>
      </w:r>
      <w:r>
        <w:rPr>
          <w:rStyle w:val="translated-span"/>
        </w:rPr>
        <w:t>，因此测试精度有望提高。</w:t>
      </w:r>
    </w:p>
    <w:p w14:paraId="2A4042AF" w14:textId="77777777" w:rsidR="00F631D5" w:rsidRDefault="000E3E3B">
      <w:pPr>
        <w:spacing w:after="68" w:line="256" w:lineRule="auto"/>
        <w:ind w:left="0" w:right="0" w:firstLine="0"/>
        <w:jc w:val="left"/>
      </w:pPr>
      <w:r>
        <w:rPr>
          <w:noProof/>
        </w:rPr>
        <w:drawing>
          <wp:anchor distT="0" distB="0" distL="114300" distR="114300" simplePos="0" relativeHeight="251666432" behindDoc="0" locked="0" layoutInCell="1" allowOverlap="0" wp14:anchorId="46DAF18C" wp14:editId="58716EBC">
            <wp:simplePos x="0" y="0"/>
            <wp:positionH relativeFrom="column">
              <wp:align>left</wp:align>
            </wp:positionH>
            <wp:positionV relativeFrom="line">
              <wp:posOffset>0</wp:posOffset>
            </wp:positionV>
            <wp:extent cx="2971800" cy="962025"/>
            <wp:effectExtent l="0" t="0" r="0" b="9525"/>
            <wp:wrapSquare wrapText="bothSides"/>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2971800" cy="962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B20B33" wp14:editId="53646264">
            <wp:extent cx="1895475" cy="1095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1895475" cy="1095375"/>
                    </a:xfrm>
                    <a:prstGeom prst="rect">
                      <a:avLst/>
                    </a:prstGeom>
                    <a:noFill/>
                    <a:ln>
                      <a:noFill/>
                    </a:ln>
                  </pic:spPr>
                </pic:pic>
              </a:graphicData>
            </a:graphic>
          </wp:inline>
        </w:drawing>
      </w:r>
      <w:r>
        <w:rPr>
          <w:rStyle w:val="translated-span"/>
          <w:sz w:val="12"/>
          <w:szCs w:val="12"/>
        </w:rPr>
        <w:t>（</w:t>
      </w:r>
      <w:r>
        <w:rPr>
          <w:rStyle w:val="translated-span"/>
          <w:sz w:val="12"/>
          <w:szCs w:val="12"/>
        </w:rPr>
        <w:t>a</w:t>
      </w:r>
      <w:r>
        <w:rPr>
          <w:rStyle w:val="translated-span"/>
          <w:sz w:val="12"/>
          <w:szCs w:val="12"/>
        </w:rPr>
        <w:t>）</w:t>
      </w:r>
      <w:r>
        <w:rPr>
          <w:rStyle w:val="translated-span"/>
          <w:sz w:val="12"/>
          <w:szCs w:val="12"/>
        </w:rPr>
        <w:t xml:space="preserve"> </w:t>
      </w:r>
      <w:r>
        <w:rPr>
          <w:rStyle w:val="translated-span"/>
          <w:sz w:val="12"/>
          <w:szCs w:val="12"/>
        </w:rPr>
        <w:t>（二）</w:t>
      </w:r>
    </w:p>
    <w:p w14:paraId="7E4AECAB" w14:textId="77777777" w:rsidR="00F631D5" w:rsidRDefault="000E3E3B">
      <w:pPr>
        <w:spacing w:line="283" w:lineRule="auto"/>
        <w:ind w:right="1090"/>
      </w:pPr>
      <w:r>
        <w:rPr>
          <w:rStyle w:val="translated-span"/>
        </w:rPr>
        <w:t>图</w:t>
      </w:r>
      <w:r>
        <w:rPr>
          <w:rStyle w:val="translated-span"/>
        </w:rPr>
        <w:t>6</w:t>
      </w:r>
      <w:r>
        <w:rPr>
          <w:rStyle w:val="translated-span"/>
        </w:rPr>
        <w:t>：数据说明</w:t>
      </w:r>
      <w:r>
        <w:rPr>
          <w:rStyle w:val="translated-span"/>
        </w:rPr>
        <w:t>-</w:t>
      </w:r>
      <w:r>
        <w:rPr>
          <w:rStyle w:val="translated-span"/>
        </w:rPr>
        <w:t>图</w:t>
      </w:r>
      <w:r>
        <w:rPr>
          <w:rStyle w:val="translated-span"/>
        </w:rPr>
        <w:t>7</w:t>
      </w:r>
      <w:r>
        <w:rPr>
          <w:rStyle w:val="translated-span"/>
        </w:rPr>
        <w:t>：（</w:t>
      </w:r>
      <w:r>
        <w:rPr>
          <w:rStyle w:val="translated-span"/>
        </w:rPr>
        <w:t>a</w:t>
      </w:r>
      <w:r>
        <w:rPr>
          <w:rStyle w:val="translated-span"/>
        </w:rPr>
        <w:t>）测试精度和</w:t>
      </w:r>
      <w:r>
        <w:rPr>
          <w:rStyle w:val="translated-span"/>
        </w:rPr>
        <w:t>EMD vs.</w:t>
      </w:r>
      <w:r>
        <w:rPr>
          <w:rStyle w:val="translated-span"/>
        </w:rPr>
        <w:t>（</w:t>
      </w:r>
      <w:r>
        <w:rPr>
          <w:rStyle w:val="translated-span"/>
        </w:rPr>
        <w:t>b</w:t>
      </w:r>
      <w:r>
        <w:rPr>
          <w:rStyle w:val="translated-span"/>
        </w:rPr>
        <w:t>）测试精度共享策略。与分布分数</w:t>
      </w:r>
      <w:r>
        <w:rPr>
          <w:rStyle w:val="translated-span"/>
          <w:rFonts w:ascii="Cambria" w:hAnsi="Cambria"/>
          <w:i/>
          <w:iCs/>
        </w:rPr>
        <w:t>βα</w:t>
      </w:r>
    </w:p>
    <w:p w14:paraId="1B6645B3" w14:textId="77777777" w:rsidR="00F631D5" w:rsidRDefault="000E3E3B">
      <w:pPr>
        <w:spacing w:after="140" w:line="264" w:lineRule="auto"/>
        <w:ind w:left="0" w:right="0" w:firstLine="0"/>
        <w:jc w:val="left"/>
      </w:pPr>
      <w:r>
        <w:rPr>
          <w:rStyle w:val="translated-span"/>
        </w:rPr>
        <w:t>4.2</w:t>
      </w:r>
      <w:r>
        <w:rPr>
          <w:rStyle w:val="translated-span"/>
        </w:rPr>
        <w:t>数据共享策略</w:t>
      </w:r>
    </w:p>
    <w:p w14:paraId="3D8C94F5" w14:textId="77777777" w:rsidR="00F631D5" w:rsidRDefault="000E3E3B">
      <w:pPr>
        <w:spacing w:after="123"/>
        <w:ind w:right="1090"/>
      </w:pPr>
      <w:r>
        <w:rPr>
          <w:rStyle w:val="translated-span"/>
        </w:rPr>
        <w:lastRenderedPageBreak/>
        <w:t>在此，我们提出了一个联邦学习环境中的数据共享策略，如图</w:t>
      </w:r>
      <w:r>
        <w:rPr>
          <w:rStyle w:val="translated-span"/>
        </w:rPr>
        <w:t>6</w:t>
      </w:r>
      <w:r>
        <w:rPr>
          <w:rStyle w:val="translated-span"/>
        </w:rPr>
        <w:t>所示。由类上的统一分布组成的全局共享数据集集中在云中。在的初始化阶段，训练的预热模型和的随机部分将分发给每个客户端。每个客户机的本地模型根据来自每个客户机的共享数据和私有数据进行训练。然后，云从客户端聚合本地模型，以训练全局模型。有两种权衡：（</w:t>
      </w:r>
      <w:r>
        <w:rPr>
          <w:rStyle w:val="translated-span"/>
        </w:rPr>
        <w:t>a</w:t>
      </w:r>
      <w:r>
        <w:rPr>
          <w:rStyle w:val="translated-span"/>
        </w:rPr>
        <w:t>）测试精度和</w:t>
      </w:r>
      <w:r>
        <w:rPr>
          <w:rStyle w:val="translated-span"/>
          <w:rFonts w:ascii="Cambria" w:hAnsi="Cambria"/>
          <w:i/>
          <w:iCs/>
        </w:rPr>
        <w:t>G</w:t>
      </w:r>
      <w:r>
        <w:rPr>
          <w:rStyle w:val="translated-span"/>
          <w:rFonts w:ascii="Cambria" w:hAnsi="Cambria"/>
          <w:i/>
          <w:iCs/>
        </w:rPr>
        <w:t>费达夫</w:t>
      </w:r>
      <w:r>
        <w:rPr>
          <w:rStyle w:val="translated-span"/>
          <w:rFonts w:ascii="Cambria" w:hAnsi="Cambria"/>
          <w:i/>
          <w:iCs/>
        </w:rPr>
        <w:t>GαGG</w:t>
      </w:r>
      <w:r>
        <w:rPr>
          <w:rStyle w:val="translated-span"/>
          <w:rFonts w:ascii="Cambria" w:hAnsi="Cambria"/>
          <w:i/>
          <w:iCs/>
        </w:rPr>
        <w:t>费达夫</w:t>
      </w:r>
      <w:r>
        <w:rPr>
          <w:rStyle w:val="translated-span"/>
          <w:rFonts w:ascii="Cambria" w:hAnsi="Cambria"/>
          <w:i/>
          <w:iCs/>
        </w:rPr>
        <w:t>G</w:t>
      </w:r>
      <w:r>
        <w:rPr>
          <w:rStyle w:val="translated-span"/>
        </w:rPr>
        <w:t>，量化为</w:t>
      </w:r>
      <w:r>
        <w:rPr>
          <w:rStyle w:val="translated-span"/>
          <w:rFonts w:ascii="Cambria" w:hAnsi="Cambria"/>
        </w:rPr>
        <w:t>100%</w:t>
      </w:r>
      <w:r>
        <w:rPr>
          <w:rStyle w:val="translated-span"/>
          <w:rFonts w:ascii="Cambria" w:hAnsi="Cambria"/>
        </w:rPr>
        <w:t>，其中代表来自客户的总数据（</w:t>
      </w:r>
      <w:r>
        <w:rPr>
          <w:rStyle w:val="translated-span"/>
          <w:rFonts w:ascii="Cambria" w:hAnsi="Cambria"/>
        </w:rPr>
        <w:t>b</w:t>
      </w:r>
      <w:r>
        <w:rPr>
          <w:rStyle w:val="translated-span"/>
          <w:rFonts w:ascii="Cambria" w:hAnsi="Cambria"/>
        </w:rPr>
        <w:t>）测试准确度</w:t>
      </w:r>
      <w:proofErr w:type="gramStart"/>
      <w:r>
        <w:rPr>
          <w:rStyle w:val="translated-span"/>
          <w:rFonts w:ascii="Cambria" w:hAnsi="Cambria"/>
        </w:rPr>
        <w:t>和</w:t>
      </w:r>
      <w:proofErr w:type="gramEnd"/>
      <w:r>
        <w:rPr>
          <w:rStyle w:val="translated-span"/>
          <w:rFonts w:ascii="Cambria" w:hAnsi="Cambria"/>
        </w:rPr>
        <w:t>。在</w:t>
      </w:r>
      <w:r>
        <w:rPr>
          <w:rStyle w:val="translated-span"/>
          <w:rFonts w:ascii="Cambria" w:hAnsi="Cambria"/>
        </w:rPr>
        <w:t>CIFAR-10</w:t>
      </w:r>
      <w:r>
        <w:rPr>
          <w:rStyle w:val="translated-span"/>
          <w:rFonts w:ascii="Cambria" w:hAnsi="Cambria"/>
        </w:rPr>
        <w:t>上进行了以下实验，以解决这两个问题。</w:t>
      </w:r>
      <w:r>
        <w:rPr>
          <w:rStyle w:val="translated-span"/>
          <w:rFonts w:ascii="Cambria" w:hAnsi="Cambria"/>
          <w:i/>
          <w:iCs/>
        </w:rPr>
        <w:t>Dα</w:t>
      </w:r>
    </w:p>
    <w:p w14:paraId="553B45EE" w14:textId="77777777" w:rsidR="00F631D5" w:rsidRDefault="000E3E3B">
      <w:pPr>
        <w:spacing w:after="126"/>
        <w:ind w:left="2" w:right="1017" w:hanging="2"/>
        <w:jc w:val="left"/>
      </w:pPr>
      <w:r>
        <w:rPr>
          <w:rStyle w:val="translated-span"/>
        </w:rPr>
        <w:t>CIFAR-10</w:t>
      </w:r>
      <w:r>
        <w:rPr>
          <w:rStyle w:val="translated-span"/>
        </w:rPr>
        <w:t>训练集分为两部分，客户端部分有</w:t>
      </w:r>
      <w:r>
        <w:rPr>
          <w:rStyle w:val="translated-span"/>
        </w:rPr>
        <w:t>40000</w:t>
      </w:r>
      <w:r>
        <w:rPr>
          <w:rStyle w:val="translated-span"/>
        </w:rPr>
        <w:t>个示例，保留部分有</w:t>
      </w:r>
      <w:r>
        <w:rPr>
          <w:rStyle w:val="translated-span"/>
        </w:rPr>
        <w:t>10000</w:t>
      </w:r>
      <w:r>
        <w:rPr>
          <w:rStyle w:val="translated-span"/>
        </w:rPr>
        <w:t>个示例。用</w:t>
      </w:r>
      <w:r>
        <w:rPr>
          <w:rStyle w:val="translated-span"/>
        </w:rPr>
        <w:t>1</w:t>
      </w:r>
      <w:r>
        <w:rPr>
          <w:rStyle w:val="translated-span"/>
        </w:rPr>
        <w:t>类非</w:t>
      </w:r>
      <w:r>
        <w:rPr>
          <w:rStyle w:val="translated-span"/>
        </w:rPr>
        <w:t>IID</w:t>
      </w:r>
      <w:r>
        <w:rPr>
          <w:rStyle w:val="translated-span"/>
        </w:rPr>
        <w:t>数据划分为</w:t>
      </w:r>
      <w:r>
        <w:rPr>
          <w:rStyle w:val="translated-span"/>
        </w:rPr>
        <w:t>10</w:t>
      </w:r>
      <w:r>
        <w:rPr>
          <w:rStyle w:val="translated-span"/>
        </w:rPr>
        <w:t>个客户端。用于创建</w:t>
      </w:r>
      <w:r>
        <w:rPr>
          <w:rStyle w:val="translated-span"/>
        </w:rPr>
        <w:t>10</w:t>
      </w:r>
      <w:r>
        <w:rPr>
          <w:rStyle w:val="translated-span"/>
        </w:rPr>
        <w:t>个随机值，范围从</w:t>
      </w:r>
      <w:r>
        <w:rPr>
          <w:rStyle w:val="translated-span"/>
        </w:rPr>
        <w:t>2.5%</w:t>
      </w:r>
      <w:r>
        <w:rPr>
          <w:rStyle w:val="translated-span"/>
        </w:rPr>
        <w:t>到</w:t>
      </w:r>
      <w:r>
        <w:rPr>
          <w:rStyle w:val="translated-span"/>
        </w:rPr>
        <w:t>25%</w:t>
      </w:r>
      <w:r>
        <w:rPr>
          <w:rStyle w:val="translated-span"/>
        </w:rPr>
        <w:t>。首先，将每个完整的数据与每个客户机的数据进行合并，然后根据合并后的数据从头开始训练</w:t>
      </w:r>
      <w:r>
        <w:rPr>
          <w:rStyle w:val="translated-span"/>
        </w:rPr>
        <w:t>10</w:t>
      </w:r>
      <w:r>
        <w:rPr>
          <w:rStyle w:val="translated-span"/>
        </w:rPr>
        <w:t>个</w:t>
      </w:r>
      <w:proofErr w:type="spellStart"/>
      <w:r>
        <w:rPr>
          <w:rStyle w:val="translated-span"/>
        </w:rPr>
        <w:t>cnn</w:t>
      </w:r>
      <w:proofErr w:type="spellEnd"/>
      <w:r>
        <w:rPr>
          <w:rStyle w:val="translated-span"/>
        </w:rPr>
        <w:t>，进行</w:t>
      </w:r>
      <w:r>
        <w:rPr>
          <w:rStyle w:val="translated-span"/>
        </w:rPr>
        <w:t>300</w:t>
      </w:r>
      <w:r>
        <w:rPr>
          <w:rStyle w:val="translated-span"/>
        </w:rPr>
        <w:t>多轮通信。测试精度如图</w:t>
      </w:r>
      <w:r>
        <w:rPr>
          <w:rStyle w:val="translated-span"/>
        </w:rPr>
        <w:t>7</w:t>
      </w:r>
      <w:r>
        <w:rPr>
          <w:rStyle w:val="translated-span"/>
        </w:rPr>
        <w:t>所示。其次，我们选择两个具体的，即当</w:t>
      </w:r>
      <w:r>
        <w:rPr>
          <w:rStyle w:val="translated-span"/>
        </w:rPr>
        <w:t>=10%</w:t>
      </w:r>
      <w:r>
        <w:rPr>
          <w:rStyle w:val="translated-span"/>
        </w:rPr>
        <w:t>和当</w:t>
      </w:r>
      <w:r>
        <w:rPr>
          <w:rStyle w:val="translated-span"/>
        </w:rPr>
        <w:t>=20%</w:t>
      </w:r>
      <w:r>
        <w:rPr>
          <w:rStyle w:val="translated-span"/>
        </w:rPr>
        <w:t>。对于每一个，（</w:t>
      </w:r>
      <w:r>
        <w:rPr>
          <w:rStyle w:val="translated-span"/>
        </w:rPr>
        <w:t>a</w:t>
      </w:r>
      <w:r>
        <w:rPr>
          <w:rStyle w:val="translated-span"/>
        </w:rPr>
        <w:t>）一个预热</w:t>
      </w:r>
      <w:r>
        <w:rPr>
          <w:rStyle w:val="translated-span"/>
        </w:rPr>
        <w:t>CNN</w:t>
      </w:r>
      <w:r>
        <w:rPr>
          <w:rStyle w:val="translated-span"/>
        </w:rPr>
        <w:t>模型被训练到大约</w:t>
      </w:r>
      <w:r>
        <w:rPr>
          <w:rStyle w:val="translated-span"/>
        </w:rPr>
        <w:t>60%</w:t>
      </w:r>
      <w:r>
        <w:rPr>
          <w:rStyle w:val="translated-span"/>
        </w:rPr>
        <w:t>的测试精度（</w:t>
      </w:r>
      <w:r>
        <w:rPr>
          <w:rStyle w:val="translated-span"/>
        </w:rPr>
        <w:t>b</w:t>
      </w:r>
      <w:r>
        <w:rPr>
          <w:rStyle w:val="translated-span"/>
        </w:rPr>
        <w:t>）只有一个随机部分被合并到每个客户的数据中，并且预热模型被训练在合并的数据上。测试精度如图</w:t>
      </w:r>
      <w:r>
        <w:rPr>
          <w:rStyle w:val="translated-span"/>
        </w:rPr>
        <w:t>7</w:t>
      </w:r>
      <w:r>
        <w:rPr>
          <w:rStyle w:val="translated-span"/>
        </w:rPr>
        <w:t>所示。第</w:t>
      </w:r>
      <w:r>
        <w:rPr>
          <w:rStyle w:val="translated-span"/>
        </w:rPr>
        <w:t>3</w:t>
      </w:r>
      <w:r>
        <w:rPr>
          <w:rStyle w:val="translated-span"/>
        </w:rPr>
        <w:t>节使用相同的训练参数。</w:t>
      </w:r>
      <w:r>
        <w:rPr>
          <w:rStyle w:val="translated-span"/>
          <w:rFonts w:ascii="Cambria" w:hAnsi="Cambria"/>
          <w:i/>
          <w:iCs/>
        </w:rPr>
        <w:t>DHDHG</w:t>
      </w:r>
      <w:r>
        <w:rPr>
          <w:rFonts w:ascii="Cambria" w:hAnsi="Cambria"/>
          <w:vertAlign w:val="superscript"/>
        </w:rPr>
        <w:t>0</w:t>
      </w:r>
      <w:r>
        <w:rPr>
          <w:rStyle w:val="translated-span"/>
          <w:rFonts w:ascii="Cambria" w:hAnsi="Cambria"/>
          <w:i/>
          <w:iCs/>
        </w:rPr>
        <w:t>sβG</w:t>
      </w:r>
      <w:r>
        <w:rPr>
          <w:rStyle w:val="translated-span"/>
          <w:rFonts w:ascii="Cambria" w:hAnsi="Cambria"/>
          <w:i/>
          <w:iCs/>
        </w:rPr>
        <w:t>费达夫</w:t>
      </w:r>
      <w:r>
        <w:rPr>
          <w:rStyle w:val="translated-span"/>
          <w:rFonts w:ascii="Cambria" w:hAnsi="Cambria"/>
          <w:i/>
          <w:iCs/>
        </w:rPr>
        <w:t>βG</w:t>
      </w:r>
      <w:r>
        <w:rPr>
          <w:rFonts w:ascii="Cambria" w:hAnsi="Cambria"/>
          <w:vertAlign w:val="superscript"/>
        </w:rPr>
        <w:t>0</w:t>
      </w:r>
      <w:r>
        <w:rPr>
          <w:rStyle w:val="translated-span"/>
          <w:rFonts w:ascii="Cambria" w:hAnsi="Cambria"/>
          <w:i/>
          <w:iCs/>
        </w:rPr>
        <w:t>sG</w:t>
      </w:r>
      <w:r>
        <w:rPr>
          <w:rStyle w:val="translated-span"/>
          <w:rFonts w:ascii="Cambria" w:hAnsi="Cambria"/>
          <w:vertAlign w:val="subscript"/>
        </w:rPr>
        <w:t>10%</w:t>
      </w:r>
      <w:r>
        <w:rPr>
          <w:rStyle w:val="translated-span"/>
          <w:rFonts w:ascii="Cambria" w:hAnsi="Cambria"/>
          <w:i/>
          <w:iCs/>
        </w:rPr>
        <w:t>βG</w:t>
      </w:r>
      <w:r>
        <w:rPr>
          <w:rStyle w:val="translated-span"/>
          <w:rFonts w:ascii="Cambria" w:hAnsi="Cambria"/>
          <w:vertAlign w:val="subscript"/>
        </w:rPr>
        <w:t>20%</w:t>
      </w:r>
      <w:r>
        <w:rPr>
          <w:rStyle w:val="translated-span"/>
          <w:rFonts w:ascii="Cambria" w:hAnsi="Cambria"/>
          <w:i/>
          <w:iCs/>
        </w:rPr>
        <w:t>βGGαα</w:t>
      </w:r>
    </w:p>
    <w:p w14:paraId="5DF6ADE0" w14:textId="77777777" w:rsidR="00F631D5" w:rsidRDefault="000E3E3B">
      <w:pPr>
        <w:spacing w:after="98"/>
        <w:ind w:left="2" w:right="1017" w:hanging="2"/>
        <w:jc w:val="left"/>
      </w:pPr>
      <w:r>
        <w:rPr>
          <w:rStyle w:val="translated-span"/>
        </w:rPr>
        <w:t>如图</w:t>
      </w:r>
      <w:r>
        <w:rPr>
          <w:rStyle w:val="translated-span"/>
        </w:rPr>
        <w:t>7</w:t>
      </w:r>
      <w:r>
        <w:rPr>
          <w:rStyle w:val="translated-span"/>
        </w:rPr>
        <w:t>（</w:t>
      </w:r>
      <w:r>
        <w:rPr>
          <w:rStyle w:val="translated-span"/>
        </w:rPr>
        <w:t>a</w:t>
      </w:r>
      <w:r>
        <w:rPr>
          <w:rStyle w:val="translated-span"/>
        </w:rPr>
        <w:t>）所示，随着测试精度的提高，测试精度提高到</w:t>
      </w:r>
      <w:r>
        <w:rPr>
          <w:rStyle w:val="translated-span"/>
        </w:rPr>
        <w:t>78.72%</w:t>
      </w:r>
      <w:r>
        <w:rPr>
          <w:rStyle w:val="translated-span"/>
        </w:rPr>
        <w:t>。即使使用较低的</w:t>
      </w:r>
      <w:r>
        <w:rPr>
          <w:rStyle w:val="translated-span"/>
        </w:rPr>
        <w:t>=10%</w:t>
      </w:r>
      <w:r>
        <w:rPr>
          <w:rStyle w:val="translated-span"/>
        </w:rPr>
        <w:t>，对于极端</w:t>
      </w:r>
      <w:r>
        <w:rPr>
          <w:rStyle w:val="translated-span"/>
        </w:rPr>
        <w:t>1</w:t>
      </w:r>
      <w:r>
        <w:rPr>
          <w:rStyle w:val="translated-span"/>
        </w:rPr>
        <w:t>类非</w:t>
      </w:r>
      <w:r>
        <w:rPr>
          <w:rStyle w:val="translated-span"/>
        </w:rPr>
        <w:t>IID</w:t>
      </w:r>
      <w:r>
        <w:rPr>
          <w:rStyle w:val="translated-span"/>
        </w:rPr>
        <w:t>数据，我们仍然可以达到</w:t>
      </w:r>
      <w:r>
        <w:rPr>
          <w:rStyle w:val="translated-span"/>
        </w:rPr>
        <w:t>74.12%</w:t>
      </w:r>
      <w:r>
        <w:rPr>
          <w:rStyle w:val="translated-span"/>
        </w:rPr>
        <w:t>的测试准确率，而没有数据共享策略的测试准确率为</w:t>
      </w:r>
      <w:r>
        <w:rPr>
          <w:rStyle w:val="translated-span"/>
        </w:rPr>
        <w:t>44%</w:t>
      </w:r>
      <w:r>
        <w:rPr>
          <w:rStyle w:val="translated-span"/>
        </w:rPr>
        <w:t>。此外，事实证明，没有必要将整个数据分发给客户，以达到类似的精度。相反，只需要将随机的一部分分发给每个客户机。如图</w:t>
      </w:r>
      <w:r>
        <w:rPr>
          <w:rStyle w:val="translated-span"/>
        </w:rPr>
        <w:t>7</w:t>
      </w:r>
      <w:r>
        <w:rPr>
          <w:rStyle w:val="translated-span"/>
        </w:rPr>
        <w:t>（</w:t>
      </w:r>
      <w:r>
        <w:rPr>
          <w:rStyle w:val="translated-span"/>
        </w:rPr>
        <w:t>b</w:t>
      </w:r>
      <w:r>
        <w:rPr>
          <w:rStyle w:val="translated-span"/>
        </w:rPr>
        <w:t>）所示，预热模型的测试精度缓慢提高，分别达到</w:t>
      </w:r>
      <w:r>
        <w:rPr>
          <w:rStyle w:val="translated-span"/>
        </w:rPr>
        <w:t>77.08%</w:t>
      </w:r>
      <w:r>
        <w:rPr>
          <w:rStyle w:val="translated-span"/>
        </w:rPr>
        <w:t>和</w:t>
      </w:r>
      <w:r>
        <w:rPr>
          <w:rStyle w:val="translated-span"/>
        </w:rPr>
        <w:t>73.12%</w:t>
      </w:r>
      <w:r>
        <w:rPr>
          <w:rStyle w:val="translated-span"/>
        </w:rPr>
        <w:t>。特别是，在最初的快速上升之后，当测试精度从</w:t>
      </w:r>
      <w:r>
        <w:rPr>
          <w:rStyle w:val="translated-span"/>
        </w:rPr>
        <w:t>50%</w:t>
      </w:r>
      <w:r>
        <w:rPr>
          <w:rStyle w:val="translated-span"/>
        </w:rPr>
        <w:t>变化到</w:t>
      </w:r>
      <w:r>
        <w:rPr>
          <w:rStyle w:val="translated-span"/>
        </w:rPr>
        <w:t>100%</w:t>
      </w:r>
      <w:r>
        <w:rPr>
          <w:rStyle w:val="translated-span"/>
        </w:rPr>
        <w:t>时，两者的测试精度变化都小于</w:t>
      </w:r>
      <w:r>
        <w:rPr>
          <w:rStyle w:val="translated-span"/>
        </w:rPr>
        <w:t>1%</w:t>
      </w:r>
      <w:r>
        <w:rPr>
          <w:rStyle w:val="translated-span"/>
        </w:rPr>
        <w:t>。因此，我们可以通过适当的选择来进一步减小每个客户端实际接收到的数据的大小。例如，如果我们愿意将</w:t>
      </w:r>
      <w:r>
        <w:rPr>
          <w:rStyle w:val="translated-span"/>
        </w:rPr>
        <w:t>10%</w:t>
      </w:r>
      <w:r>
        <w:rPr>
          <w:rStyle w:val="translated-span"/>
        </w:rPr>
        <w:t>的客户数据集中在云端，将</w:t>
      </w:r>
      <w:r>
        <w:rPr>
          <w:rStyle w:val="translated-span"/>
        </w:rPr>
        <w:t>50%</w:t>
      </w:r>
      <w:r>
        <w:rPr>
          <w:rStyle w:val="translated-span"/>
        </w:rPr>
        <w:t>的全球共享数据随机分发给客户，并在联合学习初始化阶段建立一个预热模型，对于极端</w:t>
      </w:r>
      <w:r>
        <w:rPr>
          <w:rStyle w:val="translated-span"/>
        </w:rPr>
        <w:t>1</w:t>
      </w:r>
      <w:r>
        <w:rPr>
          <w:rStyle w:val="translated-span"/>
        </w:rPr>
        <w:t>类非</w:t>
      </w:r>
      <w:r>
        <w:rPr>
          <w:rStyle w:val="translated-span"/>
        </w:rPr>
        <w:t>IID</w:t>
      </w:r>
      <w:r>
        <w:rPr>
          <w:rStyle w:val="translated-span"/>
        </w:rPr>
        <w:t>数据，其测试精度可提高</w:t>
      </w:r>
      <w:r>
        <w:rPr>
          <w:rStyle w:val="translated-span"/>
        </w:rPr>
        <w:t>30%</w:t>
      </w:r>
      <w:r>
        <w:rPr>
          <w:rStyle w:val="translated-span"/>
        </w:rPr>
        <w:t>，而每个客户端实际接收的数据仅占总数据的</w:t>
      </w:r>
      <w:r>
        <w:rPr>
          <w:rStyle w:val="translated-span"/>
        </w:rPr>
        <w:t>5%</w:t>
      </w:r>
      <w:r>
        <w:rPr>
          <w:rStyle w:val="translated-span"/>
        </w:rPr>
        <w:t>。</w:t>
      </w:r>
      <w:r>
        <w:rPr>
          <w:rStyle w:val="translated-span"/>
          <w:rFonts w:ascii="Cambria" w:hAnsi="Cambria"/>
          <w:i/>
          <w:iCs/>
        </w:rPr>
        <w:t>ββGGαG</w:t>
      </w:r>
      <w:r>
        <w:rPr>
          <w:rStyle w:val="translated-span"/>
          <w:rFonts w:ascii="Cambria" w:hAnsi="Cambria"/>
          <w:vertAlign w:val="subscript"/>
        </w:rPr>
        <w:t>20%</w:t>
      </w:r>
      <w:r>
        <w:rPr>
          <w:rStyle w:val="translated-span"/>
          <w:rFonts w:ascii="Cambria" w:hAnsi="Cambria"/>
          <w:i/>
          <w:iCs/>
        </w:rPr>
        <w:t>G</w:t>
      </w:r>
      <w:r>
        <w:rPr>
          <w:rStyle w:val="translated-span"/>
          <w:rFonts w:ascii="Cambria" w:hAnsi="Cambria"/>
          <w:vertAlign w:val="subscript"/>
        </w:rPr>
        <w:t>10%</w:t>
      </w:r>
      <w:r>
        <w:rPr>
          <w:rStyle w:val="translated-span"/>
          <w:rFonts w:ascii="Cambria" w:hAnsi="Cambria"/>
          <w:i/>
          <w:iCs/>
        </w:rPr>
        <w:t>G</w:t>
      </w:r>
      <w:r>
        <w:rPr>
          <w:rStyle w:val="translated-span"/>
          <w:rFonts w:ascii="Cambria" w:hAnsi="Cambria"/>
          <w:vertAlign w:val="subscript"/>
        </w:rPr>
        <w:t>20%</w:t>
      </w:r>
      <w:r>
        <w:rPr>
          <w:rStyle w:val="translated-span"/>
          <w:rFonts w:ascii="Cambria" w:hAnsi="Cambria"/>
          <w:i/>
          <w:iCs/>
        </w:rPr>
        <w:t>G</w:t>
      </w:r>
      <w:r>
        <w:rPr>
          <w:rStyle w:val="translated-span"/>
          <w:rFonts w:ascii="Cambria" w:hAnsi="Cambria"/>
          <w:vertAlign w:val="subscript"/>
        </w:rPr>
        <w:t>10%</w:t>
      </w:r>
      <w:r>
        <w:rPr>
          <w:rStyle w:val="translated-span"/>
          <w:rFonts w:ascii="Cambria" w:hAnsi="Cambria"/>
          <w:i/>
          <w:iCs/>
        </w:rPr>
        <w:t>αα</w:t>
      </w:r>
      <w:r>
        <w:rPr>
          <w:rStyle w:val="translated-span"/>
          <w:rFonts w:ascii="Cambria" w:hAnsi="Cambria"/>
          <w:i/>
          <w:iCs/>
        </w:rPr>
        <w:t>费达夫</w:t>
      </w:r>
    </w:p>
    <w:p w14:paraId="5B795239" w14:textId="77777777" w:rsidR="00F631D5" w:rsidRDefault="000E3E3B">
      <w:pPr>
        <w:spacing w:after="368"/>
        <w:ind w:right="1090"/>
      </w:pPr>
      <w:r>
        <w:rPr>
          <w:rStyle w:val="translated-span"/>
        </w:rPr>
        <w:t>总之，数据共享策略为非</w:t>
      </w:r>
      <w:r>
        <w:rPr>
          <w:rStyle w:val="translated-span"/>
        </w:rPr>
        <w:t>IID</w:t>
      </w:r>
      <w:r>
        <w:rPr>
          <w:rStyle w:val="translated-span"/>
        </w:rPr>
        <w:t>数据的联合学习提供了一个解决方案。全局共享数据集和随机分布分数（）的大小可以根据问题和应用程序进行调整。当联邦学习初始化时，该策略只需执行一次，因此通信开销不是主要问题。全局共享数据是一个独立于客户端数据的数据集，因此它对隐私不敏感。</w:t>
      </w:r>
      <w:r>
        <w:rPr>
          <w:rStyle w:val="translated-span"/>
          <w:rFonts w:ascii="Cambria" w:hAnsi="Cambria"/>
          <w:i/>
          <w:iCs/>
        </w:rPr>
        <w:t>α</w:t>
      </w:r>
    </w:p>
    <w:p w14:paraId="58544B78" w14:textId="77777777" w:rsidR="00F631D5" w:rsidRDefault="000E3E3B">
      <w:pPr>
        <w:pStyle w:val="1"/>
        <w:ind w:left="359" w:right="0" w:hanging="359"/>
      </w:pPr>
      <w:r>
        <w:t>5</w:t>
      </w:r>
      <w:r>
        <w:rPr>
          <w:rFonts w:ascii="Times New Roman" w:hAnsi="Times New Roman" w:cs="Times New Roman"/>
          <w:sz w:val="14"/>
          <w:szCs w:val="14"/>
        </w:rPr>
        <w:t xml:space="preserve">        </w:t>
      </w:r>
      <w:r>
        <w:rPr>
          <w:rStyle w:val="translated-span"/>
        </w:rPr>
        <w:t>结论</w:t>
      </w:r>
    </w:p>
    <w:p w14:paraId="34E0109D" w14:textId="77777777" w:rsidR="00F631D5" w:rsidRDefault="000E3E3B">
      <w:pPr>
        <w:ind w:right="1090"/>
      </w:pPr>
      <w:r>
        <w:rPr>
          <w:rStyle w:val="translated-span"/>
        </w:rPr>
        <w:t>联合学习将在分布式机器学习中发挥关键作用，其中数据隐私至关重要。不幸的是，如果每个边缘设备看到数据的唯一分布，模型训练的质量就会降低。在这项工作中，我们首先证明了联合学习的准确度显著降低，对于在高度倾斜的非</w:t>
      </w:r>
      <w:r>
        <w:rPr>
          <w:rStyle w:val="translated-span"/>
        </w:rPr>
        <w:t>IID</w:t>
      </w:r>
      <w:r>
        <w:rPr>
          <w:rStyle w:val="translated-span"/>
        </w:rPr>
        <w:t>数据上训练的神经网络，其准确度降低了约</w:t>
      </w:r>
      <w:r>
        <w:rPr>
          <w:rStyle w:val="translated-span"/>
        </w:rPr>
        <w:t>55%</w:t>
      </w:r>
      <w:r>
        <w:rPr>
          <w:rStyle w:val="translated-span"/>
        </w:rPr>
        <w:t>。我们进一步证明，这种精度下降可以用重量偏差来解释，重量偏差可以通过每个设备上的类分布和人口分布之间的土方移动距离（</w:t>
      </w:r>
      <w:r>
        <w:rPr>
          <w:rStyle w:val="translated-span"/>
        </w:rPr>
        <w:t>EMD</w:t>
      </w:r>
      <w:r>
        <w:rPr>
          <w:rStyle w:val="translated-span"/>
        </w:rPr>
        <w:t>）来量化。作为一种解决方案，我们提出了一种策略，通过创建在所有边缘设备之间全局共享的数据子集来</w:t>
      </w:r>
      <w:proofErr w:type="gramStart"/>
      <w:r>
        <w:rPr>
          <w:rStyle w:val="translated-span"/>
        </w:rPr>
        <w:t>改进非</w:t>
      </w:r>
      <w:proofErr w:type="gramEnd"/>
      <w:r>
        <w:rPr>
          <w:rStyle w:val="translated-span"/>
        </w:rPr>
        <w:t>IID</w:t>
      </w:r>
      <w:r>
        <w:rPr>
          <w:rStyle w:val="translated-span"/>
        </w:rPr>
        <w:t>数据的训练。实验表明，对于只有</w:t>
      </w:r>
      <w:r>
        <w:rPr>
          <w:rStyle w:val="translated-span"/>
        </w:rPr>
        <w:t>5%</w:t>
      </w:r>
      <w:r>
        <w:rPr>
          <w:rStyle w:val="translated-span"/>
        </w:rPr>
        <w:t>的全局共享数据的</w:t>
      </w:r>
      <w:r>
        <w:rPr>
          <w:rStyle w:val="translated-span"/>
        </w:rPr>
        <w:t>CIFAR-10</w:t>
      </w:r>
      <w:r>
        <w:rPr>
          <w:rStyle w:val="translated-span"/>
        </w:rPr>
        <w:t>数据集，准确率可以提高</w:t>
      </w:r>
      <w:r>
        <w:rPr>
          <w:rStyle w:val="translated-span"/>
        </w:rPr>
        <w:t>30%</w:t>
      </w:r>
      <w:r>
        <w:rPr>
          <w:rStyle w:val="translated-span"/>
        </w:rPr>
        <w:t>。要使联合学习成为主流还有很多挑战，但是</w:t>
      </w:r>
      <w:proofErr w:type="gramStart"/>
      <w:r>
        <w:rPr>
          <w:rStyle w:val="translated-span"/>
        </w:rPr>
        <w:t>改进非</w:t>
      </w:r>
      <w:proofErr w:type="gramEnd"/>
      <w:r>
        <w:rPr>
          <w:rStyle w:val="translated-span"/>
        </w:rPr>
        <w:t>IID</w:t>
      </w:r>
      <w:r>
        <w:rPr>
          <w:rStyle w:val="translated-span"/>
        </w:rPr>
        <w:t>数据的模型训练是在这方面取得进展的关键。</w:t>
      </w:r>
    </w:p>
    <w:p w14:paraId="12EA1E98" w14:textId="77777777" w:rsidR="00F631D5" w:rsidRDefault="000E3E3B">
      <w:pPr>
        <w:pStyle w:val="1"/>
        <w:spacing w:after="73"/>
        <w:ind w:right="0" w:firstLine="0"/>
      </w:pPr>
      <w:r>
        <w:rPr>
          <w:rStyle w:val="translated-span"/>
        </w:rPr>
        <w:t>工具书类</w:t>
      </w:r>
    </w:p>
    <w:p w14:paraId="3AA4729A" w14:textId="77777777" w:rsidR="00F631D5" w:rsidRDefault="000E3E3B">
      <w:pPr>
        <w:spacing w:after="88" w:line="247" w:lineRule="auto"/>
        <w:ind w:left="398" w:right="1068" w:hanging="398"/>
      </w:pPr>
      <w:r>
        <w:rPr>
          <w:rStyle w:val="translated-span"/>
          <w:sz w:val="18"/>
          <w:szCs w:val="18"/>
        </w:rPr>
        <w:t>[1] “</w:t>
      </w:r>
      <w:r>
        <w:rPr>
          <w:rStyle w:val="translated-span"/>
          <w:sz w:val="18"/>
          <w:szCs w:val="18"/>
        </w:rPr>
        <w:t>你好，我是张先生，你好，我是张先生，我是张先生</w:t>
      </w:r>
      <w:r>
        <w:rPr>
          <w:rStyle w:val="translated-span"/>
          <w:sz w:val="18"/>
          <w:szCs w:val="18"/>
        </w:rPr>
        <w:t>arXiv:1711.071282017</w:t>
      </w:r>
      <w:r>
        <w:rPr>
          <w:rStyle w:val="translated-span"/>
          <w:sz w:val="18"/>
          <w:szCs w:val="18"/>
        </w:rPr>
        <w:t>年。</w:t>
      </w:r>
    </w:p>
    <w:p w14:paraId="51CD5F6D" w14:textId="77777777" w:rsidR="00F631D5" w:rsidRDefault="000E3E3B">
      <w:pPr>
        <w:spacing w:after="88" w:line="247" w:lineRule="auto"/>
        <w:ind w:left="398" w:right="1068" w:hanging="398"/>
      </w:pPr>
      <w:r>
        <w:rPr>
          <w:rStyle w:val="translated-span"/>
          <w:sz w:val="18"/>
          <w:szCs w:val="18"/>
        </w:rPr>
        <w:t xml:space="preserve">[2] </w:t>
      </w:r>
      <w:proofErr w:type="spellStart"/>
      <w:r>
        <w:rPr>
          <w:rStyle w:val="translated-span"/>
          <w:sz w:val="18"/>
          <w:szCs w:val="18"/>
        </w:rPr>
        <w:t>L.Lai</w:t>
      </w:r>
      <w:proofErr w:type="spellEnd"/>
      <w:r>
        <w:rPr>
          <w:rStyle w:val="translated-span"/>
          <w:sz w:val="18"/>
          <w:szCs w:val="18"/>
        </w:rPr>
        <w:t>，</w:t>
      </w:r>
      <w:proofErr w:type="spellStart"/>
      <w:r>
        <w:rPr>
          <w:rStyle w:val="translated-span"/>
          <w:sz w:val="18"/>
          <w:szCs w:val="18"/>
        </w:rPr>
        <w:t>N.Suda</w:t>
      </w:r>
      <w:proofErr w:type="spellEnd"/>
      <w:r>
        <w:rPr>
          <w:rStyle w:val="translated-span"/>
          <w:sz w:val="18"/>
          <w:szCs w:val="18"/>
        </w:rPr>
        <w:t>，</w:t>
      </w:r>
      <w:proofErr w:type="spellStart"/>
      <w:r>
        <w:rPr>
          <w:rStyle w:val="translated-span"/>
          <w:sz w:val="18"/>
          <w:szCs w:val="18"/>
        </w:rPr>
        <w:t>V.Chandra</w:t>
      </w:r>
      <w:proofErr w:type="spellEnd"/>
      <w:r>
        <w:rPr>
          <w:rStyle w:val="translated-span"/>
          <w:sz w:val="18"/>
          <w:szCs w:val="18"/>
        </w:rPr>
        <w:t>，</w:t>
      </w:r>
      <w:r>
        <w:rPr>
          <w:rStyle w:val="translated-span"/>
          <w:sz w:val="18"/>
          <w:szCs w:val="18"/>
        </w:rPr>
        <w:t>“</w:t>
      </w:r>
      <w:proofErr w:type="spellStart"/>
      <w:r>
        <w:rPr>
          <w:rStyle w:val="translated-span"/>
          <w:sz w:val="18"/>
          <w:szCs w:val="18"/>
        </w:rPr>
        <w:t>Cmsis</w:t>
      </w:r>
      <w:proofErr w:type="spellEnd"/>
      <w:r>
        <w:rPr>
          <w:rStyle w:val="translated-span"/>
          <w:sz w:val="18"/>
          <w:szCs w:val="18"/>
        </w:rPr>
        <w:t xml:space="preserve"> </w:t>
      </w:r>
      <w:proofErr w:type="spellStart"/>
      <w:r>
        <w:rPr>
          <w:rStyle w:val="translated-span"/>
          <w:sz w:val="18"/>
          <w:szCs w:val="18"/>
        </w:rPr>
        <w:t>nn:arm</w:t>
      </w:r>
      <w:proofErr w:type="spellEnd"/>
      <w:r>
        <w:rPr>
          <w:rStyle w:val="translated-span"/>
          <w:sz w:val="18"/>
          <w:szCs w:val="18"/>
        </w:rPr>
        <w:t xml:space="preserve"> cortex-m CPU</w:t>
      </w:r>
      <w:r>
        <w:rPr>
          <w:rStyle w:val="translated-span"/>
          <w:sz w:val="18"/>
          <w:szCs w:val="18"/>
        </w:rPr>
        <w:t>的有效神经网络内核</w:t>
      </w:r>
      <w:r>
        <w:rPr>
          <w:rStyle w:val="translated-span"/>
          <w:sz w:val="18"/>
          <w:szCs w:val="18"/>
        </w:rPr>
        <w:t>”</w:t>
      </w:r>
      <w:r>
        <w:rPr>
          <w:rStyle w:val="translated-span"/>
          <w:sz w:val="18"/>
          <w:szCs w:val="18"/>
        </w:rPr>
        <w:t>，</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AR601</w:t>
      </w:r>
      <w:r>
        <w:rPr>
          <w:rStyle w:val="translated-span"/>
          <w:sz w:val="18"/>
          <w:szCs w:val="18"/>
        </w:rPr>
        <w:t>年第</w:t>
      </w:r>
      <w:r>
        <w:rPr>
          <w:rStyle w:val="translated-span"/>
          <w:sz w:val="18"/>
          <w:szCs w:val="18"/>
        </w:rPr>
        <w:t>1801.14</w:t>
      </w:r>
      <w:r>
        <w:rPr>
          <w:rStyle w:val="translated-span"/>
          <w:sz w:val="18"/>
          <w:szCs w:val="18"/>
        </w:rPr>
        <w:t>条</w:t>
      </w:r>
      <w:r>
        <w:rPr>
          <w:rStyle w:val="translated-span"/>
          <w:sz w:val="18"/>
          <w:szCs w:val="18"/>
        </w:rPr>
        <w:t>2018</w:t>
      </w:r>
      <w:r>
        <w:rPr>
          <w:rStyle w:val="translated-span"/>
          <w:sz w:val="18"/>
          <w:szCs w:val="18"/>
        </w:rPr>
        <w:t>年。</w:t>
      </w:r>
    </w:p>
    <w:p w14:paraId="4ED2BE80" w14:textId="77777777" w:rsidR="00F631D5" w:rsidRDefault="000E3E3B">
      <w:pPr>
        <w:spacing w:after="88" w:line="247" w:lineRule="auto"/>
        <w:ind w:left="398" w:right="1068" w:hanging="398"/>
      </w:pPr>
      <w:r>
        <w:rPr>
          <w:rStyle w:val="translated-span"/>
          <w:sz w:val="18"/>
          <w:szCs w:val="18"/>
        </w:rPr>
        <w:t xml:space="preserve">[3] </w:t>
      </w:r>
      <w:proofErr w:type="spellStart"/>
      <w:r>
        <w:rPr>
          <w:rStyle w:val="translated-span"/>
          <w:sz w:val="18"/>
          <w:szCs w:val="18"/>
        </w:rPr>
        <w:t>H.B.McMahan</w:t>
      </w:r>
      <w:proofErr w:type="spellEnd"/>
      <w:r>
        <w:rPr>
          <w:rStyle w:val="translated-span"/>
          <w:sz w:val="18"/>
          <w:szCs w:val="18"/>
        </w:rPr>
        <w:t>、</w:t>
      </w:r>
      <w:proofErr w:type="spellStart"/>
      <w:r>
        <w:rPr>
          <w:rStyle w:val="translated-span"/>
          <w:sz w:val="18"/>
          <w:szCs w:val="18"/>
        </w:rPr>
        <w:t>E.Moore</w:t>
      </w:r>
      <w:proofErr w:type="spellEnd"/>
      <w:r>
        <w:rPr>
          <w:rStyle w:val="translated-span"/>
          <w:sz w:val="18"/>
          <w:szCs w:val="18"/>
        </w:rPr>
        <w:t>、</w:t>
      </w:r>
      <w:proofErr w:type="spellStart"/>
      <w:r>
        <w:rPr>
          <w:rStyle w:val="translated-span"/>
          <w:sz w:val="18"/>
          <w:szCs w:val="18"/>
        </w:rPr>
        <w:t>D.Ramage</w:t>
      </w:r>
      <w:proofErr w:type="spellEnd"/>
      <w:r>
        <w:rPr>
          <w:rStyle w:val="translated-span"/>
          <w:sz w:val="18"/>
          <w:szCs w:val="18"/>
        </w:rPr>
        <w:t>、</w:t>
      </w:r>
      <w:proofErr w:type="spellStart"/>
      <w:r>
        <w:rPr>
          <w:rStyle w:val="translated-span"/>
          <w:sz w:val="18"/>
          <w:szCs w:val="18"/>
        </w:rPr>
        <w:t>S.Hampson</w:t>
      </w:r>
      <w:proofErr w:type="spellEnd"/>
      <w:r>
        <w:rPr>
          <w:rStyle w:val="translated-span"/>
          <w:sz w:val="18"/>
          <w:szCs w:val="18"/>
        </w:rPr>
        <w:t>和</w:t>
      </w:r>
      <w:proofErr w:type="spellStart"/>
      <w:r>
        <w:rPr>
          <w:rStyle w:val="translated-span"/>
          <w:sz w:val="18"/>
          <w:szCs w:val="18"/>
        </w:rPr>
        <w:t>B.A.y</w:t>
      </w:r>
      <w:proofErr w:type="spellEnd"/>
      <w:r>
        <w:rPr>
          <w:rStyle w:val="translated-span"/>
          <w:sz w:val="18"/>
          <w:szCs w:val="18"/>
        </w:rPr>
        <w:t xml:space="preserve"> </w:t>
      </w:r>
      <w:proofErr w:type="spellStart"/>
      <w:r>
        <w:rPr>
          <w:rStyle w:val="translated-span"/>
          <w:sz w:val="18"/>
          <w:szCs w:val="18"/>
        </w:rPr>
        <w:t>Arcas</w:t>
      </w:r>
      <w:proofErr w:type="spellEnd"/>
      <w:r>
        <w:rPr>
          <w:rStyle w:val="translated-span"/>
          <w:sz w:val="18"/>
          <w:szCs w:val="18"/>
        </w:rPr>
        <w:t>，</w:t>
      </w:r>
      <w:r>
        <w:rPr>
          <w:rStyle w:val="translated-span"/>
          <w:sz w:val="18"/>
          <w:szCs w:val="18"/>
        </w:rPr>
        <w:t>“</w:t>
      </w:r>
      <w:r>
        <w:rPr>
          <w:rStyle w:val="translated-span"/>
          <w:sz w:val="18"/>
          <w:szCs w:val="18"/>
        </w:rPr>
        <w:t>从分散数据中高效学习深层网络</w:t>
      </w:r>
      <w:r>
        <w:rPr>
          <w:rStyle w:val="translated-span"/>
          <w:sz w:val="18"/>
          <w:szCs w:val="18"/>
        </w:rPr>
        <w:t>”</w:t>
      </w:r>
      <w:r>
        <w:rPr>
          <w:rStyle w:val="translated-span"/>
          <w:sz w:val="18"/>
          <w:szCs w:val="18"/>
        </w:rPr>
        <w:t>，载于《人工智能与统计国际会议》，</w:t>
      </w:r>
      <w:r>
        <w:rPr>
          <w:rStyle w:val="translated-span"/>
          <w:sz w:val="18"/>
          <w:szCs w:val="18"/>
        </w:rPr>
        <w:t>2017</w:t>
      </w:r>
      <w:r>
        <w:rPr>
          <w:rStyle w:val="translated-span"/>
          <w:sz w:val="18"/>
          <w:szCs w:val="18"/>
        </w:rPr>
        <w:t>年。</w:t>
      </w:r>
    </w:p>
    <w:p w14:paraId="05E30F8B" w14:textId="77777777" w:rsidR="00F631D5" w:rsidRDefault="000E3E3B">
      <w:pPr>
        <w:spacing w:after="88" w:line="247" w:lineRule="auto"/>
        <w:ind w:left="398" w:right="1068" w:hanging="398"/>
      </w:pPr>
      <w:r>
        <w:rPr>
          <w:rStyle w:val="translated-span"/>
          <w:sz w:val="18"/>
          <w:szCs w:val="18"/>
        </w:rPr>
        <w:t xml:space="preserve">[4] </w:t>
      </w:r>
      <w:proofErr w:type="spellStart"/>
      <w:r>
        <w:rPr>
          <w:rStyle w:val="translated-span"/>
          <w:sz w:val="18"/>
          <w:szCs w:val="18"/>
        </w:rPr>
        <w:t>J.Konecnˇy</w:t>
      </w:r>
      <w:proofErr w:type="spellEnd"/>
      <w:r>
        <w:rPr>
          <w:rStyle w:val="translated-span"/>
          <w:sz w:val="18"/>
          <w:szCs w:val="18"/>
        </w:rPr>
        <w:t>、</w:t>
      </w:r>
      <w:proofErr w:type="spellStart"/>
      <w:r>
        <w:rPr>
          <w:rStyle w:val="translated-span"/>
          <w:sz w:val="18"/>
          <w:szCs w:val="18"/>
        </w:rPr>
        <w:t>B.McMahan</w:t>
      </w:r>
      <w:proofErr w:type="spellEnd"/>
      <w:r>
        <w:rPr>
          <w:rStyle w:val="translated-span"/>
          <w:sz w:val="18"/>
          <w:szCs w:val="18"/>
        </w:rPr>
        <w:t>和</w:t>
      </w:r>
      <w:proofErr w:type="spellStart"/>
      <w:r>
        <w:rPr>
          <w:rStyle w:val="translated-span"/>
          <w:sz w:val="18"/>
          <w:szCs w:val="18"/>
        </w:rPr>
        <w:t>D.Ramage</w:t>
      </w:r>
      <w:proofErr w:type="spellEnd"/>
      <w:r>
        <w:rPr>
          <w:rStyle w:val="translated-span"/>
          <w:sz w:val="18"/>
          <w:szCs w:val="18"/>
        </w:rPr>
        <w:t>，</w:t>
      </w:r>
      <w:r>
        <w:rPr>
          <w:rStyle w:val="translated-span"/>
          <w:sz w:val="18"/>
          <w:szCs w:val="18"/>
        </w:rPr>
        <w:t>“</w:t>
      </w:r>
      <w:r>
        <w:rPr>
          <w:rStyle w:val="translated-span"/>
          <w:sz w:val="18"/>
          <w:szCs w:val="18"/>
        </w:rPr>
        <w:t>联邦优化：数据中心之外的分布式优化</w:t>
      </w:r>
      <w:r>
        <w:rPr>
          <w:rStyle w:val="translated-span"/>
          <w:sz w:val="18"/>
          <w:szCs w:val="18"/>
        </w:rPr>
        <w:t>”</w:t>
      </w:r>
      <w:r>
        <w:rPr>
          <w:rStyle w:val="translated-span"/>
          <w:sz w:val="18"/>
          <w:szCs w:val="18"/>
        </w:rPr>
        <w:t>，</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arXiv:1511.03575</w:t>
      </w:r>
      <w:r>
        <w:rPr>
          <w:rStyle w:val="translated-span"/>
          <w:sz w:val="18"/>
          <w:szCs w:val="18"/>
        </w:rPr>
        <w:t>，</w:t>
      </w:r>
      <w:r>
        <w:rPr>
          <w:rStyle w:val="translated-span"/>
          <w:sz w:val="18"/>
          <w:szCs w:val="18"/>
        </w:rPr>
        <w:t>2015</w:t>
      </w:r>
      <w:r>
        <w:rPr>
          <w:rStyle w:val="translated-span"/>
          <w:sz w:val="18"/>
          <w:szCs w:val="18"/>
        </w:rPr>
        <w:t>年。</w:t>
      </w:r>
    </w:p>
    <w:p w14:paraId="72D7EF35" w14:textId="77777777" w:rsidR="00F631D5" w:rsidRDefault="000E3E3B">
      <w:pPr>
        <w:spacing w:after="88" w:line="247" w:lineRule="auto"/>
        <w:ind w:left="398" w:right="1068" w:hanging="398"/>
      </w:pPr>
      <w:r>
        <w:rPr>
          <w:rStyle w:val="translated-span"/>
          <w:sz w:val="18"/>
          <w:szCs w:val="18"/>
        </w:rPr>
        <w:t xml:space="preserve">[5] </w:t>
      </w:r>
      <w:proofErr w:type="spellStart"/>
      <w:r>
        <w:rPr>
          <w:rStyle w:val="translated-span"/>
          <w:sz w:val="18"/>
          <w:szCs w:val="18"/>
        </w:rPr>
        <w:t>H.B.McMahan</w:t>
      </w:r>
      <w:proofErr w:type="spellEnd"/>
      <w:r>
        <w:rPr>
          <w:rStyle w:val="translated-span"/>
          <w:sz w:val="18"/>
          <w:szCs w:val="18"/>
        </w:rPr>
        <w:t>和</w:t>
      </w:r>
      <w:proofErr w:type="spellStart"/>
      <w:r>
        <w:rPr>
          <w:rStyle w:val="translated-span"/>
          <w:sz w:val="18"/>
          <w:szCs w:val="18"/>
        </w:rPr>
        <w:t>D.Ramage</w:t>
      </w:r>
      <w:proofErr w:type="spellEnd"/>
      <w:r>
        <w:rPr>
          <w:rStyle w:val="translated-span"/>
          <w:sz w:val="18"/>
          <w:szCs w:val="18"/>
        </w:rPr>
        <w:t>，</w:t>
      </w:r>
      <w:r>
        <w:rPr>
          <w:rStyle w:val="translated-span"/>
          <w:sz w:val="18"/>
          <w:szCs w:val="18"/>
        </w:rPr>
        <w:t>“</w:t>
      </w:r>
      <w:r>
        <w:rPr>
          <w:rStyle w:val="translated-span"/>
          <w:sz w:val="18"/>
          <w:szCs w:val="18"/>
        </w:rPr>
        <w:t>联合学习：无集中培训数据的协作机器学习</w:t>
      </w:r>
      <w:r>
        <w:rPr>
          <w:rStyle w:val="translated-span"/>
          <w:sz w:val="18"/>
          <w:szCs w:val="18"/>
        </w:rPr>
        <w:t>”</w:t>
      </w:r>
      <w:r>
        <w:rPr>
          <w:rStyle w:val="translated-span"/>
          <w:sz w:val="18"/>
          <w:szCs w:val="18"/>
        </w:rPr>
        <w:t>，谷歌，</w:t>
      </w:r>
      <w:r>
        <w:rPr>
          <w:rStyle w:val="translated-span"/>
          <w:sz w:val="18"/>
          <w:szCs w:val="18"/>
        </w:rPr>
        <w:t>2017</w:t>
      </w:r>
      <w:r>
        <w:rPr>
          <w:rStyle w:val="translated-span"/>
          <w:sz w:val="18"/>
          <w:szCs w:val="18"/>
        </w:rPr>
        <w:t>年。</w:t>
      </w:r>
    </w:p>
    <w:p w14:paraId="6100A86E" w14:textId="77777777" w:rsidR="00F631D5" w:rsidRDefault="000E3E3B">
      <w:pPr>
        <w:spacing w:after="88" w:line="247" w:lineRule="auto"/>
        <w:ind w:left="398" w:right="1068" w:hanging="398"/>
      </w:pPr>
      <w:r>
        <w:rPr>
          <w:rStyle w:val="translated-span"/>
          <w:sz w:val="18"/>
          <w:szCs w:val="18"/>
        </w:rPr>
        <w:t xml:space="preserve">[6] </w:t>
      </w:r>
      <w:proofErr w:type="spellStart"/>
      <w:r>
        <w:rPr>
          <w:rStyle w:val="translated-span"/>
          <w:sz w:val="18"/>
          <w:szCs w:val="18"/>
        </w:rPr>
        <w:t>Y.Lecun</w:t>
      </w:r>
      <w:proofErr w:type="spellEnd"/>
      <w:r>
        <w:rPr>
          <w:rStyle w:val="translated-span"/>
          <w:sz w:val="18"/>
          <w:szCs w:val="18"/>
        </w:rPr>
        <w:t>、</w:t>
      </w:r>
      <w:proofErr w:type="spellStart"/>
      <w:r>
        <w:rPr>
          <w:rStyle w:val="translated-span"/>
          <w:sz w:val="18"/>
          <w:szCs w:val="18"/>
        </w:rPr>
        <w:t>L.Bottou</w:t>
      </w:r>
      <w:proofErr w:type="spellEnd"/>
      <w:r>
        <w:rPr>
          <w:rStyle w:val="translated-span"/>
          <w:sz w:val="18"/>
          <w:szCs w:val="18"/>
        </w:rPr>
        <w:t>、</w:t>
      </w:r>
      <w:proofErr w:type="spellStart"/>
      <w:r>
        <w:rPr>
          <w:rStyle w:val="translated-span"/>
          <w:sz w:val="18"/>
          <w:szCs w:val="18"/>
        </w:rPr>
        <w:t>Y.Bengio</w:t>
      </w:r>
      <w:proofErr w:type="spellEnd"/>
      <w:r>
        <w:rPr>
          <w:rStyle w:val="translated-span"/>
          <w:sz w:val="18"/>
          <w:szCs w:val="18"/>
        </w:rPr>
        <w:t>和</w:t>
      </w:r>
      <w:proofErr w:type="spellStart"/>
      <w:r>
        <w:rPr>
          <w:rStyle w:val="translated-span"/>
          <w:sz w:val="18"/>
          <w:szCs w:val="18"/>
        </w:rPr>
        <w:t>P.Haffner</w:t>
      </w:r>
      <w:proofErr w:type="spellEnd"/>
      <w:r>
        <w:rPr>
          <w:rStyle w:val="translated-span"/>
          <w:sz w:val="18"/>
          <w:szCs w:val="18"/>
        </w:rPr>
        <w:t>，</w:t>
      </w:r>
      <w:r>
        <w:rPr>
          <w:rStyle w:val="translated-span"/>
          <w:sz w:val="18"/>
          <w:szCs w:val="18"/>
        </w:rPr>
        <w:t>“</w:t>
      </w:r>
      <w:r>
        <w:rPr>
          <w:rStyle w:val="translated-span"/>
          <w:sz w:val="18"/>
          <w:szCs w:val="18"/>
        </w:rPr>
        <w:t>基于梯度的学习应用于文档识别</w:t>
      </w:r>
      <w:r>
        <w:rPr>
          <w:rStyle w:val="translated-span"/>
          <w:sz w:val="18"/>
          <w:szCs w:val="18"/>
        </w:rPr>
        <w:t>”</w:t>
      </w:r>
      <w:r>
        <w:rPr>
          <w:rStyle w:val="translated-span"/>
          <w:sz w:val="18"/>
          <w:szCs w:val="18"/>
        </w:rPr>
        <w:t>，发表于</w:t>
      </w:r>
      <w:r>
        <w:rPr>
          <w:rStyle w:val="translated-span"/>
          <w:sz w:val="18"/>
          <w:szCs w:val="18"/>
        </w:rPr>
        <w:t>IEEE</w:t>
      </w:r>
      <w:r>
        <w:rPr>
          <w:rStyle w:val="translated-span"/>
          <w:sz w:val="18"/>
          <w:szCs w:val="18"/>
        </w:rPr>
        <w:t>论文集，第</w:t>
      </w:r>
      <w:r>
        <w:rPr>
          <w:rStyle w:val="translated-span"/>
          <w:sz w:val="18"/>
          <w:szCs w:val="18"/>
        </w:rPr>
        <w:t>2278-23241998</w:t>
      </w:r>
      <w:r>
        <w:rPr>
          <w:rStyle w:val="translated-span"/>
          <w:sz w:val="18"/>
          <w:szCs w:val="18"/>
        </w:rPr>
        <w:t>年。</w:t>
      </w:r>
    </w:p>
    <w:p w14:paraId="714A7E9E" w14:textId="77777777" w:rsidR="00F631D5" w:rsidRDefault="000E3E3B">
      <w:pPr>
        <w:spacing w:after="88" w:line="247" w:lineRule="auto"/>
        <w:ind w:left="398" w:right="1068" w:hanging="398"/>
      </w:pPr>
      <w:r>
        <w:rPr>
          <w:rStyle w:val="translated-span"/>
          <w:sz w:val="18"/>
          <w:szCs w:val="18"/>
        </w:rPr>
        <w:lastRenderedPageBreak/>
        <w:t xml:space="preserve">[7] </w:t>
      </w:r>
      <w:proofErr w:type="spellStart"/>
      <w:r>
        <w:rPr>
          <w:rStyle w:val="translated-span"/>
          <w:sz w:val="18"/>
          <w:szCs w:val="18"/>
        </w:rPr>
        <w:t>A.Krizhevsky</w:t>
      </w:r>
      <w:proofErr w:type="spellEnd"/>
      <w:r>
        <w:rPr>
          <w:rStyle w:val="translated-span"/>
          <w:sz w:val="18"/>
          <w:szCs w:val="18"/>
        </w:rPr>
        <w:t>和</w:t>
      </w:r>
      <w:proofErr w:type="spellStart"/>
      <w:r>
        <w:rPr>
          <w:rStyle w:val="translated-span"/>
          <w:sz w:val="18"/>
          <w:szCs w:val="18"/>
        </w:rPr>
        <w:t>G.Hinton</w:t>
      </w:r>
      <w:proofErr w:type="spellEnd"/>
      <w:r>
        <w:rPr>
          <w:rStyle w:val="translated-span"/>
          <w:sz w:val="18"/>
          <w:szCs w:val="18"/>
        </w:rPr>
        <w:t>，</w:t>
      </w:r>
      <w:r>
        <w:rPr>
          <w:rStyle w:val="translated-span"/>
          <w:sz w:val="18"/>
          <w:szCs w:val="18"/>
        </w:rPr>
        <w:t>“</w:t>
      </w:r>
      <w:r>
        <w:rPr>
          <w:rStyle w:val="translated-span"/>
          <w:sz w:val="18"/>
          <w:szCs w:val="18"/>
        </w:rPr>
        <w:t>从微小图像中学习多层特征</w:t>
      </w:r>
      <w:r>
        <w:rPr>
          <w:rStyle w:val="translated-span"/>
          <w:sz w:val="18"/>
          <w:szCs w:val="18"/>
        </w:rPr>
        <w:t>”</w:t>
      </w:r>
      <w:r>
        <w:rPr>
          <w:rStyle w:val="translated-span"/>
          <w:sz w:val="18"/>
          <w:szCs w:val="18"/>
        </w:rPr>
        <w:t>，多伦多大学技术报告，</w:t>
      </w:r>
      <w:r>
        <w:rPr>
          <w:rStyle w:val="translated-span"/>
          <w:sz w:val="18"/>
          <w:szCs w:val="18"/>
        </w:rPr>
        <w:t>2009</w:t>
      </w:r>
      <w:r>
        <w:rPr>
          <w:rStyle w:val="translated-span"/>
          <w:sz w:val="18"/>
          <w:szCs w:val="18"/>
        </w:rPr>
        <w:t>年。</w:t>
      </w:r>
    </w:p>
    <w:p w14:paraId="51E85A80" w14:textId="77777777" w:rsidR="00F631D5" w:rsidRDefault="000E3E3B">
      <w:pPr>
        <w:spacing w:after="88" w:line="247" w:lineRule="auto"/>
        <w:ind w:left="398" w:right="1068" w:hanging="398"/>
      </w:pPr>
      <w:r>
        <w:rPr>
          <w:rStyle w:val="translated-span"/>
          <w:sz w:val="18"/>
          <w:szCs w:val="18"/>
        </w:rPr>
        <w:t xml:space="preserve">[8] </w:t>
      </w:r>
      <w:r>
        <w:rPr>
          <w:rStyle w:val="translated-span"/>
          <w:sz w:val="18"/>
          <w:szCs w:val="18"/>
        </w:rPr>
        <w:t>莎士比亚，《莎士比亚全集》，年</w:t>
      </w:r>
      <w:r>
        <w:rPr>
          <w:rStyle w:val="translated-span"/>
          <w:sz w:val="18"/>
          <w:szCs w:val="18"/>
        </w:rPr>
        <w:t>https://www.gutenberg.org/ebooks/100</w:t>
      </w:r>
      <w:r>
        <w:rPr>
          <w:rStyle w:val="translated-span"/>
          <w:sz w:val="18"/>
          <w:szCs w:val="18"/>
        </w:rPr>
        <w:t>。</w:t>
      </w:r>
    </w:p>
    <w:p w14:paraId="59E4B7F1" w14:textId="77777777" w:rsidR="00F631D5" w:rsidRDefault="000E3E3B">
      <w:pPr>
        <w:spacing w:after="88" w:line="247" w:lineRule="auto"/>
        <w:ind w:left="398" w:right="1068" w:hanging="398"/>
      </w:pPr>
      <w:r>
        <w:rPr>
          <w:rStyle w:val="translated-span"/>
          <w:sz w:val="18"/>
          <w:szCs w:val="18"/>
        </w:rPr>
        <w:t xml:space="preserve">[9] </w:t>
      </w:r>
      <w:proofErr w:type="spellStart"/>
      <w:r>
        <w:rPr>
          <w:rStyle w:val="translated-span"/>
          <w:sz w:val="18"/>
          <w:szCs w:val="18"/>
        </w:rPr>
        <w:t>K.Bonawitz</w:t>
      </w:r>
      <w:proofErr w:type="spellEnd"/>
      <w:r>
        <w:rPr>
          <w:rStyle w:val="translated-span"/>
          <w:sz w:val="18"/>
          <w:szCs w:val="18"/>
        </w:rPr>
        <w:t>、</w:t>
      </w:r>
      <w:proofErr w:type="spellStart"/>
      <w:r>
        <w:rPr>
          <w:rStyle w:val="translated-span"/>
          <w:sz w:val="18"/>
          <w:szCs w:val="18"/>
        </w:rPr>
        <w:t>V.Ivanov</w:t>
      </w:r>
      <w:proofErr w:type="spellEnd"/>
      <w:r>
        <w:rPr>
          <w:rStyle w:val="translated-span"/>
          <w:sz w:val="18"/>
          <w:szCs w:val="18"/>
        </w:rPr>
        <w:t>、</w:t>
      </w:r>
      <w:proofErr w:type="spellStart"/>
      <w:r>
        <w:rPr>
          <w:rStyle w:val="translated-span"/>
          <w:sz w:val="18"/>
          <w:szCs w:val="18"/>
        </w:rPr>
        <w:t>B.Kreuter</w:t>
      </w:r>
      <w:proofErr w:type="spellEnd"/>
      <w:r>
        <w:rPr>
          <w:rStyle w:val="translated-span"/>
          <w:sz w:val="18"/>
          <w:szCs w:val="18"/>
        </w:rPr>
        <w:t>、</w:t>
      </w:r>
      <w:proofErr w:type="spellStart"/>
      <w:r>
        <w:rPr>
          <w:rStyle w:val="translated-span"/>
          <w:sz w:val="18"/>
          <w:szCs w:val="18"/>
        </w:rPr>
        <w:t>A.Marcedone</w:t>
      </w:r>
      <w:proofErr w:type="spellEnd"/>
      <w:r>
        <w:rPr>
          <w:rStyle w:val="translated-span"/>
          <w:sz w:val="18"/>
          <w:szCs w:val="18"/>
        </w:rPr>
        <w:t>、</w:t>
      </w:r>
      <w:proofErr w:type="spellStart"/>
      <w:r>
        <w:rPr>
          <w:rStyle w:val="translated-span"/>
          <w:sz w:val="18"/>
          <w:szCs w:val="18"/>
        </w:rPr>
        <w:t>H.B.McMahan</w:t>
      </w:r>
      <w:proofErr w:type="spellEnd"/>
      <w:r>
        <w:rPr>
          <w:rStyle w:val="translated-span"/>
          <w:sz w:val="18"/>
          <w:szCs w:val="18"/>
        </w:rPr>
        <w:t>、</w:t>
      </w:r>
      <w:proofErr w:type="spellStart"/>
      <w:r>
        <w:rPr>
          <w:rStyle w:val="translated-span"/>
          <w:sz w:val="18"/>
          <w:szCs w:val="18"/>
        </w:rPr>
        <w:t>S.Patel</w:t>
      </w:r>
      <w:proofErr w:type="spellEnd"/>
      <w:r>
        <w:rPr>
          <w:rStyle w:val="translated-span"/>
          <w:sz w:val="18"/>
          <w:szCs w:val="18"/>
        </w:rPr>
        <w:t>、</w:t>
      </w:r>
      <w:proofErr w:type="spellStart"/>
      <w:r>
        <w:rPr>
          <w:rStyle w:val="translated-span"/>
          <w:sz w:val="18"/>
          <w:szCs w:val="18"/>
        </w:rPr>
        <w:t>D.Ramage</w:t>
      </w:r>
      <w:proofErr w:type="spellEnd"/>
      <w:r>
        <w:rPr>
          <w:rStyle w:val="translated-span"/>
          <w:sz w:val="18"/>
          <w:szCs w:val="18"/>
        </w:rPr>
        <w:t>、</w:t>
      </w:r>
      <w:proofErr w:type="spellStart"/>
      <w:r>
        <w:rPr>
          <w:rStyle w:val="translated-span"/>
          <w:sz w:val="18"/>
          <w:szCs w:val="18"/>
        </w:rPr>
        <w:t>A.Segal</w:t>
      </w:r>
      <w:proofErr w:type="spellEnd"/>
      <w:r>
        <w:rPr>
          <w:rStyle w:val="translated-span"/>
          <w:sz w:val="18"/>
          <w:szCs w:val="18"/>
        </w:rPr>
        <w:t>和</w:t>
      </w:r>
      <w:proofErr w:type="spellStart"/>
      <w:r>
        <w:rPr>
          <w:rStyle w:val="translated-span"/>
          <w:sz w:val="18"/>
          <w:szCs w:val="18"/>
        </w:rPr>
        <w:t>K.Seth</w:t>
      </w:r>
      <w:proofErr w:type="spellEnd"/>
      <w:r>
        <w:rPr>
          <w:rStyle w:val="translated-span"/>
          <w:sz w:val="18"/>
          <w:szCs w:val="18"/>
        </w:rPr>
        <w:t>，</w:t>
      </w:r>
      <w:r>
        <w:rPr>
          <w:rStyle w:val="translated-span"/>
          <w:sz w:val="18"/>
          <w:szCs w:val="18"/>
        </w:rPr>
        <w:t>“</w:t>
      </w:r>
      <w:r>
        <w:rPr>
          <w:rStyle w:val="translated-span"/>
          <w:sz w:val="18"/>
          <w:szCs w:val="18"/>
        </w:rPr>
        <w:t>保护隐私的机器学习的实用安全聚合</w:t>
      </w:r>
      <w:r>
        <w:rPr>
          <w:rStyle w:val="translated-span"/>
          <w:sz w:val="18"/>
          <w:szCs w:val="18"/>
        </w:rPr>
        <w:t>”</w:t>
      </w:r>
      <w:r>
        <w:rPr>
          <w:rStyle w:val="translated-span"/>
          <w:sz w:val="18"/>
          <w:szCs w:val="18"/>
        </w:rPr>
        <w:t>，载于</w:t>
      </w:r>
      <w:r>
        <w:rPr>
          <w:rStyle w:val="translated-span"/>
          <w:sz w:val="18"/>
          <w:szCs w:val="18"/>
        </w:rPr>
        <w:t>2017</w:t>
      </w:r>
      <w:r>
        <w:rPr>
          <w:rStyle w:val="translated-span"/>
          <w:sz w:val="18"/>
          <w:szCs w:val="18"/>
        </w:rPr>
        <w:t>年</w:t>
      </w:r>
      <w:r>
        <w:rPr>
          <w:rStyle w:val="translated-span"/>
          <w:sz w:val="18"/>
          <w:szCs w:val="18"/>
        </w:rPr>
        <w:t>ACM SIGSAC</w:t>
      </w:r>
      <w:r>
        <w:rPr>
          <w:rStyle w:val="translated-span"/>
          <w:sz w:val="18"/>
          <w:szCs w:val="18"/>
        </w:rPr>
        <w:t>计算机和通信安全会议论文集，第</w:t>
      </w:r>
      <w:r>
        <w:rPr>
          <w:rStyle w:val="translated-span"/>
          <w:sz w:val="18"/>
          <w:szCs w:val="18"/>
        </w:rPr>
        <w:t>1175-1191</w:t>
      </w:r>
      <w:r>
        <w:rPr>
          <w:rStyle w:val="translated-span"/>
          <w:sz w:val="18"/>
          <w:szCs w:val="18"/>
        </w:rPr>
        <w:t>页，</w:t>
      </w:r>
      <w:r>
        <w:rPr>
          <w:rStyle w:val="translated-span"/>
          <w:sz w:val="18"/>
          <w:szCs w:val="18"/>
        </w:rPr>
        <w:t>ACM</w:t>
      </w:r>
      <w:r>
        <w:rPr>
          <w:rStyle w:val="translated-span"/>
          <w:sz w:val="18"/>
          <w:szCs w:val="18"/>
        </w:rPr>
        <w:t>，</w:t>
      </w:r>
      <w:r>
        <w:rPr>
          <w:rStyle w:val="translated-span"/>
          <w:sz w:val="18"/>
          <w:szCs w:val="18"/>
        </w:rPr>
        <w:t>2017</w:t>
      </w:r>
      <w:r>
        <w:rPr>
          <w:rStyle w:val="translated-span"/>
          <w:sz w:val="18"/>
          <w:szCs w:val="18"/>
        </w:rPr>
        <w:t>年。</w:t>
      </w:r>
    </w:p>
    <w:p w14:paraId="3671716B" w14:textId="77777777" w:rsidR="00F631D5" w:rsidRDefault="000E3E3B">
      <w:pPr>
        <w:spacing w:after="88" w:line="247" w:lineRule="auto"/>
        <w:ind w:left="398" w:right="1068" w:hanging="398"/>
      </w:pPr>
      <w:r>
        <w:rPr>
          <w:rStyle w:val="translated-span"/>
          <w:sz w:val="18"/>
          <w:szCs w:val="18"/>
        </w:rPr>
        <w:t xml:space="preserve">[10] </w:t>
      </w:r>
      <w:proofErr w:type="spellStart"/>
      <w:r>
        <w:rPr>
          <w:rStyle w:val="translated-span"/>
          <w:sz w:val="18"/>
          <w:szCs w:val="18"/>
        </w:rPr>
        <w:t>J.Konecnˇy</w:t>
      </w:r>
      <w:proofErr w:type="spellEnd"/>
      <w:r>
        <w:rPr>
          <w:rStyle w:val="translated-span"/>
          <w:sz w:val="18"/>
          <w:szCs w:val="18"/>
        </w:rPr>
        <w:t>、</w:t>
      </w:r>
      <w:proofErr w:type="spellStart"/>
      <w:r>
        <w:rPr>
          <w:rStyle w:val="translated-span"/>
          <w:sz w:val="18"/>
          <w:szCs w:val="18"/>
        </w:rPr>
        <w:t>H.B.McMahan</w:t>
      </w:r>
      <w:proofErr w:type="spellEnd"/>
      <w:r>
        <w:rPr>
          <w:rStyle w:val="translated-span"/>
          <w:sz w:val="18"/>
          <w:szCs w:val="18"/>
        </w:rPr>
        <w:t>、</w:t>
      </w:r>
      <w:proofErr w:type="spellStart"/>
      <w:r>
        <w:rPr>
          <w:rStyle w:val="translated-span"/>
          <w:sz w:val="18"/>
          <w:szCs w:val="18"/>
        </w:rPr>
        <w:t>F.X.Yu</w:t>
      </w:r>
      <w:proofErr w:type="spellEnd"/>
      <w:r>
        <w:rPr>
          <w:rStyle w:val="translated-span"/>
          <w:sz w:val="18"/>
          <w:szCs w:val="18"/>
        </w:rPr>
        <w:t>、</w:t>
      </w:r>
      <w:proofErr w:type="spellStart"/>
      <w:r>
        <w:rPr>
          <w:rStyle w:val="translated-span"/>
          <w:sz w:val="18"/>
          <w:szCs w:val="18"/>
        </w:rPr>
        <w:t>P.Richtárik</w:t>
      </w:r>
      <w:proofErr w:type="spellEnd"/>
      <w:r>
        <w:rPr>
          <w:rStyle w:val="translated-span"/>
          <w:sz w:val="18"/>
          <w:szCs w:val="18"/>
        </w:rPr>
        <w:t>、</w:t>
      </w:r>
      <w:proofErr w:type="spellStart"/>
      <w:r>
        <w:rPr>
          <w:rStyle w:val="translated-span"/>
          <w:sz w:val="18"/>
          <w:szCs w:val="18"/>
        </w:rPr>
        <w:t>A.T.Suresh</w:t>
      </w:r>
      <w:proofErr w:type="spellEnd"/>
      <w:r>
        <w:rPr>
          <w:rStyle w:val="translated-span"/>
          <w:sz w:val="18"/>
          <w:szCs w:val="18"/>
        </w:rPr>
        <w:t>和</w:t>
      </w:r>
      <w:proofErr w:type="spellStart"/>
      <w:r>
        <w:rPr>
          <w:rStyle w:val="translated-span"/>
          <w:sz w:val="18"/>
          <w:szCs w:val="18"/>
        </w:rPr>
        <w:t>D.Bacon</w:t>
      </w:r>
      <w:proofErr w:type="spellEnd"/>
      <w:r>
        <w:rPr>
          <w:rStyle w:val="translated-span"/>
          <w:sz w:val="18"/>
          <w:szCs w:val="18"/>
        </w:rPr>
        <w:t>，</w:t>
      </w:r>
      <w:r>
        <w:rPr>
          <w:rStyle w:val="translated-span"/>
          <w:sz w:val="18"/>
          <w:szCs w:val="18"/>
        </w:rPr>
        <w:t>“</w:t>
      </w:r>
      <w:r>
        <w:rPr>
          <w:rStyle w:val="translated-span"/>
          <w:sz w:val="18"/>
          <w:szCs w:val="18"/>
        </w:rPr>
        <w:t>联合学习：提高沟通效率的策略</w:t>
      </w:r>
      <w:r>
        <w:rPr>
          <w:rStyle w:val="translated-span"/>
          <w:sz w:val="18"/>
          <w:szCs w:val="18"/>
        </w:rPr>
        <w:t>”</w:t>
      </w:r>
      <w:r>
        <w:rPr>
          <w:rStyle w:val="translated-span"/>
          <w:sz w:val="18"/>
          <w:szCs w:val="18"/>
        </w:rPr>
        <w:t>，</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arXiv:1610.054922016</w:t>
      </w:r>
      <w:r>
        <w:rPr>
          <w:rStyle w:val="translated-span"/>
          <w:sz w:val="18"/>
          <w:szCs w:val="18"/>
        </w:rPr>
        <w:t>年。</w:t>
      </w:r>
    </w:p>
    <w:p w14:paraId="3918D9AF" w14:textId="77777777" w:rsidR="00F631D5" w:rsidRDefault="000E3E3B">
      <w:pPr>
        <w:spacing w:after="88" w:line="247" w:lineRule="auto"/>
        <w:ind w:left="398" w:right="1068" w:hanging="398"/>
      </w:pPr>
      <w:r>
        <w:rPr>
          <w:rStyle w:val="translated-span"/>
          <w:sz w:val="18"/>
          <w:szCs w:val="18"/>
        </w:rPr>
        <w:t xml:space="preserve">[11] </w:t>
      </w:r>
      <w:r>
        <w:rPr>
          <w:rStyle w:val="translated-span"/>
          <w:sz w:val="18"/>
          <w:szCs w:val="18"/>
        </w:rPr>
        <w:t>林永林、韩世善、毛海华、王永杰、戴利，「深度梯度压缩：减少分布式训练的通讯频宽」，</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arXiv:1712.018872017</w:t>
      </w:r>
      <w:r>
        <w:rPr>
          <w:rStyle w:val="translated-span"/>
          <w:sz w:val="18"/>
          <w:szCs w:val="18"/>
        </w:rPr>
        <w:t>年。</w:t>
      </w:r>
    </w:p>
    <w:p w14:paraId="0963D0D1" w14:textId="77777777" w:rsidR="00F631D5" w:rsidRDefault="000E3E3B">
      <w:pPr>
        <w:spacing w:after="88" w:line="247" w:lineRule="auto"/>
        <w:ind w:left="398" w:right="1068" w:hanging="398"/>
      </w:pPr>
      <w:r>
        <w:rPr>
          <w:rStyle w:val="translated-span"/>
          <w:sz w:val="18"/>
          <w:szCs w:val="18"/>
        </w:rPr>
        <w:t xml:space="preserve">[12] </w:t>
      </w:r>
      <w:proofErr w:type="spellStart"/>
      <w:r>
        <w:rPr>
          <w:rStyle w:val="translated-span"/>
          <w:sz w:val="18"/>
          <w:szCs w:val="18"/>
        </w:rPr>
        <w:t>J.Duchi</w:t>
      </w:r>
      <w:proofErr w:type="spellEnd"/>
      <w:r>
        <w:rPr>
          <w:rStyle w:val="translated-span"/>
          <w:sz w:val="18"/>
          <w:szCs w:val="18"/>
        </w:rPr>
        <w:t>、</w:t>
      </w:r>
      <w:proofErr w:type="spellStart"/>
      <w:r>
        <w:rPr>
          <w:rStyle w:val="translated-span"/>
          <w:sz w:val="18"/>
          <w:szCs w:val="18"/>
        </w:rPr>
        <w:t>E.Hazan</w:t>
      </w:r>
      <w:proofErr w:type="spellEnd"/>
      <w:r>
        <w:rPr>
          <w:rStyle w:val="translated-span"/>
          <w:sz w:val="18"/>
          <w:szCs w:val="18"/>
        </w:rPr>
        <w:t>和</w:t>
      </w:r>
      <w:proofErr w:type="spellStart"/>
      <w:r>
        <w:rPr>
          <w:rStyle w:val="translated-span"/>
          <w:sz w:val="18"/>
          <w:szCs w:val="18"/>
        </w:rPr>
        <w:t>Y.Singer</w:t>
      </w:r>
      <w:proofErr w:type="spellEnd"/>
      <w:r>
        <w:rPr>
          <w:rStyle w:val="translated-span"/>
          <w:sz w:val="18"/>
          <w:szCs w:val="18"/>
        </w:rPr>
        <w:t>，</w:t>
      </w:r>
      <w:r>
        <w:rPr>
          <w:rStyle w:val="translated-span"/>
          <w:sz w:val="18"/>
          <w:szCs w:val="18"/>
        </w:rPr>
        <w:t>“</w:t>
      </w:r>
      <w:r>
        <w:rPr>
          <w:rStyle w:val="translated-span"/>
          <w:sz w:val="18"/>
          <w:szCs w:val="18"/>
        </w:rPr>
        <w:t>在线学习和随机优化的自适应次梯度方法</w:t>
      </w:r>
      <w:r>
        <w:rPr>
          <w:rStyle w:val="translated-span"/>
          <w:sz w:val="18"/>
          <w:szCs w:val="18"/>
        </w:rPr>
        <w:t>”</w:t>
      </w:r>
      <w:r>
        <w:rPr>
          <w:rStyle w:val="translated-span"/>
          <w:sz w:val="18"/>
          <w:szCs w:val="18"/>
        </w:rPr>
        <w:t>，机器学习研究杂志，第</w:t>
      </w:r>
      <w:r>
        <w:rPr>
          <w:rStyle w:val="translated-span"/>
          <w:sz w:val="18"/>
          <w:szCs w:val="18"/>
        </w:rPr>
        <w:t>12</w:t>
      </w:r>
      <w:r>
        <w:rPr>
          <w:rStyle w:val="translated-span"/>
          <w:sz w:val="18"/>
          <w:szCs w:val="18"/>
        </w:rPr>
        <w:t>卷，</w:t>
      </w:r>
      <w:r>
        <w:rPr>
          <w:rStyle w:val="translated-span"/>
          <w:sz w:val="18"/>
          <w:szCs w:val="18"/>
        </w:rPr>
        <w:t>7</w:t>
      </w:r>
      <w:r>
        <w:rPr>
          <w:rStyle w:val="translated-span"/>
          <w:sz w:val="18"/>
          <w:szCs w:val="18"/>
        </w:rPr>
        <w:t>月号，第</w:t>
      </w:r>
      <w:r>
        <w:rPr>
          <w:rStyle w:val="translated-span"/>
          <w:sz w:val="18"/>
          <w:szCs w:val="18"/>
        </w:rPr>
        <w:t>2121–2159</w:t>
      </w:r>
      <w:r>
        <w:rPr>
          <w:rStyle w:val="translated-span"/>
          <w:sz w:val="18"/>
          <w:szCs w:val="18"/>
        </w:rPr>
        <w:t>页，</w:t>
      </w:r>
      <w:r>
        <w:rPr>
          <w:rStyle w:val="translated-span"/>
          <w:sz w:val="18"/>
          <w:szCs w:val="18"/>
        </w:rPr>
        <w:t>2011</w:t>
      </w:r>
      <w:r>
        <w:rPr>
          <w:rStyle w:val="translated-span"/>
          <w:sz w:val="18"/>
          <w:szCs w:val="18"/>
        </w:rPr>
        <w:t>年。</w:t>
      </w:r>
    </w:p>
    <w:p w14:paraId="554E84EB" w14:textId="77777777" w:rsidR="00F631D5" w:rsidRDefault="000E3E3B">
      <w:pPr>
        <w:spacing w:after="88" w:line="247" w:lineRule="auto"/>
        <w:ind w:left="398" w:right="1068" w:hanging="398"/>
      </w:pPr>
      <w:r>
        <w:rPr>
          <w:rStyle w:val="translated-span"/>
          <w:sz w:val="18"/>
          <w:szCs w:val="18"/>
        </w:rPr>
        <w:t xml:space="preserve">[13] </w:t>
      </w:r>
      <w:proofErr w:type="spellStart"/>
      <w:r>
        <w:rPr>
          <w:rStyle w:val="translated-span"/>
          <w:sz w:val="18"/>
          <w:szCs w:val="18"/>
        </w:rPr>
        <w:t>Tieleman</w:t>
      </w:r>
      <w:proofErr w:type="spellEnd"/>
      <w:r>
        <w:rPr>
          <w:rStyle w:val="translated-span"/>
          <w:sz w:val="18"/>
          <w:szCs w:val="18"/>
        </w:rPr>
        <w:t>和</w:t>
      </w:r>
      <w:proofErr w:type="spellStart"/>
      <w:r>
        <w:rPr>
          <w:rStyle w:val="translated-span"/>
          <w:sz w:val="18"/>
          <w:szCs w:val="18"/>
        </w:rPr>
        <w:t>G.Hinton</w:t>
      </w:r>
      <w:proofErr w:type="spellEnd"/>
      <w:r>
        <w:rPr>
          <w:rStyle w:val="translated-span"/>
          <w:sz w:val="18"/>
          <w:szCs w:val="18"/>
        </w:rPr>
        <w:t>，</w:t>
      </w:r>
      <w:r>
        <w:rPr>
          <w:rStyle w:val="translated-span"/>
          <w:sz w:val="18"/>
          <w:szCs w:val="18"/>
        </w:rPr>
        <w:t>“</w:t>
      </w:r>
      <w:r>
        <w:rPr>
          <w:rStyle w:val="translated-span"/>
          <w:sz w:val="18"/>
          <w:szCs w:val="18"/>
        </w:rPr>
        <w:t>将梯度除以最近震级的平均值。《机器学习的神经网络》，技术代表，技术报告。在线提供：</w:t>
      </w:r>
      <w:r>
        <w:rPr>
          <w:rStyle w:val="translated-span"/>
          <w:sz w:val="18"/>
          <w:szCs w:val="18"/>
        </w:rPr>
        <w:t>zh://https://</w:t>
      </w:r>
      <w:r>
        <w:rPr>
          <w:rStyle w:val="translated-span"/>
          <w:sz w:val="18"/>
          <w:szCs w:val="18"/>
        </w:rPr>
        <w:t>。库塞拉。</w:t>
      </w:r>
      <w:r>
        <w:rPr>
          <w:rStyle w:val="translated-span"/>
          <w:sz w:val="18"/>
          <w:szCs w:val="18"/>
        </w:rPr>
        <w:t>org/learn/neuralnetworks/tearch/YQHki/rmsprop-divide-the-gradient-by-a-running-average-ofits-recent-magnity</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4</w:t>
      </w:r>
      <w:r>
        <w:rPr>
          <w:rStyle w:val="translated-span"/>
          <w:sz w:val="18"/>
          <w:szCs w:val="18"/>
        </w:rPr>
        <w:t>月</w:t>
      </w:r>
      <w:r>
        <w:rPr>
          <w:rStyle w:val="translated-span"/>
          <w:sz w:val="18"/>
          <w:szCs w:val="18"/>
        </w:rPr>
        <w:t>21</w:t>
      </w:r>
      <w:r>
        <w:rPr>
          <w:rStyle w:val="translated-span"/>
          <w:sz w:val="18"/>
          <w:szCs w:val="18"/>
        </w:rPr>
        <w:t>日访问）。</w:t>
      </w:r>
    </w:p>
    <w:p w14:paraId="404DFE8B" w14:textId="77777777" w:rsidR="00F631D5" w:rsidRDefault="000E3E3B">
      <w:pPr>
        <w:spacing w:after="88" w:line="247" w:lineRule="auto"/>
        <w:ind w:left="398" w:right="1068" w:hanging="398"/>
      </w:pPr>
      <w:r>
        <w:rPr>
          <w:rStyle w:val="translated-span"/>
          <w:sz w:val="18"/>
          <w:szCs w:val="18"/>
        </w:rPr>
        <w:t xml:space="preserve">[14] </w:t>
      </w:r>
      <w:proofErr w:type="spellStart"/>
      <w:r>
        <w:rPr>
          <w:rStyle w:val="translated-span"/>
          <w:sz w:val="18"/>
          <w:szCs w:val="18"/>
        </w:rPr>
        <w:t>D.Kinga</w:t>
      </w:r>
      <w:proofErr w:type="spellEnd"/>
      <w:r>
        <w:rPr>
          <w:rStyle w:val="translated-span"/>
          <w:sz w:val="18"/>
          <w:szCs w:val="18"/>
        </w:rPr>
        <w:t>和</w:t>
      </w:r>
      <w:proofErr w:type="spellStart"/>
      <w:r>
        <w:rPr>
          <w:rStyle w:val="translated-span"/>
          <w:sz w:val="18"/>
          <w:szCs w:val="18"/>
        </w:rPr>
        <w:t>J.B.Adam</w:t>
      </w:r>
      <w:proofErr w:type="spellEnd"/>
      <w:r>
        <w:rPr>
          <w:rStyle w:val="translated-span"/>
          <w:sz w:val="18"/>
          <w:szCs w:val="18"/>
        </w:rPr>
        <w:t>，</w:t>
      </w:r>
      <w:r>
        <w:rPr>
          <w:rStyle w:val="translated-span"/>
          <w:sz w:val="18"/>
          <w:szCs w:val="18"/>
        </w:rPr>
        <w:t>“</w:t>
      </w:r>
      <w:r>
        <w:rPr>
          <w:rStyle w:val="translated-span"/>
          <w:sz w:val="18"/>
          <w:szCs w:val="18"/>
        </w:rPr>
        <w:t>随机优化方法</w:t>
      </w:r>
      <w:r>
        <w:rPr>
          <w:rStyle w:val="translated-span"/>
          <w:sz w:val="18"/>
          <w:szCs w:val="18"/>
        </w:rPr>
        <w:t>”</w:t>
      </w:r>
      <w:r>
        <w:rPr>
          <w:rStyle w:val="translated-span"/>
          <w:sz w:val="18"/>
          <w:szCs w:val="18"/>
        </w:rPr>
        <w:t>，国际学习表征会议（</w:t>
      </w:r>
      <w:r>
        <w:rPr>
          <w:rStyle w:val="translated-span"/>
          <w:sz w:val="18"/>
          <w:szCs w:val="18"/>
        </w:rPr>
        <w:t>ICLR</w:t>
      </w:r>
      <w:r>
        <w:rPr>
          <w:rStyle w:val="translated-span"/>
          <w:sz w:val="18"/>
          <w:szCs w:val="18"/>
        </w:rPr>
        <w:t>），</w:t>
      </w:r>
      <w:r>
        <w:rPr>
          <w:rStyle w:val="translated-span"/>
          <w:sz w:val="18"/>
          <w:szCs w:val="18"/>
        </w:rPr>
        <w:t>2015</w:t>
      </w:r>
      <w:r>
        <w:rPr>
          <w:rStyle w:val="translated-span"/>
          <w:sz w:val="18"/>
          <w:szCs w:val="18"/>
        </w:rPr>
        <w:t>年。</w:t>
      </w:r>
    </w:p>
    <w:p w14:paraId="0B2AE5CD" w14:textId="77777777" w:rsidR="00F631D5" w:rsidRDefault="000E3E3B">
      <w:pPr>
        <w:spacing w:after="88" w:line="247" w:lineRule="auto"/>
        <w:ind w:left="398" w:right="1068" w:hanging="398"/>
      </w:pPr>
      <w:r>
        <w:rPr>
          <w:rStyle w:val="translated-span"/>
          <w:sz w:val="18"/>
          <w:szCs w:val="18"/>
        </w:rPr>
        <w:t xml:space="preserve">[15] </w:t>
      </w:r>
      <w:proofErr w:type="spellStart"/>
      <w:r>
        <w:rPr>
          <w:rStyle w:val="translated-span"/>
          <w:sz w:val="18"/>
          <w:szCs w:val="18"/>
        </w:rPr>
        <w:t>L.Bottou</w:t>
      </w:r>
      <w:proofErr w:type="spellEnd"/>
      <w:r>
        <w:rPr>
          <w:rStyle w:val="translated-span"/>
          <w:sz w:val="18"/>
          <w:szCs w:val="18"/>
        </w:rPr>
        <w:t>，</w:t>
      </w:r>
      <w:r>
        <w:rPr>
          <w:rStyle w:val="translated-span"/>
          <w:sz w:val="18"/>
          <w:szCs w:val="18"/>
        </w:rPr>
        <w:t>“</w:t>
      </w:r>
      <w:r>
        <w:rPr>
          <w:rStyle w:val="translated-span"/>
          <w:sz w:val="18"/>
          <w:szCs w:val="18"/>
        </w:rPr>
        <w:t>随机梯度下降的大规模机器学习</w:t>
      </w:r>
      <w:r>
        <w:rPr>
          <w:rStyle w:val="translated-span"/>
          <w:sz w:val="18"/>
          <w:szCs w:val="18"/>
        </w:rPr>
        <w:t>”</w:t>
      </w:r>
      <w:r>
        <w:rPr>
          <w:rStyle w:val="translated-span"/>
          <w:sz w:val="18"/>
          <w:szCs w:val="18"/>
        </w:rPr>
        <w:t>，载《</w:t>
      </w:r>
      <w:r>
        <w:rPr>
          <w:rStyle w:val="translated-span"/>
          <w:sz w:val="18"/>
          <w:szCs w:val="18"/>
        </w:rPr>
        <w:t>COMPSTAT</w:t>
      </w:r>
      <w:r>
        <w:rPr>
          <w:rStyle w:val="translated-span"/>
          <w:sz w:val="18"/>
          <w:szCs w:val="18"/>
        </w:rPr>
        <w:t>学报》，第</w:t>
      </w:r>
      <w:r>
        <w:rPr>
          <w:rStyle w:val="translated-span"/>
          <w:sz w:val="18"/>
          <w:szCs w:val="18"/>
        </w:rPr>
        <w:t>177-186</w:t>
      </w:r>
      <w:r>
        <w:rPr>
          <w:rStyle w:val="translated-span"/>
          <w:sz w:val="18"/>
          <w:szCs w:val="18"/>
        </w:rPr>
        <w:t>页，</w:t>
      </w:r>
      <w:r>
        <w:rPr>
          <w:rStyle w:val="translated-span"/>
          <w:sz w:val="18"/>
          <w:szCs w:val="18"/>
        </w:rPr>
        <w:t>Springer</w:t>
      </w:r>
      <w:r>
        <w:rPr>
          <w:rStyle w:val="translated-span"/>
          <w:sz w:val="18"/>
          <w:szCs w:val="18"/>
        </w:rPr>
        <w:t>，</w:t>
      </w:r>
      <w:r>
        <w:rPr>
          <w:rStyle w:val="translated-span"/>
          <w:sz w:val="18"/>
          <w:szCs w:val="18"/>
        </w:rPr>
        <w:t>2010</w:t>
      </w:r>
      <w:r>
        <w:rPr>
          <w:rStyle w:val="translated-span"/>
          <w:sz w:val="18"/>
          <w:szCs w:val="18"/>
        </w:rPr>
        <w:t>。</w:t>
      </w:r>
    </w:p>
    <w:p w14:paraId="07BEB202" w14:textId="77777777" w:rsidR="00F631D5" w:rsidRDefault="000E3E3B">
      <w:pPr>
        <w:spacing w:after="88" w:line="247" w:lineRule="auto"/>
        <w:ind w:left="398" w:right="1068" w:hanging="398"/>
      </w:pPr>
      <w:r>
        <w:rPr>
          <w:rStyle w:val="translated-span"/>
          <w:sz w:val="18"/>
          <w:szCs w:val="18"/>
        </w:rPr>
        <w:t xml:space="preserve">[16] </w:t>
      </w:r>
      <w:proofErr w:type="spellStart"/>
      <w:r>
        <w:rPr>
          <w:rStyle w:val="translated-span"/>
          <w:sz w:val="18"/>
          <w:szCs w:val="18"/>
        </w:rPr>
        <w:t>A.Rakhlin</w:t>
      </w:r>
      <w:proofErr w:type="spellEnd"/>
      <w:r>
        <w:rPr>
          <w:rStyle w:val="translated-span"/>
          <w:sz w:val="18"/>
          <w:szCs w:val="18"/>
        </w:rPr>
        <w:t>，</w:t>
      </w:r>
      <w:proofErr w:type="spellStart"/>
      <w:r>
        <w:rPr>
          <w:rStyle w:val="translated-span"/>
          <w:sz w:val="18"/>
          <w:szCs w:val="18"/>
        </w:rPr>
        <w:t>O.Shamir</w:t>
      </w:r>
      <w:proofErr w:type="spellEnd"/>
      <w:r>
        <w:rPr>
          <w:rStyle w:val="translated-span"/>
          <w:sz w:val="18"/>
          <w:szCs w:val="18"/>
        </w:rPr>
        <w:t>，</w:t>
      </w:r>
      <w:proofErr w:type="spellStart"/>
      <w:r>
        <w:rPr>
          <w:rStyle w:val="translated-span"/>
          <w:sz w:val="18"/>
          <w:szCs w:val="18"/>
        </w:rPr>
        <w:t>K.Sridharan</w:t>
      </w:r>
      <w:proofErr w:type="spellEnd"/>
      <w:r>
        <w:rPr>
          <w:rStyle w:val="translated-span"/>
          <w:sz w:val="18"/>
          <w:szCs w:val="18"/>
        </w:rPr>
        <w:t>，</w:t>
      </w:r>
      <w:r>
        <w:rPr>
          <w:rStyle w:val="translated-span"/>
          <w:sz w:val="18"/>
          <w:szCs w:val="18"/>
        </w:rPr>
        <w:t>et al.</w:t>
      </w:r>
      <w:r>
        <w:rPr>
          <w:rStyle w:val="translated-span"/>
          <w:sz w:val="18"/>
          <w:szCs w:val="18"/>
        </w:rPr>
        <w:t>，</w:t>
      </w:r>
      <w:r>
        <w:rPr>
          <w:rStyle w:val="translated-span"/>
          <w:sz w:val="18"/>
          <w:szCs w:val="18"/>
        </w:rPr>
        <w:t>“</w:t>
      </w:r>
      <w:r>
        <w:rPr>
          <w:rStyle w:val="translated-span"/>
          <w:sz w:val="18"/>
          <w:szCs w:val="18"/>
        </w:rPr>
        <w:t>使梯度下降为强</w:t>
      </w:r>
      <w:proofErr w:type="gramStart"/>
      <w:r>
        <w:rPr>
          <w:rStyle w:val="translated-span"/>
          <w:sz w:val="18"/>
          <w:szCs w:val="18"/>
        </w:rPr>
        <w:t>凸</w:t>
      </w:r>
      <w:proofErr w:type="gramEnd"/>
      <w:r>
        <w:rPr>
          <w:rStyle w:val="translated-span"/>
          <w:sz w:val="18"/>
          <w:szCs w:val="18"/>
        </w:rPr>
        <w:t>随机优化的最优解</w:t>
      </w:r>
      <w:r>
        <w:rPr>
          <w:rStyle w:val="translated-span"/>
          <w:sz w:val="18"/>
          <w:szCs w:val="18"/>
        </w:rPr>
        <w:t>”</w:t>
      </w:r>
      <w:r>
        <w:rPr>
          <w:rStyle w:val="translated-span"/>
          <w:sz w:val="18"/>
          <w:szCs w:val="18"/>
        </w:rPr>
        <w:t>，载</w:t>
      </w:r>
      <w:r>
        <w:rPr>
          <w:rStyle w:val="translated-span"/>
          <w:sz w:val="18"/>
          <w:szCs w:val="18"/>
        </w:rPr>
        <w:t>ICML</w:t>
      </w:r>
      <w:r>
        <w:rPr>
          <w:rStyle w:val="translated-span"/>
          <w:sz w:val="18"/>
          <w:szCs w:val="18"/>
        </w:rPr>
        <w:t>，</w:t>
      </w:r>
      <w:proofErr w:type="spellStart"/>
      <w:r>
        <w:rPr>
          <w:rStyle w:val="translated-span"/>
          <w:sz w:val="18"/>
          <w:szCs w:val="18"/>
        </w:rPr>
        <w:t>Citeseer</w:t>
      </w:r>
      <w:proofErr w:type="spellEnd"/>
      <w:r>
        <w:rPr>
          <w:rStyle w:val="translated-span"/>
          <w:sz w:val="18"/>
          <w:szCs w:val="18"/>
        </w:rPr>
        <w:t>，</w:t>
      </w:r>
      <w:r>
        <w:rPr>
          <w:rStyle w:val="translated-span"/>
          <w:sz w:val="18"/>
          <w:szCs w:val="18"/>
        </w:rPr>
        <w:t>2012</w:t>
      </w:r>
      <w:r>
        <w:rPr>
          <w:rStyle w:val="translated-span"/>
          <w:sz w:val="18"/>
          <w:szCs w:val="18"/>
        </w:rPr>
        <w:t>。</w:t>
      </w:r>
    </w:p>
    <w:p w14:paraId="39BFA39C" w14:textId="77777777" w:rsidR="00F631D5" w:rsidRDefault="000E3E3B">
      <w:pPr>
        <w:spacing w:after="88" w:line="247" w:lineRule="auto"/>
        <w:ind w:left="398" w:right="1068" w:hanging="398"/>
      </w:pPr>
      <w:r>
        <w:rPr>
          <w:rStyle w:val="translated-span"/>
          <w:sz w:val="18"/>
          <w:szCs w:val="18"/>
        </w:rPr>
        <w:t xml:space="preserve">[17] </w:t>
      </w:r>
      <w:proofErr w:type="spellStart"/>
      <w:r>
        <w:rPr>
          <w:rStyle w:val="translated-span"/>
          <w:sz w:val="18"/>
          <w:szCs w:val="18"/>
        </w:rPr>
        <w:t>J.Dean</w:t>
      </w:r>
      <w:proofErr w:type="spellEnd"/>
      <w:r>
        <w:rPr>
          <w:rStyle w:val="translated-span"/>
          <w:sz w:val="18"/>
          <w:szCs w:val="18"/>
        </w:rPr>
        <w:t>，</w:t>
      </w:r>
      <w:proofErr w:type="spellStart"/>
      <w:r>
        <w:rPr>
          <w:rStyle w:val="translated-span"/>
          <w:sz w:val="18"/>
          <w:szCs w:val="18"/>
        </w:rPr>
        <w:t>G.Corrado</w:t>
      </w:r>
      <w:proofErr w:type="spellEnd"/>
      <w:r>
        <w:rPr>
          <w:rStyle w:val="translated-span"/>
          <w:sz w:val="18"/>
          <w:szCs w:val="18"/>
        </w:rPr>
        <w:t>，</w:t>
      </w:r>
      <w:proofErr w:type="spellStart"/>
      <w:r>
        <w:rPr>
          <w:rStyle w:val="translated-span"/>
          <w:sz w:val="18"/>
          <w:szCs w:val="18"/>
        </w:rPr>
        <w:t>R.Monga</w:t>
      </w:r>
      <w:proofErr w:type="spellEnd"/>
      <w:r>
        <w:rPr>
          <w:rStyle w:val="translated-span"/>
          <w:sz w:val="18"/>
          <w:szCs w:val="18"/>
        </w:rPr>
        <w:t>，</w:t>
      </w:r>
      <w:proofErr w:type="spellStart"/>
      <w:r>
        <w:rPr>
          <w:rStyle w:val="translated-span"/>
          <w:sz w:val="18"/>
          <w:szCs w:val="18"/>
        </w:rPr>
        <w:t>K.Chen</w:t>
      </w:r>
      <w:proofErr w:type="spellEnd"/>
      <w:r>
        <w:rPr>
          <w:rStyle w:val="translated-span"/>
          <w:sz w:val="18"/>
          <w:szCs w:val="18"/>
        </w:rPr>
        <w:t>，</w:t>
      </w:r>
      <w:proofErr w:type="spellStart"/>
      <w:r>
        <w:rPr>
          <w:rStyle w:val="translated-span"/>
          <w:sz w:val="18"/>
          <w:szCs w:val="18"/>
        </w:rPr>
        <w:t>M.Devin</w:t>
      </w:r>
      <w:proofErr w:type="spellEnd"/>
      <w:r>
        <w:rPr>
          <w:rStyle w:val="translated-span"/>
          <w:sz w:val="18"/>
          <w:szCs w:val="18"/>
        </w:rPr>
        <w:t>，</w:t>
      </w:r>
      <w:proofErr w:type="spellStart"/>
      <w:r>
        <w:rPr>
          <w:rStyle w:val="translated-span"/>
          <w:sz w:val="18"/>
          <w:szCs w:val="18"/>
        </w:rPr>
        <w:t>M.Mao</w:t>
      </w:r>
      <w:proofErr w:type="spellEnd"/>
      <w:r>
        <w:rPr>
          <w:rStyle w:val="translated-span"/>
          <w:sz w:val="18"/>
          <w:szCs w:val="18"/>
        </w:rPr>
        <w:t>，</w:t>
      </w:r>
      <w:proofErr w:type="spellStart"/>
      <w:r>
        <w:rPr>
          <w:rStyle w:val="translated-span"/>
          <w:sz w:val="18"/>
          <w:szCs w:val="18"/>
        </w:rPr>
        <w:t>A.Senior</w:t>
      </w:r>
      <w:proofErr w:type="spellEnd"/>
      <w:r>
        <w:rPr>
          <w:rStyle w:val="translated-span"/>
          <w:sz w:val="18"/>
          <w:szCs w:val="18"/>
        </w:rPr>
        <w:t>，</w:t>
      </w:r>
      <w:proofErr w:type="spellStart"/>
      <w:r>
        <w:rPr>
          <w:rStyle w:val="translated-span"/>
          <w:sz w:val="18"/>
          <w:szCs w:val="18"/>
        </w:rPr>
        <w:t>P.Tucker</w:t>
      </w:r>
      <w:proofErr w:type="spellEnd"/>
      <w:r>
        <w:rPr>
          <w:rStyle w:val="translated-span"/>
          <w:sz w:val="18"/>
          <w:szCs w:val="18"/>
        </w:rPr>
        <w:t>，</w:t>
      </w:r>
      <w:proofErr w:type="spellStart"/>
      <w:r>
        <w:rPr>
          <w:rStyle w:val="translated-span"/>
          <w:sz w:val="18"/>
          <w:szCs w:val="18"/>
        </w:rPr>
        <w:t>K.Yang</w:t>
      </w:r>
      <w:proofErr w:type="spellEnd"/>
      <w:r>
        <w:rPr>
          <w:rStyle w:val="translated-span"/>
          <w:sz w:val="18"/>
          <w:szCs w:val="18"/>
        </w:rPr>
        <w:t>，</w:t>
      </w:r>
      <w:proofErr w:type="spellStart"/>
      <w:r>
        <w:rPr>
          <w:rStyle w:val="translated-span"/>
          <w:sz w:val="18"/>
          <w:szCs w:val="18"/>
        </w:rPr>
        <w:t>Q.V.Le</w:t>
      </w:r>
      <w:proofErr w:type="spellEnd"/>
      <w:r>
        <w:rPr>
          <w:rStyle w:val="translated-span"/>
          <w:sz w:val="18"/>
          <w:szCs w:val="18"/>
        </w:rPr>
        <w:t>等，</w:t>
      </w:r>
      <w:r>
        <w:rPr>
          <w:rStyle w:val="translated-span"/>
          <w:sz w:val="18"/>
          <w:szCs w:val="18"/>
        </w:rPr>
        <w:t>“</w:t>
      </w:r>
      <w:r>
        <w:rPr>
          <w:rStyle w:val="translated-span"/>
          <w:sz w:val="18"/>
          <w:szCs w:val="18"/>
        </w:rPr>
        <w:t>大规模分布式深层网络</w:t>
      </w:r>
      <w:r>
        <w:rPr>
          <w:rStyle w:val="translated-span"/>
          <w:sz w:val="18"/>
          <w:szCs w:val="18"/>
        </w:rPr>
        <w:t>”</w:t>
      </w:r>
      <w:r>
        <w:rPr>
          <w:rStyle w:val="translated-span"/>
          <w:sz w:val="18"/>
          <w:szCs w:val="18"/>
        </w:rPr>
        <w:t>，神经信息处理系统进展，第</w:t>
      </w:r>
      <w:r>
        <w:rPr>
          <w:rStyle w:val="translated-span"/>
          <w:sz w:val="18"/>
          <w:szCs w:val="18"/>
        </w:rPr>
        <w:t>1223-12312012</w:t>
      </w:r>
      <w:r>
        <w:rPr>
          <w:rStyle w:val="translated-span"/>
          <w:sz w:val="18"/>
          <w:szCs w:val="18"/>
        </w:rPr>
        <w:t>页。</w:t>
      </w:r>
    </w:p>
    <w:p w14:paraId="07F469F2" w14:textId="77777777" w:rsidR="00F631D5" w:rsidRDefault="000E3E3B">
      <w:pPr>
        <w:spacing w:after="88" w:line="247" w:lineRule="auto"/>
        <w:ind w:left="398" w:right="1068" w:hanging="398"/>
      </w:pPr>
      <w:r>
        <w:rPr>
          <w:rStyle w:val="translated-span"/>
          <w:sz w:val="18"/>
          <w:szCs w:val="18"/>
        </w:rPr>
        <w:t xml:space="preserve">[18] </w:t>
      </w:r>
      <w:proofErr w:type="spellStart"/>
      <w:r>
        <w:rPr>
          <w:rStyle w:val="translated-span"/>
          <w:sz w:val="18"/>
          <w:szCs w:val="18"/>
        </w:rPr>
        <w:t>S.Ghadimi</w:t>
      </w:r>
      <w:proofErr w:type="spellEnd"/>
      <w:r>
        <w:rPr>
          <w:rStyle w:val="translated-span"/>
          <w:sz w:val="18"/>
          <w:szCs w:val="18"/>
        </w:rPr>
        <w:t>和</w:t>
      </w:r>
      <w:proofErr w:type="spellStart"/>
      <w:r>
        <w:rPr>
          <w:rStyle w:val="translated-span"/>
          <w:sz w:val="18"/>
          <w:szCs w:val="18"/>
        </w:rPr>
        <w:t>G.Lan</w:t>
      </w:r>
      <w:proofErr w:type="spellEnd"/>
      <w:r>
        <w:rPr>
          <w:rStyle w:val="translated-span"/>
          <w:sz w:val="18"/>
          <w:szCs w:val="18"/>
        </w:rPr>
        <w:t>，</w:t>
      </w:r>
      <w:r>
        <w:rPr>
          <w:rStyle w:val="translated-span"/>
          <w:sz w:val="18"/>
          <w:szCs w:val="18"/>
        </w:rPr>
        <w:t>“</w:t>
      </w:r>
      <w:r>
        <w:rPr>
          <w:rStyle w:val="translated-span"/>
          <w:sz w:val="18"/>
          <w:szCs w:val="18"/>
        </w:rPr>
        <w:t>非</w:t>
      </w:r>
      <w:proofErr w:type="gramStart"/>
      <w:r>
        <w:rPr>
          <w:rStyle w:val="translated-span"/>
          <w:sz w:val="18"/>
          <w:szCs w:val="18"/>
        </w:rPr>
        <w:t>凸</w:t>
      </w:r>
      <w:proofErr w:type="gramEnd"/>
      <w:r>
        <w:rPr>
          <w:rStyle w:val="translated-span"/>
          <w:sz w:val="18"/>
          <w:szCs w:val="18"/>
        </w:rPr>
        <w:t>随机规划的随机一阶和零阶方法</w:t>
      </w:r>
      <w:r>
        <w:rPr>
          <w:rStyle w:val="translated-span"/>
          <w:sz w:val="18"/>
          <w:szCs w:val="18"/>
        </w:rPr>
        <w:t>”</w:t>
      </w:r>
      <w:r>
        <w:rPr>
          <w:rStyle w:val="translated-span"/>
          <w:sz w:val="18"/>
          <w:szCs w:val="18"/>
        </w:rPr>
        <w:t>，暹罗优化杂志，第</w:t>
      </w:r>
      <w:r>
        <w:rPr>
          <w:rStyle w:val="translated-span"/>
          <w:sz w:val="18"/>
          <w:szCs w:val="18"/>
        </w:rPr>
        <w:t>23</w:t>
      </w:r>
      <w:r>
        <w:rPr>
          <w:rStyle w:val="translated-span"/>
          <w:sz w:val="18"/>
          <w:szCs w:val="18"/>
        </w:rPr>
        <w:t>卷，第</w:t>
      </w:r>
      <w:r>
        <w:rPr>
          <w:rStyle w:val="translated-span"/>
          <w:sz w:val="18"/>
          <w:szCs w:val="18"/>
        </w:rPr>
        <w:t>4</w:t>
      </w:r>
      <w:r>
        <w:rPr>
          <w:rStyle w:val="translated-span"/>
          <w:sz w:val="18"/>
          <w:szCs w:val="18"/>
        </w:rPr>
        <w:t>期，第</w:t>
      </w:r>
      <w:r>
        <w:rPr>
          <w:rStyle w:val="translated-span"/>
          <w:sz w:val="18"/>
          <w:szCs w:val="18"/>
        </w:rPr>
        <w:t>2341-23682013</w:t>
      </w:r>
      <w:r>
        <w:rPr>
          <w:rStyle w:val="translated-span"/>
          <w:sz w:val="18"/>
          <w:szCs w:val="18"/>
        </w:rPr>
        <w:t>页。</w:t>
      </w:r>
    </w:p>
    <w:p w14:paraId="46912D53" w14:textId="77777777" w:rsidR="00F631D5" w:rsidRDefault="000E3E3B">
      <w:pPr>
        <w:spacing w:after="88" w:line="247" w:lineRule="auto"/>
        <w:ind w:left="398" w:right="1068" w:hanging="398"/>
      </w:pPr>
      <w:r>
        <w:rPr>
          <w:rStyle w:val="translated-span"/>
          <w:sz w:val="18"/>
          <w:szCs w:val="18"/>
        </w:rPr>
        <w:t xml:space="preserve">[19] </w:t>
      </w:r>
      <w:proofErr w:type="spellStart"/>
      <w:r>
        <w:rPr>
          <w:rStyle w:val="translated-span"/>
          <w:sz w:val="18"/>
          <w:szCs w:val="18"/>
        </w:rPr>
        <w:t>T.M.Chilimbi</w:t>
      </w:r>
      <w:proofErr w:type="spellEnd"/>
      <w:r>
        <w:rPr>
          <w:rStyle w:val="translated-span"/>
          <w:sz w:val="18"/>
          <w:szCs w:val="18"/>
        </w:rPr>
        <w:t>、</w:t>
      </w:r>
      <w:proofErr w:type="spellStart"/>
      <w:r>
        <w:rPr>
          <w:rStyle w:val="translated-span"/>
          <w:sz w:val="18"/>
          <w:szCs w:val="18"/>
        </w:rPr>
        <w:t>Y.Suzue</w:t>
      </w:r>
      <w:proofErr w:type="spellEnd"/>
      <w:r>
        <w:rPr>
          <w:rStyle w:val="translated-span"/>
          <w:sz w:val="18"/>
          <w:szCs w:val="18"/>
        </w:rPr>
        <w:t>、</w:t>
      </w:r>
      <w:proofErr w:type="spellStart"/>
      <w:r>
        <w:rPr>
          <w:rStyle w:val="translated-span"/>
          <w:sz w:val="18"/>
          <w:szCs w:val="18"/>
        </w:rPr>
        <w:t>J.Apacible</w:t>
      </w:r>
      <w:proofErr w:type="spellEnd"/>
      <w:r>
        <w:rPr>
          <w:rStyle w:val="translated-span"/>
          <w:sz w:val="18"/>
          <w:szCs w:val="18"/>
        </w:rPr>
        <w:t>和</w:t>
      </w:r>
      <w:proofErr w:type="spellStart"/>
      <w:r>
        <w:rPr>
          <w:rStyle w:val="translated-span"/>
          <w:sz w:val="18"/>
          <w:szCs w:val="18"/>
        </w:rPr>
        <w:t>K.Kalyanaraman</w:t>
      </w:r>
      <w:proofErr w:type="spellEnd"/>
      <w:r>
        <w:rPr>
          <w:rStyle w:val="translated-span"/>
          <w:sz w:val="18"/>
          <w:szCs w:val="18"/>
        </w:rPr>
        <w:t>，</w:t>
      </w:r>
      <w:r>
        <w:rPr>
          <w:rStyle w:val="translated-span"/>
          <w:sz w:val="18"/>
          <w:szCs w:val="18"/>
        </w:rPr>
        <w:t>“</w:t>
      </w:r>
      <w:proofErr w:type="spellStart"/>
      <w:r>
        <w:rPr>
          <w:rStyle w:val="translated-span"/>
          <w:sz w:val="18"/>
          <w:szCs w:val="18"/>
        </w:rPr>
        <w:t>adam</w:t>
      </w:r>
      <w:proofErr w:type="spellEnd"/>
      <w:r>
        <w:rPr>
          <w:rStyle w:val="translated-span"/>
          <w:sz w:val="18"/>
          <w:szCs w:val="18"/>
        </w:rPr>
        <w:t>项目：构建高效和</w:t>
      </w:r>
      <w:proofErr w:type="gramStart"/>
      <w:r>
        <w:rPr>
          <w:rStyle w:val="translated-span"/>
          <w:sz w:val="18"/>
          <w:szCs w:val="18"/>
        </w:rPr>
        <w:t>可</w:t>
      </w:r>
      <w:proofErr w:type="gramEnd"/>
      <w:r>
        <w:rPr>
          <w:rStyle w:val="translated-span"/>
          <w:sz w:val="18"/>
          <w:szCs w:val="18"/>
        </w:rPr>
        <w:t>扩展的深度学习培训系统</w:t>
      </w:r>
      <w:r>
        <w:rPr>
          <w:rStyle w:val="translated-span"/>
          <w:sz w:val="18"/>
          <w:szCs w:val="18"/>
        </w:rPr>
        <w:t>”</w:t>
      </w:r>
      <w:r>
        <w:rPr>
          <w:rStyle w:val="translated-span"/>
          <w:sz w:val="18"/>
          <w:szCs w:val="18"/>
        </w:rPr>
        <w:t>，</w:t>
      </w:r>
      <w:r>
        <w:rPr>
          <w:rStyle w:val="translated-span"/>
          <w:sz w:val="18"/>
          <w:szCs w:val="18"/>
        </w:rPr>
        <w:t>OSDI</w:t>
      </w:r>
      <w:r>
        <w:rPr>
          <w:rStyle w:val="translated-span"/>
          <w:sz w:val="18"/>
          <w:szCs w:val="18"/>
        </w:rPr>
        <w:t>，第</w:t>
      </w:r>
      <w:r>
        <w:rPr>
          <w:rStyle w:val="translated-span"/>
          <w:sz w:val="18"/>
          <w:szCs w:val="18"/>
        </w:rPr>
        <w:t>14</w:t>
      </w:r>
      <w:r>
        <w:rPr>
          <w:rStyle w:val="translated-span"/>
          <w:sz w:val="18"/>
          <w:szCs w:val="18"/>
        </w:rPr>
        <w:t>卷，第</w:t>
      </w:r>
      <w:r>
        <w:rPr>
          <w:rStyle w:val="translated-span"/>
          <w:sz w:val="18"/>
          <w:szCs w:val="18"/>
        </w:rPr>
        <w:t>571-582</w:t>
      </w:r>
      <w:r>
        <w:rPr>
          <w:rStyle w:val="translated-span"/>
          <w:sz w:val="18"/>
          <w:szCs w:val="18"/>
        </w:rPr>
        <w:t>页，</w:t>
      </w:r>
      <w:r>
        <w:rPr>
          <w:rStyle w:val="translated-span"/>
          <w:sz w:val="18"/>
          <w:szCs w:val="18"/>
        </w:rPr>
        <w:t>2014</w:t>
      </w:r>
      <w:r>
        <w:rPr>
          <w:rStyle w:val="translated-span"/>
          <w:sz w:val="18"/>
          <w:szCs w:val="18"/>
        </w:rPr>
        <w:t>年。</w:t>
      </w:r>
    </w:p>
    <w:p w14:paraId="4A849CC6" w14:textId="77777777" w:rsidR="00F631D5" w:rsidRDefault="000E3E3B">
      <w:pPr>
        <w:spacing w:after="88" w:line="247" w:lineRule="auto"/>
        <w:ind w:left="398" w:right="1068" w:hanging="398"/>
      </w:pPr>
      <w:r>
        <w:rPr>
          <w:rStyle w:val="translated-span"/>
          <w:sz w:val="18"/>
          <w:szCs w:val="18"/>
        </w:rPr>
        <w:t xml:space="preserve">[20] </w:t>
      </w:r>
      <w:proofErr w:type="spellStart"/>
      <w:r>
        <w:rPr>
          <w:rStyle w:val="translated-span"/>
          <w:sz w:val="18"/>
          <w:szCs w:val="18"/>
        </w:rPr>
        <w:t>B.Recht</w:t>
      </w:r>
      <w:proofErr w:type="spellEnd"/>
      <w:r>
        <w:rPr>
          <w:rStyle w:val="translated-span"/>
          <w:sz w:val="18"/>
          <w:szCs w:val="18"/>
        </w:rPr>
        <w:t>，</w:t>
      </w:r>
      <w:proofErr w:type="spellStart"/>
      <w:r>
        <w:rPr>
          <w:rStyle w:val="translated-span"/>
          <w:sz w:val="18"/>
          <w:szCs w:val="18"/>
        </w:rPr>
        <w:t>C.Re</w:t>
      </w:r>
      <w:proofErr w:type="spellEnd"/>
      <w:r>
        <w:rPr>
          <w:rStyle w:val="translated-span"/>
          <w:sz w:val="18"/>
          <w:szCs w:val="18"/>
        </w:rPr>
        <w:t>，</w:t>
      </w:r>
      <w:proofErr w:type="spellStart"/>
      <w:r>
        <w:rPr>
          <w:rStyle w:val="translated-span"/>
          <w:sz w:val="18"/>
          <w:szCs w:val="18"/>
        </w:rPr>
        <w:t>S.Wright</w:t>
      </w:r>
      <w:proofErr w:type="spellEnd"/>
      <w:r>
        <w:rPr>
          <w:rStyle w:val="translated-span"/>
          <w:sz w:val="18"/>
          <w:szCs w:val="18"/>
        </w:rPr>
        <w:t>，和</w:t>
      </w:r>
      <w:proofErr w:type="spellStart"/>
      <w:r>
        <w:rPr>
          <w:rStyle w:val="translated-span"/>
          <w:sz w:val="18"/>
          <w:szCs w:val="18"/>
        </w:rPr>
        <w:t>F.Niu</w:t>
      </w:r>
      <w:proofErr w:type="spellEnd"/>
      <w:r>
        <w:rPr>
          <w:rStyle w:val="translated-span"/>
          <w:sz w:val="18"/>
          <w:szCs w:val="18"/>
        </w:rPr>
        <w:t>，</w:t>
      </w:r>
      <w:r>
        <w:rPr>
          <w:rStyle w:val="translated-span"/>
          <w:sz w:val="18"/>
          <w:szCs w:val="18"/>
        </w:rPr>
        <w:t>“</w:t>
      </w:r>
      <w:proofErr w:type="spellStart"/>
      <w:r>
        <w:rPr>
          <w:rStyle w:val="translated-span"/>
          <w:sz w:val="18"/>
          <w:szCs w:val="18"/>
        </w:rPr>
        <w:t>Hogwild</w:t>
      </w:r>
      <w:proofErr w:type="spellEnd"/>
      <w:r>
        <w:rPr>
          <w:rStyle w:val="translated-span"/>
          <w:sz w:val="18"/>
          <w:szCs w:val="18"/>
        </w:rPr>
        <w:t>:</w:t>
      </w:r>
      <w:r>
        <w:rPr>
          <w:rStyle w:val="translated-span"/>
          <w:sz w:val="18"/>
          <w:szCs w:val="18"/>
        </w:rPr>
        <w:t>并行化随机梯度下降的无锁方法</w:t>
      </w:r>
      <w:r>
        <w:rPr>
          <w:rStyle w:val="translated-span"/>
          <w:sz w:val="18"/>
          <w:szCs w:val="18"/>
        </w:rPr>
        <w:t>”</w:t>
      </w:r>
      <w:r>
        <w:rPr>
          <w:rStyle w:val="translated-span"/>
          <w:sz w:val="18"/>
          <w:szCs w:val="18"/>
        </w:rPr>
        <w:t>，神经信息处理系统进展，第</w:t>
      </w:r>
      <w:r>
        <w:rPr>
          <w:rStyle w:val="translated-span"/>
          <w:sz w:val="18"/>
          <w:szCs w:val="18"/>
        </w:rPr>
        <w:t>693–701</w:t>
      </w:r>
      <w:r>
        <w:rPr>
          <w:rStyle w:val="translated-span"/>
          <w:sz w:val="18"/>
          <w:szCs w:val="18"/>
        </w:rPr>
        <w:t>页，</w:t>
      </w:r>
      <w:r>
        <w:rPr>
          <w:rStyle w:val="translated-span"/>
          <w:sz w:val="18"/>
          <w:szCs w:val="18"/>
        </w:rPr>
        <w:t>2011</w:t>
      </w:r>
      <w:r>
        <w:rPr>
          <w:rStyle w:val="translated-span"/>
          <w:sz w:val="18"/>
          <w:szCs w:val="18"/>
        </w:rPr>
        <w:t>年。</w:t>
      </w:r>
    </w:p>
    <w:p w14:paraId="5C7F26AE" w14:textId="77777777" w:rsidR="00F631D5" w:rsidRDefault="000E3E3B">
      <w:pPr>
        <w:spacing w:after="88" w:line="247" w:lineRule="auto"/>
        <w:ind w:left="398" w:right="1068" w:hanging="398"/>
      </w:pPr>
      <w:r>
        <w:rPr>
          <w:rStyle w:val="translated-span"/>
          <w:sz w:val="18"/>
          <w:szCs w:val="18"/>
        </w:rPr>
        <w:t>[21]</w:t>
      </w:r>
      <w:proofErr w:type="spellStart"/>
      <w:r>
        <w:rPr>
          <w:rStyle w:val="translated-span"/>
          <w:sz w:val="18"/>
          <w:szCs w:val="18"/>
        </w:rPr>
        <w:t>J.Duchi</w:t>
      </w:r>
      <w:proofErr w:type="spellEnd"/>
      <w:r>
        <w:rPr>
          <w:rStyle w:val="translated-span"/>
          <w:sz w:val="18"/>
          <w:szCs w:val="18"/>
        </w:rPr>
        <w:t>、</w:t>
      </w:r>
      <w:proofErr w:type="spellStart"/>
      <w:r>
        <w:rPr>
          <w:rStyle w:val="translated-span"/>
          <w:sz w:val="18"/>
          <w:szCs w:val="18"/>
        </w:rPr>
        <w:t>M.I.Jordan</w:t>
      </w:r>
      <w:proofErr w:type="spellEnd"/>
      <w:r>
        <w:rPr>
          <w:rStyle w:val="translated-span"/>
          <w:sz w:val="18"/>
          <w:szCs w:val="18"/>
        </w:rPr>
        <w:t>和</w:t>
      </w:r>
      <w:proofErr w:type="spellStart"/>
      <w:r>
        <w:rPr>
          <w:rStyle w:val="translated-span"/>
          <w:sz w:val="18"/>
          <w:szCs w:val="18"/>
        </w:rPr>
        <w:t>B.McMahan</w:t>
      </w:r>
      <w:proofErr w:type="spellEnd"/>
      <w:r>
        <w:rPr>
          <w:rStyle w:val="translated-span"/>
          <w:sz w:val="18"/>
          <w:szCs w:val="18"/>
        </w:rPr>
        <w:t>，</w:t>
      </w:r>
      <w:r>
        <w:rPr>
          <w:rStyle w:val="translated-span"/>
          <w:sz w:val="18"/>
          <w:szCs w:val="18"/>
        </w:rPr>
        <w:t>“</w:t>
      </w:r>
      <w:r>
        <w:rPr>
          <w:rStyle w:val="translated-span"/>
          <w:sz w:val="18"/>
          <w:szCs w:val="18"/>
        </w:rPr>
        <w:t>数据稀疏时的估计、优化和并行性</w:t>
      </w:r>
      <w:r>
        <w:rPr>
          <w:rStyle w:val="translated-span"/>
          <w:sz w:val="18"/>
          <w:szCs w:val="18"/>
        </w:rPr>
        <w:t>”</w:t>
      </w:r>
      <w:r>
        <w:rPr>
          <w:rStyle w:val="translated-span"/>
          <w:sz w:val="18"/>
          <w:szCs w:val="18"/>
        </w:rPr>
        <w:t>，神经信息处理系统进展，第</w:t>
      </w:r>
      <w:r>
        <w:rPr>
          <w:rStyle w:val="translated-span"/>
          <w:sz w:val="18"/>
          <w:szCs w:val="18"/>
        </w:rPr>
        <w:t>2832-2840</w:t>
      </w:r>
      <w:r>
        <w:rPr>
          <w:rStyle w:val="translated-span"/>
          <w:sz w:val="18"/>
          <w:szCs w:val="18"/>
        </w:rPr>
        <w:t>页，</w:t>
      </w:r>
      <w:r>
        <w:rPr>
          <w:rStyle w:val="translated-span"/>
          <w:sz w:val="18"/>
          <w:szCs w:val="18"/>
        </w:rPr>
        <w:t>2013</w:t>
      </w:r>
      <w:r>
        <w:rPr>
          <w:rStyle w:val="translated-span"/>
          <w:sz w:val="18"/>
          <w:szCs w:val="18"/>
        </w:rPr>
        <w:t>年。</w:t>
      </w:r>
    </w:p>
    <w:p w14:paraId="14FBB762" w14:textId="77777777" w:rsidR="00F631D5" w:rsidRDefault="000E3E3B">
      <w:pPr>
        <w:spacing w:after="88" w:line="247" w:lineRule="auto"/>
        <w:ind w:left="398" w:right="1068" w:hanging="398"/>
      </w:pPr>
      <w:r>
        <w:rPr>
          <w:rStyle w:val="translated-span"/>
          <w:sz w:val="18"/>
          <w:szCs w:val="18"/>
        </w:rPr>
        <w:t>[22]</w:t>
      </w:r>
      <w:proofErr w:type="spellStart"/>
      <w:r>
        <w:rPr>
          <w:rStyle w:val="translated-span"/>
          <w:sz w:val="18"/>
          <w:szCs w:val="18"/>
        </w:rPr>
        <w:t>R.Leblond</w:t>
      </w:r>
      <w:proofErr w:type="spellEnd"/>
      <w:r>
        <w:rPr>
          <w:rStyle w:val="translated-span"/>
          <w:sz w:val="18"/>
          <w:szCs w:val="18"/>
        </w:rPr>
        <w:t>、</w:t>
      </w:r>
      <w:proofErr w:type="spellStart"/>
      <w:r>
        <w:rPr>
          <w:rStyle w:val="translated-span"/>
          <w:sz w:val="18"/>
          <w:szCs w:val="18"/>
        </w:rPr>
        <w:t>F.Pedregosa</w:t>
      </w:r>
      <w:proofErr w:type="spellEnd"/>
      <w:r>
        <w:rPr>
          <w:rStyle w:val="translated-span"/>
          <w:sz w:val="18"/>
          <w:szCs w:val="18"/>
        </w:rPr>
        <w:t>和</w:t>
      </w:r>
      <w:proofErr w:type="spellStart"/>
      <w:r>
        <w:rPr>
          <w:rStyle w:val="translated-span"/>
          <w:sz w:val="18"/>
          <w:szCs w:val="18"/>
        </w:rPr>
        <w:t>S.Lacoste</w:t>
      </w:r>
      <w:proofErr w:type="spellEnd"/>
      <w:r>
        <w:rPr>
          <w:rStyle w:val="translated-span"/>
          <w:sz w:val="18"/>
          <w:szCs w:val="18"/>
        </w:rPr>
        <w:t xml:space="preserve"> Julien</w:t>
      </w:r>
      <w:r>
        <w:rPr>
          <w:rStyle w:val="translated-span"/>
          <w:sz w:val="18"/>
          <w:szCs w:val="18"/>
        </w:rPr>
        <w:t>，</w:t>
      </w:r>
      <w:r>
        <w:rPr>
          <w:rStyle w:val="translated-span"/>
          <w:sz w:val="18"/>
          <w:szCs w:val="18"/>
        </w:rPr>
        <w:t>“</w:t>
      </w:r>
      <w:proofErr w:type="spellStart"/>
      <w:r>
        <w:rPr>
          <w:rStyle w:val="translated-span"/>
          <w:sz w:val="18"/>
          <w:szCs w:val="18"/>
        </w:rPr>
        <w:t>Asaga</w:t>
      </w:r>
      <w:proofErr w:type="spellEnd"/>
      <w:r>
        <w:rPr>
          <w:rStyle w:val="translated-span"/>
          <w:sz w:val="18"/>
          <w:szCs w:val="18"/>
        </w:rPr>
        <w:t>:</w:t>
      </w:r>
      <w:r>
        <w:rPr>
          <w:rStyle w:val="translated-span"/>
          <w:sz w:val="18"/>
          <w:szCs w:val="18"/>
        </w:rPr>
        <w:t>异步并行传奇</w:t>
      </w:r>
      <w:r>
        <w:rPr>
          <w:rStyle w:val="translated-span"/>
          <w:sz w:val="18"/>
          <w:szCs w:val="18"/>
        </w:rPr>
        <w:t>”</w:t>
      </w:r>
      <w:r>
        <w:rPr>
          <w:rStyle w:val="translated-span"/>
          <w:sz w:val="18"/>
          <w:szCs w:val="18"/>
        </w:rPr>
        <w:t>，</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arXiv:1606.048092016</w:t>
      </w:r>
      <w:r>
        <w:rPr>
          <w:rStyle w:val="translated-span"/>
          <w:sz w:val="18"/>
          <w:szCs w:val="18"/>
        </w:rPr>
        <w:t>年。</w:t>
      </w:r>
    </w:p>
    <w:p w14:paraId="17B6D9BC" w14:textId="77777777" w:rsidR="00F631D5" w:rsidRDefault="000E3E3B">
      <w:pPr>
        <w:spacing w:after="88" w:line="247" w:lineRule="auto"/>
        <w:ind w:left="398" w:right="1068" w:hanging="398"/>
      </w:pPr>
      <w:r>
        <w:rPr>
          <w:rStyle w:val="translated-span"/>
          <w:sz w:val="18"/>
          <w:szCs w:val="18"/>
        </w:rPr>
        <w:t>[23]</w:t>
      </w:r>
      <w:proofErr w:type="spellStart"/>
      <w:r>
        <w:rPr>
          <w:rStyle w:val="translated-span"/>
          <w:sz w:val="18"/>
          <w:szCs w:val="18"/>
        </w:rPr>
        <w:t>S.J.Reddi</w:t>
      </w:r>
      <w:proofErr w:type="spellEnd"/>
      <w:r>
        <w:rPr>
          <w:rStyle w:val="translated-span"/>
          <w:sz w:val="18"/>
          <w:szCs w:val="18"/>
        </w:rPr>
        <w:t>、</w:t>
      </w:r>
      <w:proofErr w:type="spellStart"/>
      <w:r>
        <w:rPr>
          <w:rStyle w:val="translated-span"/>
          <w:sz w:val="18"/>
          <w:szCs w:val="18"/>
        </w:rPr>
        <w:t>A.Hefny</w:t>
      </w:r>
      <w:proofErr w:type="spellEnd"/>
      <w:r>
        <w:rPr>
          <w:rStyle w:val="translated-span"/>
          <w:sz w:val="18"/>
          <w:szCs w:val="18"/>
        </w:rPr>
        <w:t>、</w:t>
      </w:r>
      <w:proofErr w:type="spellStart"/>
      <w:r>
        <w:rPr>
          <w:rStyle w:val="translated-span"/>
          <w:sz w:val="18"/>
          <w:szCs w:val="18"/>
        </w:rPr>
        <w:t>S.Sra</w:t>
      </w:r>
      <w:proofErr w:type="spellEnd"/>
      <w:r>
        <w:rPr>
          <w:rStyle w:val="translated-span"/>
          <w:sz w:val="18"/>
          <w:szCs w:val="18"/>
        </w:rPr>
        <w:t>、</w:t>
      </w:r>
      <w:proofErr w:type="spellStart"/>
      <w:r>
        <w:rPr>
          <w:rStyle w:val="translated-span"/>
          <w:sz w:val="18"/>
          <w:szCs w:val="18"/>
        </w:rPr>
        <w:t>B.Poczos</w:t>
      </w:r>
      <w:proofErr w:type="spellEnd"/>
      <w:r>
        <w:rPr>
          <w:rStyle w:val="translated-span"/>
          <w:sz w:val="18"/>
          <w:szCs w:val="18"/>
        </w:rPr>
        <w:t>和</w:t>
      </w:r>
      <w:proofErr w:type="spellStart"/>
      <w:r>
        <w:rPr>
          <w:rStyle w:val="translated-span"/>
          <w:sz w:val="18"/>
          <w:szCs w:val="18"/>
        </w:rPr>
        <w:t>A.J.Smola</w:t>
      </w:r>
      <w:proofErr w:type="spellEnd"/>
      <w:r>
        <w:rPr>
          <w:rStyle w:val="translated-span"/>
          <w:sz w:val="18"/>
          <w:szCs w:val="18"/>
        </w:rPr>
        <w:t>，</w:t>
      </w:r>
      <w:r>
        <w:rPr>
          <w:rStyle w:val="translated-span"/>
          <w:sz w:val="18"/>
          <w:szCs w:val="18"/>
        </w:rPr>
        <w:t>“</w:t>
      </w:r>
      <w:r>
        <w:rPr>
          <w:rStyle w:val="translated-span"/>
          <w:sz w:val="18"/>
          <w:szCs w:val="18"/>
        </w:rPr>
        <w:t>随机梯度下降及其异步变量的方差减少</w:t>
      </w:r>
      <w:r>
        <w:rPr>
          <w:rStyle w:val="translated-span"/>
          <w:sz w:val="18"/>
          <w:szCs w:val="18"/>
        </w:rPr>
        <w:t>”</w:t>
      </w:r>
      <w:r>
        <w:rPr>
          <w:rStyle w:val="translated-span"/>
          <w:sz w:val="18"/>
          <w:szCs w:val="18"/>
        </w:rPr>
        <w:t>，神经信息处理系统进展，第</w:t>
      </w:r>
      <w:r>
        <w:rPr>
          <w:rStyle w:val="translated-span"/>
          <w:sz w:val="18"/>
          <w:szCs w:val="18"/>
        </w:rPr>
        <w:t>2647–2655</w:t>
      </w:r>
      <w:r>
        <w:rPr>
          <w:rStyle w:val="translated-span"/>
          <w:sz w:val="18"/>
          <w:szCs w:val="18"/>
        </w:rPr>
        <w:t>页，</w:t>
      </w:r>
      <w:r>
        <w:rPr>
          <w:rStyle w:val="translated-span"/>
          <w:sz w:val="18"/>
          <w:szCs w:val="18"/>
        </w:rPr>
        <w:t>2015</w:t>
      </w:r>
      <w:r>
        <w:rPr>
          <w:rStyle w:val="translated-span"/>
          <w:sz w:val="18"/>
          <w:szCs w:val="18"/>
        </w:rPr>
        <w:t>年。</w:t>
      </w:r>
    </w:p>
    <w:p w14:paraId="5CCBBE70" w14:textId="77777777" w:rsidR="00F631D5" w:rsidRDefault="000E3E3B">
      <w:pPr>
        <w:spacing w:after="88" w:line="247" w:lineRule="auto"/>
        <w:ind w:left="398" w:right="1068" w:hanging="398"/>
      </w:pPr>
      <w:r>
        <w:rPr>
          <w:rStyle w:val="translated-span"/>
          <w:sz w:val="18"/>
          <w:szCs w:val="18"/>
        </w:rPr>
        <w:t>[24]</w:t>
      </w:r>
      <w:proofErr w:type="spellStart"/>
      <w:r>
        <w:rPr>
          <w:rStyle w:val="translated-span"/>
          <w:sz w:val="18"/>
          <w:szCs w:val="18"/>
        </w:rPr>
        <w:t>C.M.De</w:t>
      </w:r>
      <w:proofErr w:type="spellEnd"/>
      <w:r>
        <w:rPr>
          <w:rStyle w:val="translated-span"/>
          <w:sz w:val="18"/>
          <w:szCs w:val="18"/>
        </w:rPr>
        <w:t xml:space="preserve"> Sa</w:t>
      </w:r>
      <w:r>
        <w:rPr>
          <w:rStyle w:val="translated-span"/>
          <w:sz w:val="18"/>
          <w:szCs w:val="18"/>
        </w:rPr>
        <w:t>，</w:t>
      </w:r>
      <w:proofErr w:type="spellStart"/>
      <w:r>
        <w:rPr>
          <w:rStyle w:val="translated-span"/>
          <w:sz w:val="18"/>
          <w:szCs w:val="18"/>
        </w:rPr>
        <w:t>C.Zhang</w:t>
      </w:r>
      <w:proofErr w:type="spellEnd"/>
      <w:r>
        <w:rPr>
          <w:rStyle w:val="translated-span"/>
          <w:sz w:val="18"/>
          <w:szCs w:val="18"/>
        </w:rPr>
        <w:t>，</w:t>
      </w:r>
      <w:proofErr w:type="spellStart"/>
      <w:r>
        <w:rPr>
          <w:rStyle w:val="translated-span"/>
          <w:sz w:val="18"/>
          <w:szCs w:val="18"/>
        </w:rPr>
        <w:t>K.Olukotun</w:t>
      </w:r>
      <w:proofErr w:type="spellEnd"/>
      <w:r>
        <w:rPr>
          <w:rStyle w:val="translated-span"/>
          <w:sz w:val="18"/>
          <w:szCs w:val="18"/>
        </w:rPr>
        <w:t>和</w:t>
      </w:r>
      <w:proofErr w:type="spellStart"/>
      <w:r>
        <w:rPr>
          <w:rStyle w:val="translated-span"/>
          <w:sz w:val="18"/>
          <w:szCs w:val="18"/>
        </w:rPr>
        <w:t>C.Ré</w:t>
      </w:r>
      <w:proofErr w:type="spellEnd"/>
      <w:r>
        <w:rPr>
          <w:rStyle w:val="translated-span"/>
          <w:sz w:val="18"/>
          <w:szCs w:val="18"/>
        </w:rPr>
        <w:t>，</w:t>
      </w:r>
      <w:r>
        <w:rPr>
          <w:rStyle w:val="translated-span"/>
          <w:sz w:val="18"/>
          <w:szCs w:val="18"/>
        </w:rPr>
        <w:t>“</w:t>
      </w:r>
      <w:r>
        <w:rPr>
          <w:rStyle w:val="translated-span"/>
          <w:sz w:val="18"/>
          <w:szCs w:val="18"/>
        </w:rPr>
        <w:t>驯服野生动物：霍格沃德式算法的统一分析</w:t>
      </w:r>
      <w:r>
        <w:rPr>
          <w:rStyle w:val="translated-span"/>
          <w:sz w:val="18"/>
          <w:szCs w:val="18"/>
        </w:rPr>
        <w:t>”</w:t>
      </w:r>
      <w:r>
        <w:rPr>
          <w:rStyle w:val="translated-span"/>
          <w:sz w:val="18"/>
          <w:szCs w:val="18"/>
        </w:rPr>
        <w:t>，神经信息处理系统进展，第</w:t>
      </w:r>
      <w:r>
        <w:rPr>
          <w:rStyle w:val="translated-span"/>
          <w:sz w:val="18"/>
          <w:szCs w:val="18"/>
        </w:rPr>
        <w:t>2674–26822015</w:t>
      </w:r>
      <w:r>
        <w:rPr>
          <w:rStyle w:val="translated-span"/>
          <w:sz w:val="18"/>
          <w:szCs w:val="18"/>
        </w:rPr>
        <w:t>页。</w:t>
      </w:r>
    </w:p>
    <w:p w14:paraId="0F55B0EC" w14:textId="77777777" w:rsidR="00F631D5" w:rsidRDefault="000E3E3B">
      <w:pPr>
        <w:spacing w:after="88" w:line="247" w:lineRule="auto"/>
        <w:ind w:left="398" w:right="1068" w:hanging="398"/>
      </w:pPr>
      <w:r>
        <w:rPr>
          <w:rStyle w:val="translated-span"/>
          <w:sz w:val="18"/>
          <w:szCs w:val="18"/>
        </w:rPr>
        <w:t>[25]</w:t>
      </w:r>
      <w:proofErr w:type="spellStart"/>
      <w:r>
        <w:rPr>
          <w:rStyle w:val="translated-span"/>
          <w:sz w:val="18"/>
          <w:szCs w:val="18"/>
        </w:rPr>
        <w:t>H.Mania</w:t>
      </w:r>
      <w:proofErr w:type="spellEnd"/>
      <w:r>
        <w:rPr>
          <w:rStyle w:val="translated-span"/>
          <w:sz w:val="18"/>
          <w:szCs w:val="18"/>
        </w:rPr>
        <w:t>，</w:t>
      </w:r>
      <w:proofErr w:type="spellStart"/>
      <w:r>
        <w:rPr>
          <w:rStyle w:val="translated-span"/>
          <w:sz w:val="18"/>
          <w:szCs w:val="18"/>
        </w:rPr>
        <w:t>X.Pan</w:t>
      </w:r>
      <w:proofErr w:type="spellEnd"/>
      <w:r>
        <w:rPr>
          <w:rStyle w:val="translated-span"/>
          <w:sz w:val="18"/>
          <w:szCs w:val="18"/>
        </w:rPr>
        <w:t>，</w:t>
      </w:r>
      <w:proofErr w:type="spellStart"/>
      <w:r>
        <w:rPr>
          <w:rStyle w:val="translated-span"/>
          <w:sz w:val="18"/>
          <w:szCs w:val="18"/>
        </w:rPr>
        <w:t>D.Papailiopoulos</w:t>
      </w:r>
      <w:proofErr w:type="spellEnd"/>
      <w:r>
        <w:rPr>
          <w:rStyle w:val="translated-span"/>
          <w:sz w:val="18"/>
          <w:szCs w:val="18"/>
        </w:rPr>
        <w:t>，</w:t>
      </w:r>
      <w:proofErr w:type="spellStart"/>
      <w:r>
        <w:rPr>
          <w:rStyle w:val="translated-span"/>
          <w:sz w:val="18"/>
          <w:szCs w:val="18"/>
        </w:rPr>
        <w:t>B.Recht</w:t>
      </w:r>
      <w:proofErr w:type="spellEnd"/>
      <w:r>
        <w:rPr>
          <w:rStyle w:val="translated-span"/>
          <w:sz w:val="18"/>
          <w:szCs w:val="18"/>
        </w:rPr>
        <w:t>，</w:t>
      </w:r>
      <w:proofErr w:type="spellStart"/>
      <w:r>
        <w:rPr>
          <w:rStyle w:val="translated-span"/>
          <w:sz w:val="18"/>
          <w:szCs w:val="18"/>
        </w:rPr>
        <w:t>K.Ramchandran</w:t>
      </w:r>
      <w:proofErr w:type="spellEnd"/>
      <w:r>
        <w:rPr>
          <w:rStyle w:val="translated-span"/>
          <w:sz w:val="18"/>
          <w:szCs w:val="18"/>
        </w:rPr>
        <w:t>和</w:t>
      </w:r>
      <w:proofErr w:type="spellStart"/>
      <w:r>
        <w:rPr>
          <w:rStyle w:val="translated-span"/>
          <w:sz w:val="18"/>
          <w:szCs w:val="18"/>
        </w:rPr>
        <w:t>M.I.Jordan</w:t>
      </w:r>
      <w:proofErr w:type="spellEnd"/>
      <w:r>
        <w:rPr>
          <w:rStyle w:val="translated-span"/>
          <w:sz w:val="18"/>
          <w:szCs w:val="18"/>
        </w:rPr>
        <w:t>，</w:t>
      </w:r>
      <w:r>
        <w:rPr>
          <w:rStyle w:val="translated-span"/>
          <w:sz w:val="18"/>
          <w:szCs w:val="18"/>
        </w:rPr>
        <w:t>“</w:t>
      </w:r>
      <w:r>
        <w:rPr>
          <w:rStyle w:val="translated-span"/>
          <w:sz w:val="18"/>
          <w:szCs w:val="18"/>
        </w:rPr>
        <w:t>异步随机优化的扰动迭代分析</w:t>
      </w:r>
      <w:r>
        <w:rPr>
          <w:rStyle w:val="translated-span"/>
          <w:sz w:val="18"/>
          <w:szCs w:val="18"/>
        </w:rPr>
        <w:t>”</w:t>
      </w:r>
      <w:r>
        <w:rPr>
          <w:rStyle w:val="translated-span"/>
          <w:sz w:val="18"/>
          <w:szCs w:val="18"/>
        </w:rPr>
        <w:t>，</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arXiv:1507.06970</w:t>
      </w:r>
      <w:r>
        <w:rPr>
          <w:rStyle w:val="translated-span"/>
          <w:sz w:val="18"/>
          <w:szCs w:val="18"/>
        </w:rPr>
        <w:t>，</w:t>
      </w:r>
      <w:r>
        <w:rPr>
          <w:rStyle w:val="translated-span"/>
          <w:sz w:val="18"/>
          <w:szCs w:val="18"/>
        </w:rPr>
        <w:t>2015</w:t>
      </w:r>
      <w:r>
        <w:rPr>
          <w:rStyle w:val="translated-span"/>
          <w:sz w:val="18"/>
          <w:szCs w:val="18"/>
        </w:rPr>
        <w:t>年。</w:t>
      </w:r>
    </w:p>
    <w:p w14:paraId="6571063A" w14:textId="77777777" w:rsidR="00F631D5" w:rsidRDefault="000E3E3B">
      <w:pPr>
        <w:spacing w:after="88" w:line="247" w:lineRule="auto"/>
        <w:ind w:left="398" w:right="1068" w:hanging="398"/>
      </w:pPr>
      <w:r>
        <w:rPr>
          <w:rStyle w:val="translated-span"/>
          <w:sz w:val="18"/>
          <w:szCs w:val="18"/>
        </w:rPr>
        <w:t>[26]</w:t>
      </w:r>
      <w:proofErr w:type="spellStart"/>
      <w:r>
        <w:rPr>
          <w:rStyle w:val="translated-span"/>
          <w:sz w:val="18"/>
          <w:szCs w:val="18"/>
        </w:rPr>
        <w:t>J.Chen</w:t>
      </w:r>
      <w:proofErr w:type="spellEnd"/>
      <w:r>
        <w:rPr>
          <w:rStyle w:val="translated-span"/>
          <w:sz w:val="18"/>
          <w:szCs w:val="18"/>
        </w:rPr>
        <w:t>、</w:t>
      </w:r>
      <w:proofErr w:type="spellStart"/>
      <w:r>
        <w:rPr>
          <w:rStyle w:val="translated-span"/>
          <w:sz w:val="18"/>
          <w:szCs w:val="18"/>
        </w:rPr>
        <w:t>X.Pan</w:t>
      </w:r>
      <w:proofErr w:type="spellEnd"/>
      <w:r>
        <w:rPr>
          <w:rStyle w:val="translated-span"/>
          <w:sz w:val="18"/>
          <w:szCs w:val="18"/>
        </w:rPr>
        <w:t>、</w:t>
      </w:r>
      <w:proofErr w:type="spellStart"/>
      <w:r>
        <w:rPr>
          <w:rStyle w:val="translated-span"/>
          <w:sz w:val="18"/>
          <w:szCs w:val="18"/>
        </w:rPr>
        <w:t>R.Monga</w:t>
      </w:r>
      <w:proofErr w:type="spellEnd"/>
      <w:r>
        <w:rPr>
          <w:rStyle w:val="translated-span"/>
          <w:sz w:val="18"/>
          <w:szCs w:val="18"/>
        </w:rPr>
        <w:t>、</w:t>
      </w:r>
      <w:proofErr w:type="spellStart"/>
      <w:r>
        <w:rPr>
          <w:rStyle w:val="translated-span"/>
          <w:sz w:val="18"/>
          <w:szCs w:val="18"/>
        </w:rPr>
        <w:t>S.Bengio</w:t>
      </w:r>
      <w:proofErr w:type="spellEnd"/>
      <w:r>
        <w:rPr>
          <w:rStyle w:val="translated-span"/>
          <w:sz w:val="18"/>
          <w:szCs w:val="18"/>
        </w:rPr>
        <w:t>和</w:t>
      </w:r>
      <w:proofErr w:type="spellStart"/>
      <w:r>
        <w:rPr>
          <w:rStyle w:val="translated-span"/>
          <w:sz w:val="18"/>
          <w:szCs w:val="18"/>
        </w:rPr>
        <w:t>R.Jozefowicz</w:t>
      </w:r>
      <w:proofErr w:type="spellEnd"/>
      <w:r>
        <w:rPr>
          <w:rStyle w:val="translated-span"/>
          <w:sz w:val="18"/>
          <w:szCs w:val="18"/>
        </w:rPr>
        <w:t>，</w:t>
      </w:r>
      <w:r>
        <w:rPr>
          <w:rStyle w:val="translated-span"/>
          <w:sz w:val="18"/>
          <w:szCs w:val="18"/>
        </w:rPr>
        <w:t>“</w:t>
      </w:r>
      <w:r>
        <w:rPr>
          <w:rStyle w:val="translated-span"/>
          <w:sz w:val="18"/>
          <w:szCs w:val="18"/>
        </w:rPr>
        <w:t>重温分布式同步</w:t>
      </w:r>
      <w:proofErr w:type="spellStart"/>
      <w:r>
        <w:rPr>
          <w:rStyle w:val="translated-span"/>
          <w:sz w:val="18"/>
          <w:szCs w:val="18"/>
        </w:rPr>
        <w:t>sgd</w:t>
      </w:r>
      <w:proofErr w:type="spellEnd"/>
      <w:r>
        <w:rPr>
          <w:rStyle w:val="translated-span"/>
          <w:sz w:val="18"/>
          <w:szCs w:val="18"/>
        </w:rPr>
        <w:t>”</w:t>
      </w:r>
      <w:r>
        <w:rPr>
          <w:rStyle w:val="translated-span"/>
          <w:sz w:val="18"/>
          <w:szCs w:val="18"/>
        </w:rPr>
        <w:t>，</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arXiv:1604.009812016</w:t>
      </w:r>
      <w:r>
        <w:rPr>
          <w:rStyle w:val="translated-span"/>
          <w:sz w:val="18"/>
          <w:szCs w:val="18"/>
        </w:rPr>
        <w:t>年。</w:t>
      </w:r>
    </w:p>
    <w:p w14:paraId="3C08DDA0" w14:textId="77777777" w:rsidR="00F631D5" w:rsidRDefault="000E3E3B">
      <w:pPr>
        <w:spacing w:after="88" w:line="247" w:lineRule="auto"/>
        <w:ind w:left="398" w:right="1068" w:hanging="398"/>
      </w:pPr>
      <w:r>
        <w:rPr>
          <w:rStyle w:val="translated-span"/>
          <w:sz w:val="18"/>
          <w:szCs w:val="18"/>
        </w:rPr>
        <w:t>[27]</w:t>
      </w:r>
      <w:r>
        <w:rPr>
          <w:rStyle w:val="translated-span"/>
          <w:sz w:val="18"/>
          <w:szCs w:val="18"/>
        </w:rPr>
        <w:t>孟国伟，陈文华，王永明，马志明，刘国英，</w:t>
      </w:r>
      <w:r>
        <w:rPr>
          <w:rStyle w:val="translated-span"/>
          <w:sz w:val="18"/>
          <w:szCs w:val="18"/>
        </w:rPr>
        <w:t>“</w:t>
      </w:r>
      <w:r>
        <w:rPr>
          <w:rStyle w:val="translated-span"/>
          <w:sz w:val="18"/>
          <w:szCs w:val="18"/>
        </w:rPr>
        <w:t>带洗牌的分布随机梯度下降的收敛性分析</w:t>
      </w:r>
      <w:r>
        <w:rPr>
          <w:rStyle w:val="translated-span"/>
          <w:sz w:val="18"/>
          <w:szCs w:val="18"/>
        </w:rPr>
        <w:t>”</w:t>
      </w:r>
      <w:r>
        <w:rPr>
          <w:rStyle w:val="translated-span"/>
          <w:sz w:val="18"/>
          <w:szCs w:val="18"/>
        </w:rPr>
        <w:t>，</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arXiv:1709.104322017</w:t>
      </w:r>
      <w:r>
        <w:rPr>
          <w:rStyle w:val="translated-span"/>
          <w:sz w:val="18"/>
          <w:szCs w:val="18"/>
        </w:rPr>
        <w:t>年。</w:t>
      </w:r>
    </w:p>
    <w:p w14:paraId="3B2B14F3" w14:textId="77777777" w:rsidR="00F631D5" w:rsidRDefault="000E3E3B">
      <w:pPr>
        <w:spacing w:after="88" w:line="247" w:lineRule="auto"/>
        <w:ind w:left="398" w:right="1068" w:hanging="398"/>
      </w:pPr>
      <w:r>
        <w:rPr>
          <w:rStyle w:val="translated-span"/>
          <w:sz w:val="18"/>
          <w:szCs w:val="18"/>
        </w:rPr>
        <w:t>[28]</w:t>
      </w:r>
      <w:proofErr w:type="spellStart"/>
      <w:r>
        <w:rPr>
          <w:rStyle w:val="translated-span"/>
          <w:sz w:val="18"/>
          <w:szCs w:val="18"/>
        </w:rPr>
        <w:t>V.Smith</w:t>
      </w:r>
      <w:proofErr w:type="spellEnd"/>
      <w:r>
        <w:rPr>
          <w:rStyle w:val="translated-span"/>
          <w:sz w:val="18"/>
          <w:szCs w:val="18"/>
        </w:rPr>
        <w:t>，</w:t>
      </w:r>
      <w:r>
        <w:rPr>
          <w:rStyle w:val="translated-span"/>
          <w:sz w:val="18"/>
          <w:szCs w:val="18"/>
        </w:rPr>
        <w:t>C.-</w:t>
      </w:r>
      <w:proofErr w:type="spellStart"/>
      <w:r>
        <w:rPr>
          <w:rStyle w:val="translated-span"/>
          <w:sz w:val="18"/>
          <w:szCs w:val="18"/>
        </w:rPr>
        <w:t>K.Chiang</w:t>
      </w:r>
      <w:proofErr w:type="spellEnd"/>
      <w:r>
        <w:rPr>
          <w:rStyle w:val="translated-span"/>
          <w:sz w:val="18"/>
          <w:szCs w:val="18"/>
        </w:rPr>
        <w:t>，</w:t>
      </w:r>
      <w:proofErr w:type="spellStart"/>
      <w:r>
        <w:rPr>
          <w:rStyle w:val="translated-span"/>
          <w:sz w:val="18"/>
          <w:szCs w:val="18"/>
        </w:rPr>
        <w:t>M.Sanjabi</w:t>
      </w:r>
      <w:proofErr w:type="spellEnd"/>
      <w:r>
        <w:rPr>
          <w:rStyle w:val="translated-span"/>
          <w:sz w:val="18"/>
          <w:szCs w:val="18"/>
        </w:rPr>
        <w:t>，和</w:t>
      </w:r>
      <w:proofErr w:type="spellStart"/>
      <w:r>
        <w:rPr>
          <w:rStyle w:val="translated-span"/>
          <w:sz w:val="18"/>
          <w:szCs w:val="18"/>
        </w:rPr>
        <w:t>A.S.Talwalkar</w:t>
      </w:r>
      <w:proofErr w:type="spellEnd"/>
      <w:r>
        <w:rPr>
          <w:rStyle w:val="translated-span"/>
          <w:sz w:val="18"/>
          <w:szCs w:val="18"/>
        </w:rPr>
        <w:t>，</w:t>
      </w:r>
      <w:r>
        <w:rPr>
          <w:rStyle w:val="translated-span"/>
          <w:sz w:val="18"/>
          <w:szCs w:val="18"/>
        </w:rPr>
        <w:t>“</w:t>
      </w:r>
      <w:r>
        <w:rPr>
          <w:rStyle w:val="translated-span"/>
          <w:sz w:val="18"/>
          <w:szCs w:val="18"/>
        </w:rPr>
        <w:t>联合多任务学习</w:t>
      </w:r>
      <w:r>
        <w:rPr>
          <w:rStyle w:val="translated-span"/>
          <w:sz w:val="18"/>
          <w:szCs w:val="18"/>
        </w:rPr>
        <w:t>”</w:t>
      </w:r>
      <w:r>
        <w:rPr>
          <w:rStyle w:val="translated-span"/>
          <w:sz w:val="18"/>
          <w:szCs w:val="18"/>
        </w:rPr>
        <w:t>，神经信息处理系统进展，第</w:t>
      </w:r>
      <w:r>
        <w:rPr>
          <w:rStyle w:val="translated-span"/>
          <w:sz w:val="18"/>
          <w:szCs w:val="18"/>
        </w:rPr>
        <w:t>4427-4437</w:t>
      </w:r>
      <w:r>
        <w:rPr>
          <w:rStyle w:val="translated-span"/>
          <w:sz w:val="18"/>
          <w:szCs w:val="18"/>
        </w:rPr>
        <w:t>页，</w:t>
      </w:r>
      <w:r>
        <w:rPr>
          <w:rStyle w:val="translated-span"/>
          <w:sz w:val="18"/>
          <w:szCs w:val="18"/>
        </w:rPr>
        <w:t>2017</w:t>
      </w:r>
      <w:r>
        <w:rPr>
          <w:rStyle w:val="translated-span"/>
          <w:sz w:val="18"/>
          <w:szCs w:val="18"/>
        </w:rPr>
        <w:t>年。</w:t>
      </w:r>
    </w:p>
    <w:p w14:paraId="7ECF6F3D" w14:textId="77777777" w:rsidR="00F631D5" w:rsidRDefault="000E3E3B">
      <w:pPr>
        <w:spacing w:after="88" w:line="247" w:lineRule="auto"/>
        <w:ind w:left="398" w:right="1068" w:hanging="398"/>
      </w:pPr>
      <w:r>
        <w:rPr>
          <w:rStyle w:val="translated-span"/>
          <w:sz w:val="18"/>
          <w:szCs w:val="18"/>
        </w:rPr>
        <w:t>[29]</w:t>
      </w:r>
      <w:proofErr w:type="spellStart"/>
      <w:r>
        <w:rPr>
          <w:rStyle w:val="translated-span"/>
          <w:sz w:val="18"/>
          <w:szCs w:val="18"/>
        </w:rPr>
        <w:t>P.Warden</w:t>
      </w:r>
      <w:proofErr w:type="spellEnd"/>
      <w:r>
        <w:rPr>
          <w:rStyle w:val="translated-span"/>
          <w:sz w:val="18"/>
          <w:szCs w:val="18"/>
        </w:rPr>
        <w:t>，</w:t>
      </w:r>
      <w:r>
        <w:rPr>
          <w:rStyle w:val="translated-span"/>
          <w:sz w:val="18"/>
          <w:szCs w:val="18"/>
        </w:rPr>
        <w:t>“</w:t>
      </w:r>
      <w:r>
        <w:rPr>
          <w:rStyle w:val="translated-span"/>
          <w:sz w:val="18"/>
          <w:szCs w:val="18"/>
        </w:rPr>
        <w:t>语音命令：有限词汇语音识别的数据集</w:t>
      </w:r>
      <w:r>
        <w:rPr>
          <w:rStyle w:val="translated-span"/>
          <w:sz w:val="18"/>
          <w:szCs w:val="18"/>
        </w:rPr>
        <w:t>”</w:t>
      </w:r>
      <w:r>
        <w:rPr>
          <w:rStyle w:val="translated-span"/>
          <w:sz w:val="18"/>
          <w:szCs w:val="18"/>
        </w:rPr>
        <w:t>，</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arXiv:1804.032092018</w:t>
      </w:r>
      <w:r>
        <w:rPr>
          <w:rStyle w:val="translated-span"/>
          <w:sz w:val="18"/>
          <w:szCs w:val="18"/>
        </w:rPr>
        <w:t>年。</w:t>
      </w:r>
    </w:p>
    <w:p w14:paraId="76EB6381" w14:textId="77777777" w:rsidR="00F631D5" w:rsidRDefault="000E3E3B">
      <w:pPr>
        <w:spacing w:after="88" w:line="247" w:lineRule="auto"/>
        <w:ind w:left="398" w:right="1068" w:hanging="398"/>
      </w:pPr>
      <w:r>
        <w:rPr>
          <w:rStyle w:val="translated-span"/>
          <w:sz w:val="18"/>
          <w:szCs w:val="18"/>
        </w:rPr>
        <w:t>[30]</w:t>
      </w:r>
      <w:proofErr w:type="spellStart"/>
      <w:r>
        <w:rPr>
          <w:rStyle w:val="translated-span"/>
          <w:sz w:val="18"/>
          <w:szCs w:val="18"/>
        </w:rPr>
        <w:t>A.Krizhevsky</w:t>
      </w:r>
      <w:proofErr w:type="spellEnd"/>
      <w:r>
        <w:rPr>
          <w:rStyle w:val="translated-span"/>
          <w:sz w:val="18"/>
          <w:szCs w:val="18"/>
        </w:rPr>
        <w:t>，</w:t>
      </w:r>
      <w:proofErr w:type="spellStart"/>
      <w:r>
        <w:rPr>
          <w:rStyle w:val="translated-span"/>
          <w:sz w:val="18"/>
          <w:szCs w:val="18"/>
        </w:rPr>
        <w:t>I.Sutskever</w:t>
      </w:r>
      <w:proofErr w:type="spellEnd"/>
      <w:r>
        <w:rPr>
          <w:rStyle w:val="translated-span"/>
          <w:sz w:val="18"/>
          <w:szCs w:val="18"/>
        </w:rPr>
        <w:t>，</w:t>
      </w:r>
      <w:proofErr w:type="spellStart"/>
      <w:r>
        <w:rPr>
          <w:rStyle w:val="translated-span"/>
          <w:sz w:val="18"/>
          <w:szCs w:val="18"/>
        </w:rPr>
        <w:t>G.E.Hinton</w:t>
      </w:r>
      <w:proofErr w:type="spellEnd"/>
      <w:r>
        <w:rPr>
          <w:rStyle w:val="translated-span"/>
          <w:sz w:val="18"/>
          <w:szCs w:val="18"/>
        </w:rPr>
        <w:t>，</w:t>
      </w:r>
      <w:r>
        <w:rPr>
          <w:rStyle w:val="translated-span"/>
          <w:sz w:val="18"/>
          <w:szCs w:val="18"/>
        </w:rPr>
        <w:t>“</w:t>
      </w:r>
      <w:r>
        <w:rPr>
          <w:rStyle w:val="translated-span"/>
          <w:sz w:val="18"/>
          <w:szCs w:val="18"/>
        </w:rPr>
        <w:t>深度卷积神经网络的图像网络分类</w:t>
      </w:r>
      <w:r>
        <w:rPr>
          <w:rStyle w:val="translated-span"/>
          <w:sz w:val="18"/>
          <w:szCs w:val="18"/>
        </w:rPr>
        <w:t>”</w:t>
      </w:r>
      <w:r>
        <w:rPr>
          <w:rStyle w:val="translated-span"/>
          <w:sz w:val="18"/>
          <w:szCs w:val="18"/>
        </w:rPr>
        <w:t>，神经信息处理系统进展，第</w:t>
      </w:r>
      <w:r>
        <w:rPr>
          <w:rStyle w:val="translated-span"/>
          <w:sz w:val="18"/>
          <w:szCs w:val="18"/>
        </w:rPr>
        <w:t>1097-11052012</w:t>
      </w:r>
      <w:r>
        <w:rPr>
          <w:rStyle w:val="translated-span"/>
          <w:sz w:val="18"/>
          <w:szCs w:val="18"/>
        </w:rPr>
        <w:t>页。</w:t>
      </w:r>
    </w:p>
    <w:p w14:paraId="3F553EE1" w14:textId="77777777" w:rsidR="00F631D5" w:rsidRDefault="000E3E3B">
      <w:pPr>
        <w:spacing w:after="88" w:line="247" w:lineRule="auto"/>
        <w:ind w:left="398" w:right="1068" w:hanging="398"/>
      </w:pPr>
      <w:r>
        <w:rPr>
          <w:rStyle w:val="translated-span"/>
          <w:sz w:val="18"/>
          <w:szCs w:val="18"/>
        </w:rPr>
        <w:lastRenderedPageBreak/>
        <w:t>[31]</w:t>
      </w:r>
      <w:proofErr w:type="spellStart"/>
      <w:r>
        <w:rPr>
          <w:rStyle w:val="translated-span"/>
          <w:sz w:val="18"/>
          <w:szCs w:val="18"/>
        </w:rPr>
        <w:t>B.Graham</w:t>
      </w:r>
      <w:proofErr w:type="spellEnd"/>
      <w:r>
        <w:rPr>
          <w:rStyle w:val="translated-span"/>
          <w:sz w:val="18"/>
          <w:szCs w:val="18"/>
        </w:rPr>
        <w:t>，</w:t>
      </w:r>
      <w:r>
        <w:rPr>
          <w:rStyle w:val="translated-span"/>
          <w:sz w:val="18"/>
          <w:szCs w:val="18"/>
        </w:rPr>
        <w:t>“</w:t>
      </w:r>
      <w:r>
        <w:rPr>
          <w:rStyle w:val="translated-span"/>
          <w:sz w:val="18"/>
          <w:szCs w:val="18"/>
        </w:rPr>
        <w:t>分数最大池</w:t>
      </w:r>
      <w:r>
        <w:rPr>
          <w:rStyle w:val="translated-span"/>
          <w:sz w:val="18"/>
          <w:szCs w:val="18"/>
        </w:rPr>
        <w:t>”</w:t>
      </w:r>
      <w:r>
        <w:rPr>
          <w:rStyle w:val="translated-span"/>
          <w:sz w:val="18"/>
          <w:szCs w:val="18"/>
        </w:rPr>
        <w:t>，</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arXiv:1412.60712014</w:t>
      </w:r>
      <w:r>
        <w:rPr>
          <w:rStyle w:val="translated-span"/>
          <w:sz w:val="18"/>
          <w:szCs w:val="18"/>
        </w:rPr>
        <w:t>年。</w:t>
      </w:r>
    </w:p>
    <w:p w14:paraId="445A10AF" w14:textId="77777777" w:rsidR="00F631D5" w:rsidRDefault="000E3E3B">
      <w:pPr>
        <w:spacing w:after="88" w:line="247" w:lineRule="auto"/>
        <w:ind w:left="398" w:right="1068" w:hanging="398"/>
      </w:pPr>
      <w:r>
        <w:rPr>
          <w:rStyle w:val="translated-span"/>
          <w:sz w:val="18"/>
          <w:szCs w:val="18"/>
        </w:rPr>
        <w:t>[32]</w:t>
      </w:r>
      <w:proofErr w:type="spellStart"/>
      <w:r>
        <w:rPr>
          <w:rStyle w:val="translated-span"/>
          <w:sz w:val="18"/>
          <w:szCs w:val="18"/>
        </w:rPr>
        <w:t>I.J.Goodfello</w:t>
      </w:r>
      <w:proofErr w:type="spellEnd"/>
      <w:r>
        <w:rPr>
          <w:rStyle w:val="translated-span"/>
          <w:sz w:val="18"/>
          <w:szCs w:val="18"/>
        </w:rPr>
        <w:t>、</w:t>
      </w:r>
      <w:proofErr w:type="spellStart"/>
      <w:r>
        <w:rPr>
          <w:rStyle w:val="translated-span"/>
          <w:sz w:val="18"/>
          <w:szCs w:val="18"/>
        </w:rPr>
        <w:t>O.Vinyals</w:t>
      </w:r>
      <w:proofErr w:type="spellEnd"/>
      <w:r>
        <w:rPr>
          <w:rStyle w:val="translated-span"/>
          <w:sz w:val="18"/>
          <w:szCs w:val="18"/>
        </w:rPr>
        <w:t>和</w:t>
      </w:r>
      <w:proofErr w:type="spellStart"/>
      <w:r>
        <w:rPr>
          <w:rStyle w:val="translated-span"/>
          <w:sz w:val="18"/>
          <w:szCs w:val="18"/>
        </w:rPr>
        <w:t>A.M.Saxe</w:t>
      </w:r>
      <w:proofErr w:type="spellEnd"/>
      <w:r>
        <w:rPr>
          <w:rStyle w:val="translated-span"/>
          <w:sz w:val="18"/>
          <w:szCs w:val="18"/>
        </w:rPr>
        <w:t>，</w:t>
      </w:r>
      <w:r>
        <w:rPr>
          <w:rStyle w:val="translated-span"/>
          <w:sz w:val="18"/>
          <w:szCs w:val="18"/>
        </w:rPr>
        <w:t>“</w:t>
      </w:r>
      <w:r>
        <w:rPr>
          <w:rStyle w:val="translated-span"/>
          <w:sz w:val="18"/>
          <w:szCs w:val="18"/>
        </w:rPr>
        <w:t>定性描述神经网络优化问题</w:t>
      </w:r>
      <w:r>
        <w:rPr>
          <w:rStyle w:val="translated-span"/>
          <w:sz w:val="18"/>
          <w:szCs w:val="18"/>
        </w:rPr>
        <w:t>”</w:t>
      </w:r>
      <w:r>
        <w:rPr>
          <w:rStyle w:val="translated-span"/>
          <w:sz w:val="18"/>
          <w:szCs w:val="18"/>
        </w:rPr>
        <w:t>，</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arXiv:1412.65442014</w:t>
      </w:r>
      <w:r>
        <w:rPr>
          <w:rStyle w:val="translated-span"/>
          <w:sz w:val="18"/>
          <w:szCs w:val="18"/>
        </w:rPr>
        <w:t>年。</w:t>
      </w:r>
    </w:p>
    <w:p w14:paraId="4E3EE656" w14:textId="77777777" w:rsidR="00F631D5" w:rsidRDefault="000E3E3B">
      <w:pPr>
        <w:pStyle w:val="1"/>
        <w:spacing w:after="497"/>
        <w:ind w:left="0" w:right="0" w:firstLine="0"/>
      </w:pPr>
      <w:r>
        <w:rPr>
          <w:rStyle w:val="translated-span"/>
        </w:rPr>
        <w:t>附录</w:t>
      </w:r>
    </w:p>
    <w:p w14:paraId="5E174622" w14:textId="77777777" w:rsidR="00F631D5" w:rsidRDefault="000E3E3B">
      <w:pPr>
        <w:spacing w:after="726" w:line="264" w:lineRule="auto"/>
        <w:ind w:left="0" w:right="0" w:firstLine="0"/>
        <w:jc w:val="left"/>
      </w:pPr>
      <w:r>
        <w:rPr>
          <w:rStyle w:val="translated-span"/>
        </w:rPr>
        <w:t>A</w:t>
      </w:r>
      <w:r>
        <w:rPr>
          <w:rStyle w:val="translated-span"/>
        </w:rPr>
        <w:t>、</w:t>
      </w:r>
      <w:r>
        <w:rPr>
          <w:rStyle w:val="translated-span"/>
        </w:rPr>
        <w:t xml:space="preserve"> 1.</w:t>
      </w:r>
      <w:r>
        <w:rPr>
          <w:rStyle w:val="translated-span"/>
        </w:rPr>
        <w:t>针对较小的批量，在沟通回合中测试精确度</w:t>
      </w:r>
    </w:p>
    <w:p w14:paraId="3DEA7ED6" w14:textId="77777777" w:rsidR="00F631D5" w:rsidRDefault="000E3E3B">
      <w:pPr>
        <w:spacing w:after="33" w:line="256" w:lineRule="auto"/>
        <w:ind w:left="7" w:right="0" w:firstLine="0"/>
        <w:jc w:val="left"/>
      </w:pPr>
      <w:r>
        <w:rPr>
          <w:noProof/>
          <w:sz w:val="22"/>
          <w:szCs w:val="22"/>
        </w:rPr>
        <w:drawing>
          <wp:inline distT="0" distB="0" distL="0" distR="0" wp14:anchorId="4D1F7F61" wp14:editId="4C66790A">
            <wp:extent cx="5019675" cy="16002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019675" cy="1600200"/>
                    </a:xfrm>
                    <a:prstGeom prst="rect">
                      <a:avLst/>
                    </a:prstGeom>
                    <a:noFill/>
                    <a:ln>
                      <a:noFill/>
                    </a:ln>
                  </pic:spPr>
                </pic:pic>
              </a:graphicData>
            </a:graphic>
          </wp:inline>
        </w:drawing>
      </w:r>
    </w:p>
    <w:p w14:paraId="6810B494" w14:textId="77777777" w:rsidR="00F631D5" w:rsidRDefault="000E3E3B">
      <w:pPr>
        <w:spacing w:after="1453"/>
        <w:ind w:right="1090"/>
      </w:pPr>
      <w:r>
        <w:rPr>
          <w:rStyle w:val="translated-span"/>
        </w:rPr>
        <w:t>图</w:t>
      </w:r>
      <w:r>
        <w:rPr>
          <w:rStyle w:val="translated-span"/>
        </w:rPr>
        <w:t>8</w:t>
      </w:r>
      <w:r>
        <w:rPr>
          <w:rStyle w:val="translated-span"/>
        </w:rPr>
        <w:t>：使用（</w:t>
      </w:r>
      <w:r>
        <w:rPr>
          <w:rStyle w:val="translated-span"/>
        </w:rPr>
        <w:t>a</w:t>
      </w:r>
      <w:r>
        <w:rPr>
          <w:rStyle w:val="translated-span"/>
        </w:rPr>
        <w:t>）</w:t>
      </w:r>
      <w:r>
        <w:rPr>
          <w:rStyle w:val="translated-span"/>
        </w:rPr>
        <w:t>MNIST</w:t>
      </w:r>
      <w:r>
        <w:rPr>
          <w:rStyle w:val="translated-span"/>
        </w:rPr>
        <w:t>（</w:t>
      </w:r>
      <w:r>
        <w:rPr>
          <w:rStyle w:val="translated-span"/>
        </w:rPr>
        <w:t>b</w:t>
      </w:r>
      <w:r>
        <w:rPr>
          <w:rStyle w:val="translated-span"/>
        </w:rPr>
        <w:t>）</w:t>
      </w:r>
      <w:r>
        <w:rPr>
          <w:rStyle w:val="translated-span"/>
        </w:rPr>
        <w:t>CIFAR-10</w:t>
      </w:r>
      <w:r>
        <w:rPr>
          <w:rStyle w:val="translated-span"/>
        </w:rPr>
        <w:t>和（</w:t>
      </w:r>
      <w:r>
        <w:rPr>
          <w:rStyle w:val="translated-span"/>
        </w:rPr>
        <w:t>c</w:t>
      </w:r>
      <w:r>
        <w:rPr>
          <w:rStyle w:val="translated-span"/>
        </w:rPr>
        <w:t>）</w:t>
      </w:r>
      <w:r>
        <w:rPr>
          <w:rStyle w:val="translated-span"/>
        </w:rPr>
        <w:t>KWS</w:t>
      </w:r>
      <w:r>
        <w:rPr>
          <w:rStyle w:val="translated-span"/>
        </w:rPr>
        <w:t>数据集的</w:t>
      </w:r>
      <w:r>
        <w:rPr>
          <w:rStyle w:val="translated-span"/>
        </w:rPr>
        <w:t>IID</w:t>
      </w:r>
      <w:r>
        <w:rPr>
          <w:rStyle w:val="translated-span"/>
        </w:rPr>
        <w:t>和非</w:t>
      </w:r>
      <w:r>
        <w:rPr>
          <w:rStyle w:val="translated-span"/>
        </w:rPr>
        <w:t>IID</w:t>
      </w:r>
      <w:r>
        <w:rPr>
          <w:rStyle w:val="translated-span"/>
        </w:rPr>
        <w:t>数据集与</w:t>
      </w:r>
      <w:r>
        <w:rPr>
          <w:rStyle w:val="translated-span"/>
        </w:rPr>
        <w:t>SGD</w:t>
      </w:r>
      <w:r>
        <w:rPr>
          <w:rStyle w:val="translated-span"/>
        </w:rPr>
        <w:t>相比的通信轮的测试精度。非</w:t>
      </w:r>
      <w:r>
        <w:rPr>
          <w:rStyle w:val="translated-span"/>
        </w:rPr>
        <w:t>IID</w:t>
      </w:r>
      <w:r>
        <w:rPr>
          <w:rStyle w:val="translated-span"/>
        </w:rPr>
        <w:t>（</w:t>
      </w:r>
      <w:r>
        <w:rPr>
          <w:rStyle w:val="translated-span"/>
        </w:rPr>
        <w:t>2</w:t>
      </w:r>
      <w:r>
        <w:rPr>
          <w:rStyle w:val="translated-span"/>
        </w:rPr>
        <w:t>）表示</w:t>
      </w:r>
      <w:r>
        <w:rPr>
          <w:rStyle w:val="translated-span"/>
        </w:rPr>
        <w:t>2</w:t>
      </w:r>
      <w:r>
        <w:rPr>
          <w:rStyle w:val="translated-span"/>
        </w:rPr>
        <w:t>类非</w:t>
      </w:r>
      <w:r>
        <w:rPr>
          <w:rStyle w:val="translated-span"/>
        </w:rPr>
        <w:t>IID</w:t>
      </w:r>
      <w:r>
        <w:rPr>
          <w:rStyle w:val="translated-span"/>
        </w:rPr>
        <w:t>，非</w:t>
      </w:r>
      <w:r>
        <w:rPr>
          <w:rStyle w:val="translated-span"/>
        </w:rPr>
        <w:t>IID</w:t>
      </w:r>
      <w:r>
        <w:rPr>
          <w:rStyle w:val="translated-span"/>
        </w:rPr>
        <w:t>（</w:t>
      </w:r>
      <w:r>
        <w:rPr>
          <w:rStyle w:val="translated-span"/>
        </w:rPr>
        <w:t>1</w:t>
      </w:r>
      <w:r>
        <w:rPr>
          <w:rStyle w:val="translated-span"/>
        </w:rPr>
        <w:t>）表示</w:t>
      </w:r>
      <w:r>
        <w:rPr>
          <w:rStyle w:val="translated-span"/>
        </w:rPr>
        <w:t>1</w:t>
      </w:r>
      <w:r>
        <w:rPr>
          <w:rStyle w:val="translated-span"/>
        </w:rPr>
        <w:t>类非</w:t>
      </w:r>
      <w:r>
        <w:rPr>
          <w:rStyle w:val="translated-span"/>
        </w:rPr>
        <w:t>IID</w:t>
      </w:r>
      <w:r>
        <w:rPr>
          <w:rStyle w:val="translated-span"/>
        </w:rPr>
        <w:t>。</w:t>
      </w:r>
      <w:r>
        <w:rPr>
          <w:rStyle w:val="translated-span"/>
          <w:rFonts w:ascii="Cambria" w:hAnsi="Cambria"/>
          <w:i/>
          <w:iCs/>
        </w:rPr>
        <w:t>费达夫</w:t>
      </w:r>
    </w:p>
    <w:p w14:paraId="63EC6DA0" w14:textId="77777777" w:rsidR="00F631D5" w:rsidRDefault="000E3E3B">
      <w:pPr>
        <w:spacing w:after="1101" w:line="264" w:lineRule="auto"/>
        <w:ind w:left="0" w:right="0" w:firstLine="0"/>
        <w:jc w:val="left"/>
      </w:pPr>
      <w:r>
        <w:rPr>
          <w:rStyle w:val="translated-span"/>
        </w:rPr>
        <w:t>A</w:t>
      </w:r>
      <w:r>
        <w:rPr>
          <w:rStyle w:val="translated-span"/>
        </w:rPr>
        <w:t>、</w:t>
      </w:r>
      <w:r>
        <w:rPr>
          <w:rStyle w:val="translated-span"/>
        </w:rPr>
        <w:t xml:space="preserve"> 2</w:t>
      </w:r>
      <w:r>
        <w:rPr>
          <w:rStyle w:val="translated-span"/>
        </w:rPr>
        <w:t>使用</w:t>
      </w:r>
      <w:r>
        <w:rPr>
          <w:rStyle w:val="translated-span"/>
        </w:rPr>
        <w:t>IID</w:t>
      </w:r>
      <w:r>
        <w:rPr>
          <w:rStyle w:val="translated-span"/>
        </w:rPr>
        <w:t>或非</w:t>
      </w:r>
      <w:r>
        <w:rPr>
          <w:rStyle w:val="translated-span"/>
        </w:rPr>
        <w:t>IID</w:t>
      </w:r>
      <w:r>
        <w:rPr>
          <w:rStyle w:val="translated-span"/>
        </w:rPr>
        <w:t>数据测试</w:t>
      </w:r>
      <w:r>
        <w:rPr>
          <w:rStyle w:val="translated-span"/>
        </w:rPr>
        <w:t>SGD</w:t>
      </w:r>
      <w:r>
        <w:rPr>
          <w:rStyle w:val="translated-span"/>
        </w:rPr>
        <w:t>的准确性</w:t>
      </w:r>
      <w:r>
        <w:rPr>
          <w:rStyle w:val="translated-span"/>
          <w:rFonts w:ascii="Cambria" w:hAnsi="Cambria"/>
          <w:i/>
          <w:iCs/>
        </w:rPr>
        <w:t>费达夫</w:t>
      </w:r>
    </w:p>
    <w:p w14:paraId="0036877E" w14:textId="77777777" w:rsidR="00F631D5" w:rsidRDefault="000E3E3B">
      <w:pPr>
        <w:spacing w:after="0" w:line="264" w:lineRule="auto"/>
        <w:ind w:left="10" w:right="1096" w:hanging="10"/>
        <w:jc w:val="center"/>
      </w:pPr>
      <w:r>
        <w:rPr>
          <w:rStyle w:val="translated-span"/>
        </w:rPr>
        <w:t>表</w:t>
      </w:r>
      <w:r>
        <w:rPr>
          <w:rStyle w:val="translated-span"/>
        </w:rPr>
        <w:t>3:SGD</w:t>
      </w:r>
      <w:r>
        <w:rPr>
          <w:rStyle w:val="translated-span"/>
        </w:rPr>
        <w:t>和</w:t>
      </w:r>
      <w:r>
        <w:rPr>
          <w:rStyle w:val="translated-span"/>
        </w:rPr>
        <w:t>IID</w:t>
      </w:r>
      <w:r>
        <w:rPr>
          <w:rStyle w:val="translated-span"/>
        </w:rPr>
        <w:t>或非</w:t>
      </w:r>
      <w:r>
        <w:rPr>
          <w:rStyle w:val="translated-span"/>
        </w:rPr>
        <w:t>IID</w:t>
      </w:r>
      <w:r>
        <w:rPr>
          <w:rStyle w:val="translated-span"/>
        </w:rPr>
        <w:t>数据的测试精度。</w:t>
      </w:r>
      <w:r>
        <w:rPr>
          <w:rStyle w:val="translated-span"/>
          <w:rFonts w:ascii="Cambria" w:hAnsi="Cambria"/>
          <w:i/>
          <w:iCs/>
        </w:rPr>
        <w:t>费达夫</w:t>
      </w:r>
    </w:p>
    <w:tbl>
      <w:tblPr>
        <w:tblW w:w="6902" w:type="dxa"/>
        <w:tblInd w:w="524" w:type="dxa"/>
        <w:tblCellMar>
          <w:left w:w="0" w:type="dxa"/>
          <w:right w:w="0" w:type="dxa"/>
        </w:tblCellMar>
        <w:tblLook w:val="04A0" w:firstRow="1" w:lastRow="0" w:firstColumn="1" w:lastColumn="0" w:noHBand="0" w:noVBand="1"/>
      </w:tblPr>
      <w:tblGrid>
        <w:gridCol w:w="1041"/>
        <w:gridCol w:w="316"/>
        <w:gridCol w:w="215"/>
        <w:gridCol w:w="3745"/>
        <w:gridCol w:w="909"/>
        <w:gridCol w:w="676"/>
      </w:tblGrid>
      <w:tr w:rsidR="00F631D5" w14:paraId="78D5FC4A" w14:textId="77777777">
        <w:trPr>
          <w:trHeight w:val="226"/>
        </w:trPr>
        <w:tc>
          <w:tcPr>
            <w:tcW w:w="2168" w:type="dxa"/>
            <w:tcBorders>
              <w:top w:val="single" w:sz="8" w:space="0" w:color="000000"/>
              <w:left w:val="single" w:sz="8" w:space="0" w:color="000000"/>
              <w:bottom w:val="single" w:sz="8" w:space="0" w:color="000000"/>
              <w:right w:val="nil"/>
            </w:tcBorders>
            <w:hideMark/>
          </w:tcPr>
          <w:p w14:paraId="46F8A39F" w14:textId="77777777" w:rsidR="00F631D5" w:rsidRDefault="000E3E3B">
            <w:pPr>
              <w:spacing w:after="0" w:line="256" w:lineRule="auto"/>
              <w:ind w:left="0" w:right="119" w:firstLine="0"/>
              <w:jc w:val="center"/>
            </w:pPr>
            <w:r>
              <w:rPr>
                <w:rStyle w:val="translated-span"/>
              </w:rPr>
              <w:t>培训</w:t>
            </w:r>
          </w:p>
        </w:tc>
        <w:tc>
          <w:tcPr>
            <w:tcW w:w="671" w:type="dxa"/>
            <w:tcBorders>
              <w:top w:val="single" w:sz="8" w:space="0" w:color="000000"/>
              <w:left w:val="nil"/>
              <w:bottom w:val="single" w:sz="8" w:space="0" w:color="000000"/>
              <w:right w:val="nil"/>
            </w:tcBorders>
            <w:hideMark/>
          </w:tcPr>
          <w:p w14:paraId="4BA9E31A" w14:textId="77777777" w:rsidR="00F631D5" w:rsidRDefault="000E3E3B">
            <w:pPr>
              <w:spacing w:after="0" w:line="256" w:lineRule="auto"/>
              <w:ind w:left="149" w:right="0" w:firstLine="0"/>
              <w:jc w:val="left"/>
            </w:pPr>
            <w:r>
              <w:rPr>
                <w:rStyle w:val="translated-span"/>
              </w:rPr>
              <w:t>B</w:t>
            </w:r>
          </w:p>
        </w:tc>
        <w:tc>
          <w:tcPr>
            <w:tcW w:w="346" w:type="dxa"/>
            <w:tcBorders>
              <w:top w:val="single" w:sz="8" w:space="0" w:color="000000"/>
              <w:left w:val="nil"/>
              <w:bottom w:val="single" w:sz="8" w:space="0" w:color="000000"/>
              <w:right w:val="nil"/>
            </w:tcBorders>
            <w:hideMark/>
          </w:tcPr>
          <w:p w14:paraId="4F7A4A97" w14:textId="77777777" w:rsidR="00F631D5" w:rsidRDefault="000E3E3B">
            <w:pPr>
              <w:spacing w:after="0" w:line="256" w:lineRule="auto"/>
              <w:ind w:left="79" w:right="0" w:firstLine="0"/>
              <w:jc w:val="left"/>
            </w:pPr>
            <w:r>
              <w:rPr>
                <w:rStyle w:val="translated-span"/>
              </w:rPr>
              <w:t>E</w:t>
            </w:r>
          </w:p>
        </w:tc>
        <w:tc>
          <w:tcPr>
            <w:tcW w:w="1381" w:type="dxa"/>
            <w:tcBorders>
              <w:top w:val="single" w:sz="8" w:space="0" w:color="000000"/>
              <w:left w:val="nil"/>
              <w:bottom w:val="single" w:sz="8" w:space="0" w:color="000000"/>
              <w:right w:val="nil"/>
            </w:tcBorders>
            <w:hideMark/>
          </w:tcPr>
          <w:p w14:paraId="218C5D25" w14:textId="77777777" w:rsidR="00F631D5" w:rsidRDefault="000E3E3B">
            <w:pPr>
              <w:spacing w:after="0" w:line="256" w:lineRule="auto"/>
              <w:ind w:left="173" w:right="0" w:firstLine="0"/>
              <w:jc w:val="left"/>
            </w:pPr>
            <w:r>
              <w:rPr>
                <w:rStyle w:val="translated-span"/>
              </w:rPr>
              <w:t>最小值（</w:t>
            </w:r>
            <w:r>
              <w:rPr>
                <w:rStyle w:val="translated-span"/>
              </w:rPr>
              <w:t>%</w:t>
            </w:r>
            <w:r>
              <w:rPr>
                <w:rStyle w:val="translated-span"/>
              </w:rPr>
              <w:t>）</w:t>
            </w:r>
          </w:p>
        </w:tc>
        <w:tc>
          <w:tcPr>
            <w:tcW w:w="1425" w:type="dxa"/>
            <w:tcBorders>
              <w:top w:val="single" w:sz="8" w:space="0" w:color="000000"/>
              <w:left w:val="nil"/>
              <w:bottom w:val="single" w:sz="8" w:space="0" w:color="000000"/>
              <w:right w:val="nil"/>
            </w:tcBorders>
            <w:hideMark/>
          </w:tcPr>
          <w:p w14:paraId="20DE2990" w14:textId="77777777" w:rsidR="00F631D5" w:rsidRDefault="000E3E3B">
            <w:pPr>
              <w:spacing w:after="0" w:line="256" w:lineRule="auto"/>
              <w:ind w:left="0" w:right="0" w:firstLine="0"/>
              <w:jc w:val="left"/>
            </w:pPr>
            <w:r>
              <w:rPr>
                <w:rStyle w:val="translated-span"/>
              </w:rPr>
              <w:t>CIFAR-10</w:t>
            </w:r>
            <w:r>
              <w:rPr>
                <w:rStyle w:val="translated-span"/>
              </w:rPr>
              <w:t>（</w:t>
            </w:r>
            <w:r>
              <w:rPr>
                <w:rStyle w:val="translated-span"/>
              </w:rPr>
              <w:t>%</w:t>
            </w:r>
            <w:r>
              <w:rPr>
                <w:rStyle w:val="translated-span"/>
              </w:rPr>
              <w:t>）</w:t>
            </w:r>
          </w:p>
        </w:tc>
        <w:tc>
          <w:tcPr>
            <w:tcW w:w="911" w:type="dxa"/>
            <w:tcBorders>
              <w:top w:val="single" w:sz="8" w:space="0" w:color="000000"/>
              <w:left w:val="nil"/>
              <w:bottom w:val="single" w:sz="8" w:space="0" w:color="000000"/>
              <w:right w:val="single" w:sz="8" w:space="0" w:color="000000"/>
            </w:tcBorders>
            <w:hideMark/>
          </w:tcPr>
          <w:p w14:paraId="05ED39FB" w14:textId="77777777" w:rsidR="00F631D5" w:rsidRDefault="000E3E3B">
            <w:pPr>
              <w:spacing w:after="0" w:line="256" w:lineRule="auto"/>
              <w:ind w:left="0" w:right="0" w:firstLine="0"/>
            </w:pPr>
            <w:r>
              <w:rPr>
                <w:rStyle w:val="translated-span"/>
              </w:rPr>
              <w:t>千瓦时（</w:t>
            </w:r>
            <w:r>
              <w:rPr>
                <w:rStyle w:val="translated-span"/>
              </w:rPr>
              <w:t>%</w:t>
            </w:r>
            <w:r>
              <w:rPr>
                <w:rStyle w:val="translated-span"/>
              </w:rPr>
              <w:t>）</w:t>
            </w:r>
          </w:p>
        </w:tc>
      </w:tr>
      <w:tr w:rsidR="00F631D5" w14:paraId="56825E87" w14:textId="77777777">
        <w:trPr>
          <w:trHeight w:val="450"/>
        </w:trPr>
        <w:tc>
          <w:tcPr>
            <w:tcW w:w="2168" w:type="dxa"/>
            <w:tcBorders>
              <w:top w:val="nil"/>
              <w:left w:val="single" w:sz="8" w:space="0" w:color="000000"/>
              <w:bottom w:val="nil"/>
              <w:right w:val="nil"/>
            </w:tcBorders>
            <w:vAlign w:val="bottom"/>
            <w:hideMark/>
          </w:tcPr>
          <w:p w14:paraId="443CA63B" w14:textId="77777777" w:rsidR="00F631D5" w:rsidRDefault="000E3E3B">
            <w:pPr>
              <w:spacing w:after="0" w:line="256" w:lineRule="auto"/>
              <w:ind w:left="0" w:right="119" w:firstLine="0"/>
              <w:jc w:val="center"/>
            </w:pPr>
            <w:r>
              <w:rPr>
                <w:rStyle w:val="translated-span"/>
              </w:rPr>
              <w:t>费达夫</w:t>
            </w:r>
            <w:r>
              <w:rPr>
                <w:rStyle w:val="translated-span"/>
              </w:rPr>
              <w:t>IID</w:t>
            </w:r>
          </w:p>
        </w:tc>
        <w:tc>
          <w:tcPr>
            <w:tcW w:w="671" w:type="dxa"/>
            <w:tcBorders>
              <w:top w:val="nil"/>
              <w:left w:val="nil"/>
              <w:bottom w:val="nil"/>
              <w:right w:val="nil"/>
            </w:tcBorders>
            <w:vAlign w:val="bottom"/>
            <w:hideMark/>
          </w:tcPr>
          <w:p w14:paraId="65C20F4E" w14:textId="77777777" w:rsidR="00F631D5" w:rsidRDefault="000E3E3B">
            <w:pPr>
              <w:spacing w:after="0" w:line="256" w:lineRule="auto"/>
              <w:ind w:left="19" w:right="0" w:firstLine="0"/>
              <w:jc w:val="left"/>
            </w:pPr>
            <w:r>
              <w:rPr>
                <w:rStyle w:val="translated-span"/>
              </w:rPr>
              <w:t>大的</w:t>
            </w:r>
          </w:p>
        </w:tc>
        <w:tc>
          <w:tcPr>
            <w:tcW w:w="346" w:type="dxa"/>
            <w:tcBorders>
              <w:top w:val="nil"/>
              <w:left w:val="nil"/>
              <w:bottom w:val="nil"/>
              <w:right w:val="nil"/>
            </w:tcBorders>
            <w:vAlign w:val="bottom"/>
            <w:hideMark/>
          </w:tcPr>
          <w:p w14:paraId="60D2166D" w14:textId="77777777" w:rsidR="00F631D5" w:rsidRDefault="000E3E3B">
            <w:pPr>
              <w:spacing w:after="0" w:line="256" w:lineRule="auto"/>
              <w:ind w:left="90" w:right="0" w:firstLine="0"/>
              <w:jc w:val="left"/>
            </w:pPr>
            <w:r>
              <w:t>1</w:t>
            </w:r>
          </w:p>
        </w:tc>
        <w:tc>
          <w:tcPr>
            <w:tcW w:w="1381" w:type="dxa"/>
            <w:tcBorders>
              <w:top w:val="nil"/>
              <w:left w:val="nil"/>
              <w:bottom w:val="nil"/>
              <w:right w:val="nil"/>
            </w:tcBorders>
            <w:vAlign w:val="bottom"/>
            <w:hideMark/>
          </w:tcPr>
          <w:p w14:paraId="76B32D6F" w14:textId="77777777" w:rsidR="00F631D5" w:rsidRDefault="000E3E3B">
            <w:pPr>
              <w:spacing w:after="0" w:line="256" w:lineRule="auto"/>
              <w:ind w:left="0" w:right="66" w:firstLine="0"/>
              <w:jc w:val="center"/>
            </w:pPr>
            <w:r>
              <w:t>98.69</w:t>
            </w:r>
          </w:p>
        </w:tc>
        <w:tc>
          <w:tcPr>
            <w:tcW w:w="1425" w:type="dxa"/>
            <w:tcBorders>
              <w:top w:val="nil"/>
              <w:left w:val="nil"/>
              <w:bottom w:val="nil"/>
              <w:right w:val="nil"/>
            </w:tcBorders>
            <w:vAlign w:val="bottom"/>
            <w:hideMark/>
          </w:tcPr>
          <w:p w14:paraId="52E2F35C" w14:textId="77777777" w:rsidR="00F631D5" w:rsidRDefault="000E3E3B">
            <w:pPr>
              <w:spacing w:after="0" w:line="256" w:lineRule="auto"/>
              <w:ind w:left="369" w:right="0" w:firstLine="0"/>
              <w:jc w:val="left"/>
            </w:pPr>
            <w:r>
              <w:t>80.83</w:t>
            </w:r>
          </w:p>
        </w:tc>
        <w:tc>
          <w:tcPr>
            <w:tcW w:w="911" w:type="dxa"/>
            <w:tcBorders>
              <w:top w:val="nil"/>
              <w:left w:val="nil"/>
              <w:bottom w:val="nil"/>
              <w:right w:val="single" w:sz="8" w:space="0" w:color="000000"/>
            </w:tcBorders>
            <w:vAlign w:val="bottom"/>
            <w:hideMark/>
          </w:tcPr>
          <w:p w14:paraId="679EE9F6" w14:textId="77777777" w:rsidR="00F631D5" w:rsidRDefault="000E3E3B">
            <w:pPr>
              <w:spacing w:after="0" w:line="256" w:lineRule="auto"/>
              <w:ind w:left="171" w:right="0" w:firstLine="0"/>
              <w:jc w:val="left"/>
            </w:pPr>
            <w:r>
              <w:t>84.82</w:t>
            </w:r>
          </w:p>
        </w:tc>
      </w:tr>
      <w:tr w:rsidR="00F631D5" w14:paraId="5B7C095E" w14:textId="77777777">
        <w:trPr>
          <w:trHeight w:val="226"/>
        </w:trPr>
        <w:tc>
          <w:tcPr>
            <w:tcW w:w="2168" w:type="dxa"/>
            <w:tcBorders>
              <w:top w:val="nil"/>
              <w:left w:val="single" w:sz="8" w:space="0" w:color="000000"/>
              <w:bottom w:val="nil"/>
              <w:right w:val="nil"/>
            </w:tcBorders>
            <w:hideMark/>
          </w:tcPr>
          <w:p w14:paraId="62714AEA" w14:textId="77777777" w:rsidR="00F631D5" w:rsidRDefault="000E3E3B">
            <w:pPr>
              <w:spacing w:after="0" w:line="256" w:lineRule="auto"/>
              <w:ind w:left="249" w:right="0" w:firstLine="0"/>
              <w:jc w:val="left"/>
            </w:pPr>
            <w:proofErr w:type="spellStart"/>
            <w:r>
              <w:rPr>
                <w:rStyle w:val="translated-span"/>
              </w:rPr>
              <w:t>FedAvg</w:t>
            </w:r>
            <w:proofErr w:type="spellEnd"/>
            <w:r>
              <w:rPr>
                <w:rStyle w:val="translated-span"/>
              </w:rPr>
              <w:t>非</w:t>
            </w:r>
            <w:r>
              <w:rPr>
                <w:rStyle w:val="translated-span"/>
              </w:rPr>
              <w:t>IID</w:t>
            </w:r>
            <w:r>
              <w:rPr>
                <w:rStyle w:val="translated-span"/>
              </w:rPr>
              <w:t>（</w:t>
            </w:r>
            <w:r>
              <w:rPr>
                <w:rStyle w:val="translated-span"/>
              </w:rPr>
              <w:t>2</w:t>
            </w:r>
            <w:r>
              <w:rPr>
                <w:rStyle w:val="translated-span"/>
              </w:rPr>
              <w:t>）</w:t>
            </w:r>
          </w:p>
        </w:tc>
        <w:tc>
          <w:tcPr>
            <w:tcW w:w="671" w:type="dxa"/>
            <w:hideMark/>
          </w:tcPr>
          <w:p w14:paraId="2F53E619" w14:textId="77777777" w:rsidR="00F631D5" w:rsidRDefault="000E3E3B">
            <w:pPr>
              <w:spacing w:after="0" w:line="256" w:lineRule="auto"/>
              <w:ind w:left="19" w:right="0" w:firstLine="0"/>
              <w:jc w:val="left"/>
            </w:pPr>
            <w:r>
              <w:rPr>
                <w:rStyle w:val="translated-span"/>
              </w:rPr>
              <w:t>大的</w:t>
            </w:r>
          </w:p>
        </w:tc>
        <w:tc>
          <w:tcPr>
            <w:tcW w:w="346" w:type="dxa"/>
            <w:hideMark/>
          </w:tcPr>
          <w:p w14:paraId="40AF26EC" w14:textId="77777777" w:rsidR="00F631D5" w:rsidRDefault="000E3E3B">
            <w:pPr>
              <w:spacing w:after="0" w:line="256" w:lineRule="auto"/>
              <w:ind w:left="91" w:right="0" w:firstLine="0"/>
              <w:jc w:val="left"/>
            </w:pPr>
            <w:r>
              <w:t>1</w:t>
            </w:r>
          </w:p>
        </w:tc>
        <w:tc>
          <w:tcPr>
            <w:tcW w:w="1381" w:type="dxa"/>
            <w:hideMark/>
          </w:tcPr>
          <w:p w14:paraId="1A74FD69" w14:textId="77777777" w:rsidR="00F631D5" w:rsidRDefault="000E3E3B">
            <w:pPr>
              <w:spacing w:after="0" w:line="256" w:lineRule="auto"/>
              <w:ind w:left="0" w:right="66" w:firstLine="0"/>
              <w:jc w:val="center"/>
            </w:pPr>
            <w:r>
              <w:t>96.29</w:t>
            </w:r>
          </w:p>
        </w:tc>
        <w:tc>
          <w:tcPr>
            <w:tcW w:w="1425" w:type="dxa"/>
            <w:hideMark/>
          </w:tcPr>
          <w:p w14:paraId="152A582C" w14:textId="77777777" w:rsidR="00F631D5" w:rsidRDefault="000E3E3B">
            <w:pPr>
              <w:spacing w:after="0" w:line="256" w:lineRule="auto"/>
              <w:ind w:left="369" w:right="0" w:firstLine="0"/>
              <w:jc w:val="left"/>
            </w:pPr>
            <w:r>
              <w:t>67.00</w:t>
            </w:r>
          </w:p>
        </w:tc>
        <w:tc>
          <w:tcPr>
            <w:tcW w:w="911" w:type="dxa"/>
            <w:tcBorders>
              <w:top w:val="nil"/>
              <w:left w:val="nil"/>
              <w:bottom w:val="nil"/>
              <w:right w:val="single" w:sz="8" w:space="0" w:color="000000"/>
            </w:tcBorders>
            <w:hideMark/>
          </w:tcPr>
          <w:p w14:paraId="14855E36" w14:textId="77777777" w:rsidR="00F631D5" w:rsidRDefault="000E3E3B">
            <w:pPr>
              <w:spacing w:after="0" w:line="256" w:lineRule="auto"/>
              <w:ind w:left="172" w:right="0" w:firstLine="0"/>
              <w:jc w:val="left"/>
            </w:pPr>
            <w:r>
              <w:t>72.30</w:t>
            </w:r>
          </w:p>
        </w:tc>
      </w:tr>
      <w:tr w:rsidR="00F631D5" w14:paraId="6C9EACDA" w14:textId="77777777">
        <w:trPr>
          <w:trHeight w:val="226"/>
        </w:trPr>
        <w:tc>
          <w:tcPr>
            <w:tcW w:w="2168" w:type="dxa"/>
            <w:tcBorders>
              <w:top w:val="nil"/>
              <w:left w:val="single" w:sz="8" w:space="0" w:color="000000"/>
              <w:bottom w:val="nil"/>
              <w:right w:val="nil"/>
            </w:tcBorders>
            <w:hideMark/>
          </w:tcPr>
          <w:p w14:paraId="40804D7D" w14:textId="77777777" w:rsidR="00F631D5" w:rsidRDefault="000E3E3B">
            <w:pPr>
              <w:spacing w:after="0" w:line="256" w:lineRule="auto"/>
              <w:ind w:left="249" w:right="0" w:firstLine="0"/>
              <w:jc w:val="left"/>
            </w:pPr>
            <w:proofErr w:type="spellStart"/>
            <w:r>
              <w:rPr>
                <w:rStyle w:val="translated-span"/>
              </w:rPr>
              <w:t>FedAvg</w:t>
            </w:r>
            <w:proofErr w:type="spellEnd"/>
            <w:r>
              <w:rPr>
                <w:rStyle w:val="translated-span"/>
              </w:rPr>
              <w:t>非</w:t>
            </w:r>
            <w:r>
              <w:rPr>
                <w:rStyle w:val="translated-span"/>
              </w:rPr>
              <w:t>IID</w:t>
            </w:r>
            <w:r>
              <w:rPr>
                <w:rStyle w:val="translated-span"/>
              </w:rPr>
              <w:t>（</w:t>
            </w:r>
            <w:r>
              <w:rPr>
                <w:rStyle w:val="translated-span"/>
              </w:rPr>
              <w:t>1</w:t>
            </w:r>
            <w:r>
              <w:rPr>
                <w:rStyle w:val="translated-span"/>
              </w:rPr>
              <w:t>）</w:t>
            </w:r>
          </w:p>
        </w:tc>
        <w:tc>
          <w:tcPr>
            <w:tcW w:w="671" w:type="dxa"/>
            <w:hideMark/>
          </w:tcPr>
          <w:p w14:paraId="1529954C" w14:textId="77777777" w:rsidR="00F631D5" w:rsidRDefault="000E3E3B">
            <w:pPr>
              <w:spacing w:after="0" w:line="256" w:lineRule="auto"/>
              <w:ind w:left="19" w:right="0" w:firstLine="0"/>
              <w:jc w:val="left"/>
            </w:pPr>
            <w:r>
              <w:rPr>
                <w:rStyle w:val="translated-span"/>
              </w:rPr>
              <w:t>大的</w:t>
            </w:r>
          </w:p>
        </w:tc>
        <w:tc>
          <w:tcPr>
            <w:tcW w:w="346" w:type="dxa"/>
            <w:hideMark/>
          </w:tcPr>
          <w:p w14:paraId="775132C3" w14:textId="77777777" w:rsidR="00F631D5" w:rsidRDefault="000E3E3B">
            <w:pPr>
              <w:spacing w:after="0" w:line="256" w:lineRule="auto"/>
              <w:ind w:left="91" w:right="0" w:firstLine="0"/>
              <w:jc w:val="left"/>
            </w:pPr>
            <w:r>
              <w:t>1</w:t>
            </w:r>
          </w:p>
        </w:tc>
        <w:tc>
          <w:tcPr>
            <w:tcW w:w="1381" w:type="dxa"/>
            <w:hideMark/>
          </w:tcPr>
          <w:p w14:paraId="01155EDA" w14:textId="77777777" w:rsidR="00F631D5" w:rsidRDefault="000E3E3B">
            <w:pPr>
              <w:spacing w:after="0" w:line="256" w:lineRule="auto"/>
              <w:ind w:left="0" w:right="66" w:firstLine="0"/>
              <w:jc w:val="center"/>
            </w:pPr>
            <w:r>
              <w:t>92.17</w:t>
            </w:r>
          </w:p>
        </w:tc>
        <w:tc>
          <w:tcPr>
            <w:tcW w:w="1425" w:type="dxa"/>
            <w:hideMark/>
          </w:tcPr>
          <w:p w14:paraId="2BE475FD" w14:textId="77777777" w:rsidR="00F631D5" w:rsidRDefault="000E3E3B">
            <w:pPr>
              <w:spacing w:after="0" w:line="256" w:lineRule="auto"/>
              <w:ind w:left="369" w:right="0" w:firstLine="0"/>
              <w:jc w:val="left"/>
            </w:pPr>
            <w:r>
              <w:t>43.85</w:t>
            </w:r>
          </w:p>
        </w:tc>
        <w:tc>
          <w:tcPr>
            <w:tcW w:w="911" w:type="dxa"/>
            <w:tcBorders>
              <w:top w:val="nil"/>
              <w:left w:val="nil"/>
              <w:bottom w:val="nil"/>
              <w:right w:val="single" w:sz="8" w:space="0" w:color="000000"/>
            </w:tcBorders>
            <w:hideMark/>
          </w:tcPr>
          <w:p w14:paraId="768F2581" w14:textId="77777777" w:rsidR="00F631D5" w:rsidRDefault="000E3E3B">
            <w:pPr>
              <w:spacing w:after="0" w:line="256" w:lineRule="auto"/>
              <w:ind w:left="172" w:right="0" w:firstLine="0"/>
              <w:jc w:val="left"/>
            </w:pPr>
            <w:r>
              <w:t>40.82</w:t>
            </w:r>
          </w:p>
        </w:tc>
      </w:tr>
      <w:tr w:rsidR="00F631D5" w14:paraId="1A804251" w14:textId="77777777">
        <w:trPr>
          <w:trHeight w:val="226"/>
        </w:trPr>
        <w:tc>
          <w:tcPr>
            <w:tcW w:w="2168" w:type="dxa"/>
            <w:tcBorders>
              <w:top w:val="nil"/>
              <w:left w:val="single" w:sz="8" w:space="0" w:color="000000"/>
              <w:bottom w:val="nil"/>
              <w:right w:val="nil"/>
            </w:tcBorders>
            <w:hideMark/>
          </w:tcPr>
          <w:p w14:paraId="1E5A077B" w14:textId="77777777" w:rsidR="00F631D5" w:rsidRDefault="000E3E3B">
            <w:pPr>
              <w:spacing w:after="0" w:line="256" w:lineRule="auto"/>
              <w:ind w:left="249" w:right="0" w:firstLine="0"/>
              <w:jc w:val="left"/>
            </w:pPr>
            <w:proofErr w:type="spellStart"/>
            <w:r>
              <w:rPr>
                <w:rStyle w:val="translated-span"/>
              </w:rPr>
              <w:lastRenderedPageBreak/>
              <w:t>FedAvg</w:t>
            </w:r>
            <w:proofErr w:type="spellEnd"/>
            <w:r>
              <w:rPr>
                <w:rStyle w:val="translated-span"/>
              </w:rPr>
              <w:t>非</w:t>
            </w:r>
            <w:r>
              <w:rPr>
                <w:rStyle w:val="translated-span"/>
              </w:rPr>
              <w:t>IID</w:t>
            </w:r>
            <w:r>
              <w:rPr>
                <w:rStyle w:val="translated-span"/>
              </w:rPr>
              <w:t>（</w:t>
            </w:r>
            <w:r>
              <w:rPr>
                <w:rStyle w:val="translated-span"/>
              </w:rPr>
              <w:t>1</w:t>
            </w:r>
            <w:r>
              <w:rPr>
                <w:rStyle w:val="translated-span"/>
              </w:rPr>
              <w:t>）</w:t>
            </w:r>
          </w:p>
        </w:tc>
        <w:tc>
          <w:tcPr>
            <w:tcW w:w="671" w:type="dxa"/>
            <w:hideMark/>
          </w:tcPr>
          <w:p w14:paraId="7EDDBCE4" w14:textId="77777777" w:rsidR="00F631D5" w:rsidRDefault="000E3E3B">
            <w:pPr>
              <w:spacing w:after="0" w:line="256" w:lineRule="auto"/>
              <w:ind w:left="19" w:right="0" w:firstLine="0"/>
              <w:jc w:val="left"/>
            </w:pPr>
            <w:r>
              <w:rPr>
                <w:rStyle w:val="translated-span"/>
              </w:rPr>
              <w:t>大的</w:t>
            </w:r>
          </w:p>
        </w:tc>
        <w:tc>
          <w:tcPr>
            <w:tcW w:w="346" w:type="dxa"/>
            <w:hideMark/>
          </w:tcPr>
          <w:p w14:paraId="1BA47469" w14:textId="77777777" w:rsidR="00F631D5" w:rsidRDefault="000E3E3B">
            <w:pPr>
              <w:spacing w:after="0" w:line="256" w:lineRule="auto"/>
              <w:ind w:left="91" w:right="0" w:firstLine="0"/>
              <w:jc w:val="left"/>
            </w:pPr>
            <w:r>
              <w:t>5</w:t>
            </w:r>
          </w:p>
        </w:tc>
        <w:tc>
          <w:tcPr>
            <w:tcW w:w="1381" w:type="dxa"/>
            <w:hideMark/>
          </w:tcPr>
          <w:p w14:paraId="0F12A41C" w14:textId="77777777" w:rsidR="00F631D5" w:rsidRDefault="000E3E3B">
            <w:pPr>
              <w:spacing w:after="0" w:line="256" w:lineRule="auto"/>
              <w:ind w:left="-3185" w:right="-2336" w:firstLine="0"/>
              <w:jc w:val="center"/>
            </w:pPr>
            <w:r>
              <w:rPr>
                <w:noProof/>
              </w:rPr>
              <w:drawing>
                <wp:inline distT="0" distB="0" distL="0" distR="0" wp14:anchorId="123E5571" wp14:editId="7C609D99">
                  <wp:extent cx="4391025" cy="1285875"/>
                  <wp:effectExtent l="0" t="0" r="9525" b="9525"/>
                  <wp:docPr id="18" name="Picture 5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63"/>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4391025" cy="1285875"/>
                          </a:xfrm>
                          <a:prstGeom prst="rect">
                            <a:avLst/>
                          </a:prstGeom>
                          <a:noFill/>
                          <a:ln>
                            <a:noFill/>
                          </a:ln>
                        </pic:spPr>
                      </pic:pic>
                    </a:graphicData>
                  </a:graphic>
                </wp:inline>
              </w:drawing>
            </w:r>
            <w:r>
              <w:t>91.92</w:t>
            </w:r>
          </w:p>
        </w:tc>
        <w:tc>
          <w:tcPr>
            <w:tcW w:w="1425" w:type="dxa"/>
            <w:hideMark/>
          </w:tcPr>
          <w:p w14:paraId="592E6FFB" w14:textId="77777777" w:rsidR="00F631D5" w:rsidRDefault="000E3E3B">
            <w:pPr>
              <w:spacing w:after="0" w:line="256" w:lineRule="auto"/>
              <w:ind w:left="369" w:right="0" w:firstLine="0"/>
              <w:jc w:val="left"/>
            </w:pPr>
            <w:r>
              <w:t>44.40</w:t>
            </w:r>
          </w:p>
        </w:tc>
        <w:tc>
          <w:tcPr>
            <w:tcW w:w="911" w:type="dxa"/>
            <w:tcBorders>
              <w:top w:val="nil"/>
              <w:left w:val="nil"/>
              <w:bottom w:val="nil"/>
              <w:right w:val="single" w:sz="8" w:space="0" w:color="000000"/>
            </w:tcBorders>
            <w:hideMark/>
          </w:tcPr>
          <w:p w14:paraId="658AD7A8" w14:textId="77777777" w:rsidR="00F631D5" w:rsidRDefault="000E3E3B">
            <w:pPr>
              <w:spacing w:after="0" w:line="256" w:lineRule="auto"/>
              <w:ind w:left="172" w:right="0" w:firstLine="0"/>
              <w:jc w:val="left"/>
            </w:pPr>
            <w:r>
              <w:t>40.84</w:t>
            </w:r>
          </w:p>
        </w:tc>
      </w:tr>
      <w:tr w:rsidR="00F631D5" w14:paraId="2CEA4167" w14:textId="77777777">
        <w:trPr>
          <w:trHeight w:val="339"/>
        </w:trPr>
        <w:tc>
          <w:tcPr>
            <w:tcW w:w="2168" w:type="dxa"/>
            <w:tcBorders>
              <w:top w:val="nil"/>
              <w:left w:val="single" w:sz="8" w:space="0" w:color="000000"/>
              <w:bottom w:val="nil"/>
              <w:right w:val="nil"/>
            </w:tcBorders>
            <w:hideMark/>
          </w:tcPr>
          <w:p w14:paraId="457CE1AF" w14:textId="77777777" w:rsidR="00F631D5" w:rsidRDefault="000E3E3B">
            <w:pPr>
              <w:spacing w:after="0" w:line="256" w:lineRule="auto"/>
              <w:ind w:left="120" w:right="0" w:firstLine="0"/>
              <w:jc w:val="left"/>
            </w:pPr>
            <w:r>
              <w:rPr>
                <w:rStyle w:val="translated-span"/>
              </w:rPr>
              <w:t>预先培训的非</w:t>
            </w:r>
            <w:r>
              <w:rPr>
                <w:rStyle w:val="translated-span"/>
              </w:rPr>
              <w:t>IID</w:t>
            </w:r>
            <w:r>
              <w:rPr>
                <w:rStyle w:val="translated-span"/>
              </w:rPr>
              <w:t>（</w:t>
            </w:r>
            <w:r>
              <w:rPr>
                <w:rStyle w:val="translated-span"/>
              </w:rPr>
              <w:t>1</w:t>
            </w:r>
            <w:r>
              <w:rPr>
                <w:rStyle w:val="translated-span"/>
              </w:rPr>
              <w:t>）</w:t>
            </w:r>
          </w:p>
        </w:tc>
        <w:tc>
          <w:tcPr>
            <w:tcW w:w="671" w:type="dxa"/>
            <w:hideMark/>
          </w:tcPr>
          <w:p w14:paraId="62EAE29E" w14:textId="77777777" w:rsidR="00F631D5" w:rsidRDefault="000E3E3B">
            <w:pPr>
              <w:spacing w:after="0" w:line="256" w:lineRule="auto"/>
              <w:ind w:left="19" w:right="0" w:firstLine="0"/>
              <w:jc w:val="left"/>
            </w:pPr>
            <w:r>
              <w:rPr>
                <w:rStyle w:val="translated-span"/>
              </w:rPr>
              <w:t>大的</w:t>
            </w:r>
          </w:p>
        </w:tc>
        <w:tc>
          <w:tcPr>
            <w:tcW w:w="346" w:type="dxa"/>
            <w:hideMark/>
          </w:tcPr>
          <w:p w14:paraId="6804C4C0" w14:textId="77777777" w:rsidR="00F631D5" w:rsidRDefault="000E3E3B">
            <w:pPr>
              <w:spacing w:after="0" w:line="256" w:lineRule="auto"/>
              <w:ind w:left="90" w:right="0" w:firstLine="0"/>
              <w:jc w:val="left"/>
            </w:pPr>
            <w:r>
              <w:t>1</w:t>
            </w:r>
          </w:p>
        </w:tc>
        <w:tc>
          <w:tcPr>
            <w:tcW w:w="1381" w:type="dxa"/>
            <w:hideMark/>
          </w:tcPr>
          <w:p w14:paraId="19FCF589" w14:textId="77777777" w:rsidR="00F631D5" w:rsidRDefault="000E3E3B">
            <w:pPr>
              <w:spacing w:after="0" w:line="256" w:lineRule="auto"/>
              <w:ind w:left="0" w:right="66" w:firstLine="0"/>
              <w:jc w:val="center"/>
            </w:pPr>
            <w:r>
              <w:t>96.19</w:t>
            </w:r>
          </w:p>
        </w:tc>
        <w:tc>
          <w:tcPr>
            <w:tcW w:w="1425" w:type="dxa"/>
            <w:hideMark/>
          </w:tcPr>
          <w:p w14:paraId="18643EF2" w14:textId="77777777" w:rsidR="00F631D5" w:rsidRDefault="000E3E3B">
            <w:pPr>
              <w:spacing w:after="0" w:line="256" w:lineRule="auto"/>
              <w:ind w:left="369" w:right="0" w:firstLine="0"/>
              <w:jc w:val="left"/>
            </w:pPr>
            <w:r>
              <w:t>61.72</w:t>
            </w:r>
          </w:p>
        </w:tc>
        <w:tc>
          <w:tcPr>
            <w:tcW w:w="911" w:type="dxa"/>
            <w:tcBorders>
              <w:top w:val="nil"/>
              <w:left w:val="nil"/>
              <w:bottom w:val="nil"/>
              <w:right w:val="single" w:sz="8" w:space="0" w:color="000000"/>
            </w:tcBorders>
            <w:hideMark/>
          </w:tcPr>
          <w:p w14:paraId="58CF89E7" w14:textId="77777777" w:rsidR="00F631D5" w:rsidRDefault="000E3E3B">
            <w:pPr>
              <w:spacing w:after="0" w:line="256" w:lineRule="auto"/>
              <w:ind w:left="171" w:right="0" w:firstLine="0"/>
              <w:jc w:val="left"/>
            </w:pPr>
            <w:r>
              <w:t>63.58</w:t>
            </w:r>
          </w:p>
        </w:tc>
      </w:tr>
      <w:tr w:rsidR="00F631D5" w14:paraId="72B2E88D" w14:textId="77777777">
        <w:trPr>
          <w:trHeight w:val="339"/>
        </w:trPr>
        <w:tc>
          <w:tcPr>
            <w:tcW w:w="2168" w:type="dxa"/>
            <w:tcBorders>
              <w:top w:val="nil"/>
              <w:left w:val="single" w:sz="8" w:space="0" w:color="000000"/>
              <w:bottom w:val="nil"/>
              <w:right w:val="nil"/>
            </w:tcBorders>
            <w:vAlign w:val="bottom"/>
            <w:hideMark/>
          </w:tcPr>
          <w:p w14:paraId="31DBE822" w14:textId="77777777" w:rsidR="00F631D5" w:rsidRDefault="000E3E3B">
            <w:pPr>
              <w:spacing w:after="0" w:line="256" w:lineRule="auto"/>
              <w:ind w:left="0" w:right="119" w:firstLine="0"/>
              <w:jc w:val="center"/>
            </w:pPr>
            <w:r>
              <w:rPr>
                <w:rStyle w:val="translated-span"/>
              </w:rPr>
              <w:t>费达夫</w:t>
            </w:r>
            <w:r>
              <w:rPr>
                <w:rStyle w:val="translated-span"/>
              </w:rPr>
              <w:t>IID</w:t>
            </w:r>
          </w:p>
        </w:tc>
        <w:tc>
          <w:tcPr>
            <w:tcW w:w="671" w:type="dxa"/>
            <w:vAlign w:val="bottom"/>
            <w:hideMark/>
          </w:tcPr>
          <w:p w14:paraId="5C65206A" w14:textId="77777777" w:rsidR="00F631D5" w:rsidRDefault="000E3E3B">
            <w:pPr>
              <w:spacing w:after="0" w:line="256" w:lineRule="auto"/>
              <w:ind w:left="0" w:right="0" w:firstLine="0"/>
              <w:jc w:val="left"/>
            </w:pPr>
            <w:r>
              <w:rPr>
                <w:rStyle w:val="translated-span"/>
              </w:rPr>
              <w:t>小的</w:t>
            </w:r>
          </w:p>
        </w:tc>
        <w:tc>
          <w:tcPr>
            <w:tcW w:w="346" w:type="dxa"/>
            <w:vAlign w:val="bottom"/>
            <w:hideMark/>
          </w:tcPr>
          <w:p w14:paraId="2E9967F6" w14:textId="77777777" w:rsidR="00F631D5" w:rsidRDefault="000E3E3B">
            <w:pPr>
              <w:spacing w:after="0" w:line="256" w:lineRule="auto"/>
              <w:ind w:left="90" w:right="0" w:firstLine="0"/>
              <w:jc w:val="left"/>
            </w:pPr>
            <w:r>
              <w:t>1</w:t>
            </w:r>
          </w:p>
        </w:tc>
        <w:tc>
          <w:tcPr>
            <w:tcW w:w="1381" w:type="dxa"/>
            <w:vAlign w:val="bottom"/>
            <w:hideMark/>
          </w:tcPr>
          <w:p w14:paraId="4E361FF5" w14:textId="77777777" w:rsidR="00F631D5" w:rsidRDefault="000E3E3B">
            <w:pPr>
              <w:spacing w:after="0" w:line="256" w:lineRule="auto"/>
              <w:ind w:left="0" w:right="66" w:firstLine="0"/>
              <w:jc w:val="center"/>
            </w:pPr>
            <w:r>
              <w:t>99.12</w:t>
            </w:r>
          </w:p>
        </w:tc>
        <w:tc>
          <w:tcPr>
            <w:tcW w:w="1425" w:type="dxa"/>
            <w:vAlign w:val="bottom"/>
            <w:hideMark/>
          </w:tcPr>
          <w:p w14:paraId="0D74E0CF" w14:textId="77777777" w:rsidR="00F631D5" w:rsidRDefault="000E3E3B">
            <w:pPr>
              <w:spacing w:after="0" w:line="256" w:lineRule="auto"/>
              <w:ind w:left="369" w:right="0" w:firstLine="0"/>
              <w:jc w:val="left"/>
            </w:pPr>
            <w:r>
              <w:t>82.62</w:t>
            </w:r>
          </w:p>
        </w:tc>
        <w:tc>
          <w:tcPr>
            <w:tcW w:w="911" w:type="dxa"/>
            <w:tcBorders>
              <w:top w:val="nil"/>
              <w:left w:val="nil"/>
              <w:bottom w:val="nil"/>
              <w:right w:val="single" w:sz="8" w:space="0" w:color="000000"/>
            </w:tcBorders>
            <w:vAlign w:val="bottom"/>
            <w:hideMark/>
          </w:tcPr>
          <w:p w14:paraId="57E120C4" w14:textId="77777777" w:rsidR="00F631D5" w:rsidRDefault="000E3E3B">
            <w:pPr>
              <w:spacing w:after="0" w:line="256" w:lineRule="auto"/>
              <w:ind w:left="171" w:right="0" w:firstLine="0"/>
              <w:jc w:val="left"/>
            </w:pPr>
            <w:r>
              <w:t>86.64</w:t>
            </w:r>
          </w:p>
        </w:tc>
      </w:tr>
      <w:tr w:rsidR="00F631D5" w14:paraId="3629764C" w14:textId="77777777">
        <w:trPr>
          <w:trHeight w:val="226"/>
        </w:trPr>
        <w:tc>
          <w:tcPr>
            <w:tcW w:w="2168" w:type="dxa"/>
            <w:tcBorders>
              <w:top w:val="nil"/>
              <w:left w:val="single" w:sz="8" w:space="0" w:color="000000"/>
              <w:bottom w:val="nil"/>
              <w:right w:val="nil"/>
            </w:tcBorders>
            <w:hideMark/>
          </w:tcPr>
          <w:p w14:paraId="549051E6" w14:textId="77777777" w:rsidR="00F631D5" w:rsidRDefault="000E3E3B">
            <w:pPr>
              <w:spacing w:after="0" w:line="256" w:lineRule="auto"/>
              <w:ind w:left="249" w:right="0" w:firstLine="0"/>
              <w:jc w:val="left"/>
            </w:pPr>
            <w:proofErr w:type="spellStart"/>
            <w:r>
              <w:rPr>
                <w:rStyle w:val="translated-span"/>
              </w:rPr>
              <w:t>FedAvg</w:t>
            </w:r>
            <w:proofErr w:type="spellEnd"/>
            <w:r>
              <w:rPr>
                <w:rStyle w:val="translated-span"/>
              </w:rPr>
              <w:t>非</w:t>
            </w:r>
            <w:r>
              <w:rPr>
                <w:rStyle w:val="translated-span"/>
              </w:rPr>
              <w:t>IID</w:t>
            </w:r>
            <w:r>
              <w:rPr>
                <w:rStyle w:val="translated-span"/>
              </w:rPr>
              <w:t>（</w:t>
            </w:r>
            <w:r>
              <w:rPr>
                <w:rStyle w:val="translated-span"/>
              </w:rPr>
              <w:t>2</w:t>
            </w:r>
            <w:r>
              <w:rPr>
                <w:rStyle w:val="translated-span"/>
              </w:rPr>
              <w:t>）</w:t>
            </w:r>
          </w:p>
        </w:tc>
        <w:tc>
          <w:tcPr>
            <w:tcW w:w="671" w:type="dxa"/>
            <w:hideMark/>
          </w:tcPr>
          <w:p w14:paraId="3FA2B4F4" w14:textId="77777777" w:rsidR="00F631D5" w:rsidRDefault="000E3E3B">
            <w:pPr>
              <w:spacing w:after="0" w:line="256" w:lineRule="auto"/>
              <w:ind w:left="0" w:right="0" w:firstLine="0"/>
              <w:jc w:val="left"/>
            </w:pPr>
            <w:r>
              <w:rPr>
                <w:rStyle w:val="translated-span"/>
              </w:rPr>
              <w:t>小的</w:t>
            </w:r>
          </w:p>
        </w:tc>
        <w:tc>
          <w:tcPr>
            <w:tcW w:w="346" w:type="dxa"/>
            <w:hideMark/>
          </w:tcPr>
          <w:p w14:paraId="6004CAA8" w14:textId="77777777" w:rsidR="00F631D5" w:rsidRDefault="000E3E3B">
            <w:pPr>
              <w:spacing w:after="0" w:line="256" w:lineRule="auto"/>
              <w:ind w:left="91" w:right="0" w:firstLine="0"/>
              <w:jc w:val="left"/>
            </w:pPr>
            <w:r>
              <w:t>1</w:t>
            </w:r>
          </w:p>
        </w:tc>
        <w:tc>
          <w:tcPr>
            <w:tcW w:w="1381" w:type="dxa"/>
            <w:hideMark/>
          </w:tcPr>
          <w:p w14:paraId="32DF7CF4" w14:textId="77777777" w:rsidR="00F631D5" w:rsidRDefault="000E3E3B">
            <w:pPr>
              <w:spacing w:after="0" w:line="256" w:lineRule="auto"/>
              <w:ind w:left="0" w:right="66" w:firstLine="0"/>
              <w:jc w:val="center"/>
            </w:pPr>
            <w:r>
              <w:t>97.24</w:t>
            </w:r>
          </w:p>
        </w:tc>
        <w:tc>
          <w:tcPr>
            <w:tcW w:w="1425" w:type="dxa"/>
            <w:hideMark/>
          </w:tcPr>
          <w:p w14:paraId="42C96206" w14:textId="77777777" w:rsidR="00F631D5" w:rsidRDefault="000E3E3B">
            <w:pPr>
              <w:spacing w:after="0" w:line="256" w:lineRule="auto"/>
              <w:ind w:left="369" w:right="0" w:firstLine="0"/>
              <w:jc w:val="left"/>
            </w:pPr>
            <w:r>
              <w:t>68.53</w:t>
            </w:r>
          </w:p>
        </w:tc>
        <w:tc>
          <w:tcPr>
            <w:tcW w:w="911" w:type="dxa"/>
            <w:tcBorders>
              <w:top w:val="nil"/>
              <w:left w:val="nil"/>
              <w:bottom w:val="nil"/>
              <w:right w:val="single" w:sz="8" w:space="0" w:color="000000"/>
            </w:tcBorders>
            <w:hideMark/>
          </w:tcPr>
          <w:p w14:paraId="42C261A9" w14:textId="77777777" w:rsidR="00F631D5" w:rsidRDefault="000E3E3B">
            <w:pPr>
              <w:spacing w:after="0" w:line="256" w:lineRule="auto"/>
              <w:ind w:left="172" w:right="0" w:firstLine="0"/>
              <w:jc w:val="left"/>
            </w:pPr>
            <w:r>
              <w:t>71.21</w:t>
            </w:r>
          </w:p>
        </w:tc>
      </w:tr>
      <w:tr w:rsidR="00F631D5" w14:paraId="0F3BD7B0" w14:textId="77777777">
        <w:trPr>
          <w:trHeight w:val="229"/>
        </w:trPr>
        <w:tc>
          <w:tcPr>
            <w:tcW w:w="2168" w:type="dxa"/>
            <w:tcBorders>
              <w:top w:val="nil"/>
              <w:left w:val="single" w:sz="8" w:space="0" w:color="000000"/>
              <w:bottom w:val="single" w:sz="8" w:space="0" w:color="000000"/>
              <w:right w:val="nil"/>
            </w:tcBorders>
            <w:hideMark/>
          </w:tcPr>
          <w:p w14:paraId="6FAC1CA5" w14:textId="77777777" w:rsidR="00F631D5" w:rsidRDefault="000E3E3B">
            <w:pPr>
              <w:spacing w:after="0" w:line="256" w:lineRule="auto"/>
              <w:ind w:left="249" w:right="0" w:firstLine="0"/>
              <w:jc w:val="left"/>
            </w:pPr>
            <w:proofErr w:type="spellStart"/>
            <w:r>
              <w:rPr>
                <w:rStyle w:val="translated-span"/>
              </w:rPr>
              <w:t>FedAvg</w:t>
            </w:r>
            <w:proofErr w:type="spellEnd"/>
            <w:r>
              <w:rPr>
                <w:rStyle w:val="translated-span"/>
              </w:rPr>
              <w:t>非</w:t>
            </w:r>
            <w:r>
              <w:rPr>
                <w:rStyle w:val="translated-span"/>
              </w:rPr>
              <w:t>IID</w:t>
            </w:r>
            <w:r>
              <w:rPr>
                <w:rStyle w:val="translated-span"/>
              </w:rPr>
              <w:t>（</w:t>
            </w:r>
            <w:r>
              <w:rPr>
                <w:rStyle w:val="translated-span"/>
              </w:rPr>
              <w:t>1</w:t>
            </w:r>
            <w:r>
              <w:rPr>
                <w:rStyle w:val="translated-span"/>
              </w:rPr>
              <w:t>）</w:t>
            </w:r>
          </w:p>
        </w:tc>
        <w:tc>
          <w:tcPr>
            <w:tcW w:w="671" w:type="dxa"/>
            <w:tcBorders>
              <w:top w:val="nil"/>
              <w:left w:val="nil"/>
              <w:bottom w:val="single" w:sz="8" w:space="0" w:color="000000"/>
              <w:right w:val="nil"/>
            </w:tcBorders>
            <w:hideMark/>
          </w:tcPr>
          <w:p w14:paraId="38D3DA61" w14:textId="77777777" w:rsidR="00F631D5" w:rsidRDefault="000E3E3B">
            <w:pPr>
              <w:spacing w:after="0" w:line="256" w:lineRule="auto"/>
              <w:ind w:left="0" w:right="0" w:firstLine="0"/>
              <w:jc w:val="left"/>
            </w:pPr>
            <w:r>
              <w:rPr>
                <w:rStyle w:val="translated-span"/>
              </w:rPr>
              <w:t>小的</w:t>
            </w:r>
          </w:p>
        </w:tc>
        <w:tc>
          <w:tcPr>
            <w:tcW w:w="346" w:type="dxa"/>
            <w:tcBorders>
              <w:top w:val="nil"/>
              <w:left w:val="nil"/>
              <w:bottom w:val="single" w:sz="8" w:space="0" w:color="000000"/>
              <w:right w:val="nil"/>
            </w:tcBorders>
            <w:hideMark/>
          </w:tcPr>
          <w:p w14:paraId="326D9F92" w14:textId="77777777" w:rsidR="00F631D5" w:rsidRDefault="000E3E3B">
            <w:pPr>
              <w:spacing w:after="0" w:line="256" w:lineRule="auto"/>
              <w:ind w:left="91" w:right="0" w:firstLine="0"/>
              <w:jc w:val="left"/>
            </w:pPr>
            <w:r>
              <w:t>1</w:t>
            </w:r>
          </w:p>
        </w:tc>
        <w:tc>
          <w:tcPr>
            <w:tcW w:w="1381" w:type="dxa"/>
            <w:tcBorders>
              <w:top w:val="nil"/>
              <w:left w:val="nil"/>
              <w:bottom w:val="single" w:sz="8" w:space="0" w:color="000000"/>
              <w:right w:val="nil"/>
            </w:tcBorders>
            <w:hideMark/>
          </w:tcPr>
          <w:p w14:paraId="328F5FD5" w14:textId="77777777" w:rsidR="00F631D5" w:rsidRDefault="000E3E3B">
            <w:pPr>
              <w:spacing w:after="0" w:line="256" w:lineRule="auto"/>
              <w:ind w:left="0" w:right="66" w:firstLine="0"/>
              <w:jc w:val="center"/>
            </w:pPr>
            <w:r>
              <w:t>87.70</w:t>
            </w:r>
          </w:p>
        </w:tc>
        <w:tc>
          <w:tcPr>
            <w:tcW w:w="1425" w:type="dxa"/>
            <w:tcBorders>
              <w:top w:val="nil"/>
              <w:left w:val="nil"/>
              <w:bottom w:val="single" w:sz="8" w:space="0" w:color="000000"/>
              <w:right w:val="nil"/>
            </w:tcBorders>
            <w:hideMark/>
          </w:tcPr>
          <w:p w14:paraId="415C4645" w14:textId="77777777" w:rsidR="00F631D5" w:rsidRDefault="000E3E3B">
            <w:pPr>
              <w:spacing w:after="0" w:line="256" w:lineRule="auto"/>
              <w:ind w:left="369" w:right="0" w:firstLine="0"/>
              <w:jc w:val="left"/>
            </w:pPr>
            <w:r>
              <w:t>32.83</w:t>
            </w:r>
          </w:p>
        </w:tc>
        <w:tc>
          <w:tcPr>
            <w:tcW w:w="911" w:type="dxa"/>
            <w:tcBorders>
              <w:top w:val="nil"/>
              <w:left w:val="nil"/>
              <w:bottom w:val="single" w:sz="8" w:space="0" w:color="000000"/>
              <w:right w:val="single" w:sz="8" w:space="0" w:color="000000"/>
            </w:tcBorders>
            <w:hideMark/>
          </w:tcPr>
          <w:p w14:paraId="0C00A162" w14:textId="77777777" w:rsidR="00F631D5" w:rsidRDefault="000E3E3B">
            <w:pPr>
              <w:spacing w:after="0" w:line="256" w:lineRule="auto"/>
              <w:ind w:left="172" w:right="0" w:firstLine="0"/>
              <w:jc w:val="left"/>
            </w:pPr>
            <w:r>
              <w:t>31.78</w:t>
            </w:r>
          </w:p>
        </w:tc>
      </w:tr>
    </w:tbl>
    <w:p w14:paraId="05CE3F6D" w14:textId="77777777" w:rsidR="00F631D5" w:rsidRDefault="000E3E3B">
      <w:pPr>
        <w:spacing w:after="388" w:line="264" w:lineRule="auto"/>
        <w:ind w:left="0" w:right="0" w:firstLine="0"/>
        <w:jc w:val="left"/>
      </w:pPr>
      <w:r>
        <w:rPr>
          <w:rStyle w:val="translated-span"/>
        </w:rPr>
        <w:t>A</w:t>
      </w:r>
      <w:r>
        <w:rPr>
          <w:rStyle w:val="translated-span"/>
        </w:rPr>
        <w:t>、</w:t>
      </w:r>
      <w:r>
        <w:rPr>
          <w:rStyle w:val="translated-span"/>
        </w:rPr>
        <w:t xml:space="preserve"> 3</w:t>
      </w:r>
      <w:r>
        <w:rPr>
          <w:rStyle w:val="translated-span"/>
        </w:rPr>
        <w:t>命题证明</w:t>
      </w:r>
      <w:r>
        <w:rPr>
          <w:rStyle w:val="translated-span"/>
        </w:rPr>
        <w:t>3.1</w:t>
      </w:r>
    </w:p>
    <w:p w14:paraId="5463ECD2" w14:textId="77777777" w:rsidR="00F631D5" w:rsidRDefault="000E3E3B">
      <w:pPr>
        <w:ind w:right="1090"/>
      </w:pPr>
      <w:r>
        <w:rPr>
          <w:rStyle w:val="translated-span"/>
          <w:i/>
          <w:iCs/>
        </w:rPr>
        <w:t>证据。</w:t>
      </w:r>
      <w:r>
        <w:rPr>
          <w:rStyle w:val="translated-span"/>
        </w:rPr>
        <w:t>基于</w:t>
      </w:r>
      <w:r>
        <w:rPr>
          <w:rStyle w:val="translated-span"/>
        </w:rPr>
        <w:t>w</w:t>
      </w:r>
      <w:r>
        <w:rPr>
          <w:rStyle w:val="translated-span"/>
        </w:rPr>
        <w:t>的定义</w:t>
      </w:r>
      <w:r>
        <w:rPr>
          <w:rStyle w:val="translated-span"/>
          <w:rFonts w:ascii="Cambria" w:hAnsi="Cambria"/>
          <w:i/>
          <w:iCs/>
          <w:vertAlign w:val="subscript"/>
        </w:rPr>
        <w:t>公吨</w:t>
      </w:r>
      <w:r>
        <w:rPr>
          <w:rStyle w:val="translated-span"/>
          <w:rFonts w:ascii="Cambria" w:hAnsi="Cambria"/>
          <w:vertAlign w:val="superscript"/>
        </w:rPr>
        <w:t>（六）</w:t>
      </w:r>
      <w:r>
        <w:rPr>
          <w:rStyle w:val="translated-span"/>
        </w:rPr>
        <w:t>我们有</w:t>
      </w:r>
    </w:p>
    <w:p w14:paraId="18812549" w14:textId="77777777" w:rsidR="00F631D5" w:rsidRDefault="000E3E3B">
      <w:pPr>
        <w:spacing w:after="318" w:line="256" w:lineRule="auto"/>
        <w:ind w:left="-25" w:right="0" w:firstLine="0"/>
        <w:jc w:val="left"/>
      </w:pPr>
      <w:r>
        <w:rPr>
          <w:noProof/>
        </w:rPr>
        <w:drawing>
          <wp:inline distT="0" distB="0" distL="0" distR="0" wp14:anchorId="218AF6B6" wp14:editId="6B276EF8">
            <wp:extent cx="5686425" cy="2847975"/>
            <wp:effectExtent l="0" t="0" r="9525" b="9525"/>
            <wp:docPr id="19" name="Picture 5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64"/>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5686425" cy="2847975"/>
                    </a:xfrm>
                    <a:prstGeom prst="rect">
                      <a:avLst/>
                    </a:prstGeom>
                    <a:noFill/>
                    <a:ln>
                      <a:noFill/>
                    </a:ln>
                  </pic:spPr>
                </pic:pic>
              </a:graphicData>
            </a:graphic>
          </wp:inline>
        </w:drawing>
      </w:r>
    </w:p>
    <w:p w14:paraId="2D8011B3" w14:textId="77777777" w:rsidR="00F631D5" w:rsidRDefault="000E3E3B">
      <w:pPr>
        <w:ind w:right="1090"/>
      </w:pPr>
      <w:r>
        <w:rPr>
          <w:rStyle w:val="translated-span"/>
        </w:rPr>
        <w:t>这里，不等式</w:t>
      </w:r>
      <w:r>
        <w:rPr>
          <w:rStyle w:val="translated-span"/>
        </w:rPr>
        <w:t>1</w:t>
      </w:r>
      <w:r>
        <w:rPr>
          <w:rStyle w:val="translated-span"/>
        </w:rPr>
        <w:t>因为每堂课，</w:t>
      </w:r>
    </w:p>
    <w:p w14:paraId="2533D200" w14:textId="77777777" w:rsidR="00F631D5" w:rsidRDefault="000E3E3B">
      <w:pPr>
        <w:spacing w:after="161" w:line="280" w:lineRule="auto"/>
        <w:ind w:right="1090"/>
      </w:pPr>
      <w:proofErr w:type="spellStart"/>
      <w:r>
        <w:rPr>
          <w:rStyle w:val="translated-span"/>
        </w:rPr>
        <w:t>i</w:t>
      </w:r>
      <w:proofErr w:type="spellEnd"/>
      <w:r>
        <w:rPr>
          <w:rStyle w:val="translated-span"/>
        </w:rPr>
        <w:t>、</w:t>
      </w:r>
      <w:r>
        <w:rPr>
          <w:rStyle w:val="translated-span"/>
        </w:rPr>
        <w:t xml:space="preserve"> e.</w:t>
      </w:r>
      <w:r>
        <w:rPr>
          <w:rStyle w:val="translated-span"/>
        </w:rPr>
        <w:t>所有客户的数据分布与整个人群的数据分布相同。不等式</w:t>
      </w:r>
      <w:r>
        <w:rPr>
          <w:rStyle w:val="translated-span"/>
        </w:rPr>
        <w:t>2</w:t>
      </w:r>
      <w:r>
        <w:rPr>
          <w:rStyle w:val="translated-span"/>
        </w:rPr>
        <w:t>成立是因为我们假设</w:t>
      </w:r>
      <w:r>
        <w:rPr>
          <w:rStyle w:val="translated-span"/>
          <w:rFonts w:ascii="Cambria Math" w:hAnsi="Cambria Math" w:cs="Cambria Math"/>
        </w:rPr>
        <w:t>∇</w:t>
      </w:r>
      <w:r>
        <w:rPr>
          <w:rStyle w:val="translated-span"/>
        </w:rPr>
        <w:t>E | y[</w:t>
      </w:r>
      <w:proofErr w:type="spellStart"/>
      <w:r>
        <w:rPr>
          <w:rStyle w:val="translated-span"/>
        </w:rPr>
        <w:t>logfi</w:t>
      </w:r>
      <w:proofErr w:type="spellEnd"/>
      <w:r>
        <w:rPr>
          <w:rStyle w:val="translated-span"/>
        </w:rPr>
        <w:t>（）</w:t>
      </w:r>
      <w:r>
        <w:rPr>
          <w:rStyle w:val="translated-span"/>
        </w:rPr>
        <w:t>]</w:t>
      </w:r>
      <w:r>
        <w:rPr>
          <w:rStyle w:val="translated-span"/>
        </w:rPr>
        <w:t>是</w:t>
      </w:r>
      <w:r>
        <w:rPr>
          <w:rStyle w:val="translated-span"/>
        </w:rPr>
        <w:t>| y-Lipschitz</w:t>
      </w:r>
      <w:r>
        <w:rPr>
          <w:rStyle w:val="translated-span"/>
        </w:rPr>
        <w:t>。</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proofErr w:type="spellStart"/>
      <w:r>
        <w:rPr>
          <w:rStyle w:val="translated-span"/>
          <w:i/>
          <w:iCs/>
        </w:rPr>
        <w:t>w</w:t>
      </w:r>
      <w:r>
        <w:rPr>
          <w:rStyle w:val="translated-span"/>
          <w:rFonts w:ascii="Cambria" w:hAnsi="Cambria"/>
          <w:i/>
          <w:iCs/>
        </w:rPr>
        <w:t>λ</w:t>
      </w:r>
      <w:proofErr w:type="spellEnd"/>
      <w:r>
        <w:rPr>
          <w:rStyle w:val="translated-span"/>
          <w:i/>
          <w:iCs/>
          <w:vertAlign w:val="subscript"/>
        </w:rPr>
        <w:t>十</w:t>
      </w:r>
      <w:r>
        <w:rPr>
          <w:rStyle w:val="translated-span"/>
          <w:rFonts w:ascii="Cambria" w:hAnsi="Cambria"/>
          <w:vertAlign w:val="subscript"/>
        </w:rPr>
        <w:t>=</w:t>
      </w:r>
      <w:r>
        <w:rPr>
          <w:rStyle w:val="translated-span"/>
          <w:rFonts w:ascii="Cambria" w:hAnsi="Cambria"/>
          <w:vertAlign w:val="subscript"/>
        </w:rPr>
        <w:t>我</w:t>
      </w:r>
    </w:p>
    <w:p w14:paraId="500C18E6" w14:textId="77777777" w:rsidR="00F631D5" w:rsidRDefault="000E3E3B">
      <w:pPr>
        <w:spacing w:after="637"/>
        <w:ind w:right="1090"/>
      </w:pPr>
      <w:r>
        <w:rPr>
          <w:rStyle w:val="translated-span"/>
        </w:rPr>
        <w:t>就客户而言</w:t>
      </w:r>
      <w:r>
        <w:rPr>
          <w:rStyle w:val="translated-span"/>
          <w:rFonts w:ascii="Cambria" w:hAnsi="Cambria"/>
          <w:i/>
          <w:iCs/>
        </w:rPr>
        <w:t>k</w:t>
      </w:r>
      <w:r>
        <w:rPr>
          <w:rStyle w:val="translated-span"/>
          <w:rFonts w:ascii="Cambria" w:hAnsi="Cambria"/>
        </w:rPr>
        <w:t>∈[K]</w:t>
      </w:r>
      <w:r>
        <w:rPr>
          <w:rStyle w:val="translated-span"/>
          <w:rFonts w:ascii="Cambria" w:hAnsi="Cambria"/>
        </w:rPr>
        <w:t>，我们有</w:t>
      </w:r>
    </w:p>
    <w:p w14:paraId="7B2413A8" w14:textId="77777777" w:rsidR="00F631D5" w:rsidRDefault="000E3E3B">
      <w:pPr>
        <w:spacing w:after="149" w:line="256" w:lineRule="auto"/>
        <w:ind w:left="180" w:right="0" w:hanging="10"/>
        <w:jc w:val="left"/>
      </w:pPr>
      <w:r>
        <w:rPr>
          <w:rStyle w:val="translated-span"/>
          <w:rFonts w:ascii="Cambria" w:hAnsi="Cambria"/>
        </w:rPr>
        <w:t>||</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 xml:space="preserve"> −1–</w:t>
      </w:r>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−1||</w:t>
      </w:r>
      <w:proofErr w:type="gramStart"/>
      <w:r>
        <w:rPr>
          <w:rStyle w:val="translated-span"/>
          <w:i/>
          <w:iCs/>
        </w:rPr>
        <w:t>w</w:t>
      </w:r>
      <w:r>
        <w:rPr>
          <w:rStyle w:val="translated-span"/>
          <w:rFonts w:ascii="Cambria" w:hAnsi="Cambria"/>
          <w:i/>
          <w:iCs/>
          <w:sz w:val="14"/>
          <w:szCs w:val="14"/>
        </w:rPr>
        <w:t>公吨</w:t>
      </w:r>
      <w:r>
        <w:rPr>
          <w:rStyle w:val="translated-span"/>
          <w:i/>
          <w:iCs/>
        </w:rPr>
        <w:t>w</w:t>
      </w:r>
      <w:r>
        <w:rPr>
          <w:rStyle w:val="translated-span"/>
          <w:rFonts w:ascii="Cambria" w:hAnsi="Cambria"/>
          <w:i/>
          <w:iCs/>
          <w:sz w:val="14"/>
          <w:szCs w:val="14"/>
        </w:rPr>
        <w:t>公吨</w:t>
      </w:r>
      <w:proofErr w:type="gramEnd"/>
    </w:p>
    <w:p w14:paraId="321307A6" w14:textId="77777777" w:rsidR="00F631D5" w:rsidRDefault="000E3E3B">
      <w:pPr>
        <w:spacing w:after="149" w:line="256" w:lineRule="auto"/>
        <w:ind w:left="1392" w:right="0" w:hanging="10"/>
        <w:jc w:val="left"/>
      </w:pPr>
      <w:r>
        <w:rPr>
          <w:rStyle w:val="translated-span"/>
          <w:rFonts w:ascii="Cambria" w:hAnsi="Cambria"/>
          <w:i/>
          <w:iCs/>
          <w:sz w:val="14"/>
          <w:szCs w:val="14"/>
        </w:rPr>
        <w:lastRenderedPageBreak/>
        <w:t>C</w:t>
      </w:r>
    </w:p>
    <w:p w14:paraId="1F192946" w14:textId="77777777" w:rsidR="00F631D5" w:rsidRDefault="000E3E3B">
      <w:pPr>
        <w:spacing w:after="120" w:line="256" w:lineRule="auto"/>
        <w:ind w:left="10" w:right="0" w:hanging="10"/>
        <w:jc w:val="left"/>
      </w:pPr>
      <w:r>
        <w:rPr>
          <w:rStyle w:val="translated-span"/>
          <w:rFonts w:ascii="Cambria" w:hAnsi="Cambria"/>
        </w:rPr>
        <w:t>=| |</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−2−ηXp</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proofErr w:type="spellStart"/>
      <w:r>
        <w:rPr>
          <w:rStyle w:val="translated-span"/>
          <w:rFonts w:ascii="Cambria" w:hAnsi="Cambria"/>
        </w:rPr>
        <w:t>i</w:t>
      </w:r>
      <w:proofErr w:type="spellEnd"/>
      <w:r>
        <w:rPr>
          <w:rStyle w:val="translated-span"/>
          <w:rFonts w:ascii="Cambria" w:hAnsi="Cambria"/>
        </w:rPr>
        <w:t>[</w:t>
      </w:r>
      <w:proofErr w:type="spellStart"/>
      <w:r>
        <w:rPr>
          <w:rStyle w:val="translated-span"/>
          <w:rFonts w:ascii="Cambria" w:hAnsi="Cambria"/>
        </w:rPr>
        <w:t>logf</w:t>
      </w:r>
      <w:proofErr w:type="spellEnd"/>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i/>
          <w:iCs/>
        </w:rPr>
        <w:t>w</w:t>
      </w:r>
      <w:r>
        <w:rPr>
          <w:rStyle w:val="translated-span"/>
          <w:rFonts w:ascii="Cambria" w:hAnsi="Cambria"/>
          <w:i/>
          <w:iCs/>
          <w:sz w:val="14"/>
          <w:szCs w:val="14"/>
        </w:rPr>
        <w:t>公吨</w:t>
      </w:r>
      <w:r>
        <w:rPr>
          <w:rStyle w:val="translated-span"/>
          <w:i/>
          <w:iCs/>
          <w:sz w:val="14"/>
          <w:szCs w:val="14"/>
        </w:rPr>
        <w:t>w</w:t>
      </w:r>
      <w:proofErr w:type="gramStart"/>
      <w:r>
        <w:rPr>
          <w:rStyle w:val="translated-span"/>
          <w:i/>
          <w:iCs/>
          <w:sz w:val="14"/>
          <w:szCs w:val="14"/>
        </w:rPr>
        <w:t>十</w:t>
      </w:r>
      <w:r>
        <w:rPr>
          <w:rStyle w:val="translated-span"/>
          <w:rFonts w:ascii="Cambria" w:hAnsi="Cambria"/>
          <w:i/>
          <w:iCs/>
          <w:sz w:val="14"/>
          <w:szCs w:val="14"/>
        </w:rPr>
        <w:t>我</w:t>
      </w:r>
      <w:r>
        <w:rPr>
          <w:rStyle w:val="translated-span"/>
          <w:i/>
          <w:iCs/>
        </w:rPr>
        <w:t>十</w:t>
      </w:r>
      <w:proofErr w:type="gramEnd"/>
      <w:r>
        <w:rPr>
          <w:rFonts w:ascii="Cambria" w:hAnsi="Cambria"/>
          <w:i/>
          <w:iCs/>
        </w:rPr>
        <w:t>,</w:t>
      </w:r>
      <w:r>
        <w:rPr>
          <w:rStyle w:val="translated-span"/>
          <w:i/>
          <w:iCs/>
        </w:rPr>
        <w:t>w</w:t>
      </w:r>
      <w:r>
        <w:rPr>
          <w:rStyle w:val="translated-span"/>
          <w:rFonts w:ascii="Cambria" w:hAnsi="Cambria"/>
          <w:i/>
          <w:iCs/>
          <w:sz w:val="14"/>
          <w:szCs w:val="14"/>
        </w:rPr>
        <w:t>公吨</w:t>
      </w:r>
    </w:p>
    <w:p w14:paraId="23511E39" w14:textId="77777777" w:rsidR="00F631D5" w:rsidRDefault="000E3E3B">
      <w:pPr>
        <w:spacing w:after="38" w:line="264" w:lineRule="auto"/>
        <w:ind w:left="1325" w:right="0" w:hanging="10"/>
        <w:jc w:val="left"/>
      </w:pPr>
      <w:r>
        <w:rPr>
          <w:rStyle w:val="translated-span"/>
          <w:rFonts w:ascii="Cambria" w:hAnsi="Cambria"/>
          <w:i/>
          <w:iCs/>
          <w:sz w:val="14"/>
          <w:szCs w:val="14"/>
        </w:rPr>
        <w:t>我</w:t>
      </w:r>
      <w:r>
        <w:rPr>
          <w:rStyle w:val="translated-span"/>
          <w:rFonts w:ascii="Cambria" w:hAnsi="Cambria"/>
          <w:sz w:val="14"/>
          <w:szCs w:val="14"/>
        </w:rPr>
        <w:t>=1</w:t>
      </w:r>
    </w:p>
    <w:p w14:paraId="7A014898" w14:textId="77777777" w:rsidR="00F631D5" w:rsidRDefault="000E3E3B">
      <w:pPr>
        <w:spacing w:after="149" w:line="256" w:lineRule="auto"/>
        <w:ind w:left="1923" w:right="0" w:hanging="10"/>
        <w:jc w:val="left"/>
      </w:pPr>
      <w:r>
        <w:rPr>
          <w:rStyle w:val="translated-span"/>
          <w:rFonts w:ascii="Cambria" w:hAnsi="Cambria"/>
          <w:i/>
          <w:iCs/>
          <w:sz w:val="14"/>
          <w:szCs w:val="14"/>
        </w:rPr>
        <w:t>C</w:t>
      </w:r>
    </w:p>
    <w:p w14:paraId="1E4AF1E5" w14:textId="77777777" w:rsidR="00F631D5" w:rsidRDefault="000E3E3B">
      <w:pPr>
        <w:spacing w:after="3" w:line="256" w:lineRule="auto"/>
        <w:ind w:left="623" w:right="0" w:hanging="10"/>
        <w:jc w:val="left"/>
      </w:pPr>
      <w:r>
        <w:rPr>
          <w:rStyle w:val="translated-span"/>
          <w:rFonts w:ascii="Cambria" w:hAnsi="Cambria"/>
        </w:rPr>
        <w:t>−−2+η</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r>
        <w:rPr>
          <w:rStyle w:val="translated-span"/>
          <w:rFonts w:ascii="Cambria" w:hAnsi="Cambria"/>
        </w:rPr>
        <w:t>【</w:t>
      </w:r>
      <w:proofErr w:type="spellStart"/>
      <w:r>
        <w:rPr>
          <w:rStyle w:val="translated-span"/>
          <w:rFonts w:ascii="Cambria" w:hAnsi="Cambria"/>
        </w:rPr>
        <w:t>logfi</w:t>
      </w:r>
      <w:proofErr w:type="spellEnd"/>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（三）</w:t>
      </w:r>
      <w:r>
        <w:rPr>
          <w:rStyle w:val="translated-span"/>
          <w:rFonts w:ascii="Cambria" w:hAnsi="Cambria"/>
          <w:sz w:val="31"/>
          <w:szCs w:val="31"/>
          <w:vertAlign w:val="superscript"/>
        </w:rPr>
        <w:t>十</w:t>
      </w:r>
      <w:r>
        <w:rPr>
          <w:rStyle w:val="translated-span"/>
          <w:rFonts w:ascii="Cambria" w:hAnsi="Cambria"/>
          <w:i/>
          <w:iCs/>
        </w:rPr>
        <w:t>p</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p>
    <w:p w14:paraId="3C2EAFA4" w14:textId="77777777" w:rsidR="00F631D5" w:rsidRDefault="000E3E3B">
      <w:pPr>
        <w:spacing w:after="38" w:line="264" w:lineRule="auto"/>
        <w:ind w:left="1856" w:right="0" w:hanging="10"/>
        <w:jc w:val="left"/>
      </w:pPr>
      <w:r>
        <w:rPr>
          <w:rStyle w:val="translated-span"/>
          <w:rFonts w:ascii="Cambria" w:hAnsi="Cambria"/>
          <w:i/>
          <w:iCs/>
          <w:sz w:val="14"/>
          <w:szCs w:val="14"/>
        </w:rPr>
        <w:t>我</w:t>
      </w:r>
      <w:r>
        <w:rPr>
          <w:rStyle w:val="translated-span"/>
          <w:rFonts w:ascii="Cambria" w:hAnsi="Cambria"/>
          <w:sz w:val="14"/>
          <w:szCs w:val="14"/>
        </w:rPr>
        <w:t>=1</w:t>
      </w:r>
    </w:p>
    <w:p w14:paraId="6614EB10" w14:textId="77777777" w:rsidR="00F631D5" w:rsidRDefault="000E3E3B">
      <w:pPr>
        <w:spacing w:after="149" w:line="256" w:lineRule="auto"/>
        <w:ind w:left="2493" w:right="0" w:hanging="10"/>
        <w:jc w:val="left"/>
      </w:pPr>
      <w:r>
        <w:rPr>
          <w:rStyle w:val="translated-span"/>
          <w:rFonts w:ascii="Cambria" w:hAnsi="Cambria"/>
          <w:i/>
          <w:iCs/>
          <w:sz w:val="14"/>
          <w:szCs w:val="14"/>
        </w:rPr>
        <w:t>C</w:t>
      </w:r>
    </w:p>
    <w:p w14:paraId="4B8A9F67" w14:textId="77777777" w:rsidR="00F631D5" w:rsidRDefault="000E3E3B">
      <w:pPr>
        <w:spacing w:after="113" w:line="256" w:lineRule="auto"/>
        <w:ind w:left="10" w:right="0" w:hanging="10"/>
        <w:jc w:val="left"/>
      </w:pPr>
      <w:r>
        <w:rPr>
          <w:rStyle w:val="translated-span"/>
          <w:rFonts w:ascii="Cambria" w:hAnsi="Cambria"/>
        </w:rPr>
        <w:t>≤| |</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 xml:space="preserve">−2 | |+η| | </w:t>
      </w:r>
      <w:proofErr w:type="spellStart"/>
      <w:r>
        <w:rPr>
          <w:rStyle w:val="translated-span"/>
          <w:rFonts w:ascii="Cambria" w:hAnsi="Cambria"/>
        </w:rPr>
        <w:t>Xp</w:t>
      </w:r>
      <w:proofErr w:type="spellEnd"/>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proofErr w:type="spellStart"/>
      <w:r>
        <w:rPr>
          <w:rStyle w:val="translated-span"/>
          <w:rFonts w:ascii="Cambria" w:hAnsi="Cambria"/>
        </w:rPr>
        <w:t>i</w:t>
      </w:r>
      <w:proofErr w:type="spellEnd"/>
      <w:r>
        <w:rPr>
          <w:rStyle w:val="translated-span"/>
          <w:rFonts w:ascii="Cambria" w:hAnsi="Cambria"/>
        </w:rPr>
        <w:t>[</w:t>
      </w:r>
      <w:proofErr w:type="spellStart"/>
      <w:r>
        <w:rPr>
          <w:rStyle w:val="translated-span"/>
          <w:rFonts w:ascii="Cambria" w:hAnsi="Cambria"/>
        </w:rPr>
        <w:t>logf</w:t>
      </w:r>
      <w:proofErr w:type="spellEnd"/>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proofErr w:type="gramStart"/>
      <w:r>
        <w:rPr>
          <w:rStyle w:val="translated-span"/>
          <w:i/>
          <w:iCs/>
        </w:rPr>
        <w:t>w</w:t>
      </w:r>
      <w:r>
        <w:rPr>
          <w:rStyle w:val="translated-span"/>
          <w:rFonts w:ascii="Cambria" w:hAnsi="Cambria"/>
          <w:i/>
          <w:iCs/>
          <w:sz w:val="14"/>
          <w:szCs w:val="14"/>
        </w:rPr>
        <w:t>公吨</w:t>
      </w:r>
      <w:r>
        <w:rPr>
          <w:rStyle w:val="translated-span"/>
          <w:i/>
          <w:iCs/>
        </w:rPr>
        <w:t>w</w:t>
      </w:r>
      <w:r>
        <w:rPr>
          <w:rStyle w:val="translated-span"/>
          <w:rFonts w:ascii="Cambria" w:hAnsi="Cambria"/>
          <w:i/>
          <w:iCs/>
          <w:sz w:val="14"/>
          <w:szCs w:val="14"/>
        </w:rPr>
        <w:t>公吨</w:t>
      </w:r>
      <w:proofErr w:type="gramEnd"/>
      <w:r>
        <w:rPr>
          <w:rStyle w:val="translated-span"/>
          <w:i/>
          <w:iCs/>
          <w:sz w:val="14"/>
          <w:szCs w:val="14"/>
        </w:rPr>
        <w:t>w</w:t>
      </w:r>
      <w:proofErr w:type="gramStart"/>
      <w:r>
        <w:rPr>
          <w:rStyle w:val="translated-span"/>
          <w:i/>
          <w:iCs/>
          <w:sz w:val="14"/>
          <w:szCs w:val="14"/>
        </w:rPr>
        <w:t>十</w:t>
      </w:r>
      <w:r>
        <w:rPr>
          <w:rStyle w:val="translated-span"/>
          <w:rFonts w:ascii="Cambria" w:hAnsi="Cambria"/>
          <w:i/>
          <w:iCs/>
          <w:sz w:val="14"/>
          <w:szCs w:val="14"/>
        </w:rPr>
        <w:t>我</w:t>
      </w:r>
      <w:r>
        <w:rPr>
          <w:rStyle w:val="translated-span"/>
          <w:i/>
          <w:iCs/>
        </w:rPr>
        <w:t>十</w:t>
      </w:r>
      <w:proofErr w:type="gramEnd"/>
      <w:r>
        <w:rPr>
          <w:rFonts w:ascii="Cambria" w:hAnsi="Cambria"/>
          <w:i/>
          <w:iCs/>
        </w:rPr>
        <w:t>,</w:t>
      </w:r>
      <w:r>
        <w:rPr>
          <w:rStyle w:val="translated-span"/>
          <w:i/>
          <w:iCs/>
        </w:rPr>
        <w:t>w</w:t>
      </w:r>
      <w:r>
        <w:rPr>
          <w:rStyle w:val="translated-span"/>
          <w:rFonts w:ascii="Cambria" w:hAnsi="Cambria"/>
          <w:i/>
          <w:iCs/>
          <w:sz w:val="14"/>
          <w:szCs w:val="14"/>
        </w:rPr>
        <w:t>公吨</w:t>
      </w:r>
    </w:p>
    <w:p w14:paraId="2011FD0C" w14:textId="77777777" w:rsidR="00F631D5" w:rsidRDefault="000E3E3B">
      <w:pPr>
        <w:spacing w:after="38" w:line="264" w:lineRule="auto"/>
        <w:ind w:left="2426" w:right="0" w:hanging="10"/>
        <w:jc w:val="left"/>
      </w:pPr>
      <w:r>
        <w:rPr>
          <w:rStyle w:val="translated-span"/>
          <w:rFonts w:ascii="Cambria" w:hAnsi="Cambria"/>
          <w:i/>
          <w:iCs/>
          <w:sz w:val="14"/>
          <w:szCs w:val="14"/>
        </w:rPr>
        <w:t>我</w:t>
      </w:r>
      <w:r>
        <w:rPr>
          <w:rStyle w:val="translated-span"/>
          <w:rFonts w:ascii="Cambria" w:hAnsi="Cambria"/>
          <w:sz w:val="14"/>
          <w:szCs w:val="14"/>
        </w:rPr>
        <w:t>=1</w:t>
      </w:r>
    </w:p>
    <w:p w14:paraId="6D258BE6" w14:textId="77777777" w:rsidR="00F631D5" w:rsidRDefault="000E3E3B">
      <w:pPr>
        <w:spacing w:after="84" w:line="256" w:lineRule="auto"/>
        <w:ind w:left="904" w:right="0" w:hanging="10"/>
        <w:jc w:val="left"/>
      </w:pPr>
      <w:r>
        <w:rPr>
          <w:rStyle w:val="translated-span"/>
          <w:rFonts w:ascii="Cambria" w:hAnsi="Cambria"/>
          <w:i/>
          <w:iCs/>
          <w:sz w:val="14"/>
          <w:szCs w:val="14"/>
        </w:rPr>
        <w:t>C</w:t>
      </w:r>
    </w:p>
    <w:p w14:paraId="5474EEE3" w14:textId="77777777" w:rsidR="00F631D5" w:rsidRDefault="000E3E3B">
      <w:pPr>
        <w:spacing w:after="0" w:line="264" w:lineRule="auto"/>
        <w:ind w:left="0" w:right="0" w:firstLine="0"/>
        <w:jc w:val="left"/>
      </w:pPr>
      <w:r>
        <w:rPr>
          <w:sz w:val="22"/>
          <w:szCs w:val="22"/>
        </w:rPr>
        <w:t xml:space="preserve">                    </w:t>
      </w:r>
      <w:r>
        <w:rPr>
          <w:rStyle w:val="translated-span"/>
          <w:rFonts w:ascii="Cambria" w:hAnsi="Cambria"/>
        </w:rPr>
        <w:t>X</w:t>
      </w:r>
      <w:r>
        <w:rPr>
          <w:rStyle w:val="translated-span"/>
          <w:rFonts w:ascii="Cambria" w:hAnsi="Cambria"/>
        </w:rPr>
        <w:t>（</w:t>
      </w:r>
      <w:r>
        <w:rPr>
          <w:rStyle w:val="translated-span"/>
          <w:rFonts w:ascii="Cambria" w:hAnsi="Cambria"/>
        </w:rPr>
        <w:t>c</w:t>
      </w:r>
      <w:r>
        <w:rPr>
          <w:rStyle w:val="translated-span"/>
          <w:rFonts w:ascii="Cambria" w:hAnsi="Cambria"/>
        </w:rPr>
        <w:t>）</w:t>
      </w:r>
    </w:p>
    <w:p w14:paraId="24FD6FE1" w14:textId="77777777" w:rsidR="00F631D5" w:rsidRDefault="000E3E3B">
      <w:pPr>
        <w:spacing w:after="68" w:line="256" w:lineRule="auto"/>
        <w:ind w:left="0" w:right="0" w:firstLine="0"/>
        <w:jc w:val="left"/>
      </w:pPr>
      <w:r>
        <w:rPr>
          <w:sz w:val="22"/>
          <w:szCs w:val="22"/>
        </w:rPr>
        <w:t xml:space="preserve">              </w:t>
      </w:r>
      <w:r>
        <w:rPr>
          <w:rStyle w:val="translated-span"/>
          <w:rFonts w:ascii="Cambria" w:hAnsi="Cambria"/>
        </w:rPr>
        <w:t>−p</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w:t>
      </w:r>
      <w:proofErr w:type="spellStart"/>
      <w:r>
        <w:rPr>
          <w:rStyle w:val="translated-span"/>
          <w:rFonts w:ascii="Cambria" w:hAnsi="Cambria"/>
        </w:rPr>
        <w:t>logfi</w:t>
      </w:r>
      <w:proofErr w:type="spellEnd"/>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i/>
          <w:iCs/>
          <w:sz w:val="14"/>
          <w:szCs w:val="14"/>
        </w:rPr>
        <w:t>是的</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p>
    <w:p w14:paraId="29B9D66B" w14:textId="77777777" w:rsidR="00F631D5" w:rsidRDefault="000E3E3B">
      <w:pPr>
        <w:spacing w:after="38" w:line="264" w:lineRule="auto"/>
        <w:ind w:left="837" w:right="0" w:hanging="10"/>
        <w:jc w:val="left"/>
      </w:pPr>
      <w:r>
        <w:rPr>
          <w:rStyle w:val="translated-span"/>
          <w:rFonts w:ascii="Cambria" w:hAnsi="Cambria"/>
          <w:i/>
          <w:iCs/>
          <w:sz w:val="14"/>
          <w:szCs w:val="14"/>
        </w:rPr>
        <w:t>我</w:t>
      </w:r>
      <w:r>
        <w:rPr>
          <w:rStyle w:val="translated-span"/>
          <w:rFonts w:ascii="Cambria" w:hAnsi="Cambria"/>
          <w:sz w:val="14"/>
          <w:szCs w:val="14"/>
        </w:rPr>
        <w:t>=1</w:t>
      </w:r>
    </w:p>
    <w:p w14:paraId="59638BE1" w14:textId="77777777" w:rsidR="00F631D5" w:rsidRDefault="000E3E3B">
      <w:pPr>
        <w:spacing w:after="211" w:line="256" w:lineRule="auto"/>
        <w:ind w:left="2493" w:right="0" w:hanging="10"/>
        <w:jc w:val="left"/>
      </w:pPr>
      <w:r>
        <w:rPr>
          <w:rStyle w:val="translated-span"/>
          <w:rFonts w:ascii="Cambria" w:hAnsi="Cambria"/>
          <w:i/>
          <w:iCs/>
          <w:sz w:val="14"/>
          <w:szCs w:val="14"/>
        </w:rPr>
        <w:t>C</w:t>
      </w:r>
    </w:p>
    <w:p w14:paraId="5AFA1BBE" w14:textId="77777777" w:rsidR="00F631D5" w:rsidRDefault="000E3E3B">
      <w:pPr>
        <w:spacing w:after="3" w:line="256" w:lineRule="auto"/>
        <w:ind w:left="10" w:right="0" w:hanging="10"/>
        <w:jc w:val="left"/>
      </w:pPr>
      <w:r>
        <w:rPr>
          <w:rStyle w:val="translated-span"/>
          <w:rFonts w:ascii="Cambria" w:hAnsi="Cambria"/>
        </w:rPr>
        <w:t>≤| | 3−2−2 |+η| |</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proofErr w:type="spellStart"/>
      <w:r>
        <w:rPr>
          <w:rStyle w:val="translated-span"/>
          <w:rFonts w:ascii="Cambria" w:hAnsi="Cambria"/>
        </w:rPr>
        <w:t>logfi</w:t>
      </w:r>
      <w:proofErr w:type="spellEnd"/>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proofErr w:type="spellStart"/>
      <w:r>
        <w:rPr>
          <w:rStyle w:val="translated-span"/>
          <w:rFonts w:ascii="Cambria" w:hAnsi="Cambria"/>
        </w:rPr>
        <w:t>logfi</w:t>
      </w:r>
      <w:proofErr w:type="spellEnd"/>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i/>
          <w:iCs/>
        </w:rPr>
        <w:t>w</w:t>
      </w:r>
      <w:r>
        <w:rPr>
          <w:rStyle w:val="translated-span"/>
          <w:rFonts w:ascii="Cambria" w:hAnsi="Cambria"/>
          <w:i/>
          <w:iCs/>
          <w:sz w:val="14"/>
          <w:szCs w:val="14"/>
        </w:rPr>
        <w:t>公吨</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i/>
          <w:iCs/>
        </w:rPr>
        <w:t>w</w:t>
      </w:r>
      <w:r>
        <w:rPr>
          <w:rStyle w:val="translated-span"/>
          <w:rFonts w:ascii="Cambria" w:hAnsi="Cambria"/>
          <w:i/>
          <w:iCs/>
          <w:sz w:val="14"/>
          <w:szCs w:val="14"/>
        </w:rPr>
        <w:t>公吨</w:t>
      </w:r>
      <w:r>
        <w:rPr>
          <w:rStyle w:val="translated-span"/>
          <w:rFonts w:ascii="Cambria" w:hAnsi="Cambria"/>
          <w:vertAlign w:val="superscript"/>
        </w:rPr>
        <w:t>（三）</w:t>
      </w:r>
      <w:r>
        <w:rPr>
          <w:rStyle w:val="translated-span"/>
          <w:rFonts w:ascii="Cambria" w:hAnsi="Cambria"/>
          <w:sz w:val="31"/>
          <w:szCs w:val="31"/>
          <w:vertAlign w:val="superscript"/>
        </w:rPr>
        <w:t>十</w:t>
      </w:r>
      <w:r>
        <w:rPr>
          <w:rStyle w:val="translated-span"/>
          <w:rFonts w:ascii="Cambria" w:hAnsi="Cambria"/>
          <w:i/>
          <w:iCs/>
        </w:rPr>
        <w:t>p</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（三）</w:t>
      </w:r>
    </w:p>
    <w:p w14:paraId="48071C2B" w14:textId="77777777" w:rsidR="00F631D5" w:rsidRDefault="000E3E3B">
      <w:pPr>
        <w:spacing w:after="38" w:line="264" w:lineRule="auto"/>
        <w:ind w:left="2426" w:right="0" w:hanging="10"/>
        <w:jc w:val="left"/>
      </w:pPr>
      <w:r>
        <w:rPr>
          <w:rStyle w:val="translated-span"/>
          <w:rFonts w:ascii="Cambria" w:hAnsi="Cambria"/>
          <w:i/>
          <w:iCs/>
          <w:sz w:val="14"/>
          <w:szCs w:val="14"/>
        </w:rPr>
        <w:t>我</w:t>
      </w:r>
      <w:r>
        <w:rPr>
          <w:rStyle w:val="translated-span"/>
          <w:rFonts w:ascii="Cambria" w:hAnsi="Cambria"/>
          <w:sz w:val="14"/>
          <w:szCs w:val="14"/>
        </w:rPr>
        <w:t>=1</w:t>
      </w:r>
    </w:p>
    <w:p w14:paraId="53D076C9" w14:textId="77777777" w:rsidR="00F631D5" w:rsidRDefault="000E3E3B">
      <w:pPr>
        <w:spacing w:after="149" w:line="256" w:lineRule="auto"/>
        <w:ind w:left="1154" w:right="0" w:hanging="10"/>
        <w:jc w:val="left"/>
      </w:pPr>
      <w:r>
        <w:rPr>
          <w:rStyle w:val="translated-span"/>
          <w:rFonts w:ascii="Cambria" w:hAnsi="Cambria"/>
          <w:i/>
          <w:iCs/>
          <w:sz w:val="14"/>
          <w:szCs w:val="14"/>
        </w:rPr>
        <w:t>C</w:t>
      </w:r>
    </w:p>
    <w:p w14:paraId="7F69DCB3" w14:textId="77777777" w:rsidR="00F631D5" w:rsidRDefault="000E3E3B">
      <w:pPr>
        <w:spacing w:after="3" w:line="256" w:lineRule="auto"/>
        <w:ind w:left="623" w:right="0" w:hanging="10"/>
        <w:jc w:val="left"/>
      </w:pPr>
      <w:r>
        <w:rPr>
          <w:rStyle w:val="translated-span"/>
          <w:rFonts w:ascii="Cambria" w:hAnsi="Cambria"/>
        </w:rPr>
        <w:t>+η|</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proofErr w:type="spellStart"/>
      <w:r>
        <w:rPr>
          <w:rStyle w:val="translated-span"/>
          <w:rFonts w:ascii="Cambria" w:hAnsi="Cambria"/>
        </w:rPr>
        <w:t>logfi</w:t>
      </w:r>
      <w:proofErr w:type="spellEnd"/>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十</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（三）</w:t>
      </w:r>
    </w:p>
    <w:p w14:paraId="1B44BD82" w14:textId="77777777" w:rsidR="00F631D5" w:rsidRDefault="000E3E3B">
      <w:pPr>
        <w:spacing w:after="38" w:line="264" w:lineRule="auto"/>
        <w:ind w:left="1087" w:right="0" w:hanging="10"/>
        <w:jc w:val="left"/>
      </w:pPr>
      <w:r>
        <w:rPr>
          <w:rStyle w:val="translated-span"/>
          <w:rFonts w:ascii="Cambria" w:hAnsi="Cambria"/>
          <w:i/>
          <w:iCs/>
          <w:sz w:val="14"/>
          <w:szCs w:val="14"/>
        </w:rPr>
        <w:t>我</w:t>
      </w:r>
      <w:r>
        <w:rPr>
          <w:rStyle w:val="translated-span"/>
          <w:rFonts w:ascii="Cambria" w:hAnsi="Cambria"/>
          <w:sz w:val="14"/>
          <w:szCs w:val="14"/>
        </w:rPr>
        <w:t>=1</w:t>
      </w:r>
    </w:p>
    <w:p w14:paraId="3726EF15" w14:textId="77777777" w:rsidR="00F631D5" w:rsidRDefault="000E3E3B">
      <w:pPr>
        <w:spacing w:after="171" w:line="256" w:lineRule="auto"/>
        <w:ind w:left="0" w:right="0" w:firstLine="0"/>
        <w:jc w:val="left"/>
      </w:pPr>
      <w:r>
        <w:rPr>
          <w:sz w:val="22"/>
          <w:szCs w:val="22"/>
        </w:rPr>
        <w:t xml:space="preserve">                   </w:t>
      </w:r>
      <w:r>
        <w:rPr>
          <w:rStyle w:val="translated-span"/>
          <w:rFonts w:ascii="Cambria" w:hAnsi="Cambria"/>
          <w:i/>
          <w:iCs/>
          <w:sz w:val="14"/>
          <w:szCs w:val="14"/>
        </w:rPr>
        <w:t xml:space="preserve">C </w:t>
      </w:r>
      <w:proofErr w:type="spellStart"/>
      <w:r>
        <w:rPr>
          <w:rStyle w:val="translated-span"/>
          <w:rFonts w:ascii="Cambria" w:hAnsi="Cambria"/>
          <w:i/>
          <w:iCs/>
          <w:sz w:val="14"/>
          <w:szCs w:val="14"/>
        </w:rPr>
        <w:t>C</w:t>
      </w:r>
      <w:proofErr w:type="spellEnd"/>
    </w:p>
    <w:p w14:paraId="6BAEBDB6" w14:textId="77777777" w:rsidR="00F631D5" w:rsidRDefault="000E3E3B">
      <w:pPr>
        <w:spacing w:after="3" w:line="256" w:lineRule="auto"/>
        <w:ind w:left="10" w:right="0" w:hanging="10"/>
        <w:jc w:val="left"/>
      </w:pPr>
      <w:r>
        <w:rPr>
          <w:noProof/>
          <w:sz w:val="22"/>
          <w:szCs w:val="22"/>
        </w:rPr>
        <w:drawing>
          <wp:inline distT="0" distB="0" distL="0" distR="0" wp14:anchorId="62D90B8A" wp14:editId="3B9C9941">
            <wp:extent cx="95250" cy="219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95250" cy="219075"/>
                    </a:xfrm>
                    <a:prstGeom prst="rect">
                      <a:avLst/>
                    </a:prstGeom>
                    <a:noFill/>
                    <a:ln>
                      <a:noFill/>
                    </a:ln>
                  </pic:spPr>
                </pic:pic>
              </a:graphicData>
            </a:graphic>
          </wp:inline>
        </w:drawing>
      </w:r>
      <w:r>
        <w:rPr>
          <w:rFonts w:ascii="Cambria" w:hAnsi="Cambria"/>
          <w:sz w:val="14"/>
          <w:szCs w:val="14"/>
        </w:rPr>
        <w:t>4</w:t>
      </w:r>
      <w:r>
        <w:rPr>
          <w:rStyle w:val="translated-span"/>
          <w:rFonts w:ascii="Cambria" w:hAnsi="Cambria"/>
        </w:rPr>
        <w:t>（</w:t>
      </w:r>
      <w:r>
        <w:rPr>
          <w:rStyle w:val="translated-span"/>
          <w:rFonts w:ascii="Cambria" w:hAnsi="Cambria"/>
        </w:rPr>
        <w:t>1+ηXp</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L | 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 |</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−2 | |+</w:t>
      </w:r>
      <w:proofErr w:type="spellStart"/>
      <w:r>
        <w:rPr>
          <w:rStyle w:val="translated-span"/>
          <w:rFonts w:ascii="Cambria" w:hAnsi="Cambria"/>
        </w:rPr>
        <w:t>ηg</w:t>
      </w:r>
      <w:proofErr w:type="spellEnd"/>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X | | p</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 |</w:t>
      </w:r>
      <w:r>
        <w:rPr>
          <w:rStyle w:val="translated-span"/>
          <w:rFonts w:ascii="Cambria" w:hAnsi="Cambria"/>
        </w:rPr>
        <w:t>。</w:t>
      </w:r>
      <w:r>
        <w:rPr>
          <w:rStyle w:val="translated-span"/>
          <w:i/>
          <w:iCs/>
          <w:sz w:val="14"/>
          <w:szCs w:val="14"/>
        </w:rPr>
        <w:t>十</w:t>
      </w:r>
      <w:proofErr w:type="gramStart"/>
      <w:r>
        <w:rPr>
          <w:rStyle w:val="translated-span"/>
          <w:i/>
          <w:iCs/>
        </w:rPr>
        <w:t>w</w:t>
      </w:r>
      <w:r>
        <w:rPr>
          <w:rStyle w:val="translated-span"/>
          <w:rFonts w:ascii="Cambria" w:hAnsi="Cambria"/>
          <w:i/>
          <w:iCs/>
          <w:sz w:val="14"/>
          <w:szCs w:val="14"/>
        </w:rPr>
        <w:t>公吨</w:t>
      </w:r>
      <w:r>
        <w:rPr>
          <w:rStyle w:val="translated-span"/>
          <w:i/>
          <w:iCs/>
        </w:rPr>
        <w:t>w</w:t>
      </w:r>
      <w:r>
        <w:rPr>
          <w:rStyle w:val="translated-span"/>
          <w:rFonts w:ascii="Cambria" w:hAnsi="Cambria"/>
          <w:i/>
          <w:iCs/>
          <w:sz w:val="14"/>
          <w:szCs w:val="14"/>
        </w:rPr>
        <w:t>公吨</w:t>
      </w:r>
      <w:proofErr w:type="gramEnd"/>
      <w:r>
        <w:rPr>
          <w:rStyle w:val="translated-span"/>
          <w:rFonts w:ascii="Cambria" w:hAnsi="Cambria"/>
          <w:i/>
          <w:iCs/>
          <w:sz w:val="14"/>
          <w:szCs w:val="14"/>
        </w:rPr>
        <w:t>最大值</w:t>
      </w:r>
      <w:r>
        <w:rPr>
          <w:rStyle w:val="translated-span"/>
          <w:i/>
          <w:iCs/>
        </w:rPr>
        <w:t>w</w:t>
      </w:r>
      <w:r>
        <w:rPr>
          <w:rStyle w:val="translated-span"/>
          <w:rFonts w:ascii="Cambria" w:hAnsi="Cambria"/>
          <w:i/>
          <w:iCs/>
          <w:sz w:val="14"/>
          <w:szCs w:val="14"/>
        </w:rPr>
        <w:t>公吨</w:t>
      </w:r>
    </w:p>
    <w:p w14:paraId="29B0DB17" w14:textId="77777777" w:rsidR="00F631D5" w:rsidRDefault="000E3E3B">
      <w:pPr>
        <w:spacing w:after="11" w:line="264" w:lineRule="auto"/>
        <w:ind w:left="0" w:right="0" w:firstLine="0"/>
        <w:jc w:val="left"/>
      </w:pPr>
      <w:r>
        <w:rPr>
          <w:sz w:val="22"/>
          <w:szCs w:val="22"/>
        </w:rPr>
        <w:t xml:space="preserve">                 </w:t>
      </w:r>
      <w:r>
        <w:rPr>
          <w:rStyle w:val="translated-span"/>
          <w:rFonts w:ascii="Cambria" w:hAnsi="Cambria"/>
          <w:i/>
          <w:iCs/>
          <w:sz w:val="14"/>
          <w:szCs w:val="14"/>
        </w:rPr>
        <w:t>我</w:t>
      </w:r>
      <w:r>
        <w:rPr>
          <w:rStyle w:val="translated-span"/>
          <w:rFonts w:ascii="Cambria" w:hAnsi="Cambria"/>
          <w:sz w:val="14"/>
          <w:szCs w:val="14"/>
        </w:rPr>
        <w:t xml:space="preserve">=1 </w:t>
      </w:r>
      <w:proofErr w:type="spellStart"/>
      <w:r>
        <w:rPr>
          <w:rStyle w:val="translated-span"/>
          <w:rFonts w:ascii="Cambria" w:hAnsi="Cambria"/>
          <w:sz w:val="14"/>
          <w:szCs w:val="14"/>
        </w:rPr>
        <w:t>i</w:t>
      </w:r>
      <w:proofErr w:type="spellEnd"/>
      <w:r>
        <w:rPr>
          <w:rStyle w:val="translated-span"/>
          <w:rFonts w:ascii="Cambria" w:hAnsi="Cambria"/>
          <w:sz w:val="14"/>
          <w:szCs w:val="14"/>
        </w:rPr>
        <w:t>=1</w:t>
      </w:r>
    </w:p>
    <w:p w14:paraId="00D1D175" w14:textId="77777777" w:rsidR="00F631D5" w:rsidRDefault="000E3E3B">
      <w:pPr>
        <w:spacing w:after="342" w:line="256" w:lineRule="auto"/>
        <w:ind w:left="0" w:right="1105" w:firstLine="0"/>
        <w:jc w:val="right"/>
      </w:pPr>
      <w:r>
        <w:rPr>
          <w:rStyle w:val="translated-span"/>
        </w:rPr>
        <w:t>（三）</w:t>
      </w:r>
    </w:p>
    <w:p w14:paraId="0C5D2FA7" w14:textId="77777777" w:rsidR="00F631D5" w:rsidRDefault="000E3E3B">
      <w:pPr>
        <w:ind w:right="1090"/>
      </w:pPr>
      <w:r>
        <w:rPr>
          <w:rStyle w:val="translated-span"/>
        </w:rPr>
        <w:t>在这里，不等式</w:t>
      </w:r>
      <w:r>
        <w:rPr>
          <w:rStyle w:val="translated-span"/>
        </w:rPr>
        <w:t>3</w:t>
      </w:r>
      <w:r>
        <w:rPr>
          <w:rStyle w:val="translated-span"/>
        </w:rPr>
        <w:t>成立是因为</w:t>
      </w:r>
    </w:p>
    <w:p w14:paraId="6DF9CB58" w14:textId="77777777" w:rsidR="00F631D5" w:rsidRDefault="000E3E3B">
      <w:pPr>
        <w:spacing w:after="149" w:line="256" w:lineRule="auto"/>
        <w:ind w:left="0" w:right="0" w:firstLine="0"/>
        <w:jc w:val="left"/>
      </w:pPr>
      <w:r>
        <w:rPr>
          <w:sz w:val="22"/>
          <w:szCs w:val="22"/>
        </w:rPr>
        <w:t xml:space="preserve">         </w:t>
      </w:r>
      <w:r>
        <w:rPr>
          <w:rStyle w:val="translated-span"/>
          <w:rFonts w:ascii="Cambria" w:hAnsi="Cambria"/>
          <w:i/>
          <w:iCs/>
          <w:sz w:val="14"/>
          <w:szCs w:val="14"/>
        </w:rPr>
        <w:t xml:space="preserve">C </w:t>
      </w:r>
      <w:proofErr w:type="spellStart"/>
      <w:r>
        <w:rPr>
          <w:rStyle w:val="translated-span"/>
          <w:rFonts w:ascii="Cambria" w:hAnsi="Cambria"/>
          <w:i/>
          <w:iCs/>
          <w:sz w:val="14"/>
          <w:szCs w:val="14"/>
        </w:rPr>
        <w:t>C</w:t>
      </w:r>
      <w:proofErr w:type="spellEnd"/>
    </w:p>
    <w:p w14:paraId="22FAE4B8" w14:textId="77777777" w:rsidR="00F631D5" w:rsidRDefault="000E3E3B">
      <w:pPr>
        <w:spacing w:after="3" w:line="256" w:lineRule="auto"/>
        <w:ind w:left="180" w:right="0" w:hanging="10"/>
        <w:jc w:val="left"/>
      </w:pPr>
      <w:r>
        <w:rPr>
          <w:rStyle w:val="translated-span"/>
          <w:rFonts w:ascii="Cambria" w:hAnsi="Cambria"/>
        </w:rPr>
        <w:t>||</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proofErr w:type="spellStart"/>
      <w:r>
        <w:rPr>
          <w:rStyle w:val="translated-span"/>
          <w:rFonts w:ascii="Cambria" w:hAnsi="Cambria"/>
        </w:rPr>
        <w:t>logfi</w:t>
      </w:r>
      <w:proofErr w:type="spellEnd"/>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r>
        <w:rPr>
          <w:rStyle w:val="translated-span"/>
          <w:rFonts w:ascii="Cambria" w:hAnsi="Cambria"/>
        </w:rPr>
        <w:t>对数坐标系（</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p</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rFonts w:ascii="Cambria" w:hAnsi="Cambria"/>
          <w:sz w:val="31"/>
          <w:szCs w:val="31"/>
          <w:vertAlign w:val="superscript"/>
        </w:rPr>
        <w:t>十</w:t>
      </w:r>
      <w:r>
        <w:rPr>
          <w:rStyle w:val="translated-span"/>
          <w:rFonts w:ascii="Cambria" w:hAnsi="Cambria"/>
          <w:i/>
          <w:iCs/>
        </w:rPr>
        <w:t>p</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（三）</w:t>
      </w:r>
    </w:p>
    <w:p w14:paraId="0E253EBD" w14:textId="77777777" w:rsidR="00F631D5" w:rsidRDefault="000E3E3B">
      <w:pPr>
        <w:spacing w:after="38" w:line="264" w:lineRule="auto"/>
        <w:ind w:left="0" w:right="0" w:firstLine="0"/>
        <w:jc w:val="left"/>
      </w:pPr>
      <w:r>
        <w:rPr>
          <w:sz w:val="22"/>
          <w:szCs w:val="22"/>
        </w:rPr>
        <w:t xml:space="preserve">        </w:t>
      </w:r>
      <w:r>
        <w:rPr>
          <w:rStyle w:val="translated-span"/>
          <w:rFonts w:ascii="Cambria" w:hAnsi="Cambria"/>
          <w:i/>
          <w:iCs/>
          <w:sz w:val="14"/>
          <w:szCs w:val="14"/>
        </w:rPr>
        <w:t>我</w:t>
      </w:r>
      <w:r>
        <w:rPr>
          <w:rStyle w:val="translated-span"/>
          <w:rFonts w:ascii="Cambria" w:hAnsi="Cambria"/>
          <w:sz w:val="14"/>
          <w:szCs w:val="14"/>
        </w:rPr>
        <w:t xml:space="preserve">=1 </w:t>
      </w:r>
      <w:proofErr w:type="spellStart"/>
      <w:r>
        <w:rPr>
          <w:rStyle w:val="translated-span"/>
          <w:rFonts w:ascii="Cambria" w:hAnsi="Cambria"/>
          <w:sz w:val="14"/>
          <w:szCs w:val="14"/>
        </w:rPr>
        <w:t>i</w:t>
      </w:r>
      <w:proofErr w:type="spellEnd"/>
      <w:r>
        <w:rPr>
          <w:rStyle w:val="translated-span"/>
          <w:rFonts w:ascii="Cambria" w:hAnsi="Cambria"/>
          <w:sz w:val="14"/>
          <w:szCs w:val="14"/>
        </w:rPr>
        <w:t>=1</w:t>
      </w:r>
    </w:p>
    <w:p w14:paraId="45E48E9C" w14:textId="77777777" w:rsidR="00F631D5" w:rsidRDefault="000E3E3B">
      <w:pPr>
        <w:spacing w:after="149" w:line="256" w:lineRule="auto"/>
        <w:ind w:left="0" w:right="0" w:firstLine="0"/>
        <w:jc w:val="left"/>
      </w:pPr>
      <w:r>
        <w:rPr>
          <w:sz w:val="22"/>
          <w:szCs w:val="22"/>
        </w:rPr>
        <w:t xml:space="preserve">         </w:t>
      </w:r>
      <w:r>
        <w:rPr>
          <w:rStyle w:val="translated-span"/>
          <w:rFonts w:ascii="Cambria" w:hAnsi="Cambria"/>
          <w:i/>
          <w:iCs/>
          <w:sz w:val="14"/>
          <w:szCs w:val="14"/>
        </w:rPr>
        <w:t xml:space="preserve">C </w:t>
      </w:r>
      <w:proofErr w:type="spellStart"/>
      <w:r>
        <w:rPr>
          <w:rStyle w:val="translated-span"/>
          <w:rFonts w:ascii="Cambria" w:hAnsi="Cambria"/>
          <w:i/>
          <w:iCs/>
          <w:sz w:val="14"/>
          <w:szCs w:val="14"/>
        </w:rPr>
        <w:t>C</w:t>
      </w:r>
      <w:proofErr w:type="spellEnd"/>
    </w:p>
    <w:p w14:paraId="6C3FC81E" w14:textId="77777777" w:rsidR="00F631D5" w:rsidRDefault="000E3E3B">
      <w:pPr>
        <w:spacing w:after="3" w:line="256" w:lineRule="auto"/>
        <w:ind w:left="10" w:right="0" w:hanging="10"/>
        <w:jc w:val="left"/>
      </w:pPr>
      <w:r>
        <w:rPr>
          <w:rStyle w:val="translated-span"/>
          <w:rFonts w:ascii="Cambria" w:hAnsi="Cambria"/>
        </w:rPr>
        <w:t>=| |</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proofErr w:type="spellStart"/>
      <w:r>
        <w:rPr>
          <w:rStyle w:val="translated-span"/>
          <w:rFonts w:ascii="Cambria" w:hAnsi="Cambria"/>
        </w:rPr>
        <w:t>logfi</w:t>
      </w:r>
      <w:proofErr w:type="spellEnd"/>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r>
        <w:rPr>
          <w:rStyle w:val="translated-span"/>
          <w:rFonts w:ascii="Cambria" w:hAnsi="Cambria"/>
        </w:rPr>
        <w:t>对数系数（</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p</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rFonts w:ascii="Cambria" w:hAnsi="Cambria"/>
          <w:sz w:val="31"/>
          <w:szCs w:val="31"/>
          <w:vertAlign w:val="superscript"/>
        </w:rPr>
        <w:t>十</w:t>
      </w:r>
      <w:r>
        <w:rPr>
          <w:rStyle w:val="translated-span"/>
          <w:rFonts w:ascii="Cambria" w:hAnsi="Cambria"/>
          <w:i/>
          <w:iCs/>
        </w:rPr>
        <w:t>p</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（三）</w:t>
      </w:r>
    </w:p>
    <w:p w14:paraId="65ED11BF" w14:textId="77777777" w:rsidR="00F631D5" w:rsidRDefault="000E3E3B">
      <w:pPr>
        <w:spacing w:after="38" w:line="264" w:lineRule="auto"/>
        <w:ind w:left="0" w:right="0" w:firstLine="0"/>
        <w:jc w:val="left"/>
      </w:pPr>
      <w:r>
        <w:rPr>
          <w:sz w:val="22"/>
          <w:szCs w:val="22"/>
        </w:rPr>
        <w:t xml:space="preserve">        </w:t>
      </w:r>
      <w:r>
        <w:rPr>
          <w:rStyle w:val="translated-span"/>
          <w:rFonts w:ascii="Cambria" w:hAnsi="Cambria"/>
          <w:i/>
          <w:iCs/>
          <w:sz w:val="14"/>
          <w:szCs w:val="14"/>
        </w:rPr>
        <w:t>我</w:t>
      </w:r>
      <w:r>
        <w:rPr>
          <w:rStyle w:val="translated-span"/>
          <w:rFonts w:ascii="Cambria" w:hAnsi="Cambria"/>
          <w:sz w:val="14"/>
          <w:szCs w:val="14"/>
        </w:rPr>
        <w:t xml:space="preserve">=1 </w:t>
      </w:r>
      <w:proofErr w:type="spellStart"/>
      <w:r>
        <w:rPr>
          <w:rStyle w:val="translated-span"/>
          <w:rFonts w:ascii="Cambria" w:hAnsi="Cambria"/>
          <w:sz w:val="14"/>
          <w:szCs w:val="14"/>
        </w:rPr>
        <w:t>i</w:t>
      </w:r>
      <w:proofErr w:type="spellEnd"/>
      <w:r>
        <w:rPr>
          <w:rStyle w:val="translated-span"/>
          <w:rFonts w:ascii="Cambria" w:hAnsi="Cambria"/>
          <w:sz w:val="14"/>
          <w:szCs w:val="14"/>
        </w:rPr>
        <w:t>=1</w:t>
      </w:r>
    </w:p>
    <w:p w14:paraId="52CEA720" w14:textId="77777777" w:rsidR="00F631D5" w:rsidRDefault="000E3E3B">
      <w:pPr>
        <w:spacing w:after="149" w:line="256" w:lineRule="auto"/>
        <w:ind w:left="0" w:right="0" w:firstLine="0"/>
        <w:jc w:val="left"/>
      </w:pPr>
      <w:r>
        <w:rPr>
          <w:sz w:val="22"/>
          <w:szCs w:val="22"/>
        </w:rPr>
        <w:t xml:space="preserve">                </w:t>
      </w:r>
      <w:r>
        <w:rPr>
          <w:rStyle w:val="translated-span"/>
          <w:rFonts w:ascii="Cambria" w:hAnsi="Cambria"/>
          <w:i/>
          <w:iCs/>
          <w:sz w:val="14"/>
          <w:szCs w:val="14"/>
        </w:rPr>
        <w:t xml:space="preserve">C </w:t>
      </w:r>
      <w:proofErr w:type="spellStart"/>
      <w:r>
        <w:rPr>
          <w:rStyle w:val="translated-span"/>
          <w:rFonts w:ascii="Cambria" w:hAnsi="Cambria"/>
          <w:i/>
          <w:iCs/>
          <w:sz w:val="14"/>
          <w:szCs w:val="14"/>
        </w:rPr>
        <w:t>C</w:t>
      </w:r>
      <w:proofErr w:type="spellEnd"/>
    </w:p>
    <w:p w14:paraId="5CEE4F30" w14:textId="77777777" w:rsidR="00F631D5" w:rsidRDefault="000E3E3B">
      <w:pPr>
        <w:spacing w:after="3" w:line="256" w:lineRule="auto"/>
        <w:ind w:left="612" w:right="0" w:hanging="10"/>
        <w:jc w:val="left"/>
      </w:pPr>
      <w:r>
        <w:rPr>
          <w:rStyle w:val="translated-span"/>
          <w:rFonts w:ascii="Cambria" w:hAnsi="Cambria"/>
          <w:sz w:val="31"/>
          <w:szCs w:val="31"/>
          <w:vertAlign w:val="superscript"/>
        </w:rPr>
        <w:t>十</w:t>
      </w:r>
      <w:r>
        <w:rPr>
          <w:rStyle w:val="translated-span"/>
          <w:rFonts w:ascii="Cambria" w:hAnsi="Cambria"/>
          <w:i/>
          <w:iCs/>
        </w:rPr>
        <w:t>p</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proofErr w:type="spellStart"/>
      <w:r>
        <w:rPr>
          <w:rStyle w:val="translated-span"/>
          <w:rFonts w:ascii="Cambria" w:hAnsi="Cambria"/>
        </w:rPr>
        <w:t>logfi</w:t>
      </w:r>
      <w:proofErr w:type="spellEnd"/>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r>
        <w:rPr>
          <w:rStyle w:val="translated-span"/>
          <w:rFonts w:ascii="Cambria" w:hAnsi="Cambria"/>
        </w:rPr>
        <w:t>对数坐标系（</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（三）</w:t>
      </w:r>
      <w:r>
        <w:rPr>
          <w:rStyle w:val="translated-span"/>
          <w:rFonts w:ascii="Cambria" w:hAnsi="Cambria"/>
          <w:sz w:val="31"/>
          <w:szCs w:val="31"/>
          <w:vertAlign w:val="superscript"/>
        </w:rPr>
        <w:t>十</w:t>
      </w:r>
      <w:r>
        <w:rPr>
          <w:rStyle w:val="translated-span"/>
          <w:rFonts w:ascii="Cambria" w:hAnsi="Cambria"/>
          <w:i/>
          <w:iCs/>
        </w:rPr>
        <w:t>p</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（三）</w:t>
      </w:r>
    </w:p>
    <w:p w14:paraId="3D60D91A" w14:textId="77777777" w:rsidR="00F631D5" w:rsidRDefault="000E3E3B">
      <w:pPr>
        <w:spacing w:after="38" w:line="264" w:lineRule="auto"/>
        <w:ind w:left="0" w:right="0" w:firstLine="0"/>
        <w:jc w:val="left"/>
      </w:pPr>
      <w:r>
        <w:rPr>
          <w:sz w:val="22"/>
          <w:szCs w:val="22"/>
        </w:rPr>
        <w:t xml:space="preserve">               </w:t>
      </w:r>
      <w:r>
        <w:rPr>
          <w:rStyle w:val="translated-span"/>
          <w:rFonts w:ascii="Cambria" w:hAnsi="Cambria"/>
          <w:i/>
          <w:iCs/>
          <w:sz w:val="14"/>
          <w:szCs w:val="14"/>
        </w:rPr>
        <w:t>我</w:t>
      </w:r>
      <w:r>
        <w:rPr>
          <w:rStyle w:val="translated-span"/>
          <w:rFonts w:ascii="Cambria" w:hAnsi="Cambria"/>
          <w:sz w:val="14"/>
          <w:szCs w:val="14"/>
        </w:rPr>
        <w:t xml:space="preserve">=1 </w:t>
      </w:r>
      <w:proofErr w:type="spellStart"/>
      <w:r>
        <w:rPr>
          <w:rStyle w:val="translated-span"/>
          <w:rFonts w:ascii="Cambria" w:hAnsi="Cambria"/>
          <w:sz w:val="14"/>
          <w:szCs w:val="14"/>
        </w:rPr>
        <w:t>i</w:t>
      </w:r>
      <w:proofErr w:type="spellEnd"/>
      <w:r>
        <w:rPr>
          <w:rStyle w:val="translated-span"/>
          <w:rFonts w:ascii="Cambria" w:hAnsi="Cambria"/>
          <w:sz w:val="14"/>
          <w:szCs w:val="14"/>
        </w:rPr>
        <w:t>=1</w:t>
      </w:r>
    </w:p>
    <w:p w14:paraId="47758D2B" w14:textId="77777777" w:rsidR="00F631D5" w:rsidRDefault="000E3E3B">
      <w:pPr>
        <w:spacing w:after="149" w:line="256" w:lineRule="auto"/>
        <w:ind w:left="406" w:right="0" w:hanging="10"/>
        <w:jc w:val="left"/>
      </w:pPr>
      <w:r>
        <w:rPr>
          <w:rStyle w:val="translated-span"/>
          <w:rFonts w:ascii="Cambria" w:hAnsi="Cambria"/>
          <w:i/>
          <w:iCs/>
          <w:sz w:val="14"/>
          <w:szCs w:val="14"/>
        </w:rPr>
        <w:t>C</w:t>
      </w:r>
    </w:p>
    <w:p w14:paraId="03B5727B" w14:textId="77777777" w:rsidR="00F631D5" w:rsidRDefault="000E3E3B">
      <w:pPr>
        <w:spacing w:after="3" w:line="256" w:lineRule="auto"/>
        <w:ind w:left="10" w:right="0" w:hanging="10"/>
        <w:jc w:val="left"/>
      </w:pPr>
      <w:r>
        <w:rPr>
          <w:rStyle w:val="translated-span"/>
          <w:rFonts w:ascii="Cambria" w:hAnsi="Cambria"/>
        </w:rPr>
        <w:lastRenderedPageBreak/>
        <w:t>≤|</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proofErr w:type="spellStart"/>
      <w:r>
        <w:rPr>
          <w:rStyle w:val="translated-span"/>
          <w:rFonts w:ascii="Cambria" w:hAnsi="Cambria"/>
        </w:rPr>
        <w:t>logfi</w:t>
      </w:r>
      <w:proofErr w:type="spellEnd"/>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proofErr w:type="spellStart"/>
      <w:r>
        <w:rPr>
          <w:rStyle w:val="translated-span"/>
          <w:rFonts w:ascii="Cambria" w:hAnsi="Cambria"/>
        </w:rPr>
        <w:t>logfi</w:t>
      </w:r>
      <w:proofErr w:type="spellEnd"/>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sz w:val="31"/>
          <w:szCs w:val="31"/>
          <w:vertAlign w:val="superscript"/>
        </w:rPr>
        <w:t>十</w:t>
      </w:r>
      <w:r>
        <w:rPr>
          <w:rStyle w:val="translated-span"/>
          <w:rFonts w:ascii="Cambria" w:hAnsi="Cambria"/>
          <w:i/>
          <w:iCs/>
        </w:rPr>
        <w:t>p</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w:t>
      </w:r>
      <w:r>
        <w:rPr>
          <w:rStyle w:val="translated-span"/>
          <w:rFonts w:ascii="Cambria" w:hAnsi="Cambria"/>
          <w:vertAlign w:val="superscript"/>
        </w:rPr>
        <w:t>k</w:t>
      </w:r>
      <w:r>
        <w:rPr>
          <w:rStyle w:val="translated-span"/>
          <w:rFonts w:ascii="Cambria" w:hAnsi="Cambria"/>
          <w:vertAlign w:val="superscript"/>
        </w:rPr>
        <w:t>）</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（三）</w:t>
      </w:r>
    </w:p>
    <w:p w14:paraId="62F59393" w14:textId="77777777" w:rsidR="00F631D5" w:rsidRDefault="000E3E3B">
      <w:pPr>
        <w:spacing w:after="38" w:line="264" w:lineRule="auto"/>
        <w:ind w:left="324" w:right="0" w:hanging="10"/>
        <w:jc w:val="left"/>
      </w:pPr>
      <w:r>
        <w:rPr>
          <w:rStyle w:val="translated-span"/>
          <w:rFonts w:ascii="Cambria" w:hAnsi="Cambria"/>
          <w:i/>
          <w:iCs/>
          <w:sz w:val="14"/>
          <w:szCs w:val="14"/>
        </w:rPr>
        <w:t>我</w:t>
      </w:r>
      <w:r>
        <w:rPr>
          <w:rStyle w:val="translated-span"/>
          <w:rFonts w:ascii="Cambria" w:hAnsi="Cambria"/>
          <w:sz w:val="14"/>
          <w:szCs w:val="14"/>
        </w:rPr>
        <w:t>=1</w:t>
      </w:r>
    </w:p>
    <w:p w14:paraId="022B65C4" w14:textId="77777777" w:rsidR="00F631D5" w:rsidRDefault="000E3E3B">
      <w:pPr>
        <w:spacing w:after="149" w:line="256" w:lineRule="auto"/>
        <w:ind w:left="1048" w:right="0" w:hanging="10"/>
        <w:jc w:val="left"/>
      </w:pPr>
      <w:r>
        <w:rPr>
          <w:rStyle w:val="translated-span"/>
          <w:rFonts w:ascii="Cambria" w:hAnsi="Cambria"/>
          <w:i/>
          <w:iCs/>
          <w:sz w:val="14"/>
          <w:szCs w:val="14"/>
        </w:rPr>
        <w:t>C</w:t>
      </w:r>
    </w:p>
    <w:p w14:paraId="55EBD13D" w14:textId="77777777" w:rsidR="00F631D5" w:rsidRDefault="000E3E3B">
      <w:pPr>
        <w:spacing w:after="3" w:line="256" w:lineRule="auto"/>
        <w:ind w:left="623" w:right="0" w:hanging="10"/>
        <w:jc w:val="left"/>
      </w:pPr>
      <w:r>
        <w:rPr>
          <w:rStyle w:val="translated-span"/>
          <w:rFonts w:ascii="Cambria" w:hAnsi="Cambria"/>
        </w:rPr>
        <w:t>+| |</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Math" w:hAnsi="Cambria Math" w:cs="Cambria Math"/>
        </w:rPr>
        <w:t>∇</w:t>
      </w:r>
      <w:r>
        <w:rPr>
          <w:rStyle w:val="translated-span"/>
          <w:rFonts w:ascii="Cambria" w:hAnsi="Cambria"/>
        </w:rPr>
        <w:t>E | y[</w:t>
      </w:r>
      <w:r>
        <w:rPr>
          <w:rStyle w:val="translated-span"/>
          <w:rFonts w:ascii="Cambria" w:hAnsi="Cambria"/>
        </w:rPr>
        <w:t>对数系数（</w:t>
      </w:r>
      <w:r>
        <w:rPr>
          <w:rStyle w:val="translated-span"/>
          <w:rFonts w:ascii="Cambria" w:hAnsi="Cambria"/>
        </w:rPr>
        <w:t>−2</w:t>
      </w:r>
      <w:r>
        <w:rPr>
          <w:rStyle w:val="translated-span"/>
          <w:rFonts w:ascii="Cambria" w:hAnsi="Cambria"/>
        </w:rPr>
        <w:t>）</w:t>
      </w:r>
      <w:r>
        <w:rPr>
          <w:rStyle w:val="translated-span"/>
          <w:rFonts w:ascii="Cambria" w:hAnsi="Cambria"/>
        </w:rPr>
        <w:t>]| |</w:t>
      </w:r>
      <w:r>
        <w:rPr>
          <w:rStyle w:val="translated-span"/>
          <w:rFonts w:ascii="Cambria" w:hAnsi="Cambria"/>
        </w:rPr>
        <w:t>。</w:t>
      </w:r>
      <w:r>
        <w:rPr>
          <w:rStyle w:val="translated-span"/>
          <w:rFonts w:ascii="Cambria" w:hAnsi="Cambria"/>
          <w:sz w:val="31"/>
          <w:szCs w:val="31"/>
          <w:vertAlign w:val="superscript"/>
        </w:rPr>
        <w:t>十</w:t>
      </w:r>
      <w:r>
        <w:rPr>
          <w:rStyle w:val="translated-span"/>
          <w:i/>
          <w:iCs/>
          <w:sz w:val="14"/>
          <w:szCs w:val="14"/>
        </w:rPr>
        <w:t>w</w:t>
      </w:r>
      <w:r>
        <w:rPr>
          <w:rStyle w:val="translated-span"/>
          <w:i/>
          <w:iCs/>
          <w:sz w:val="14"/>
          <w:szCs w:val="14"/>
        </w:rPr>
        <w:t>十</w:t>
      </w:r>
      <w:r>
        <w:rPr>
          <w:rStyle w:val="translated-span"/>
          <w:rFonts w:ascii="Cambria" w:hAnsi="Cambria"/>
          <w:vertAlign w:val="subscript"/>
        </w:rPr>
        <w:t>=</w:t>
      </w:r>
      <w:r>
        <w:rPr>
          <w:rStyle w:val="translated-span"/>
          <w:rFonts w:ascii="Cambria" w:hAnsi="Cambria"/>
          <w:vertAlign w:val="subscript"/>
        </w:rPr>
        <w:t>我</w:t>
      </w:r>
      <w:r>
        <w:rPr>
          <w:rStyle w:val="translated-span"/>
          <w:i/>
          <w:iCs/>
        </w:rPr>
        <w:t>十</w:t>
      </w:r>
      <w:r>
        <w:rPr>
          <w:rFonts w:ascii="Cambria" w:hAnsi="Cambria"/>
          <w:i/>
          <w:iCs/>
        </w:rPr>
        <w:t>,</w:t>
      </w:r>
      <w:r>
        <w:rPr>
          <w:rStyle w:val="translated-span"/>
          <w:i/>
          <w:iCs/>
        </w:rPr>
        <w:t>w</w:t>
      </w:r>
      <w:r>
        <w:rPr>
          <w:rStyle w:val="translated-span"/>
          <w:rFonts w:ascii="Cambria" w:hAnsi="Cambria"/>
          <w:i/>
          <w:iCs/>
          <w:vertAlign w:val="subscript"/>
        </w:rPr>
        <w:t>公吨</w:t>
      </w:r>
      <w:r>
        <w:rPr>
          <w:rStyle w:val="translated-span"/>
          <w:rFonts w:ascii="Cambria" w:hAnsi="Cambria"/>
          <w:vertAlign w:val="superscript"/>
        </w:rPr>
        <w:t>（三）</w:t>
      </w:r>
    </w:p>
    <w:p w14:paraId="52C7047A" w14:textId="77777777" w:rsidR="00F631D5" w:rsidRDefault="000E3E3B">
      <w:pPr>
        <w:spacing w:after="267" w:line="264" w:lineRule="auto"/>
        <w:ind w:left="981" w:right="0" w:hanging="10"/>
        <w:jc w:val="left"/>
      </w:pPr>
      <w:r>
        <w:rPr>
          <w:rStyle w:val="translated-span"/>
          <w:rFonts w:ascii="Cambria" w:hAnsi="Cambria"/>
          <w:i/>
          <w:iCs/>
          <w:sz w:val="14"/>
          <w:szCs w:val="14"/>
        </w:rPr>
        <w:t>我</w:t>
      </w:r>
      <w:r>
        <w:rPr>
          <w:rStyle w:val="translated-span"/>
          <w:rFonts w:ascii="Cambria" w:hAnsi="Cambria"/>
          <w:sz w:val="14"/>
          <w:szCs w:val="14"/>
        </w:rPr>
        <w:t>=1</w:t>
      </w:r>
    </w:p>
    <w:p w14:paraId="38039BB4" w14:textId="77777777" w:rsidR="00F631D5" w:rsidRDefault="000E3E3B">
      <w:pPr>
        <w:ind w:right="1090"/>
      </w:pPr>
      <w:r>
        <w:rPr>
          <w:rStyle w:val="translated-span"/>
        </w:rPr>
        <w:t>不等式</w:t>
      </w:r>
      <w:r>
        <w:rPr>
          <w:rStyle w:val="translated-span"/>
        </w:rPr>
        <w:t>4</w:t>
      </w:r>
      <w:r>
        <w:rPr>
          <w:rStyle w:val="translated-span"/>
        </w:rPr>
        <w:t>因为。</w:t>
      </w:r>
    </w:p>
    <w:p w14:paraId="7D792AFE" w14:textId="77777777" w:rsidR="00F631D5" w:rsidRDefault="000E3E3B">
      <w:pPr>
        <w:spacing w:after="477"/>
        <w:ind w:right="1090"/>
      </w:pPr>
      <w:r>
        <w:rPr>
          <w:rStyle w:val="translated-span"/>
        </w:rPr>
        <w:t>根据式（</w:t>
      </w:r>
      <w:r>
        <w:rPr>
          <w:rStyle w:val="translated-span"/>
        </w:rPr>
        <w:t>3</w:t>
      </w:r>
      <w:r>
        <w:rPr>
          <w:rStyle w:val="translated-span"/>
        </w:rPr>
        <w:t>），通过归纳，我们得到</w:t>
      </w:r>
    </w:p>
    <w:p w14:paraId="2C7353FA" w14:textId="77777777" w:rsidR="00F631D5" w:rsidRDefault="000E3E3B">
      <w:pPr>
        <w:spacing w:after="149" w:line="256" w:lineRule="auto"/>
        <w:ind w:left="180" w:right="0" w:hanging="10"/>
        <w:jc w:val="left"/>
      </w:pPr>
      <w:r>
        <w:rPr>
          <w:rStyle w:val="translated-span"/>
          <w:rFonts w:ascii="Cambria" w:hAnsi="Cambria"/>
        </w:rPr>
        <w:t>||</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 xml:space="preserve"> −1–</w:t>
      </w:r>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−1||</w:t>
      </w:r>
      <w:proofErr w:type="gramStart"/>
      <w:r>
        <w:rPr>
          <w:rStyle w:val="translated-span"/>
          <w:i/>
          <w:iCs/>
        </w:rPr>
        <w:t>w</w:t>
      </w:r>
      <w:r>
        <w:rPr>
          <w:rStyle w:val="translated-span"/>
          <w:rFonts w:ascii="Cambria" w:hAnsi="Cambria"/>
          <w:i/>
          <w:iCs/>
          <w:sz w:val="14"/>
          <w:szCs w:val="14"/>
        </w:rPr>
        <w:t>公吨</w:t>
      </w:r>
      <w:r>
        <w:rPr>
          <w:rStyle w:val="translated-span"/>
          <w:i/>
          <w:iCs/>
        </w:rPr>
        <w:t>w</w:t>
      </w:r>
      <w:r>
        <w:rPr>
          <w:rStyle w:val="translated-span"/>
          <w:rFonts w:ascii="Cambria" w:hAnsi="Cambria"/>
          <w:i/>
          <w:iCs/>
          <w:sz w:val="14"/>
          <w:szCs w:val="14"/>
        </w:rPr>
        <w:t>公吨</w:t>
      </w:r>
      <w:proofErr w:type="gramEnd"/>
    </w:p>
    <w:p w14:paraId="5F69617B" w14:textId="77777777" w:rsidR="00F631D5" w:rsidRDefault="000E3E3B">
      <w:pPr>
        <w:spacing w:after="136" w:line="256" w:lineRule="auto"/>
        <w:ind w:left="10" w:right="1095" w:hanging="10"/>
        <w:jc w:val="center"/>
      </w:pPr>
      <w:r>
        <w:rPr>
          <w:rStyle w:val="translated-span"/>
          <w:rFonts w:ascii="Cambria" w:hAnsi="Cambria"/>
          <w:i/>
          <w:iCs/>
          <w:sz w:val="14"/>
          <w:szCs w:val="14"/>
        </w:rPr>
        <w:t>C</w:t>
      </w:r>
    </w:p>
    <w:p w14:paraId="68CD8658" w14:textId="77777777" w:rsidR="00F631D5" w:rsidRDefault="000E3E3B">
      <w:pPr>
        <w:spacing w:after="122" w:line="256" w:lineRule="auto"/>
        <w:ind w:left="10" w:right="0" w:hanging="10"/>
        <w:jc w:val="left"/>
      </w:pPr>
      <w:r>
        <w:rPr>
          <w:rStyle w:val="translated-span"/>
          <w:rFonts w:ascii="Cambria" w:hAnsi="Cambria"/>
        </w:rPr>
        <w:t>≤a</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 |</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−2 |+</w:t>
      </w:r>
      <w:proofErr w:type="spellStart"/>
      <w:r>
        <w:rPr>
          <w:rStyle w:val="translated-span"/>
          <w:rFonts w:ascii="Cambria" w:hAnsi="Cambria"/>
        </w:rPr>
        <w:t>ηg</w:t>
      </w:r>
      <w:proofErr w:type="spellEnd"/>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X | | p</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w:t>
      </w:r>
      <w:proofErr w:type="gramStart"/>
      <w:r>
        <w:rPr>
          <w:rStyle w:val="translated-span"/>
          <w:i/>
          <w:iCs/>
        </w:rPr>
        <w:t>w</w:t>
      </w:r>
      <w:r>
        <w:rPr>
          <w:rStyle w:val="translated-span"/>
          <w:rFonts w:ascii="Cambria" w:hAnsi="Cambria"/>
          <w:i/>
          <w:iCs/>
          <w:sz w:val="14"/>
          <w:szCs w:val="14"/>
        </w:rPr>
        <w:t>公吨</w:t>
      </w:r>
      <w:r>
        <w:rPr>
          <w:rStyle w:val="translated-span"/>
          <w:i/>
          <w:iCs/>
        </w:rPr>
        <w:t>w</w:t>
      </w:r>
      <w:r>
        <w:rPr>
          <w:rStyle w:val="translated-span"/>
          <w:rFonts w:ascii="Cambria" w:hAnsi="Cambria"/>
          <w:i/>
          <w:iCs/>
          <w:sz w:val="14"/>
          <w:szCs w:val="14"/>
        </w:rPr>
        <w:t>公吨</w:t>
      </w:r>
      <w:proofErr w:type="gramEnd"/>
      <w:r>
        <w:rPr>
          <w:rStyle w:val="translated-span"/>
          <w:rFonts w:ascii="Cambria" w:hAnsi="Cambria"/>
          <w:i/>
          <w:iCs/>
          <w:sz w:val="14"/>
          <w:szCs w:val="14"/>
        </w:rPr>
        <w:t>最大值</w:t>
      </w:r>
      <w:r>
        <w:rPr>
          <w:rStyle w:val="translated-span"/>
          <w:i/>
          <w:iCs/>
        </w:rPr>
        <w:t>w</w:t>
      </w:r>
      <w:r>
        <w:rPr>
          <w:rStyle w:val="translated-span"/>
          <w:rFonts w:ascii="Cambria" w:hAnsi="Cambria"/>
          <w:i/>
          <w:iCs/>
          <w:sz w:val="14"/>
          <w:szCs w:val="14"/>
        </w:rPr>
        <w:t>公吨</w:t>
      </w:r>
    </w:p>
    <w:p w14:paraId="2FA7D5EE" w14:textId="77777777" w:rsidR="00F631D5" w:rsidRDefault="000E3E3B">
      <w:pPr>
        <w:spacing w:after="34" w:line="264" w:lineRule="auto"/>
        <w:ind w:left="10" w:right="1085" w:hanging="10"/>
        <w:jc w:val="center"/>
      </w:pPr>
      <w:r>
        <w:rPr>
          <w:rStyle w:val="translated-span"/>
          <w:rFonts w:ascii="Cambria" w:hAnsi="Cambria"/>
          <w:i/>
          <w:iCs/>
          <w:sz w:val="14"/>
          <w:szCs w:val="14"/>
        </w:rPr>
        <w:t>我</w:t>
      </w:r>
      <w:r>
        <w:rPr>
          <w:rStyle w:val="translated-span"/>
          <w:rFonts w:ascii="Cambria" w:hAnsi="Cambria"/>
          <w:sz w:val="14"/>
          <w:szCs w:val="14"/>
        </w:rPr>
        <w:t>=1</w:t>
      </w:r>
    </w:p>
    <w:p w14:paraId="54C6DDE2" w14:textId="77777777" w:rsidR="00F631D5" w:rsidRDefault="000E3E3B">
      <w:pPr>
        <w:spacing w:after="149" w:line="256" w:lineRule="auto"/>
        <w:ind w:left="2955" w:right="0" w:hanging="10"/>
        <w:jc w:val="left"/>
      </w:pPr>
      <w:r>
        <w:rPr>
          <w:rStyle w:val="translated-span"/>
          <w:rFonts w:ascii="Cambria" w:hAnsi="Cambria"/>
          <w:i/>
          <w:iCs/>
          <w:sz w:val="14"/>
          <w:szCs w:val="14"/>
        </w:rPr>
        <w:t>C</w:t>
      </w:r>
    </w:p>
    <w:p w14:paraId="6C3AF972" w14:textId="77777777" w:rsidR="00F631D5" w:rsidRDefault="000E3E3B">
      <w:pPr>
        <w:spacing w:after="129" w:line="256" w:lineRule="auto"/>
        <w:ind w:left="10" w:right="0" w:hanging="10"/>
        <w:jc w:val="left"/>
      </w:pPr>
      <w:r>
        <w:rPr>
          <w:rStyle w:val="translated-span"/>
          <w:rFonts w:ascii="Cambria" w:hAnsi="Cambria"/>
        </w:rPr>
        <w:t>≤</w:t>
      </w:r>
      <w:r>
        <w:rPr>
          <w:rStyle w:val="translated-span"/>
          <w:rFonts w:ascii="Cambria" w:hAnsi="Cambria"/>
        </w:rPr>
        <w:t>（</w:t>
      </w:r>
      <w:r>
        <w:rPr>
          <w:rStyle w:val="translated-span"/>
          <w:rFonts w:ascii="Cambria" w:hAnsi="Cambria"/>
        </w:rPr>
        <w:t>a</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2 | |</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−3−</w:t>
      </w:r>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−3 | |+</w:t>
      </w:r>
      <w:proofErr w:type="spellStart"/>
      <w:r>
        <w:rPr>
          <w:rStyle w:val="translated-span"/>
          <w:rFonts w:ascii="Cambria" w:hAnsi="Cambria"/>
        </w:rPr>
        <w:t>ηX</w:t>
      </w:r>
      <w:proofErr w:type="spellEnd"/>
      <w:r>
        <w:rPr>
          <w:rStyle w:val="translated-span"/>
          <w:rFonts w:ascii="Cambria" w:hAnsi="Cambria"/>
        </w:rPr>
        <w:t xml:space="preserve"> | | p</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g</w:t>
      </w:r>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−2</w:t>
      </w:r>
      <w:r>
        <w:rPr>
          <w:rStyle w:val="translated-span"/>
          <w:rFonts w:ascii="Cambria" w:hAnsi="Cambria"/>
        </w:rPr>
        <w:t>）</w:t>
      </w:r>
      <w:r>
        <w:rPr>
          <w:rStyle w:val="translated-span"/>
          <w:rFonts w:ascii="Cambria" w:hAnsi="Cambria"/>
        </w:rPr>
        <w:t>+a</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−3</w:t>
      </w:r>
      <w:r>
        <w:rPr>
          <w:rStyle w:val="translated-span"/>
          <w:rFonts w:ascii="Cambria" w:hAnsi="Cambria"/>
        </w:rPr>
        <w:t>））</w:t>
      </w:r>
      <w:proofErr w:type="gramStart"/>
      <w:r>
        <w:rPr>
          <w:rStyle w:val="translated-span"/>
          <w:i/>
          <w:iCs/>
        </w:rPr>
        <w:t>w</w:t>
      </w:r>
      <w:r>
        <w:rPr>
          <w:rStyle w:val="translated-span"/>
          <w:rFonts w:ascii="Cambria" w:hAnsi="Cambria"/>
          <w:i/>
          <w:iCs/>
          <w:sz w:val="14"/>
          <w:szCs w:val="14"/>
        </w:rPr>
        <w:t>公吨</w:t>
      </w:r>
      <w:r>
        <w:rPr>
          <w:rStyle w:val="translated-span"/>
          <w:i/>
          <w:iCs/>
        </w:rPr>
        <w:t>w</w:t>
      </w:r>
      <w:r>
        <w:rPr>
          <w:rStyle w:val="translated-span"/>
          <w:rFonts w:ascii="Cambria" w:hAnsi="Cambria"/>
          <w:i/>
          <w:iCs/>
          <w:sz w:val="14"/>
          <w:szCs w:val="14"/>
        </w:rPr>
        <w:t>公吨</w:t>
      </w:r>
      <w:proofErr w:type="gramEnd"/>
      <w:r>
        <w:rPr>
          <w:rStyle w:val="translated-span"/>
          <w:rFonts w:ascii="Cambria" w:hAnsi="Cambria"/>
          <w:i/>
          <w:iCs/>
          <w:sz w:val="14"/>
          <w:szCs w:val="14"/>
        </w:rPr>
        <w:t>最大值</w:t>
      </w:r>
      <w:r>
        <w:rPr>
          <w:rStyle w:val="translated-span"/>
          <w:i/>
          <w:iCs/>
        </w:rPr>
        <w:t>w</w:t>
      </w:r>
      <w:r>
        <w:rPr>
          <w:rStyle w:val="translated-span"/>
          <w:rFonts w:ascii="Cambria" w:hAnsi="Cambria"/>
          <w:i/>
          <w:iCs/>
          <w:sz w:val="14"/>
          <w:szCs w:val="14"/>
        </w:rPr>
        <w:t>公吨</w:t>
      </w:r>
      <w:r>
        <w:rPr>
          <w:rStyle w:val="translated-span"/>
          <w:rFonts w:ascii="Cambria" w:hAnsi="Cambria"/>
          <w:i/>
          <w:iCs/>
        </w:rPr>
        <w:t>g</w:t>
      </w:r>
      <w:r>
        <w:rPr>
          <w:rStyle w:val="translated-span"/>
          <w:rFonts w:ascii="Cambria" w:hAnsi="Cambria"/>
          <w:i/>
          <w:iCs/>
          <w:sz w:val="14"/>
          <w:szCs w:val="14"/>
        </w:rPr>
        <w:t>最大值</w:t>
      </w:r>
      <w:r>
        <w:rPr>
          <w:rStyle w:val="translated-span"/>
          <w:i/>
          <w:iCs/>
        </w:rPr>
        <w:t>w</w:t>
      </w:r>
      <w:r>
        <w:rPr>
          <w:rStyle w:val="translated-span"/>
          <w:rFonts w:ascii="Cambria" w:hAnsi="Cambria"/>
          <w:i/>
          <w:iCs/>
          <w:sz w:val="14"/>
          <w:szCs w:val="14"/>
        </w:rPr>
        <w:t>公吨</w:t>
      </w:r>
    </w:p>
    <w:p w14:paraId="2D807C28" w14:textId="77777777" w:rsidR="00F631D5" w:rsidRDefault="000E3E3B">
      <w:pPr>
        <w:spacing w:after="499" w:line="264" w:lineRule="auto"/>
        <w:ind w:left="2888" w:right="0" w:hanging="10"/>
        <w:jc w:val="left"/>
      </w:pPr>
      <w:r>
        <w:rPr>
          <w:rStyle w:val="translated-span"/>
          <w:rFonts w:ascii="Cambria" w:hAnsi="Cambria"/>
          <w:i/>
          <w:iCs/>
          <w:sz w:val="14"/>
          <w:szCs w:val="14"/>
        </w:rPr>
        <w:t>我</w:t>
      </w:r>
      <w:r>
        <w:rPr>
          <w:rStyle w:val="translated-span"/>
          <w:rFonts w:ascii="Cambria" w:hAnsi="Cambria"/>
          <w:sz w:val="14"/>
          <w:szCs w:val="14"/>
        </w:rPr>
        <w:t>=1</w:t>
      </w:r>
    </w:p>
    <w:p w14:paraId="3527DA2E" w14:textId="77777777" w:rsidR="00F631D5" w:rsidRDefault="000E3E3B">
      <w:pPr>
        <w:spacing w:after="503" w:line="264" w:lineRule="auto"/>
        <w:ind w:left="25" w:right="0" w:hanging="10"/>
        <w:jc w:val="left"/>
      </w:pPr>
      <w:r>
        <w:rPr>
          <w:rStyle w:val="translated-span"/>
          <w:rFonts w:ascii="Cambria" w:hAnsi="Cambria"/>
        </w:rPr>
        <w:t>≤</w:t>
      </w:r>
      <w:r>
        <w:rPr>
          <w:rStyle w:val="translated-span"/>
          <w:rFonts w:ascii="Cambria" w:hAnsi="Cambria"/>
        </w:rPr>
        <w:t>（</w:t>
      </w:r>
      <w:r>
        <w:rPr>
          <w:rStyle w:val="translated-span"/>
          <w:rFonts w:ascii="Cambria" w:hAnsi="Cambria"/>
        </w:rPr>
        <w:t>a</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−1 | |</w:t>
      </w:r>
      <w:r>
        <w:rPr>
          <w:rStyle w:val="translated-span"/>
          <w:rFonts w:ascii="Cambria" w:hAnsi="Cambria"/>
        </w:rPr>
        <w:t>（（</w:t>
      </w:r>
      <w:proofErr w:type="spellStart"/>
      <w:r>
        <w:rPr>
          <w:rStyle w:val="translated-span"/>
          <w:rFonts w:ascii="Cambria" w:hAnsi="Cambria"/>
        </w:rPr>
        <w:t>mk</w:t>
      </w:r>
      <w:proofErr w:type="spellEnd"/>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mc</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T | |+</w:t>
      </w:r>
      <w:proofErr w:type="spellStart"/>
      <w:r>
        <w:rPr>
          <w:rStyle w:val="translated-span"/>
          <w:rFonts w:ascii="Cambria" w:hAnsi="Cambria"/>
        </w:rPr>
        <w:t>ηX</w:t>
      </w:r>
      <w:proofErr w:type="spellEnd"/>
      <w:r>
        <w:rPr>
          <w:rStyle w:val="translated-span"/>
          <w:rFonts w:ascii="Cambria" w:hAnsi="Cambria"/>
        </w:rPr>
        <w:t>=1C | | p</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X=0−2</w:t>
      </w:r>
      <w:r>
        <w:rPr>
          <w:rStyle w:val="translated-span"/>
          <w:rFonts w:ascii="Cambria" w:hAnsi="Cambria"/>
        </w:rPr>
        <w:t>（</w:t>
      </w:r>
      <w:r>
        <w:rPr>
          <w:rStyle w:val="translated-span"/>
          <w:rFonts w:ascii="Cambria" w:hAnsi="Cambria"/>
        </w:rPr>
        <w:t>a</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−2−j</w:t>
      </w:r>
      <w:r>
        <w:rPr>
          <w:rStyle w:val="translated-span"/>
          <w:rFonts w:ascii="Cambria" w:hAnsi="Cambria"/>
        </w:rPr>
        <w:t>））</w:t>
      </w:r>
      <w:proofErr w:type="spellStart"/>
      <w:r>
        <w:rPr>
          <w:rStyle w:val="translated-span"/>
          <w:rFonts w:ascii="Cambria" w:hAnsi="Cambria"/>
          <w:i/>
          <w:iCs/>
          <w:sz w:val="14"/>
          <w:szCs w:val="14"/>
        </w:rPr>
        <w:t>T</w:t>
      </w:r>
      <w:r>
        <w:rPr>
          <w:rStyle w:val="translated-span"/>
          <w:i/>
          <w:iCs/>
        </w:rPr>
        <w:t>ww</w:t>
      </w:r>
      <w:proofErr w:type="spellEnd"/>
      <w:r>
        <w:rPr>
          <w:rStyle w:val="translated-span"/>
          <w:rFonts w:ascii="Cambria" w:hAnsi="Cambria"/>
          <w:i/>
          <w:iCs/>
          <w:sz w:val="14"/>
          <w:szCs w:val="14"/>
        </w:rPr>
        <w:t>我</w:t>
      </w:r>
      <w:proofErr w:type="spellStart"/>
      <w:r>
        <w:rPr>
          <w:rStyle w:val="translated-span"/>
          <w:rFonts w:ascii="Cambria" w:hAnsi="Cambria"/>
          <w:i/>
          <w:iCs/>
          <w:sz w:val="14"/>
          <w:szCs w:val="14"/>
        </w:rPr>
        <w:t>Tjj</w:t>
      </w:r>
      <w:r>
        <w:rPr>
          <w:rStyle w:val="translated-span"/>
          <w:rFonts w:ascii="Cambria" w:hAnsi="Cambria"/>
          <w:i/>
          <w:iCs/>
        </w:rPr>
        <w:t>g</w:t>
      </w:r>
      <w:proofErr w:type="spellEnd"/>
      <w:r>
        <w:rPr>
          <w:rStyle w:val="translated-span"/>
          <w:rFonts w:ascii="Cambria" w:hAnsi="Cambria"/>
          <w:i/>
          <w:iCs/>
          <w:sz w:val="14"/>
          <w:szCs w:val="14"/>
        </w:rPr>
        <w:t>最大值</w:t>
      </w:r>
      <w:r>
        <w:rPr>
          <w:rStyle w:val="translated-span"/>
          <w:i/>
          <w:iCs/>
        </w:rPr>
        <w:t>w</w:t>
      </w:r>
      <w:r>
        <w:rPr>
          <w:rStyle w:val="translated-span"/>
          <w:rFonts w:ascii="Cambria" w:hAnsi="Cambria"/>
          <w:i/>
          <w:iCs/>
          <w:sz w:val="14"/>
          <w:szCs w:val="14"/>
        </w:rPr>
        <w:t>公吨</w:t>
      </w:r>
    </w:p>
    <w:p w14:paraId="54E9F3C5" w14:textId="77777777" w:rsidR="00F631D5" w:rsidRDefault="000E3E3B">
      <w:pPr>
        <w:spacing w:after="156" w:line="256" w:lineRule="auto"/>
        <w:ind w:left="2933" w:right="0" w:firstLine="0"/>
        <w:jc w:val="center"/>
      </w:pPr>
      <w:r>
        <w:rPr>
          <w:rStyle w:val="translated-span"/>
          <w:rFonts w:ascii="Cambria" w:hAnsi="Cambria"/>
        </w:rPr>
        <w:t>十</w:t>
      </w:r>
    </w:p>
    <w:p w14:paraId="2E39BD56" w14:textId="77777777" w:rsidR="00F631D5" w:rsidRDefault="000E3E3B">
      <w:pPr>
        <w:spacing w:after="945" w:line="264" w:lineRule="auto"/>
        <w:ind w:left="25" w:right="0" w:hanging="10"/>
        <w:jc w:val="left"/>
      </w:pPr>
      <w:r>
        <w:rPr>
          <w:rStyle w:val="translated-span"/>
          <w:rFonts w:ascii="Cambria" w:hAnsi="Cambria"/>
        </w:rPr>
        <w:t>=</w:t>
      </w:r>
      <w:r>
        <w:rPr>
          <w:rStyle w:val="translated-span"/>
          <w:rFonts w:ascii="Cambria" w:hAnsi="Cambria"/>
        </w:rPr>
        <w:t>（</w:t>
      </w:r>
      <w:r>
        <w:rPr>
          <w:rStyle w:val="translated-span"/>
          <w:rFonts w:ascii="Cambria" w:hAnsi="Cambria"/>
        </w:rPr>
        <w:t>a</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−1 | |</w:t>
      </w:r>
      <w:r>
        <w:rPr>
          <w:rStyle w:val="translated-span"/>
          <w:rFonts w:ascii="Cambria" w:hAnsi="Cambria"/>
        </w:rPr>
        <w:t>（（</w:t>
      </w:r>
      <w:r>
        <w:rPr>
          <w:rStyle w:val="translated-span"/>
          <w:rFonts w:ascii="Cambria" w:hAnsi="Cambria"/>
        </w:rPr>
        <w:t>mf</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mc</w:t>
      </w:r>
      <w:r>
        <w:rPr>
          <w:rStyle w:val="translated-span"/>
          <w:rFonts w:ascii="Cambria" w:hAnsi="Cambria"/>
        </w:rPr>
        <w:t>）</w:t>
      </w:r>
      <w:r>
        <w:rPr>
          <w:rStyle w:val="translated-span"/>
          <w:rFonts w:ascii="Cambria" w:hAnsi="Cambria"/>
        </w:rPr>
        <w:t>−1</w:t>
      </w:r>
      <w:r>
        <w:rPr>
          <w:rStyle w:val="translated-span"/>
          <w:rFonts w:ascii="Cambria" w:hAnsi="Cambria"/>
        </w:rPr>
        <w:t>）</w:t>
      </w:r>
      <w:r>
        <w:rPr>
          <w:rStyle w:val="translated-span"/>
          <w:rFonts w:ascii="Cambria" w:hAnsi="Cambria"/>
        </w:rPr>
        <w:t>T | |+</w:t>
      </w:r>
      <w:proofErr w:type="spellStart"/>
      <w:r>
        <w:rPr>
          <w:rStyle w:val="translated-span"/>
          <w:rFonts w:ascii="Cambria" w:hAnsi="Cambria"/>
        </w:rPr>
        <w:t>ηX</w:t>
      </w:r>
      <w:proofErr w:type="spellEnd"/>
      <w:r>
        <w:rPr>
          <w:rStyle w:val="translated-span"/>
          <w:rFonts w:ascii="Cambria" w:hAnsi="Cambria"/>
        </w:rPr>
        <w:t>=1C | | p</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y=</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=0−2</w:t>
      </w:r>
      <w:r>
        <w:rPr>
          <w:rStyle w:val="translated-span"/>
          <w:rFonts w:ascii="Cambria" w:hAnsi="Cambria"/>
        </w:rPr>
        <w:t>（</w:t>
      </w:r>
      <w:r>
        <w:rPr>
          <w:rStyle w:val="translated-span"/>
          <w:rFonts w:ascii="Cambria" w:hAnsi="Cambria"/>
        </w:rPr>
        <w:t>a</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c</w:t>
      </w:r>
      <w:r>
        <w:rPr>
          <w:rStyle w:val="translated-span"/>
          <w:rFonts w:ascii="Cambria" w:hAnsi="Cambria"/>
        </w:rPr>
        <w:t>）</w:t>
      </w:r>
      <w:r>
        <w:rPr>
          <w:rStyle w:val="translated-span"/>
          <w:rFonts w:ascii="Cambria" w:hAnsi="Cambria"/>
        </w:rPr>
        <w:t>−2−j</w:t>
      </w:r>
      <w:r>
        <w:rPr>
          <w:rStyle w:val="translated-span"/>
          <w:rFonts w:ascii="Cambria" w:hAnsi="Cambria"/>
        </w:rPr>
        <w:t>））</w:t>
      </w:r>
      <w:proofErr w:type="spellStart"/>
      <w:r>
        <w:rPr>
          <w:rStyle w:val="translated-span"/>
          <w:rFonts w:ascii="Cambria" w:hAnsi="Cambria"/>
          <w:i/>
          <w:iCs/>
          <w:sz w:val="14"/>
          <w:szCs w:val="14"/>
        </w:rPr>
        <w:t>T</w:t>
      </w:r>
      <w:r>
        <w:rPr>
          <w:rStyle w:val="translated-span"/>
          <w:i/>
          <w:iCs/>
        </w:rPr>
        <w:t>ww</w:t>
      </w:r>
      <w:proofErr w:type="spellEnd"/>
      <w:r>
        <w:rPr>
          <w:rStyle w:val="translated-span"/>
          <w:rFonts w:ascii="Cambria" w:hAnsi="Cambria"/>
          <w:i/>
          <w:iCs/>
          <w:sz w:val="14"/>
          <w:szCs w:val="14"/>
        </w:rPr>
        <w:t>我</w:t>
      </w:r>
      <w:proofErr w:type="spellStart"/>
      <w:r>
        <w:rPr>
          <w:rStyle w:val="translated-span"/>
          <w:rFonts w:ascii="Cambria" w:hAnsi="Cambria"/>
          <w:i/>
          <w:iCs/>
          <w:sz w:val="14"/>
          <w:szCs w:val="14"/>
        </w:rPr>
        <w:t>Tj</w:t>
      </w:r>
      <w:proofErr w:type="spellEnd"/>
      <w:r>
        <w:rPr>
          <w:rStyle w:val="translated-span"/>
          <w:rFonts w:ascii="Cambria" w:hAnsi="Cambria"/>
          <w:i/>
          <w:iCs/>
          <w:sz w:val="14"/>
          <w:szCs w:val="14"/>
        </w:rPr>
        <w:t>公司</w:t>
      </w:r>
      <w:proofErr w:type="spellStart"/>
      <w:r>
        <w:rPr>
          <w:rStyle w:val="translated-span"/>
          <w:rFonts w:ascii="Cambria" w:hAnsi="Cambria"/>
          <w:i/>
          <w:iCs/>
          <w:sz w:val="14"/>
          <w:szCs w:val="14"/>
        </w:rPr>
        <w:t>j</w:t>
      </w:r>
      <w:r>
        <w:rPr>
          <w:rStyle w:val="translated-span"/>
          <w:rFonts w:ascii="Cambria" w:hAnsi="Cambria"/>
          <w:i/>
          <w:iCs/>
        </w:rPr>
        <w:t>g</w:t>
      </w:r>
      <w:proofErr w:type="spellEnd"/>
      <w:r>
        <w:rPr>
          <w:rStyle w:val="translated-span"/>
          <w:rFonts w:ascii="Cambria" w:hAnsi="Cambria"/>
          <w:i/>
          <w:iCs/>
          <w:sz w:val="14"/>
          <w:szCs w:val="14"/>
        </w:rPr>
        <w:t>最大值</w:t>
      </w:r>
      <w:r>
        <w:rPr>
          <w:rStyle w:val="translated-span"/>
          <w:i/>
          <w:iCs/>
        </w:rPr>
        <w:t>w</w:t>
      </w:r>
      <w:r>
        <w:rPr>
          <w:rStyle w:val="translated-span"/>
          <w:rFonts w:ascii="Cambria" w:hAnsi="Cambria"/>
          <w:i/>
          <w:iCs/>
          <w:sz w:val="14"/>
          <w:szCs w:val="14"/>
        </w:rPr>
        <w:t>公吨</w:t>
      </w:r>
    </w:p>
    <w:p w14:paraId="78214DE0" w14:textId="77777777" w:rsidR="00F631D5" w:rsidRDefault="000E3E3B">
      <w:pPr>
        <w:spacing w:after="351"/>
        <w:ind w:right="1090"/>
      </w:pPr>
      <w:r>
        <w:rPr>
          <w:rStyle w:val="translated-span"/>
        </w:rPr>
        <w:t>因此，</w:t>
      </w:r>
    </w:p>
    <w:p w14:paraId="30B58F13" w14:textId="77777777" w:rsidR="00F631D5" w:rsidRDefault="000E3E3B">
      <w:pPr>
        <w:spacing w:after="182" w:line="256" w:lineRule="auto"/>
        <w:ind w:left="975" w:right="0" w:firstLine="0"/>
        <w:jc w:val="left"/>
      </w:pPr>
      <w:r>
        <w:rPr>
          <w:noProof/>
        </w:rPr>
        <w:drawing>
          <wp:inline distT="0" distB="0" distL="0" distR="0" wp14:anchorId="01B03094" wp14:editId="5F4448B3">
            <wp:extent cx="3714750" cy="1076325"/>
            <wp:effectExtent l="0" t="0" r="0" b="9525"/>
            <wp:docPr id="21" name="Picture 50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69"/>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3714750" cy="1076325"/>
                    </a:xfrm>
                    <a:prstGeom prst="rect">
                      <a:avLst/>
                    </a:prstGeom>
                    <a:noFill/>
                    <a:ln>
                      <a:noFill/>
                    </a:ln>
                  </pic:spPr>
                </pic:pic>
              </a:graphicData>
            </a:graphic>
          </wp:inline>
        </w:drawing>
      </w:r>
      <w:r>
        <w:rPr>
          <w:rFonts w:ascii="Cambria" w:hAnsi="Cambria"/>
          <w:i/>
          <w:iCs/>
        </w:rPr>
        <w:t>.</w:t>
      </w:r>
    </w:p>
    <w:p w14:paraId="403E99C1" w14:textId="77777777" w:rsidR="00F631D5" w:rsidRDefault="000E3E3B">
      <w:pPr>
        <w:ind w:right="1090"/>
      </w:pPr>
      <w:r>
        <w:rPr>
          <w:rStyle w:val="translated-span"/>
        </w:rPr>
        <w:t>因此证明了这一点。</w:t>
      </w:r>
    </w:p>
    <w:p w14:paraId="3C9D5063" w14:textId="77777777" w:rsidR="00F631D5" w:rsidRDefault="000E3E3B">
      <w:pPr>
        <w:spacing w:after="0" w:line="256" w:lineRule="auto"/>
        <w:ind w:left="7794" w:right="0" w:firstLine="0"/>
        <w:jc w:val="left"/>
      </w:pPr>
      <w:r>
        <w:rPr>
          <w:noProof/>
          <w:sz w:val="22"/>
          <w:szCs w:val="22"/>
        </w:rPr>
        <w:drawing>
          <wp:inline distT="0" distB="0" distL="0" distR="0" wp14:anchorId="59A5D7F1" wp14:editId="4A5A0C05">
            <wp:extent cx="85725" cy="95250"/>
            <wp:effectExtent l="0" t="0" r="9525" b="0"/>
            <wp:docPr id="22" name="Group 48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8997"/>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sectPr w:rsidR="00F631D5">
      <w:pgSz w:w="12240" w:h="15840"/>
      <w:pgMar w:top="1441" w:right="1055" w:bottom="1004" w:left="2145"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5F"/>
    <w:rsid w:val="000036E7"/>
    <w:rsid w:val="000E3E3B"/>
    <w:rsid w:val="00383709"/>
    <w:rsid w:val="004A75EE"/>
    <w:rsid w:val="008C5F5F"/>
    <w:rsid w:val="00981250"/>
    <w:rsid w:val="00A009F7"/>
    <w:rsid w:val="00F63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BA8AF"/>
  <w15:chartTrackingRefBased/>
  <w15:docId w15:val="{E8A65D63-4095-42C2-A1F0-8BC0468A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9" w:line="228" w:lineRule="auto"/>
      <w:ind w:left="3" w:right="91" w:hanging="3"/>
      <w:jc w:val="both"/>
    </w:pPr>
    <w:rPr>
      <w:rFonts w:ascii="Calibri" w:eastAsia="宋体" w:hAnsi="Calibri" w:cs="宋体"/>
      <w:color w:val="000000"/>
    </w:rPr>
  </w:style>
  <w:style w:type="paragraph" w:styleId="1">
    <w:name w:val="heading 1"/>
    <w:basedOn w:val="a"/>
    <w:link w:val="10"/>
    <w:uiPriority w:val="9"/>
    <w:qFormat/>
    <w:pPr>
      <w:keepNext/>
      <w:spacing w:after="149" w:line="264" w:lineRule="auto"/>
      <w:ind w:left="10" w:right="1090" w:hanging="10"/>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gif"/><Relationship Id="rId21" Type="http://schemas.openxmlformats.org/officeDocument/2006/relationships/image" Target="file:///D:\document\convert_tasks\transweb\8088065_8096343\8088065.pdf.files\image010.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8088065_8096343\8088065.pdf.files\image026.gif" TargetMode="External"/><Relationship Id="rId50" Type="http://schemas.openxmlformats.org/officeDocument/2006/relationships/image" Target="media/image24.gif"/><Relationship Id="rId55" Type="http://schemas.openxmlformats.org/officeDocument/2006/relationships/image" Target="file:///D:\document\convert_tasks\transweb\8088065_8096343\8088065.pdf.files\image031.gif" TargetMode="External"/><Relationship Id="rId63" Type="http://schemas.openxmlformats.org/officeDocument/2006/relationships/image" Target="file:///D:\document\convert_tasks\transweb\8088065_8096343\8088065.pdf.files\image040.gif" TargetMode="External"/><Relationship Id="rId7" Type="http://schemas.openxmlformats.org/officeDocument/2006/relationships/image" Target="file:///D:\document\convert_tasks\transweb\8088065_8096343\8088065.pdf.files\image002.gif"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8088065_8096343\8088065.pdf.files\image015.gif" TargetMode="External"/><Relationship Id="rId11" Type="http://schemas.openxmlformats.org/officeDocument/2006/relationships/image" Target="file:///D:\document\convert_tasks\transweb\8088065_8096343\8088065.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8088065_8096343\8088065.pdf.files\image019.gif" TargetMode="External"/><Relationship Id="rId40" Type="http://schemas.openxmlformats.org/officeDocument/2006/relationships/image" Target="media/image19.gif"/><Relationship Id="rId45" Type="http://schemas.openxmlformats.org/officeDocument/2006/relationships/image" Target="file:///D:\document\convert_tasks\transweb\8088065_8096343\8088065.pdf.files\image024.gif" TargetMode="External"/><Relationship Id="rId53" Type="http://schemas.openxmlformats.org/officeDocument/2006/relationships/image" Target="file:///D:\document\convert_tasks\transweb\8088065_8096343\8088065.pdf.files\image029.gif" TargetMode="External"/><Relationship Id="rId58" Type="http://schemas.openxmlformats.org/officeDocument/2006/relationships/image" Target="media/image28.gif"/><Relationship Id="rId66" Type="http://schemas.openxmlformats.org/officeDocument/2006/relationships/fontTable" Target="fontTable.xml"/><Relationship Id="rId5" Type="http://schemas.openxmlformats.org/officeDocument/2006/relationships/image" Target="file:///D:\document\convert_tasks\transweb\8088065_8096343\8088065.pdf.files\image001.gif" TargetMode="External"/><Relationship Id="rId61" Type="http://schemas.openxmlformats.org/officeDocument/2006/relationships/image" Target="file:///D:\document\convert_tasks\transweb\8088065_8096343\8088065.pdf.files\image037.gif" TargetMode="External"/><Relationship Id="rId19" Type="http://schemas.openxmlformats.org/officeDocument/2006/relationships/image" Target="file:///D:\document\convert_tasks\transweb\8088065_8096343\8088065.pdf.files\image009.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8088065_8096343\8088065.pdf.files\image014.gif" TargetMode="External"/><Relationship Id="rId30" Type="http://schemas.openxmlformats.org/officeDocument/2006/relationships/image" Target="media/image14.gif"/><Relationship Id="rId35" Type="http://schemas.openxmlformats.org/officeDocument/2006/relationships/image" Target="file:///D:\document\convert_tasks\transweb\8088065_8096343\8088065.pdf.files\image018.gif" TargetMode="External"/><Relationship Id="rId43" Type="http://schemas.openxmlformats.org/officeDocument/2006/relationships/image" Target="file:///D:\document\convert_tasks\transweb\8088065_8096343\8088065.pdf.files\image023.gif" TargetMode="External"/><Relationship Id="rId48" Type="http://schemas.openxmlformats.org/officeDocument/2006/relationships/image" Target="media/image23.gif"/><Relationship Id="rId56" Type="http://schemas.openxmlformats.org/officeDocument/2006/relationships/image" Target="media/image27.gif"/><Relationship Id="rId64" Type="http://schemas.openxmlformats.org/officeDocument/2006/relationships/image" Target="media/image31.gif"/><Relationship Id="rId8" Type="http://schemas.openxmlformats.org/officeDocument/2006/relationships/image" Target="media/image3.gif"/><Relationship Id="rId51" Type="http://schemas.openxmlformats.org/officeDocument/2006/relationships/image" Target="file:///D:\document\convert_tasks\transweb\8088065_8096343\8088065.pdf.files\image028.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8088065_8096343\8088065.pdf.files\image007.gif" TargetMode="External"/><Relationship Id="rId25" Type="http://schemas.openxmlformats.org/officeDocument/2006/relationships/image" Target="file:///D:\document\convert_tasks\transweb\8088065_8096343\8088065.pdf.files\image013.gif" TargetMode="External"/><Relationship Id="rId33" Type="http://schemas.openxmlformats.org/officeDocument/2006/relationships/image" Target="file:///D:\document\convert_tasks\transweb\8088065_8096343\8088065.pdf.files\image017.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8088065_8096343\8088065.pdf.files\image034.gif" TargetMode="External"/><Relationship Id="rId67" Type="http://schemas.openxmlformats.org/officeDocument/2006/relationships/theme" Target="theme/theme1.xml"/><Relationship Id="rId20" Type="http://schemas.openxmlformats.org/officeDocument/2006/relationships/image" Target="media/image9.gif"/><Relationship Id="rId41" Type="http://schemas.openxmlformats.org/officeDocument/2006/relationships/image" Target="file:///D:\document\convert_tasks\transweb\8088065_8096343\8088065.pdf.files\image022.gif" TargetMode="External"/><Relationship Id="rId54" Type="http://schemas.openxmlformats.org/officeDocument/2006/relationships/image" Target="media/image26.gif"/><Relationship Id="rId62" Type="http://schemas.openxmlformats.org/officeDocument/2006/relationships/image" Target="media/image30.gif"/><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8088065_8096343\8088065.pdf.files\image006.gif" TargetMode="External"/><Relationship Id="rId23" Type="http://schemas.openxmlformats.org/officeDocument/2006/relationships/image" Target="file:///D:\document\convert_tasks\transweb\8088065_8096343\8088065.pdf.files\image011.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8088065_8096343\8088065.pdf.files\image027.gif" TargetMode="External"/><Relationship Id="rId57" Type="http://schemas.openxmlformats.org/officeDocument/2006/relationships/image" Target="file:///D:\document\convert_tasks\transweb\8088065_8096343\8088065.pdf.files\image032.gif" TargetMode="External"/><Relationship Id="rId10" Type="http://schemas.openxmlformats.org/officeDocument/2006/relationships/image" Target="media/image4.gif"/><Relationship Id="rId31" Type="http://schemas.openxmlformats.org/officeDocument/2006/relationships/image" Target="file:///D:\document\convert_tasks\transweb\8088065_8096343\8088065.pdf.files\image016.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gif"/><Relationship Id="rId65" Type="http://schemas.openxmlformats.org/officeDocument/2006/relationships/image" Target="file:///D:\document\convert_tasks\transweb\8088065_8096343\8088065.pdf.files\image041.gif" TargetMode="External"/><Relationship Id="rId4" Type="http://schemas.openxmlformats.org/officeDocument/2006/relationships/image" Target="media/image1.gif"/><Relationship Id="rId9" Type="http://schemas.openxmlformats.org/officeDocument/2006/relationships/image" Target="file:///D:\document\convert_tasks\transweb\8088065_8096343\8088065.pdf.files\image003.gif" TargetMode="External"/><Relationship Id="rId13" Type="http://schemas.openxmlformats.org/officeDocument/2006/relationships/image" Target="file:///D:\document\convert_tasks\transweb\8088065_8096343\8088065.pdf.files\image005.gif" TargetMode="External"/><Relationship Id="rId18" Type="http://schemas.openxmlformats.org/officeDocument/2006/relationships/image" Target="media/image8.gif"/><Relationship Id="rId39" Type="http://schemas.openxmlformats.org/officeDocument/2006/relationships/image" Target="file:///D:\document\convert_tasks\transweb\8088065_8096343\8088065.pdf.files\image02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13</Pages>
  <Words>2121</Words>
  <Characters>12090</Characters>
  <Application>Microsoft Office Word</Application>
  <DocSecurity>0</DocSecurity>
  <Lines>100</Lines>
  <Paragraphs>28</Paragraphs>
  <ScaleCrop>false</ScaleCrop>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张 鹏</cp:lastModifiedBy>
  <cp:revision>4</cp:revision>
  <dcterms:created xsi:type="dcterms:W3CDTF">2020-10-14T06:23:00Z</dcterms:created>
  <dcterms:modified xsi:type="dcterms:W3CDTF">2020-10-14T08:08:00Z</dcterms:modified>
</cp:coreProperties>
</file>