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t>三线表格式</w:t>
      </w: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  <w:r>
        <w:t xml:space="preserve">表1 </w:t>
      </w:r>
    </w:p>
    <w:tbl>
      <w:tblPr>
        <w:tblStyle w:val="4"/>
        <w:tblW w:w="8522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  <w:tcBorders>
              <w:bottom w:val="single" w:color="auto" w:sz="6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bottom w:val="single" w:color="auto" w:sz="6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bottom w:val="single" w:color="auto" w:sz="6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bottom w:val="single" w:color="auto" w:sz="6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bottom w:val="single" w:color="auto" w:sz="6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bottom w:val="single" w:color="auto" w:sz="6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bottom w:val="single" w:color="auto" w:sz="6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217" w:type="dxa"/>
            <w:tcBorders>
              <w:top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op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op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op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op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op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op w:val="single" w:color="auto" w:sz="6" w:space="0"/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4F2B44"/>
    <w:rsid w:val="E94F2B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2024-04-11T21:26:00Z</dcterms:created>
  <dc:creator>zhaopeng</dc:creator>
  <cp:lastModifiedBy>zhaopeng</cp:lastModifiedBy>
  <dcterms:modified xsi:type="dcterms:W3CDTF">2024-04-11T21:29:58Z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