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33EC3" w:rsidRDefault="00E33EC3" w:rsidP="00E33EC3">
      <w:pPr>
        <w:jc w:val="center"/>
      </w:pPr>
      <w:r>
        <w:rPr>
          <w:rFonts w:hint="eastAsia"/>
        </w:rPr>
        <w:t>固定资产</w:t>
      </w:r>
      <w:r w:rsidR="00FC14E8">
        <w:rPr>
          <w:rFonts w:hint="eastAsia"/>
        </w:rPr>
        <w:t>报废</w:t>
      </w:r>
      <w:r>
        <w:rPr>
          <w:rFonts w:hint="eastAsia"/>
        </w:rPr>
        <w:t>表</w:t>
      </w:r>
    </w:p>
    <w:p w:rsidR="007045C4" w:rsidRDefault="00E33EC3" w:rsidP="00E33EC3">
      <w:pPr>
        <w:tabs>
          <w:tab w:val="left" w:pos="5676"/>
        </w:tabs>
        <w:rPr>
          <w:rFonts w:hint="eastAsia"/>
        </w:rPr>
      </w:pPr>
      <w:r>
        <w:rPr>
          <w:rFonts w:hint="eastAsia"/>
        </w:rPr>
        <w:t>编号：</w:t>
      </w:r>
      <w:r>
        <w:tab/>
      </w:r>
      <w:r>
        <w:rPr>
          <w:rFonts w:hint="eastAsia"/>
        </w:rPr>
        <w:t>填</w:t>
      </w:r>
      <w:r w:rsidR="00B3515E">
        <w:rPr>
          <w:rFonts w:hint="eastAsia"/>
        </w:rPr>
        <w:t>表</w:t>
      </w:r>
      <w:r>
        <w:rPr>
          <w:rFonts w:hint="eastAsia"/>
        </w:rPr>
        <w:t>日期：</w:t>
      </w:r>
    </w:p>
    <w:tbl>
      <w:tblPr>
        <w:tblW w:w="9558" w:type="dxa"/>
        <w:tblInd w:w="-7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46"/>
        <w:gridCol w:w="720"/>
        <w:gridCol w:w="354"/>
        <w:gridCol w:w="568"/>
        <w:gridCol w:w="1214"/>
        <w:gridCol w:w="1740"/>
        <w:gridCol w:w="1021"/>
        <w:gridCol w:w="74"/>
        <w:gridCol w:w="2421"/>
      </w:tblGrid>
      <w:tr w:rsidR="00E33EC3" w:rsidTr="00FC14E8">
        <w:trPr>
          <w:trHeight w:val="452"/>
        </w:trPr>
        <w:tc>
          <w:tcPr>
            <w:tcW w:w="2166" w:type="dxa"/>
            <w:gridSpan w:val="2"/>
            <w:vAlign w:val="center"/>
          </w:tcPr>
          <w:p w:rsidR="00E33EC3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保管</w:t>
            </w:r>
            <w:r w:rsidR="00E33EC3">
              <w:rPr>
                <w:rFonts w:hint="eastAsia"/>
              </w:rPr>
              <w:t>部门</w:t>
            </w:r>
          </w:p>
        </w:tc>
        <w:tc>
          <w:tcPr>
            <w:tcW w:w="7392" w:type="dxa"/>
            <w:gridSpan w:val="7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472"/>
        </w:trPr>
        <w:tc>
          <w:tcPr>
            <w:tcW w:w="2166" w:type="dxa"/>
            <w:gridSpan w:val="2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使用部门</w:t>
            </w:r>
          </w:p>
        </w:tc>
        <w:tc>
          <w:tcPr>
            <w:tcW w:w="7392" w:type="dxa"/>
            <w:gridSpan w:val="7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504"/>
        </w:trPr>
        <w:tc>
          <w:tcPr>
            <w:tcW w:w="1446" w:type="dxa"/>
            <w:vMerge w:val="restart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固定资产</w:t>
            </w:r>
          </w:p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720" w:type="dxa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中文</w:t>
            </w:r>
          </w:p>
        </w:tc>
        <w:tc>
          <w:tcPr>
            <w:tcW w:w="922" w:type="dxa"/>
            <w:gridSpan w:val="2"/>
            <w:shd w:val="clear" w:color="auto" w:fill="auto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214" w:type="dxa"/>
            <w:shd w:val="clear" w:color="auto" w:fill="auto"/>
            <w:vAlign w:val="center"/>
          </w:tcPr>
          <w:p w:rsidR="00E33EC3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型号</w:t>
            </w:r>
          </w:p>
        </w:tc>
        <w:tc>
          <w:tcPr>
            <w:tcW w:w="1740" w:type="dxa"/>
            <w:shd w:val="clear" w:color="auto" w:fill="auto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021" w:type="dxa"/>
            <w:shd w:val="clear" w:color="auto" w:fill="auto"/>
            <w:vAlign w:val="center"/>
          </w:tcPr>
          <w:p w:rsidR="00E33EC3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2495" w:type="dxa"/>
            <w:gridSpan w:val="2"/>
            <w:shd w:val="clear" w:color="auto" w:fill="auto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399"/>
        </w:trPr>
        <w:tc>
          <w:tcPr>
            <w:tcW w:w="1446" w:type="dxa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英文</w:t>
            </w:r>
          </w:p>
        </w:tc>
        <w:tc>
          <w:tcPr>
            <w:tcW w:w="922" w:type="dxa"/>
            <w:gridSpan w:val="2"/>
            <w:shd w:val="clear" w:color="auto" w:fill="auto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214" w:type="dxa"/>
            <w:shd w:val="clear" w:color="auto" w:fill="auto"/>
            <w:vAlign w:val="center"/>
          </w:tcPr>
          <w:p w:rsidR="00E33EC3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生产厂商</w:t>
            </w:r>
          </w:p>
        </w:tc>
        <w:tc>
          <w:tcPr>
            <w:tcW w:w="1740" w:type="dxa"/>
            <w:shd w:val="clear" w:color="auto" w:fill="auto"/>
            <w:vAlign w:val="center"/>
          </w:tcPr>
          <w:p w:rsidR="00E33EC3" w:rsidRDefault="00E33EC3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021" w:type="dxa"/>
            <w:shd w:val="clear" w:color="auto" w:fill="auto"/>
            <w:vAlign w:val="center"/>
          </w:tcPr>
          <w:p w:rsidR="00E33EC3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尺寸</w:t>
            </w:r>
          </w:p>
        </w:tc>
        <w:tc>
          <w:tcPr>
            <w:tcW w:w="2495" w:type="dxa"/>
            <w:gridSpan w:val="2"/>
            <w:shd w:val="clear" w:color="auto" w:fill="auto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B3515E" w:rsidTr="00FC14E8">
        <w:trPr>
          <w:trHeight w:val="446"/>
        </w:trPr>
        <w:tc>
          <w:tcPr>
            <w:tcW w:w="1446" w:type="dxa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购置日期</w:t>
            </w:r>
          </w:p>
        </w:tc>
        <w:tc>
          <w:tcPr>
            <w:tcW w:w="720" w:type="dxa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922" w:type="dxa"/>
            <w:gridSpan w:val="2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2954" w:type="dxa"/>
            <w:gridSpan w:val="2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021" w:type="dxa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价值</w:t>
            </w:r>
          </w:p>
        </w:tc>
        <w:tc>
          <w:tcPr>
            <w:tcW w:w="2495" w:type="dxa"/>
            <w:gridSpan w:val="2"/>
          </w:tcPr>
          <w:p w:rsidR="00B3515E" w:rsidRDefault="00B3515E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348"/>
        </w:trPr>
        <w:tc>
          <w:tcPr>
            <w:tcW w:w="1446" w:type="dxa"/>
            <w:vMerge w:val="restart"/>
            <w:vAlign w:val="center"/>
          </w:tcPr>
          <w:p w:rsidR="00E33EC3" w:rsidRDefault="00E33EC3" w:rsidP="00FC14E8">
            <w:pPr>
              <w:tabs>
                <w:tab w:val="left" w:pos="5676"/>
              </w:tabs>
              <w:rPr>
                <w:rFonts w:hint="eastAsia"/>
              </w:rPr>
            </w:pPr>
            <w:r>
              <w:rPr>
                <w:rFonts w:hint="eastAsia"/>
              </w:rPr>
              <w:t>报废原因</w:t>
            </w:r>
          </w:p>
        </w:tc>
        <w:tc>
          <w:tcPr>
            <w:tcW w:w="1642" w:type="dxa"/>
            <w:gridSpan w:val="3"/>
            <w:vAlign w:val="center"/>
          </w:tcPr>
          <w:p w:rsidR="00E33EC3" w:rsidRDefault="00E33EC3" w:rsidP="00FC14E8">
            <w:pPr>
              <w:tabs>
                <w:tab w:val="left" w:pos="5676"/>
              </w:tabs>
              <w:rPr>
                <w:rFonts w:hint="eastAsia"/>
              </w:rPr>
            </w:pPr>
            <w:r>
              <w:rPr>
                <w:rFonts w:hint="eastAsia"/>
              </w:rPr>
              <w:t>估计废品价值</w:t>
            </w:r>
          </w:p>
        </w:tc>
        <w:tc>
          <w:tcPr>
            <w:tcW w:w="1214" w:type="dxa"/>
            <w:shd w:val="clear" w:color="auto" w:fill="auto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740" w:type="dxa"/>
            <w:vMerge w:val="restart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3516" w:type="dxa"/>
            <w:gridSpan w:val="3"/>
            <w:vMerge w:val="restart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348"/>
        </w:trPr>
        <w:tc>
          <w:tcPr>
            <w:tcW w:w="1446" w:type="dxa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642" w:type="dxa"/>
            <w:gridSpan w:val="3"/>
            <w:vAlign w:val="center"/>
          </w:tcPr>
          <w:p w:rsidR="00E33EC3" w:rsidRDefault="00E33EC3" w:rsidP="00FC14E8">
            <w:pPr>
              <w:tabs>
                <w:tab w:val="left" w:pos="5676"/>
              </w:tabs>
              <w:rPr>
                <w:rFonts w:hint="eastAsia"/>
              </w:rPr>
            </w:pPr>
            <w:r>
              <w:rPr>
                <w:rFonts w:hint="eastAsia"/>
              </w:rPr>
              <w:t>处理使用</w:t>
            </w:r>
          </w:p>
        </w:tc>
        <w:tc>
          <w:tcPr>
            <w:tcW w:w="1214" w:type="dxa"/>
            <w:shd w:val="clear" w:color="auto" w:fill="auto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740" w:type="dxa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3516" w:type="dxa"/>
            <w:gridSpan w:val="3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E33EC3" w:rsidTr="00FC14E8">
        <w:trPr>
          <w:trHeight w:val="348"/>
        </w:trPr>
        <w:tc>
          <w:tcPr>
            <w:tcW w:w="1446" w:type="dxa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642" w:type="dxa"/>
            <w:gridSpan w:val="3"/>
            <w:vAlign w:val="center"/>
          </w:tcPr>
          <w:p w:rsidR="00E33EC3" w:rsidRDefault="00E33EC3" w:rsidP="00FC14E8">
            <w:pPr>
              <w:tabs>
                <w:tab w:val="left" w:pos="5676"/>
              </w:tabs>
              <w:rPr>
                <w:rFonts w:hint="eastAsia"/>
              </w:rPr>
            </w:pPr>
            <w:r>
              <w:rPr>
                <w:rFonts w:hint="eastAsia"/>
              </w:rPr>
              <w:t>实际损失额</w:t>
            </w:r>
          </w:p>
        </w:tc>
        <w:tc>
          <w:tcPr>
            <w:tcW w:w="1214" w:type="dxa"/>
            <w:shd w:val="clear" w:color="auto" w:fill="auto"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740" w:type="dxa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3516" w:type="dxa"/>
            <w:gridSpan w:val="3"/>
            <w:vMerge/>
          </w:tcPr>
          <w:p w:rsidR="00E33EC3" w:rsidRDefault="00E33EC3" w:rsidP="00CF1C8A">
            <w:pPr>
              <w:tabs>
                <w:tab w:val="left" w:pos="5676"/>
              </w:tabs>
              <w:rPr>
                <w:rFonts w:hint="eastAsia"/>
              </w:rPr>
            </w:pPr>
          </w:p>
        </w:tc>
      </w:tr>
      <w:tr w:rsidR="00B3515E" w:rsidTr="00FC14E8">
        <w:trPr>
          <w:trHeight w:val="473"/>
        </w:trPr>
        <w:tc>
          <w:tcPr>
            <w:tcW w:w="1446" w:type="dxa"/>
            <w:vAlign w:val="center"/>
          </w:tcPr>
          <w:p w:rsidR="00B3515E" w:rsidRDefault="00B3515E" w:rsidP="00FC14E8">
            <w:pPr>
              <w:tabs>
                <w:tab w:val="left" w:pos="5676"/>
              </w:tabs>
              <w:rPr>
                <w:rFonts w:hint="eastAsia"/>
              </w:rPr>
            </w:pPr>
            <w:r>
              <w:rPr>
                <w:rFonts w:hint="eastAsia"/>
              </w:rPr>
              <w:t>拟处理办法</w:t>
            </w:r>
          </w:p>
        </w:tc>
        <w:tc>
          <w:tcPr>
            <w:tcW w:w="4596" w:type="dxa"/>
            <w:gridSpan w:val="5"/>
            <w:vAlign w:val="center"/>
          </w:tcPr>
          <w:p w:rsidR="00B3515E" w:rsidRDefault="00B3515E" w:rsidP="00FC14E8">
            <w:pPr>
              <w:tabs>
                <w:tab w:val="left" w:pos="5676"/>
              </w:tabs>
              <w:rPr>
                <w:rFonts w:hint="eastAsia"/>
              </w:rPr>
            </w:pPr>
          </w:p>
        </w:tc>
        <w:tc>
          <w:tcPr>
            <w:tcW w:w="1095" w:type="dxa"/>
            <w:gridSpan w:val="2"/>
            <w:vAlign w:val="center"/>
          </w:tcPr>
          <w:p w:rsidR="00B3515E" w:rsidRDefault="00B3515E" w:rsidP="00FC14E8">
            <w:pPr>
              <w:tabs>
                <w:tab w:val="left" w:pos="2616"/>
              </w:tabs>
              <w:rPr>
                <w:rFonts w:hint="eastAsia"/>
              </w:rPr>
            </w:pPr>
            <w:r>
              <w:rPr>
                <w:rFonts w:hint="eastAsia"/>
              </w:rPr>
              <w:t>使用人</w:t>
            </w:r>
          </w:p>
        </w:tc>
        <w:tc>
          <w:tcPr>
            <w:tcW w:w="2421" w:type="dxa"/>
            <w:vAlign w:val="center"/>
          </w:tcPr>
          <w:p w:rsidR="00B3515E" w:rsidRDefault="00B3515E" w:rsidP="00FC14E8">
            <w:pPr>
              <w:tabs>
                <w:tab w:val="left" w:pos="2616"/>
              </w:tabs>
              <w:rPr>
                <w:rFonts w:hint="eastAsia"/>
              </w:rPr>
            </w:pPr>
          </w:p>
        </w:tc>
      </w:tr>
      <w:tr w:rsidR="00BA372F" w:rsidTr="00FC14E8">
        <w:trPr>
          <w:trHeight w:val="312"/>
        </w:trPr>
        <w:tc>
          <w:tcPr>
            <w:tcW w:w="1446" w:type="dxa"/>
            <w:vAlign w:val="center"/>
          </w:tcPr>
          <w:p w:rsidR="00BA372F" w:rsidRDefault="00BA372F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总经理</w:t>
            </w:r>
          </w:p>
        </w:tc>
        <w:tc>
          <w:tcPr>
            <w:tcW w:w="1074" w:type="dxa"/>
            <w:gridSpan w:val="2"/>
            <w:vAlign w:val="center"/>
          </w:tcPr>
          <w:p w:rsidR="00BA372F" w:rsidRDefault="00BA372F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财务部门</w:t>
            </w:r>
          </w:p>
        </w:tc>
        <w:tc>
          <w:tcPr>
            <w:tcW w:w="3522" w:type="dxa"/>
            <w:gridSpan w:val="3"/>
            <w:vAlign w:val="center"/>
          </w:tcPr>
          <w:p w:rsidR="00BA372F" w:rsidRDefault="00BA372F" w:rsidP="00FC14E8">
            <w:pPr>
              <w:tabs>
                <w:tab w:val="left" w:pos="84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使用部门</w:t>
            </w:r>
            <w:r w:rsidR="00B3515E">
              <w:rPr>
                <w:rFonts w:hint="eastAsia"/>
              </w:rPr>
              <w:t>主管</w:t>
            </w:r>
          </w:p>
        </w:tc>
        <w:tc>
          <w:tcPr>
            <w:tcW w:w="3516" w:type="dxa"/>
            <w:gridSpan w:val="3"/>
            <w:vAlign w:val="center"/>
          </w:tcPr>
          <w:p w:rsidR="00BA372F" w:rsidRDefault="00BA372F" w:rsidP="00FC14E8">
            <w:pPr>
              <w:tabs>
                <w:tab w:val="left" w:pos="5676"/>
              </w:tabs>
              <w:ind w:firstLineChars="200" w:firstLine="42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管理部门</w:t>
            </w:r>
            <w:r w:rsidR="00B3515E">
              <w:rPr>
                <w:rFonts w:hint="eastAsia"/>
              </w:rPr>
              <w:t>主管</w:t>
            </w:r>
          </w:p>
        </w:tc>
      </w:tr>
      <w:tr w:rsidR="00B3515E" w:rsidTr="00FC14E8">
        <w:trPr>
          <w:trHeight w:val="312"/>
        </w:trPr>
        <w:tc>
          <w:tcPr>
            <w:tcW w:w="1446" w:type="dxa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1074" w:type="dxa"/>
            <w:gridSpan w:val="2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3522" w:type="dxa"/>
            <w:gridSpan w:val="3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  <w:tc>
          <w:tcPr>
            <w:tcW w:w="3516" w:type="dxa"/>
            <w:gridSpan w:val="3"/>
            <w:vAlign w:val="center"/>
          </w:tcPr>
          <w:p w:rsidR="00B3515E" w:rsidRDefault="00B3515E" w:rsidP="00FC14E8">
            <w:pPr>
              <w:tabs>
                <w:tab w:val="left" w:pos="5676"/>
              </w:tabs>
              <w:jc w:val="center"/>
              <w:rPr>
                <w:rFonts w:hint="eastAsia"/>
              </w:rPr>
            </w:pPr>
          </w:p>
        </w:tc>
      </w:tr>
    </w:tbl>
    <w:p w:rsidR="00E33EC3" w:rsidRPr="00E33EC3" w:rsidRDefault="00B3515E" w:rsidP="00B3515E">
      <w:pPr>
        <w:tabs>
          <w:tab w:val="left" w:pos="5676"/>
        </w:tabs>
        <w:ind w:firstLineChars="2850" w:firstLine="5985"/>
        <w:rPr>
          <w:rFonts w:hint="eastAsia"/>
        </w:rPr>
      </w:pPr>
      <w:r>
        <w:rPr>
          <w:rFonts w:hint="eastAsia"/>
        </w:rPr>
        <w:t>填报人：</w:t>
      </w:r>
    </w:p>
    <w:sectPr w:rsidR="00E33EC3" w:rsidRPr="00E33EC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65BBF" w:rsidRDefault="00A65BBF" w:rsidP="00FC14E8">
      <w:r>
        <w:separator/>
      </w:r>
    </w:p>
  </w:endnote>
  <w:endnote w:type="continuationSeparator" w:id="1">
    <w:p w:rsidR="00A65BBF" w:rsidRDefault="00A65BBF" w:rsidP="00FC14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65BBF" w:rsidRDefault="00A65BBF" w:rsidP="00FC14E8">
      <w:r>
        <w:separator/>
      </w:r>
    </w:p>
  </w:footnote>
  <w:footnote w:type="continuationSeparator" w:id="1">
    <w:p w:rsidR="00A65BBF" w:rsidRDefault="00A65BBF" w:rsidP="00FC14E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3515E"/>
    <w:rsid w:val="0000631F"/>
    <w:rsid w:val="00092357"/>
    <w:rsid w:val="00116378"/>
    <w:rsid w:val="00283557"/>
    <w:rsid w:val="00384E94"/>
    <w:rsid w:val="003D71B4"/>
    <w:rsid w:val="00475AB3"/>
    <w:rsid w:val="004F3142"/>
    <w:rsid w:val="005E5EE3"/>
    <w:rsid w:val="007045C4"/>
    <w:rsid w:val="007644A0"/>
    <w:rsid w:val="007D6817"/>
    <w:rsid w:val="00803FD4"/>
    <w:rsid w:val="00A33606"/>
    <w:rsid w:val="00A65BBF"/>
    <w:rsid w:val="00AF2B10"/>
    <w:rsid w:val="00B3515E"/>
    <w:rsid w:val="00BA372F"/>
    <w:rsid w:val="00BD7C4E"/>
    <w:rsid w:val="00BF2D13"/>
    <w:rsid w:val="00CD6160"/>
    <w:rsid w:val="00CF1C8A"/>
    <w:rsid w:val="00D77AA1"/>
    <w:rsid w:val="00E33EC3"/>
    <w:rsid w:val="00E57287"/>
    <w:rsid w:val="00F249D5"/>
    <w:rsid w:val="00FC14E8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33EC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FC14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C14E8"/>
    <w:rPr>
      <w:kern w:val="2"/>
      <w:sz w:val="18"/>
      <w:szCs w:val="18"/>
    </w:rPr>
  </w:style>
  <w:style w:type="paragraph" w:styleId="a5">
    <w:name w:val="footer"/>
    <w:basedOn w:val="a"/>
    <w:link w:val="Char0"/>
    <w:rsid w:val="00FC14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C14E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固定资产报废表.dotx</Template>
  <TotalTime>2</TotalTime>
  <Pages>1</Pages>
  <Words>25</Words>
  <Characters>143</Characters>
  <Application>Microsoft Office Word</Application>
  <DocSecurity>0</DocSecurity>
  <Lines>1</Lines>
  <Paragraphs>1</Paragraphs>
  <ScaleCrop>false</ScaleCrop>
  <Company>神龙软件</Company>
  <LinksUpToDate>false</LinksUpToDate>
  <CharactersWithSpaces>167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固定资产保费表</dc:title>
  <dc:subject/>
  <dc:creator>zll</dc:creator>
  <cp:keywords/>
  <dc:description/>
  <cp:lastModifiedBy>blue</cp:lastModifiedBy>
  <cp:revision>2</cp:revision>
  <dcterms:created xsi:type="dcterms:W3CDTF">2008-01-23T01:20:00Z</dcterms:created>
  <dcterms:modified xsi:type="dcterms:W3CDTF">2008-01-23T01:20:00Z</dcterms:modified>
</cp:coreProperties>
</file>