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811" w:tblpY="200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512"/>
        <w:gridCol w:w="175"/>
        <w:gridCol w:w="1675"/>
        <w:gridCol w:w="1408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882" w:type="dxa"/>
            <w:gridSpan w:val="3"/>
            <w:vAlign w:val="center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报废部门：运维技术部</w:t>
            </w:r>
          </w:p>
        </w:tc>
        <w:tc>
          <w:tcPr>
            <w:tcW w:w="3083" w:type="dxa"/>
            <w:gridSpan w:val="2"/>
            <w:vAlign w:val="center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申请人：冯绍仟</w:t>
            </w:r>
          </w:p>
        </w:tc>
        <w:tc>
          <w:tcPr>
            <w:tcW w:w="2557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时间：2017.8.16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9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名称/型号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编号/物联网卡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研究所审核及意见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环流采集器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一批9号/1064861710170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有信号无数据，无法维修</w:t>
            </w:r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9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环流采集器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一批10号/1064861710169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无信号，无法维修</w:t>
            </w:r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9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环流采集器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20170323040</w:t>
            </w:r>
            <w:r>
              <w:rPr>
                <w:rFonts w:hint="eastAsia"/>
                <w:vertAlign w:val="baseline"/>
                <w:lang w:val="en-US" w:eastAsia="zh-CN"/>
              </w:rPr>
              <w:t>/1064861710199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无信号，无法维修</w:t>
            </w:r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19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环流采集器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20170323028</w:t>
            </w:r>
            <w:r>
              <w:rPr>
                <w:rFonts w:hint="eastAsia"/>
                <w:vertAlign w:val="baseline"/>
                <w:lang w:val="en-US" w:eastAsia="zh-CN"/>
              </w:rPr>
              <w:t>/1064861710198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数据为0，无法维修</w:t>
            </w:r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9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环流采集器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20170323009</w:t>
            </w:r>
            <w:r>
              <w:rPr>
                <w:rFonts w:hint="eastAsia"/>
                <w:vertAlign w:val="baseline"/>
                <w:lang w:val="en-US" w:eastAsia="zh-CN"/>
              </w:rPr>
              <w:t>/1064861710194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无信号，无法维修</w:t>
            </w:r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环流采集器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2017032300</w:t>
            </w:r>
            <w:r>
              <w:rPr>
                <w:rFonts w:hint="eastAsia"/>
                <w:vertAlign w:val="baseline"/>
                <w:lang w:val="en-US" w:eastAsia="zh-CN"/>
              </w:rPr>
              <w:t>6/1064861710183</w:t>
            </w:r>
          </w:p>
        </w:tc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无信号，无法注册</w:t>
            </w:r>
            <w:bookmarkStart w:id="0" w:name="_GoBack"/>
            <w:bookmarkEnd w:id="0"/>
          </w:p>
        </w:tc>
        <w:tc>
          <w:tcPr>
            <w:tcW w:w="396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部门经理审核及意见：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      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研究院总经理审核及意见：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      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备注：通过此单据办理报废及浇注物联网卡销户</w:t>
            </w:r>
          </w:p>
        </w:tc>
      </w:tr>
    </w:tbl>
    <w:p>
      <w:pPr>
        <w:jc w:val="center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环流采集器报废申请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anshi-Hei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  <w:font w:name="宋体g猀彔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经典长宋简">
    <w:altName w:val="微软雅黑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1433830" cy="354330"/>
          <wp:effectExtent l="0" t="0" r="13970" b="7620"/>
          <wp:docPr id="1" name="图片 1" descr="QQ截图20160620085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截图201606200850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83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197E"/>
    <w:rsid w:val="04AD3CA9"/>
    <w:rsid w:val="186C239A"/>
    <w:rsid w:val="19BC4B76"/>
    <w:rsid w:val="22897258"/>
    <w:rsid w:val="243D7A11"/>
    <w:rsid w:val="2F566EBE"/>
    <w:rsid w:val="30557E05"/>
    <w:rsid w:val="39513DEF"/>
    <w:rsid w:val="408711D8"/>
    <w:rsid w:val="4365141B"/>
    <w:rsid w:val="44E64316"/>
    <w:rsid w:val="49BC09E8"/>
    <w:rsid w:val="4C5E1361"/>
    <w:rsid w:val="50031392"/>
    <w:rsid w:val="52297C0E"/>
    <w:rsid w:val="57A54450"/>
    <w:rsid w:val="5B61382B"/>
    <w:rsid w:val="6663596F"/>
    <w:rsid w:val="67715487"/>
    <w:rsid w:val="6C052B42"/>
    <w:rsid w:val="6D8F2C09"/>
    <w:rsid w:val="7AEE16B4"/>
    <w:rsid w:val="7DC24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18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20" w:beforeLines="0" w:after="120" w:afterLines="0" w:line="480" w:lineRule="auto"/>
      <w:ind w:left="0" w:firstLine="0" w:firstLineChars="0"/>
      <w:outlineLvl w:val="0"/>
    </w:pPr>
    <w:rPr>
      <w:rFonts w:ascii="Calibri" w:hAnsi="Calibri" w:cs="宋体"/>
      <w:b/>
      <w:bCs/>
      <w:color w:val="000000"/>
      <w:spacing w:val="-10"/>
      <w:kern w:val="36"/>
      <w:sz w:val="44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eastAsiaTheme="minorEastAsia"/>
      <w:b/>
      <w:sz w:val="32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FSQ</cp:lastModifiedBy>
  <dcterms:modified xsi:type="dcterms:W3CDTF">2017-09-25T02:10:28Z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