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BF49" w14:textId="77777777" w:rsidR="00A4775A" w:rsidRDefault="0038730D" w:rsidP="001160D9">
      <w:pPr>
        <w:spacing w:line="360" w:lineRule="auto"/>
      </w:pPr>
      <w:r>
        <w:t>Types of Case Reserving Methods</w:t>
      </w:r>
    </w:p>
    <w:p w14:paraId="19D9378D" w14:textId="77777777" w:rsidR="0038730D" w:rsidRDefault="0038730D" w:rsidP="001160D9">
      <w:pPr>
        <w:pStyle w:val="ListParagraph"/>
        <w:numPr>
          <w:ilvl w:val="0"/>
          <w:numId w:val="1"/>
        </w:numPr>
        <w:spacing w:line="360" w:lineRule="auto"/>
      </w:pPr>
      <w:r>
        <w:t>Individual case method</w:t>
      </w:r>
    </w:p>
    <w:p w14:paraId="3D34E282" w14:textId="77777777" w:rsidR="006A37B6" w:rsidRDefault="006A37B6" w:rsidP="001160D9">
      <w:pPr>
        <w:pStyle w:val="ListParagraph"/>
        <w:spacing w:line="360" w:lineRule="auto"/>
      </w:pPr>
      <w:r>
        <w:t xml:space="preserve">Method considerations (see </w:t>
      </w:r>
      <w:proofErr w:type="spellStart"/>
      <w:r>
        <w:t>pg</w:t>
      </w:r>
      <w:proofErr w:type="spellEnd"/>
      <w:r>
        <w:t xml:space="preserve"> 3.5)</w:t>
      </w:r>
    </w:p>
    <w:p w14:paraId="30E2573D" w14:textId="77777777" w:rsidR="0038730D" w:rsidRDefault="006A37B6" w:rsidP="001160D9">
      <w:pPr>
        <w:pStyle w:val="ListParagraph"/>
        <w:numPr>
          <w:ilvl w:val="0"/>
          <w:numId w:val="2"/>
        </w:numPr>
        <w:spacing w:line="360" w:lineRule="auto"/>
      </w:pPr>
      <w:r>
        <w:t>Claimant profile</w:t>
      </w:r>
    </w:p>
    <w:p w14:paraId="763999F8" w14:textId="77777777" w:rsidR="006A37B6" w:rsidRDefault="006A37B6" w:rsidP="001160D9">
      <w:pPr>
        <w:pStyle w:val="ListParagraph"/>
        <w:numPr>
          <w:ilvl w:val="0"/>
          <w:numId w:val="2"/>
        </w:numPr>
        <w:spacing w:line="360" w:lineRule="auto"/>
      </w:pPr>
      <w:r>
        <w:t>Nature and extent of injury</w:t>
      </w:r>
    </w:p>
    <w:p w14:paraId="1AD4C4FE" w14:textId="77777777" w:rsidR="006A37B6" w:rsidRDefault="006A37B6" w:rsidP="001160D9">
      <w:pPr>
        <w:pStyle w:val="ListParagraph"/>
        <w:numPr>
          <w:ilvl w:val="0"/>
          <w:numId w:val="2"/>
        </w:numPr>
        <w:spacing w:line="360" w:lineRule="auto"/>
      </w:pPr>
      <w:r>
        <w:t>Special damages</w:t>
      </w:r>
    </w:p>
    <w:p w14:paraId="6F960E86" w14:textId="77777777" w:rsidR="006A37B6" w:rsidRDefault="006A37B6" w:rsidP="001160D9">
      <w:pPr>
        <w:pStyle w:val="ListParagraph"/>
        <w:numPr>
          <w:ilvl w:val="0"/>
          <w:numId w:val="2"/>
        </w:numPr>
        <w:spacing w:line="360" w:lineRule="auto"/>
      </w:pPr>
      <w:r>
        <w:t>Claimant representation</w:t>
      </w:r>
    </w:p>
    <w:p w14:paraId="6AB82B1B" w14:textId="77777777" w:rsidR="006A37B6" w:rsidRDefault="006A37B6" w:rsidP="001160D9">
      <w:pPr>
        <w:pStyle w:val="ListParagraph"/>
        <w:numPr>
          <w:ilvl w:val="0"/>
          <w:numId w:val="2"/>
        </w:numPr>
        <w:spacing w:line="360" w:lineRule="auto"/>
      </w:pPr>
      <w:r>
        <w:t>Liability factors</w:t>
      </w:r>
    </w:p>
    <w:p w14:paraId="365A9189" w14:textId="77777777" w:rsidR="006A37B6" w:rsidRDefault="006A37B6" w:rsidP="001160D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Misc</w:t>
      </w:r>
      <w:proofErr w:type="spellEnd"/>
      <w:r>
        <w:t xml:space="preserve"> factors</w:t>
      </w:r>
    </w:p>
    <w:p w14:paraId="4B8E0FBB" w14:textId="77777777" w:rsidR="0038730D" w:rsidRDefault="0038730D" w:rsidP="001160D9">
      <w:pPr>
        <w:pStyle w:val="ListParagraph"/>
        <w:numPr>
          <w:ilvl w:val="0"/>
          <w:numId w:val="1"/>
        </w:numPr>
        <w:spacing w:line="360" w:lineRule="auto"/>
      </w:pPr>
      <w:r>
        <w:t>Roundtable method</w:t>
      </w:r>
    </w:p>
    <w:p w14:paraId="23FE6668" w14:textId="77777777" w:rsidR="0038730D" w:rsidRDefault="0038730D" w:rsidP="001160D9">
      <w:pPr>
        <w:pStyle w:val="ListParagraph"/>
        <w:numPr>
          <w:ilvl w:val="0"/>
          <w:numId w:val="1"/>
        </w:numPr>
        <w:spacing w:line="360" w:lineRule="auto"/>
      </w:pPr>
      <w:r>
        <w:t>Average value method</w:t>
      </w:r>
    </w:p>
    <w:p w14:paraId="71AB65B7" w14:textId="77777777" w:rsidR="0038730D" w:rsidRDefault="0038730D" w:rsidP="001160D9">
      <w:pPr>
        <w:pStyle w:val="ListParagraph"/>
        <w:numPr>
          <w:ilvl w:val="0"/>
          <w:numId w:val="1"/>
        </w:numPr>
        <w:spacing w:line="360" w:lineRule="auto"/>
      </w:pPr>
      <w:r>
        <w:t>Formula method</w:t>
      </w:r>
    </w:p>
    <w:p w14:paraId="576A17B0" w14:textId="77777777" w:rsidR="0038730D" w:rsidRDefault="0038730D" w:rsidP="001160D9">
      <w:pPr>
        <w:pStyle w:val="ListParagraph"/>
        <w:numPr>
          <w:ilvl w:val="0"/>
          <w:numId w:val="1"/>
        </w:numPr>
        <w:spacing w:line="360" w:lineRule="auto"/>
      </w:pPr>
      <w:r>
        <w:t>Expert system method</w:t>
      </w:r>
    </w:p>
    <w:p w14:paraId="1C1B9EAB" w14:textId="77777777" w:rsidR="0038730D" w:rsidRDefault="0038730D" w:rsidP="001160D9">
      <w:pPr>
        <w:spacing w:line="360" w:lineRule="auto"/>
      </w:pPr>
      <w:r>
        <w:t>IBNR Reserves</w:t>
      </w:r>
    </w:p>
    <w:p w14:paraId="6AA2D6E4" w14:textId="0518E4A6" w:rsidR="0038730D" w:rsidRDefault="0038730D" w:rsidP="001160D9">
      <w:pPr>
        <w:spacing w:line="360" w:lineRule="auto"/>
      </w:pPr>
      <w:r>
        <w:t>Causes of Reserve Errors</w:t>
      </w:r>
    </w:p>
    <w:p w14:paraId="2708629D" w14:textId="11A2A1B8" w:rsidR="00CB2FBC" w:rsidRDefault="00CB2FBC" w:rsidP="001160D9">
      <w:pPr>
        <w:spacing w:line="360" w:lineRule="auto"/>
      </w:pPr>
      <w:r>
        <w:tab/>
        <w:t xml:space="preserve">-reserve adequacy and accuracy are important to insurer’s </w:t>
      </w:r>
      <w:r w:rsidRPr="00C06128">
        <w:rPr>
          <w:i/>
          <w:iCs/>
        </w:rPr>
        <w:t>solvency</w:t>
      </w:r>
      <w:r>
        <w:t xml:space="preserve"> and </w:t>
      </w:r>
      <w:r w:rsidRPr="00C06128">
        <w:rPr>
          <w:i/>
          <w:iCs/>
        </w:rPr>
        <w:t>capacity</w:t>
      </w:r>
    </w:p>
    <w:p w14:paraId="3B89348F" w14:textId="0358E69F" w:rsidR="00CB2FBC" w:rsidRDefault="00CB2FBC" w:rsidP="001160D9">
      <w:pPr>
        <w:spacing w:line="360" w:lineRule="auto"/>
      </w:pPr>
      <w:r>
        <w:tab/>
        <w:t>Errors can be caused by:</w:t>
      </w:r>
    </w:p>
    <w:p w14:paraId="049416E4" w14:textId="2537A005" w:rsidR="00CB2FBC" w:rsidRDefault="00CB2FBC" w:rsidP="001160D9">
      <w:pPr>
        <w:pStyle w:val="ListParagraph"/>
        <w:numPr>
          <w:ilvl w:val="0"/>
          <w:numId w:val="3"/>
        </w:numPr>
        <w:spacing w:line="360" w:lineRule="auto"/>
      </w:pPr>
      <w:r>
        <w:t>Limited info</w:t>
      </w:r>
    </w:p>
    <w:p w14:paraId="0FD55309" w14:textId="08708133" w:rsidR="00CB2FBC" w:rsidRDefault="00CB2FBC" w:rsidP="00C06128">
      <w:pPr>
        <w:pStyle w:val="ListParagraph"/>
        <w:numPr>
          <w:ilvl w:val="0"/>
          <w:numId w:val="3"/>
        </w:numPr>
        <w:spacing w:line="360" w:lineRule="auto"/>
      </w:pPr>
      <w:r>
        <w:t>Claim rep’s poor planning, lack of expertise, or unwillingness to reevaluate facts.</w:t>
      </w:r>
      <w:r w:rsidR="00C06128">
        <w:t xml:space="preserve"> Can lead to </w:t>
      </w:r>
      <w:r w:rsidR="00C06128" w:rsidRPr="00C06128">
        <w:rPr>
          <w:b/>
          <w:bCs/>
        </w:rPr>
        <w:t>s</w:t>
      </w:r>
      <w:r w:rsidRPr="00C06128">
        <w:rPr>
          <w:b/>
          <w:bCs/>
        </w:rPr>
        <w:t>tair</w:t>
      </w:r>
      <w:r w:rsidR="00C06128" w:rsidRPr="00C06128">
        <w:rPr>
          <w:b/>
          <w:bCs/>
        </w:rPr>
        <w:t>-</w:t>
      </w:r>
      <w:r w:rsidRPr="00C06128">
        <w:rPr>
          <w:b/>
          <w:bCs/>
        </w:rPr>
        <w:t>stepping</w:t>
      </w:r>
    </w:p>
    <w:p w14:paraId="041AE1B1" w14:textId="2FB59405" w:rsidR="0030198A" w:rsidRDefault="0030198A" w:rsidP="001160D9">
      <w:pPr>
        <w:spacing w:line="360" w:lineRule="auto"/>
      </w:pPr>
      <w:r>
        <w:t>Insurer’s Duty to Investigate</w:t>
      </w:r>
    </w:p>
    <w:p w14:paraId="63FC447A" w14:textId="6AD4221F" w:rsidR="00CB2FBC" w:rsidRDefault="00CB2FBC" w:rsidP="001160D9">
      <w:pPr>
        <w:spacing w:line="360" w:lineRule="auto"/>
      </w:pPr>
      <w:r>
        <w:tab/>
        <w:t xml:space="preserve">Insurers want to avoid allegations of </w:t>
      </w:r>
      <w:r w:rsidRPr="00815983">
        <w:rPr>
          <w:b/>
          <w:bCs/>
        </w:rPr>
        <w:t>breach of contract</w:t>
      </w:r>
      <w:r>
        <w:t xml:space="preserve"> and </w:t>
      </w:r>
      <w:r w:rsidRPr="00815983">
        <w:rPr>
          <w:b/>
          <w:bCs/>
        </w:rPr>
        <w:t>bad faith</w:t>
      </w:r>
      <w:r>
        <w:t xml:space="preserve">. </w:t>
      </w:r>
      <w:bookmarkStart w:id="0" w:name="_GoBack"/>
      <w:bookmarkEnd w:id="0"/>
    </w:p>
    <w:p w14:paraId="03BEB1B8" w14:textId="471B78ED" w:rsidR="00815983" w:rsidRDefault="00815983" w:rsidP="001160D9">
      <w:pPr>
        <w:spacing w:line="360" w:lineRule="auto"/>
      </w:pPr>
      <w:r>
        <w:tab/>
        <w:t>A claims investigation should be handled with:</w:t>
      </w:r>
    </w:p>
    <w:p w14:paraId="25722FE0" w14:textId="654F9651" w:rsidR="00815983" w:rsidRDefault="00815983" w:rsidP="001160D9">
      <w:pPr>
        <w:pStyle w:val="ListParagraph"/>
        <w:numPr>
          <w:ilvl w:val="0"/>
          <w:numId w:val="4"/>
        </w:numPr>
        <w:spacing w:line="360" w:lineRule="auto"/>
      </w:pPr>
      <w:r>
        <w:t>The insure</w:t>
      </w:r>
      <w:r w:rsidR="00C06128">
        <w:t>r</w:t>
      </w:r>
      <w:r>
        <w:t>’s authority</w:t>
      </w:r>
    </w:p>
    <w:p w14:paraId="0C09A190" w14:textId="37B3B3CD" w:rsidR="00815983" w:rsidRDefault="00815983" w:rsidP="001160D9">
      <w:pPr>
        <w:pStyle w:val="ListParagraph"/>
        <w:numPr>
          <w:ilvl w:val="0"/>
          <w:numId w:val="4"/>
        </w:numPr>
        <w:spacing w:line="360" w:lineRule="auto"/>
      </w:pPr>
      <w:r>
        <w:t xml:space="preserve">Reasonably </w:t>
      </w:r>
    </w:p>
    <w:p w14:paraId="040599C4" w14:textId="07E35E7C" w:rsidR="00815983" w:rsidRDefault="00815983" w:rsidP="001160D9">
      <w:pPr>
        <w:pStyle w:val="ListParagraph"/>
        <w:numPr>
          <w:ilvl w:val="0"/>
          <w:numId w:val="4"/>
        </w:numPr>
        <w:spacing w:line="360" w:lineRule="auto"/>
      </w:pPr>
      <w:r>
        <w:t>In good faith</w:t>
      </w:r>
    </w:p>
    <w:p w14:paraId="38AC6EAC" w14:textId="444C280C" w:rsidR="00815983" w:rsidRDefault="00815983" w:rsidP="001160D9">
      <w:pPr>
        <w:pStyle w:val="ListParagraph"/>
        <w:numPr>
          <w:ilvl w:val="0"/>
          <w:numId w:val="4"/>
        </w:numPr>
        <w:spacing w:line="360" w:lineRule="auto"/>
      </w:pPr>
      <w:r>
        <w:t xml:space="preserve">Promptly </w:t>
      </w:r>
    </w:p>
    <w:p w14:paraId="38A93DDC" w14:textId="4A8C9D0B" w:rsidR="00815983" w:rsidRDefault="00815983" w:rsidP="001160D9">
      <w:pPr>
        <w:pStyle w:val="ListParagraph"/>
        <w:numPr>
          <w:ilvl w:val="0"/>
          <w:numId w:val="4"/>
        </w:numPr>
        <w:spacing w:line="360" w:lineRule="auto"/>
      </w:pPr>
      <w:r>
        <w:t xml:space="preserve">An awareness of privacy issues </w:t>
      </w:r>
    </w:p>
    <w:p w14:paraId="0F719B6C" w14:textId="0D05EB7B" w:rsidR="00815983" w:rsidRDefault="00815983" w:rsidP="001160D9">
      <w:pPr>
        <w:pStyle w:val="ListParagraph"/>
        <w:spacing w:line="360" w:lineRule="auto"/>
        <w:ind w:left="1080"/>
      </w:pPr>
      <w:r>
        <w:lastRenderedPageBreak/>
        <w:t>-HIPAA</w:t>
      </w:r>
    </w:p>
    <w:p w14:paraId="404AD72F" w14:textId="1EB05C55" w:rsidR="00815983" w:rsidRDefault="00815983" w:rsidP="001160D9">
      <w:pPr>
        <w:pStyle w:val="ListParagraph"/>
        <w:spacing w:line="360" w:lineRule="auto"/>
        <w:ind w:left="1080"/>
      </w:pPr>
      <w:r>
        <w:t>-Sarbanes-Oxley Act of 2002</w:t>
      </w:r>
    </w:p>
    <w:p w14:paraId="1650F641" w14:textId="6ED2F860" w:rsidR="0030198A" w:rsidRDefault="0030198A" w:rsidP="001160D9">
      <w:pPr>
        <w:spacing w:line="360" w:lineRule="auto"/>
      </w:pPr>
      <w:r>
        <w:t>Insured’s Duty to Cooperate</w:t>
      </w:r>
    </w:p>
    <w:p w14:paraId="2E8F705D" w14:textId="465A731F" w:rsidR="00815983" w:rsidRDefault="00815983" w:rsidP="001160D9">
      <w:pPr>
        <w:pStyle w:val="ListParagraph"/>
        <w:numPr>
          <w:ilvl w:val="0"/>
          <w:numId w:val="6"/>
        </w:numPr>
        <w:spacing w:line="360" w:lineRule="auto"/>
      </w:pPr>
      <w:r>
        <w:t>Compliance with a reasonable request</w:t>
      </w:r>
    </w:p>
    <w:p w14:paraId="16FF47D4" w14:textId="63BE4B77" w:rsidR="00815983" w:rsidRDefault="00815983" w:rsidP="001160D9">
      <w:pPr>
        <w:pStyle w:val="ListParagraph"/>
        <w:numPr>
          <w:ilvl w:val="0"/>
          <w:numId w:val="6"/>
        </w:numPr>
        <w:spacing w:line="360" w:lineRule="auto"/>
      </w:pPr>
      <w:r>
        <w:t>Production of documents and evidence</w:t>
      </w:r>
    </w:p>
    <w:p w14:paraId="1661FF9B" w14:textId="500ABB83" w:rsidR="00815983" w:rsidRDefault="00815983" w:rsidP="001160D9">
      <w:pPr>
        <w:pStyle w:val="ListParagraph"/>
        <w:numPr>
          <w:ilvl w:val="0"/>
          <w:numId w:val="6"/>
        </w:numPr>
        <w:spacing w:line="360" w:lineRule="auto"/>
      </w:pPr>
      <w:r>
        <w:t>Examination under oath and other types of statements</w:t>
      </w:r>
    </w:p>
    <w:p w14:paraId="4DFD2B7A" w14:textId="7C3F53F1" w:rsidR="00815983" w:rsidRDefault="00815983" w:rsidP="001160D9">
      <w:pPr>
        <w:pStyle w:val="ListParagraph"/>
        <w:numPr>
          <w:ilvl w:val="0"/>
          <w:numId w:val="6"/>
        </w:numPr>
        <w:spacing w:line="360" w:lineRule="auto"/>
      </w:pPr>
      <w:r>
        <w:t>Independent Medical Exam (IME)</w:t>
      </w:r>
    </w:p>
    <w:p w14:paraId="24843BFD" w14:textId="5F2DDF24" w:rsidR="00815983" w:rsidRDefault="00815983" w:rsidP="001160D9">
      <w:pPr>
        <w:pStyle w:val="ListParagraph"/>
        <w:numPr>
          <w:ilvl w:val="0"/>
          <w:numId w:val="6"/>
        </w:numPr>
        <w:spacing w:line="360" w:lineRule="auto"/>
      </w:pPr>
      <w:r>
        <w:t>Consequences of noncooperation</w:t>
      </w:r>
    </w:p>
    <w:p w14:paraId="0C1D1E36" w14:textId="77777777" w:rsidR="001160D9" w:rsidRDefault="001160D9" w:rsidP="001160D9">
      <w:pPr>
        <w:spacing w:line="360" w:lineRule="auto"/>
      </w:pPr>
    </w:p>
    <w:p w14:paraId="3B03E2DF" w14:textId="62770C3B" w:rsidR="0030198A" w:rsidRDefault="0030198A" w:rsidP="001160D9">
      <w:pPr>
        <w:spacing w:line="360" w:lineRule="auto"/>
      </w:pPr>
      <w:r>
        <w:t>General Investigative Tools</w:t>
      </w:r>
    </w:p>
    <w:p w14:paraId="22240998" w14:textId="65E967D5" w:rsidR="00815983" w:rsidRDefault="00815983" w:rsidP="001160D9">
      <w:pPr>
        <w:pStyle w:val="ListParagraph"/>
        <w:numPr>
          <w:ilvl w:val="0"/>
          <w:numId w:val="7"/>
        </w:numPr>
        <w:spacing w:line="360" w:lineRule="auto"/>
      </w:pPr>
      <w:r>
        <w:t>Loss notice forms</w:t>
      </w:r>
    </w:p>
    <w:p w14:paraId="46414C2B" w14:textId="45B6C2A5" w:rsidR="00815983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Policy information</w:t>
      </w:r>
    </w:p>
    <w:p w14:paraId="0F5600D2" w14:textId="3FB545A6" w:rsidR="00A950E4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Statements</w:t>
      </w:r>
    </w:p>
    <w:p w14:paraId="283DBF02" w14:textId="440DC2B9" w:rsidR="00A950E4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Diagrams, photos, and videos</w:t>
      </w:r>
    </w:p>
    <w:p w14:paraId="5EF4051A" w14:textId="7740D245" w:rsidR="00A950E4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Experts</w:t>
      </w:r>
    </w:p>
    <w:p w14:paraId="0CCF9309" w14:textId="34C790C2" w:rsidR="00A950E4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Records and reports</w:t>
      </w:r>
    </w:p>
    <w:p w14:paraId="67093E90" w14:textId="29E62247" w:rsidR="00A950E4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Industry databases</w:t>
      </w:r>
    </w:p>
    <w:p w14:paraId="7CBDBD2E" w14:textId="3EC8438E" w:rsidR="00A950E4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Social networking sites</w:t>
      </w:r>
    </w:p>
    <w:p w14:paraId="23D47D72" w14:textId="1324F5FB" w:rsidR="00A950E4" w:rsidRDefault="00A950E4" w:rsidP="001160D9">
      <w:pPr>
        <w:pStyle w:val="ListParagraph"/>
        <w:numPr>
          <w:ilvl w:val="0"/>
          <w:numId w:val="7"/>
        </w:numPr>
        <w:spacing w:line="360" w:lineRule="auto"/>
      </w:pPr>
      <w:r>
        <w:t>Other investigation tools</w:t>
      </w:r>
    </w:p>
    <w:p w14:paraId="1F2354E3" w14:textId="0BFD64EB" w:rsidR="0030198A" w:rsidRDefault="0030198A" w:rsidP="001160D9">
      <w:pPr>
        <w:spacing w:line="360" w:lineRule="auto"/>
      </w:pPr>
      <w:r>
        <w:t>Confirming the Loss Notice Information with the Policy</w:t>
      </w:r>
    </w:p>
    <w:p w14:paraId="131550D5" w14:textId="53ABD31D" w:rsidR="00A950E4" w:rsidRDefault="00A950E4" w:rsidP="001160D9">
      <w:pPr>
        <w:pStyle w:val="ListParagraph"/>
        <w:numPr>
          <w:ilvl w:val="0"/>
          <w:numId w:val="8"/>
        </w:numPr>
        <w:spacing w:line="360" w:lineRule="auto"/>
      </w:pPr>
      <w:r>
        <w:t>Agency</w:t>
      </w:r>
    </w:p>
    <w:p w14:paraId="01CEE0DF" w14:textId="286F1A44" w:rsidR="00A950E4" w:rsidRDefault="00A950E4" w:rsidP="001160D9">
      <w:pPr>
        <w:pStyle w:val="ListParagraph"/>
        <w:numPr>
          <w:ilvl w:val="0"/>
          <w:numId w:val="8"/>
        </w:numPr>
        <w:spacing w:line="360" w:lineRule="auto"/>
      </w:pPr>
      <w:r>
        <w:t>Insured</w:t>
      </w:r>
    </w:p>
    <w:p w14:paraId="494F763F" w14:textId="17B0B499" w:rsidR="00A950E4" w:rsidRDefault="00A950E4" w:rsidP="001160D9">
      <w:pPr>
        <w:pStyle w:val="ListParagraph"/>
        <w:numPr>
          <w:ilvl w:val="0"/>
          <w:numId w:val="8"/>
        </w:numPr>
        <w:spacing w:line="360" w:lineRule="auto"/>
      </w:pPr>
      <w:r>
        <w:t>Loss or occurrence</w:t>
      </w:r>
    </w:p>
    <w:p w14:paraId="533F1F4A" w14:textId="27298BDF" w:rsidR="00A950E4" w:rsidRDefault="00A950E4" w:rsidP="001160D9">
      <w:pPr>
        <w:pStyle w:val="ListParagraph"/>
        <w:numPr>
          <w:ilvl w:val="0"/>
          <w:numId w:val="8"/>
        </w:numPr>
        <w:spacing w:line="360" w:lineRule="auto"/>
      </w:pPr>
      <w:r>
        <w:t>Policy information and preparer</w:t>
      </w:r>
    </w:p>
    <w:p w14:paraId="297C5412" w14:textId="77777777" w:rsidR="0038730D" w:rsidRDefault="0038730D" w:rsidP="0038730D">
      <w:pPr>
        <w:pStyle w:val="ListParagraph"/>
      </w:pPr>
    </w:p>
    <w:p w14:paraId="21B1F495" w14:textId="77777777" w:rsidR="0038730D" w:rsidRDefault="0038730D" w:rsidP="0038730D">
      <w:r>
        <w:t xml:space="preserve"> </w:t>
      </w:r>
    </w:p>
    <w:sectPr w:rsidR="003873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C707" w14:textId="77777777" w:rsidR="00924025" w:rsidRDefault="00924025" w:rsidP="00FD3706">
      <w:pPr>
        <w:spacing w:after="0" w:line="240" w:lineRule="auto"/>
      </w:pPr>
      <w:r>
        <w:separator/>
      </w:r>
    </w:p>
  </w:endnote>
  <w:endnote w:type="continuationSeparator" w:id="0">
    <w:p w14:paraId="0A671CB1" w14:textId="77777777" w:rsidR="00924025" w:rsidRDefault="00924025" w:rsidP="00FD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814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0E441" w14:textId="77777777" w:rsidR="00FD3706" w:rsidRDefault="00FD3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1171BE" w14:textId="77777777" w:rsidR="00FD3706" w:rsidRDefault="00FD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5CBD0" w14:textId="77777777" w:rsidR="00924025" w:rsidRDefault="00924025" w:rsidP="00FD3706">
      <w:pPr>
        <w:spacing w:after="0" w:line="240" w:lineRule="auto"/>
      </w:pPr>
      <w:r>
        <w:separator/>
      </w:r>
    </w:p>
  </w:footnote>
  <w:footnote w:type="continuationSeparator" w:id="0">
    <w:p w14:paraId="32184860" w14:textId="77777777" w:rsidR="00924025" w:rsidRDefault="00924025" w:rsidP="00FD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15E2" w14:textId="77777777" w:rsidR="00FD3706" w:rsidRDefault="00FD3706">
    <w:pPr>
      <w:pStyle w:val="Header"/>
    </w:pPr>
    <w:r>
      <w:t>AIC 30: Chapter Three Summary</w:t>
    </w:r>
  </w:p>
  <w:p w14:paraId="2FA84677" w14:textId="77777777" w:rsidR="00FD3706" w:rsidRDefault="00FD3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AE8"/>
    <w:multiLevelType w:val="hybridMultilevel"/>
    <w:tmpl w:val="D17639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03350"/>
    <w:multiLevelType w:val="hybridMultilevel"/>
    <w:tmpl w:val="BD5E4274"/>
    <w:lvl w:ilvl="0" w:tplc="E3886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3437C"/>
    <w:multiLevelType w:val="hybridMultilevel"/>
    <w:tmpl w:val="ABE27124"/>
    <w:lvl w:ilvl="0" w:tplc="AF5CC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70545"/>
    <w:multiLevelType w:val="hybridMultilevel"/>
    <w:tmpl w:val="DDBAC6A0"/>
    <w:lvl w:ilvl="0" w:tplc="15FA7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10120"/>
    <w:multiLevelType w:val="hybridMultilevel"/>
    <w:tmpl w:val="A88A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20C00"/>
    <w:multiLevelType w:val="hybridMultilevel"/>
    <w:tmpl w:val="75D00A68"/>
    <w:lvl w:ilvl="0" w:tplc="3D08A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F1F1D"/>
    <w:multiLevelType w:val="hybridMultilevel"/>
    <w:tmpl w:val="D5FE1A44"/>
    <w:lvl w:ilvl="0" w:tplc="45D6B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73317"/>
    <w:multiLevelType w:val="hybridMultilevel"/>
    <w:tmpl w:val="1FE02A48"/>
    <w:lvl w:ilvl="0" w:tplc="C0CCD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06"/>
    <w:rsid w:val="000E7809"/>
    <w:rsid w:val="001160D9"/>
    <w:rsid w:val="0030198A"/>
    <w:rsid w:val="0038730D"/>
    <w:rsid w:val="006A37B6"/>
    <w:rsid w:val="00815983"/>
    <w:rsid w:val="008321B2"/>
    <w:rsid w:val="00905EAF"/>
    <w:rsid w:val="00924025"/>
    <w:rsid w:val="009A1341"/>
    <w:rsid w:val="00A4775A"/>
    <w:rsid w:val="00A950E4"/>
    <w:rsid w:val="00C06128"/>
    <w:rsid w:val="00CB2FBC"/>
    <w:rsid w:val="00F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130C"/>
  <w15:chartTrackingRefBased/>
  <w15:docId w15:val="{2E317CC0-EA2D-456B-A67A-35DD3B6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06"/>
  </w:style>
  <w:style w:type="paragraph" w:styleId="Footer">
    <w:name w:val="footer"/>
    <w:basedOn w:val="Normal"/>
    <w:link w:val="FooterChar"/>
    <w:uiPriority w:val="99"/>
    <w:unhideWhenUsed/>
    <w:rsid w:val="00FD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06"/>
  </w:style>
  <w:style w:type="paragraph" w:styleId="ListParagraph">
    <w:name w:val="List Paragraph"/>
    <w:basedOn w:val="Normal"/>
    <w:uiPriority w:val="34"/>
    <w:qFormat/>
    <w:rsid w:val="0038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365CC81D</Template>
  <TotalTime>118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6</cp:revision>
  <cp:lastPrinted>2019-10-10T21:11:00Z</cp:lastPrinted>
  <dcterms:created xsi:type="dcterms:W3CDTF">2019-10-10T17:34:00Z</dcterms:created>
  <dcterms:modified xsi:type="dcterms:W3CDTF">2019-10-11T15:04:00Z</dcterms:modified>
</cp:coreProperties>
</file>