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1B6D" w14:textId="76642166" w:rsidR="00A4775A" w:rsidRPr="00770714" w:rsidRDefault="00881EAB">
      <w:pPr>
        <w:rPr>
          <w:b/>
          <w:bCs/>
        </w:rPr>
      </w:pPr>
      <w:r w:rsidRPr="00770714">
        <w:rPr>
          <w:b/>
          <w:bCs/>
        </w:rPr>
        <w:t>Using the Communication Process in Claims Handling</w:t>
      </w:r>
    </w:p>
    <w:p w14:paraId="7A624607" w14:textId="193741CA" w:rsidR="00881EAB" w:rsidRDefault="00881EAB" w:rsidP="00881EAB">
      <w:pPr>
        <w:pStyle w:val="ListParagraph"/>
        <w:numPr>
          <w:ilvl w:val="0"/>
          <w:numId w:val="1"/>
        </w:numPr>
      </w:pPr>
      <w:r>
        <w:t>The sender</w:t>
      </w:r>
    </w:p>
    <w:p w14:paraId="77E3A7D7" w14:textId="46772E17" w:rsidR="00881EAB" w:rsidRDefault="00757274" w:rsidP="00881EAB">
      <w:pPr>
        <w:pStyle w:val="ListParagraph"/>
        <w:numPr>
          <w:ilvl w:val="0"/>
          <w:numId w:val="2"/>
        </w:numPr>
      </w:pPr>
      <w:r>
        <w:t>Initial credibility</w:t>
      </w:r>
    </w:p>
    <w:p w14:paraId="652FF215" w14:textId="686E8D5F" w:rsidR="00757274" w:rsidRDefault="00757274" w:rsidP="00881EAB">
      <w:pPr>
        <w:pStyle w:val="ListParagraph"/>
        <w:numPr>
          <w:ilvl w:val="0"/>
          <w:numId w:val="2"/>
        </w:numPr>
      </w:pPr>
      <w:r>
        <w:t>Derived credibility</w:t>
      </w:r>
    </w:p>
    <w:p w14:paraId="743262C1" w14:textId="07BC7EC6" w:rsidR="00757274" w:rsidRDefault="00757274" w:rsidP="00881EAB">
      <w:pPr>
        <w:pStyle w:val="ListParagraph"/>
        <w:numPr>
          <w:ilvl w:val="0"/>
          <w:numId w:val="2"/>
        </w:numPr>
      </w:pPr>
      <w:r>
        <w:t>Terminal credibility</w:t>
      </w:r>
    </w:p>
    <w:p w14:paraId="288A0740" w14:textId="6558222E" w:rsidR="00881EAB" w:rsidRDefault="00881EAB" w:rsidP="00881EAB">
      <w:pPr>
        <w:pStyle w:val="ListParagraph"/>
        <w:numPr>
          <w:ilvl w:val="0"/>
          <w:numId w:val="1"/>
        </w:numPr>
      </w:pPr>
      <w:r>
        <w:t>The message</w:t>
      </w:r>
    </w:p>
    <w:p w14:paraId="01243E05" w14:textId="49BDA8BA" w:rsidR="00757274" w:rsidRDefault="00757274" w:rsidP="00757274">
      <w:pPr>
        <w:pStyle w:val="ListParagraph"/>
      </w:pPr>
      <w:r>
        <w:t>Encoding:</w:t>
      </w:r>
    </w:p>
    <w:p w14:paraId="2C40C704" w14:textId="6E85F0D9" w:rsidR="00881EAB" w:rsidRDefault="00881EAB" w:rsidP="00881EAB">
      <w:pPr>
        <w:pStyle w:val="ListParagraph"/>
        <w:numPr>
          <w:ilvl w:val="0"/>
          <w:numId w:val="1"/>
        </w:numPr>
      </w:pPr>
      <w:r>
        <w:t>The medium</w:t>
      </w:r>
    </w:p>
    <w:p w14:paraId="4A2E89B5" w14:textId="1DF1F861" w:rsidR="00757274" w:rsidRDefault="00881EAB" w:rsidP="00881EAB">
      <w:pPr>
        <w:pStyle w:val="ListParagraph"/>
        <w:numPr>
          <w:ilvl w:val="0"/>
          <w:numId w:val="1"/>
        </w:numPr>
      </w:pPr>
      <w:r>
        <w:t>The receive</w:t>
      </w:r>
      <w:r w:rsidR="00757274">
        <w:t>r</w:t>
      </w:r>
    </w:p>
    <w:p w14:paraId="2375AE98" w14:textId="4886C86D" w:rsidR="00881EAB" w:rsidRDefault="00757274" w:rsidP="00757274">
      <w:pPr>
        <w:pStyle w:val="ListParagraph"/>
      </w:pPr>
      <w:r>
        <w:t>Active listening:</w:t>
      </w:r>
    </w:p>
    <w:p w14:paraId="60705AD3" w14:textId="4F29B0F4" w:rsidR="00757274" w:rsidRPr="00770714" w:rsidRDefault="00757274" w:rsidP="00757274">
      <w:pPr>
        <w:rPr>
          <w:b/>
          <w:bCs/>
        </w:rPr>
      </w:pPr>
      <w:r w:rsidRPr="00770714">
        <w:rPr>
          <w:b/>
          <w:bCs/>
        </w:rPr>
        <w:t>Employing active listing skills in claims handling</w:t>
      </w:r>
    </w:p>
    <w:p w14:paraId="0D7660C7" w14:textId="48968B32" w:rsidR="00757274" w:rsidRDefault="00333140" w:rsidP="00333140">
      <w:pPr>
        <w:pStyle w:val="ListParagraph"/>
        <w:numPr>
          <w:ilvl w:val="0"/>
          <w:numId w:val="3"/>
        </w:numPr>
      </w:pPr>
      <w:r>
        <w:t>Use of active listening</w:t>
      </w:r>
    </w:p>
    <w:p w14:paraId="5266D667" w14:textId="62B7B31B" w:rsidR="00333140" w:rsidRDefault="00333140" w:rsidP="00333140">
      <w:pPr>
        <w:pStyle w:val="ListParagraph"/>
        <w:numPr>
          <w:ilvl w:val="0"/>
          <w:numId w:val="3"/>
        </w:numPr>
      </w:pPr>
      <w:r>
        <w:t>Active listening techniques</w:t>
      </w:r>
    </w:p>
    <w:p w14:paraId="3C5EFAF6" w14:textId="6CC0489D" w:rsidR="00333140" w:rsidRDefault="00333140" w:rsidP="00333140">
      <w:pPr>
        <w:pStyle w:val="ListParagraph"/>
        <w:numPr>
          <w:ilvl w:val="0"/>
          <w:numId w:val="3"/>
        </w:numPr>
      </w:pPr>
      <w:r>
        <w:t>Barriers to active listening</w:t>
      </w:r>
    </w:p>
    <w:p w14:paraId="27AE9EC1" w14:textId="5215574C" w:rsidR="00333140" w:rsidRDefault="00333140" w:rsidP="00333140">
      <w:pPr>
        <w:pStyle w:val="ListParagraph"/>
        <w:numPr>
          <w:ilvl w:val="0"/>
          <w:numId w:val="4"/>
        </w:numPr>
      </w:pPr>
      <w:r>
        <w:t>Using the same wording for each response</w:t>
      </w:r>
    </w:p>
    <w:p w14:paraId="17C2F0F4" w14:textId="1173A68B" w:rsidR="00333140" w:rsidRDefault="00333140" w:rsidP="00333140">
      <w:pPr>
        <w:pStyle w:val="ListParagraph"/>
        <w:numPr>
          <w:ilvl w:val="0"/>
          <w:numId w:val="4"/>
        </w:numPr>
      </w:pPr>
      <w:r>
        <w:t>Pretending to understand</w:t>
      </w:r>
    </w:p>
    <w:p w14:paraId="1CC8D6F3" w14:textId="5F446F05" w:rsidR="00333140" w:rsidRDefault="00333140" w:rsidP="00333140">
      <w:pPr>
        <w:pStyle w:val="ListParagraph"/>
        <w:numPr>
          <w:ilvl w:val="0"/>
          <w:numId w:val="4"/>
        </w:numPr>
      </w:pPr>
      <w:r>
        <w:t>Overreaching</w:t>
      </w:r>
    </w:p>
    <w:p w14:paraId="5F63EF5A" w14:textId="1D2DE834" w:rsidR="00333140" w:rsidRDefault="00333140" w:rsidP="00333140">
      <w:pPr>
        <w:pStyle w:val="ListParagraph"/>
        <w:numPr>
          <w:ilvl w:val="0"/>
          <w:numId w:val="4"/>
        </w:numPr>
      </w:pPr>
      <w:r>
        <w:t>Underreaching</w:t>
      </w:r>
    </w:p>
    <w:p w14:paraId="0531E038" w14:textId="180F771D" w:rsidR="00333140" w:rsidRDefault="00333140" w:rsidP="00333140">
      <w:pPr>
        <w:pStyle w:val="ListParagraph"/>
        <w:numPr>
          <w:ilvl w:val="0"/>
          <w:numId w:val="4"/>
        </w:numPr>
      </w:pPr>
      <w:r>
        <w:t>Engaging in long windedness</w:t>
      </w:r>
    </w:p>
    <w:p w14:paraId="245953E7" w14:textId="1AB545A3" w:rsidR="00333140" w:rsidRDefault="00333140" w:rsidP="00333140">
      <w:pPr>
        <w:pStyle w:val="ListParagraph"/>
        <w:numPr>
          <w:ilvl w:val="0"/>
          <w:numId w:val="4"/>
        </w:numPr>
      </w:pPr>
      <w:r>
        <w:t>Ignoring nonverbal cues</w:t>
      </w:r>
    </w:p>
    <w:p w14:paraId="0A528497" w14:textId="57CD1135" w:rsidR="00333140" w:rsidRDefault="00333140" w:rsidP="00333140">
      <w:pPr>
        <w:pStyle w:val="ListParagraph"/>
        <w:numPr>
          <w:ilvl w:val="0"/>
          <w:numId w:val="4"/>
        </w:numPr>
      </w:pPr>
      <w:r>
        <w:t>Violating the speaker’s expectations</w:t>
      </w:r>
    </w:p>
    <w:p w14:paraId="711A0F65" w14:textId="3CE19CD7" w:rsidR="00333140" w:rsidRDefault="008173AD" w:rsidP="00333140">
      <w:pPr>
        <w:pStyle w:val="ListParagraph"/>
        <w:numPr>
          <w:ilvl w:val="0"/>
          <w:numId w:val="4"/>
        </w:numPr>
      </w:pPr>
      <w:r>
        <w:t>Exhibiting boredom or loss of focus</w:t>
      </w:r>
    </w:p>
    <w:p w14:paraId="364ABF85" w14:textId="2239EEBD" w:rsidR="008173AD" w:rsidRDefault="008173AD" w:rsidP="00333140">
      <w:pPr>
        <w:pStyle w:val="ListParagraph"/>
        <w:numPr>
          <w:ilvl w:val="0"/>
          <w:numId w:val="4"/>
        </w:numPr>
      </w:pPr>
      <w:r>
        <w:t>Conveying insincerity</w:t>
      </w:r>
    </w:p>
    <w:p w14:paraId="2388825B" w14:textId="44FF6BFC" w:rsidR="008173AD" w:rsidRPr="00770714" w:rsidRDefault="008173AD" w:rsidP="008173AD">
      <w:pPr>
        <w:rPr>
          <w:b/>
          <w:bCs/>
        </w:rPr>
      </w:pPr>
      <w:r w:rsidRPr="00770714">
        <w:rPr>
          <w:b/>
          <w:bCs/>
        </w:rPr>
        <w:t>Effective written claims communication</w:t>
      </w:r>
    </w:p>
    <w:p w14:paraId="15DE8348" w14:textId="45662100" w:rsidR="008173AD" w:rsidRDefault="00770714" w:rsidP="008173AD">
      <w:r>
        <w:t>Keys to effective written communication:</w:t>
      </w:r>
    </w:p>
    <w:p w14:paraId="7A0CD171" w14:textId="41BEC970" w:rsidR="00770714" w:rsidRDefault="00770714" w:rsidP="00770714">
      <w:pPr>
        <w:pStyle w:val="ListParagraph"/>
        <w:numPr>
          <w:ilvl w:val="0"/>
          <w:numId w:val="5"/>
        </w:numPr>
      </w:pPr>
      <w:r>
        <w:t>Intended audience</w:t>
      </w:r>
    </w:p>
    <w:p w14:paraId="4F42A188" w14:textId="5AC40C48" w:rsidR="00770714" w:rsidRDefault="00770714" w:rsidP="00770714">
      <w:pPr>
        <w:pStyle w:val="ListParagraph"/>
        <w:numPr>
          <w:ilvl w:val="0"/>
          <w:numId w:val="5"/>
        </w:numPr>
      </w:pPr>
      <w:r>
        <w:t>Purpose</w:t>
      </w:r>
    </w:p>
    <w:p w14:paraId="2E1803F8" w14:textId="54AD12F3" w:rsidR="00770714" w:rsidRDefault="00770714" w:rsidP="00770714">
      <w:pPr>
        <w:pStyle w:val="ListParagraph"/>
        <w:numPr>
          <w:ilvl w:val="0"/>
          <w:numId w:val="5"/>
        </w:numPr>
      </w:pPr>
      <w:r>
        <w:t>Content</w:t>
      </w:r>
    </w:p>
    <w:p w14:paraId="441FE605" w14:textId="0D56FA20" w:rsidR="00770714" w:rsidRDefault="00770714" w:rsidP="00770714">
      <w:pPr>
        <w:pStyle w:val="ListParagraph"/>
        <w:numPr>
          <w:ilvl w:val="0"/>
          <w:numId w:val="5"/>
        </w:numPr>
      </w:pPr>
      <w:r>
        <w:t>Specific requirements</w:t>
      </w:r>
    </w:p>
    <w:p w14:paraId="5CC65EBC" w14:textId="2E4EE343" w:rsidR="00770714" w:rsidRDefault="00770714" w:rsidP="00770714">
      <w:pPr>
        <w:pStyle w:val="ListParagraph"/>
        <w:numPr>
          <w:ilvl w:val="0"/>
          <w:numId w:val="6"/>
        </w:numPr>
      </w:pPr>
      <w:r>
        <w:t>Reservation of rights and nonwaiver agreements</w:t>
      </w:r>
    </w:p>
    <w:p w14:paraId="23715543" w14:textId="673B7C54" w:rsidR="00770714" w:rsidRDefault="00770714" w:rsidP="00770714">
      <w:pPr>
        <w:pStyle w:val="ListParagraph"/>
        <w:numPr>
          <w:ilvl w:val="0"/>
          <w:numId w:val="6"/>
        </w:numPr>
      </w:pPr>
      <w:r>
        <w:t>Denial letters</w:t>
      </w:r>
    </w:p>
    <w:p w14:paraId="701DA0C4" w14:textId="1BC683FD" w:rsidR="00770714" w:rsidRDefault="00770714" w:rsidP="00770714">
      <w:pPr>
        <w:pStyle w:val="ListParagraph"/>
        <w:numPr>
          <w:ilvl w:val="0"/>
          <w:numId w:val="6"/>
        </w:numPr>
      </w:pPr>
      <w:r>
        <w:t>File status notes</w:t>
      </w:r>
    </w:p>
    <w:p w14:paraId="06C7A51E" w14:textId="77777777" w:rsidR="00770714" w:rsidRDefault="00770714" w:rsidP="00770714">
      <w:pPr>
        <w:pStyle w:val="ListParagraph"/>
        <w:ind w:left="1080"/>
      </w:pPr>
      <w:r>
        <w:t>-The claim was handled in a timely manner</w:t>
      </w:r>
    </w:p>
    <w:p w14:paraId="34162EC4" w14:textId="77777777" w:rsidR="00770714" w:rsidRDefault="00770714" w:rsidP="00770714">
      <w:pPr>
        <w:pStyle w:val="ListParagraph"/>
        <w:ind w:left="1080"/>
      </w:pPr>
      <w:r>
        <w:t>-Investigation was fair and balanced</w:t>
      </w:r>
    </w:p>
    <w:p w14:paraId="29C25309" w14:textId="520CD7E3" w:rsidR="00770714" w:rsidRDefault="00770714" w:rsidP="00770714">
      <w:pPr>
        <w:pStyle w:val="ListParagraph"/>
        <w:ind w:left="1080"/>
      </w:pPr>
      <w:r>
        <w:t>-Investigation was thorough and conducted in good faith</w:t>
      </w:r>
    </w:p>
    <w:p w14:paraId="2781A846" w14:textId="61E8B82B" w:rsidR="00770714" w:rsidRDefault="005B7497" w:rsidP="00770714">
      <w:pPr>
        <w:pStyle w:val="ListParagraph"/>
        <w:numPr>
          <w:ilvl w:val="0"/>
          <w:numId w:val="6"/>
        </w:numPr>
      </w:pPr>
      <w:r>
        <w:t>E</w:t>
      </w:r>
      <w:r w:rsidR="00770714">
        <w:t>mails</w:t>
      </w:r>
    </w:p>
    <w:p w14:paraId="45D5B154" w14:textId="3BA1E5BE" w:rsidR="005B7497" w:rsidRPr="003E2AC0" w:rsidRDefault="005B7497" w:rsidP="005B7497">
      <w:pPr>
        <w:rPr>
          <w:b/>
          <w:bCs/>
        </w:rPr>
      </w:pPr>
      <w:r w:rsidRPr="003E2AC0">
        <w:rPr>
          <w:b/>
          <w:bCs/>
        </w:rPr>
        <w:t>Verbal claims communication</w:t>
      </w:r>
    </w:p>
    <w:p w14:paraId="4CF77FD1" w14:textId="630CD332" w:rsidR="005B7497" w:rsidRDefault="005B7497" w:rsidP="005B7497">
      <w:pPr>
        <w:pStyle w:val="ListParagraph"/>
        <w:numPr>
          <w:ilvl w:val="0"/>
          <w:numId w:val="7"/>
        </w:numPr>
      </w:pPr>
      <w:r>
        <w:t>Types of people engaged in claims communication</w:t>
      </w:r>
    </w:p>
    <w:p w14:paraId="7E0F019F" w14:textId="3DD2BB72" w:rsidR="005B7497" w:rsidRDefault="005B7497" w:rsidP="005B7497">
      <w:pPr>
        <w:pStyle w:val="ListParagraph"/>
        <w:numPr>
          <w:ilvl w:val="0"/>
          <w:numId w:val="8"/>
        </w:numPr>
      </w:pPr>
      <w:r>
        <w:t>Insured</w:t>
      </w:r>
    </w:p>
    <w:p w14:paraId="5F49843B" w14:textId="696612AE" w:rsidR="005B7497" w:rsidRDefault="005B7497" w:rsidP="005B7497">
      <w:pPr>
        <w:pStyle w:val="ListParagraph"/>
        <w:numPr>
          <w:ilvl w:val="0"/>
          <w:numId w:val="8"/>
        </w:numPr>
      </w:pPr>
      <w:r>
        <w:t>Agents and brokers</w:t>
      </w:r>
      <w:bookmarkStart w:id="0" w:name="_GoBack"/>
      <w:bookmarkEnd w:id="0"/>
    </w:p>
    <w:p w14:paraId="0BE77B2D" w14:textId="5B5A553F" w:rsidR="005B7497" w:rsidRDefault="005B7497" w:rsidP="005B7497">
      <w:pPr>
        <w:pStyle w:val="ListParagraph"/>
        <w:numPr>
          <w:ilvl w:val="0"/>
          <w:numId w:val="8"/>
        </w:numPr>
      </w:pPr>
      <w:r>
        <w:lastRenderedPageBreak/>
        <w:t>Claimants</w:t>
      </w:r>
    </w:p>
    <w:p w14:paraId="33853B9D" w14:textId="669EE364" w:rsidR="005B7497" w:rsidRDefault="005B7497" w:rsidP="005B7497">
      <w:pPr>
        <w:pStyle w:val="ListParagraph"/>
        <w:numPr>
          <w:ilvl w:val="0"/>
          <w:numId w:val="8"/>
        </w:numPr>
      </w:pPr>
      <w:r>
        <w:t>Attorneys</w:t>
      </w:r>
    </w:p>
    <w:p w14:paraId="788673D4" w14:textId="3489FA1F" w:rsidR="005B7497" w:rsidRDefault="005B7497" w:rsidP="005B7497">
      <w:pPr>
        <w:pStyle w:val="ListParagraph"/>
        <w:numPr>
          <w:ilvl w:val="0"/>
          <w:numId w:val="8"/>
        </w:numPr>
      </w:pPr>
      <w:r>
        <w:t>Service providers</w:t>
      </w:r>
    </w:p>
    <w:p w14:paraId="2C4D56CC" w14:textId="1F7F6A4E" w:rsidR="005B7497" w:rsidRDefault="005B7497" w:rsidP="005B7497">
      <w:pPr>
        <w:pStyle w:val="ListParagraph"/>
        <w:numPr>
          <w:ilvl w:val="0"/>
          <w:numId w:val="8"/>
        </w:numPr>
      </w:pPr>
      <w:r>
        <w:t>Internal management</w:t>
      </w:r>
    </w:p>
    <w:p w14:paraId="761E07D3" w14:textId="53C1ED85" w:rsidR="005B7497" w:rsidRDefault="005B7497" w:rsidP="005B7497">
      <w:pPr>
        <w:pStyle w:val="ListParagraph"/>
        <w:numPr>
          <w:ilvl w:val="0"/>
          <w:numId w:val="7"/>
        </w:numPr>
      </w:pPr>
      <w:r>
        <w:t>Purpose of claims communications</w:t>
      </w:r>
    </w:p>
    <w:p w14:paraId="51C1FCE1" w14:textId="796C38D3" w:rsidR="005B7497" w:rsidRDefault="005B7497" w:rsidP="005B7497">
      <w:pPr>
        <w:pStyle w:val="ListParagraph"/>
        <w:numPr>
          <w:ilvl w:val="0"/>
          <w:numId w:val="9"/>
        </w:numPr>
      </w:pPr>
      <w:r>
        <w:t>Investigation</w:t>
      </w:r>
    </w:p>
    <w:p w14:paraId="377A88B9" w14:textId="594E8616" w:rsidR="005B7497" w:rsidRDefault="005B7497" w:rsidP="005B7497">
      <w:pPr>
        <w:pStyle w:val="ListParagraph"/>
        <w:numPr>
          <w:ilvl w:val="0"/>
          <w:numId w:val="9"/>
        </w:numPr>
      </w:pPr>
      <w:r>
        <w:t>Evaluation</w:t>
      </w:r>
    </w:p>
    <w:p w14:paraId="69184A7E" w14:textId="62D9780B" w:rsidR="005B7497" w:rsidRDefault="005B7497" w:rsidP="005B7497">
      <w:pPr>
        <w:pStyle w:val="ListParagraph"/>
        <w:numPr>
          <w:ilvl w:val="0"/>
          <w:numId w:val="9"/>
        </w:numPr>
      </w:pPr>
      <w:r>
        <w:t>Negotiation</w:t>
      </w:r>
    </w:p>
    <w:p w14:paraId="4398D736" w14:textId="04A4B964" w:rsidR="005B7497" w:rsidRDefault="005B7497" w:rsidP="005B7497">
      <w:pPr>
        <w:pStyle w:val="ListParagraph"/>
        <w:numPr>
          <w:ilvl w:val="0"/>
          <w:numId w:val="9"/>
        </w:numPr>
      </w:pPr>
      <w:r>
        <w:t>Resolution</w:t>
      </w:r>
    </w:p>
    <w:p w14:paraId="292CAF67" w14:textId="2B342985" w:rsidR="005B7497" w:rsidRDefault="003E2AC0" w:rsidP="003E2AC0">
      <w:pPr>
        <w:pStyle w:val="ListParagraph"/>
        <w:numPr>
          <w:ilvl w:val="0"/>
          <w:numId w:val="7"/>
        </w:numPr>
      </w:pPr>
      <w:r>
        <w:t>Methods for effective claims communications</w:t>
      </w:r>
    </w:p>
    <w:p w14:paraId="0B29A1FF" w14:textId="3ED040C8" w:rsidR="003E2AC0" w:rsidRDefault="003E2AC0" w:rsidP="003E2AC0">
      <w:pPr>
        <w:pStyle w:val="ListParagraph"/>
        <w:numPr>
          <w:ilvl w:val="0"/>
          <w:numId w:val="7"/>
        </w:numPr>
      </w:pPr>
      <w:r>
        <w:t>Barriers to effective claims communications</w:t>
      </w:r>
    </w:p>
    <w:p w14:paraId="5651FCEA" w14:textId="33EEB105" w:rsidR="003E2AC0" w:rsidRDefault="003E2AC0" w:rsidP="003E2AC0">
      <w:pPr>
        <w:pStyle w:val="ListParagraph"/>
        <w:numPr>
          <w:ilvl w:val="0"/>
          <w:numId w:val="10"/>
        </w:numPr>
      </w:pPr>
      <w:r>
        <w:t>The telephone</w:t>
      </w:r>
    </w:p>
    <w:p w14:paraId="6709EDFF" w14:textId="2CEEDFC4" w:rsidR="003E2AC0" w:rsidRDefault="003E2AC0" w:rsidP="003E2AC0">
      <w:pPr>
        <w:pStyle w:val="ListParagraph"/>
        <w:numPr>
          <w:ilvl w:val="0"/>
          <w:numId w:val="10"/>
        </w:numPr>
      </w:pPr>
      <w:r>
        <w:t>Hostility</w:t>
      </w:r>
    </w:p>
    <w:p w14:paraId="630B221D" w14:textId="0FFE3A2B" w:rsidR="003E2AC0" w:rsidRDefault="003E2AC0" w:rsidP="003E2AC0">
      <w:pPr>
        <w:pStyle w:val="ListParagraph"/>
        <w:numPr>
          <w:ilvl w:val="0"/>
          <w:numId w:val="10"/>
        </w:numPr>
      </w:pPr>
      <w:r>
        <w:t>Language</w:t>
      </w:r>
    </w:p>
    <w:p w14:paraId="270A46D5" w14:textId="44DA04B1" w:rsidR="003E2AC0" w:rsidRDefault="003E2AC0" w:rsidP="003E2AC0">
      <w:pPr>
        <w:pStyle w:val="ListParagraph"/>
        <w:numPr>
          <w:ilvl w:val="0"/>
          <w:numId w:val="10"/>
        </w:numPr>
      </w:pPr>
      <w:r>
        <w:t>Culture</w:t>
      </w:r>
    </w:p>
    <w:p w14:paraId="7AF2CFB7" w14:textId="048C81FC" w:rsidR="003E2AC0" w:rsidRPr="003E2AC0" w:rsidRDefault="003E2AC0" w:rsidP="003E2AC0">
      <w:pPr>
        <w:rPr>
          <w:b/>
          <w:bCs/>
        </w:rPr>
      </w:pPr>
      <w:r w:rsidRPr="003E2AC0">
        <w:rPr>
          <w:b/>
          <w:bCs/>
        </w:rPr>
        <w:t xml:space="preserve">Nonverbal cues in claim communication </w:t>
      </w:r>
    </w:p>
    <w:p w14:paraId="1D634F14" w14:textId="551E0F60" w:rsidR="003E2AC0" w:rsidRDefault="003E2AC0" w:rsidP="003E2AC0">
      <w:pPr>
        <w:pStyle w:val="ListParagraph"/>
        <w:numPr>
          <w:ilvl w:val="0"/>
          <w:numId w:val="11"/>
        </w:numPr>
      </w:pPr>
      <w:r>
        <w:t>What is nonverbal communication?</w:t>
      </w:r>
    </w:p>
    <w:p w14:paraId="7D40AC90" w14:textId="6E915B2B" w:rsidR="003E2AC0" w:rsidRDefault="003E2AC0" w:rsidP="003E2AC0">
      <w:pPr>
        <w:pStyle w:val="ListParagraph"/>
        <w:numPr>
          <w:ilvl w:val="0"/>
          <w:numId w:val="11"/>
        </w:numPr>
      </w:pPr>
      <w:r>
        <w:t>The importance of nonverbal communication</w:t>
      </w:r>
    </w:p>
    <w:p w14:paraId="596363C0" w14:textId="0523EB38" w:rsidR="003E2AC0" w:rsidRDefault="003E2AC0" w:rsidP="003E2AC0">
      <w:pPr>
        <w:pStyle w:val="ListParagraph"/>
        <w:numPr>
          <w:ilvl w:val="0"/>
          <w:numId w:val="11"/>
        </w:numPr>
      </w:pPr>
      <w:r>
        <w:t>Message communicated with nonverbal language</w:t>
      </w:r>
    </w:p>
    <w:p w14:paraId="4E038308" w14:textId="2F1C14E7" w:rsidR="003E2AC0" w:rsidRDefault="003E2AC0" w:rsidP="003E2AC0">
      <w:pPr>
        <w:pStyle w:val="ListParagraph"/>
        <w:numPr>
          <w:ilvl w:val="0"/>
          <w:numId w:val="11"/>
        </w:numPr>
      </w:pPr>
      <w:r>
        <w:t>Nonverbal cues</w:t>
      </w:r>
    </w:p>
    <w:p w14:paraId="3DCEDC8A" w14:textId="77777777" w:rsidR="003E2AC0" w:rsidRDefault="003E2AC0" w:rsidP="003E2AC0"/>
    <w:p w14:paraId="20B534D9" w14:textId="426FFB36" w:rsidR="00770714" w:rsidRDefault="00770714" w:rsidP="00770714"/>
    <w:sectPr w:rsidR="007707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27C3" w14:textId="77777777" w:rsidR="0052244C" w:rsidRDefault="0052244C" w:rsidP="00881EAB">
      <w:pPr>
        <w:spacing w:after="0" w:line="240" w:lineRule="auto"/>
      </w:pPr>
      <w:r>
        <w:separator/>
      </w:r>
    </w:p>
  </w:endnote>
  <w:endnote w:type="continuationSeparator" w:id="0">
    <w:p w14:paraId="127467F4" w14:textId="77777777" w:rsidR="0052244C" w:rsidRDefault="0052244C" w:rsidP="0088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E633" w14:textId="77777777" w:rsidR="0052244C" w:rsidRDefault="0052244C" w:rsidP="00881EAB">
      <w:pPr>
        <w:spacing w:after="0" w:line="240" w:lineRule="auto"/>
      </w:pPr>
      <w:r>
        <w:separator/>
      </w:r>
    </w:p>
  </w:footnote>
  <w:footnote w:type="continuationSeparator" w:id="0">
    <w:p w14:paraId="59790381" w14:textId="77777777" w:rsidR="0052244C" w:rsidRDefault="0052244C" w:rsidP="0088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5C51" w14:textId="7906E976" w:rsidR="00881EAB" w:rsidRDefault="00881EAB">
    <w:pPr>
      <w:pStyle w:val="Header"/>
    </w:pPr>
    <w:r>
      <w:t>AIC 30: Chapter Five Summary</w:t>
    </w:r>
  </w:p>
  <w:p w14:paraId="2BBE2961" w14:textId="77777777" w:rsidR="00881EAB" w:rsidRDefault="00881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66C3"/>
    <w:multiLevelType w:val="hybridMultilevel"/>
    <w:tmpl w:val="50BC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4C76"/>
    <w:multiLevelType w:val="hybridMultilevel"/>
    <w:tmpl w:val="DF008E28"/>
    <w:lvl w:ilvl="0" w:tplc="8780C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33BCA"/>
    <w:multiLevelType w:val="hybridMultilevel"/>
    <w:tmpl w:val="A27E5398"/>
    <w:lvl w:ilvl="0" w:tplc="92543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14131"/>
    <w:multiLevelType w:val="hybridMultilevel"/>
    <w:tmpl w:val="D37A8F1C"/>
    <w:lvl w:ilvl="0" w:tplc="30EC5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62A23"/>
    <w:multiLevelType w:val="hybridMultilevel"/>
    <w:tmpl w:val="DBBC6E74"/>
    <w:lvl w:ilvl="0" w:tplc="37726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E6C77"/>
    <w:multiLevelType w:val="hybridMultilevel"/>
    <w:tmpl w:val="A58EE12A"/>
    <w:lvl w:ilvl="0" w:tplc="FBC67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A4E92"/>
    <w:multiLevelType w:val="hybridMultilevel"/>
    <w:tmpl w:val="4532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578"/>
    <w:multiLevelType w:val="hybridMultilevel"/>
    <w:tmpl w:val="8948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1F"/>
    <w:multiLevelType w:val="hybridMultilevel"/>
    <w:tmpl w:val="FDE4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22180"/>
    <w:multiLevelType w:val="hybridMultilevel"/>
    <w:tmpl w:val="E67240D2"/>
    <w:lvl w:ilvl="0" w:tplc="2FC2B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BA728E"/>
    <w:multiLevelType w:val="hybridMultilevel"/>
    <w:tmpl w:val="4FC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B"/>
    <w:rsid w:val="00216964"/>
    <w:rsid w:val="00333140"/>
    <w:rsid w:val="003E2AC0"/>
    <w:rsid w:val="0052244C"/>
    <w:rsid w:val="005B7497"/>
    <w:rsid w:val="00757274"/>
    <w:rsid w:val="00770714"/>
    <w:rsid w:val="008173AD"/>
    <w:rsid w:val="008321B2"/>
    <w:rsid w:val="00881EAB"/>
    <w:rsid w:val="00A0514E"/>
    <w:rsid w:val="00A4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77C1"/>
  <w15:chartTrackingRefBased/>
  <w15:docId w15:val="{F102C307-37F2-4203-8CBA-A0759CEC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AB"/>
  </w:style>
  <w:style w:type="paragraph" w:styleId="Footer">
    <w:name w:val="footer"/>
    <w:basedOn w:val="Normal"/>
    <w:link w:val="FooterChar"/>
    <w:uiPriority w:val="99"/>
    <w:unhideWhenUsed/>
    <w:rsid w:val="0088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E2F167B8</Template>
  <TotalTime>144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4</cp:revision>
  <cp:lastPrinted>2019-11-20T22:10:00Z</cp:lastPrinted>
  <dcterms:created xsi:type="dcterms:W3CDTF">2019-11-19T21:39:00Z</dcterms:created>
  <dcterms:modified xsi:type="dcterms:W3CDTF">2019-11-20T22:10:00Z</dcterms:modified>
</cp:coreProperties>
</file>