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32BC9" w14:textId="0F43ED24" w:rsidR="00DE2D48" w:rsidRDefault="00DC42E3" w:rsidP="00DE2D48">
      <w:r>
        <w:t xml:space="preserve">1. </w:t>
      </w:r>
      <w:proofErr w:type="gramStart"/>
      <w:r w:rsidR="00DE2D48">
        <w:t>All of</w:t>
      </w:r>
      <w:proofErr w:type="gramEnd"/>
      <w:r w:rsidR="00DE2D48">
        <w:t xml:space="preserve"> the following are functions of the body of a complaint, EXCEPT:</w:t>
      </w:r>
    </w:p>
    <w:p w14:paraId="74D3149D" w14:textId="6EA3A02E" w:rsidR="00DE2D48" w:rsidRDefault="00DE2D48" w:rsidP="00DE2D48">
      <w:r>
        <w:t xml:space="preserve">A. Giving notice </w:t>
      </w:r>
    </w:p>
    <w:p w14:paraId="60CACB76" w14:textId="77777777" w:rsidR="00DE2D48" w:rsidRDefault="00DE2D48" w:rsidP="00DE2D48">
      <w:r>
        <w:t xml:space="preserve"> B. Revealing facts </w:t>
      </w:r>
    </w:p>
    <w:p w14:paraId="5EEC5498" w14:textId="77777777" w:rsidR="00DE2D48" w:rsidRDefault="00DE2D48" w:rsidP="00DE2D48">
      <w:r>
        <w:t xml:space="preserve"> C. Formulating a legal cause of action </w:t>
      </w:r>
    </w:p>
    <w:p w14:paraId="5DA9DFD5" w14:textId="1644ED04" w:rsidR="00EB2EA1" w:rsidRDefault="00DE2D48" w:rsidP="00DE2D48">
      <w:r>
        <w:t xml:space="preserve"> D. Stating alternative dispute resolutions  </w:t>
      </w:r>
    </w:p>
    <w:p w14:paraId="18E8B409" w14:textId="2C360B68" w:rsidR="00DE2D48" w:rsidRDefault="00DC42E3" w:rsidP="00DE2D48">
      <w:r>
        <w:t xml:space="preserve">2. </w:t>
      </w:r>
      <w:r w:rsidR="00DE2D48">
        <w:t>Which of the following is true regarding the evaluation of evidence in an appeal?</w:t>
      </w:r>
    </w:p>
    <w:p w14:paraId="38B77ED1" w14:textId="77777777" w:rsidR="00DE2D48" w:rsidRDefault="00DE2D48" w:rsidP="00DE2D48">
      <w:r>
        <w:t xml:space="preserve"> A. New evidence can be introduced in an appeal case </w:t>
      </w:r>
    </w:p>
    <w:p w14:paraId="7288DE21" w14:textId="77777777" w:rsidR="00DE2D48" w:rsidRDefault="00DE2D48" w:rsidP="00DE2D48">
      <w:r>
        <w:t xml:space="preserve"> B. An appeal can be based on the idea that the admission or exclusion of evidence in the trial altered the outcome of the trial </w:t>
      </w:r>
    </w:p>
    <w:p w14:paraId="07BE9FC3" w14:textId="77777777" w:rsidR="00DE2D48" w:rsidRDefault="00DE2D48" w:rsidP="00DE2D48">
      <w:r>
        <w:t xml:space="preserve"> C. An appeal cannot be based on the idea that the admission or exclusion of evidence in the trial altered the outcome of the trial </w:t>
      </w:r>
    </w:p>
    <w:p w14:paraId="6D455FEF" w14:textId="242CFF4E" w:rsidR="00DE2D48" w:rsidRDefault="00DE2D48" w:rsidP="00DE2D48">
      <w:r>
        <w:t xml:space="preserve"> D. Evidence cannot be re-introduced in an appeal</w:t>
      </w:r>
    </w:p>
    <w:p w14:paraId="4D0C53D3" w14:textId="1AF1FDE8" w:rsidR="00DE2D48" w:rsidRDefault="00DC42E3" w:rsidP="00DE2D48">
      <w:r>
        <w:t xml:space="preserve">3. </w:t>
      </w:r>
      <w:r w:rsidR="00DE2D48">
        <w:t>The burden of proof that is required for a finding of liability in a civil case is called:</w:t>
      </w:r>
    </w:p>
    <w:p w14:paraId="3F436D0C" w14:textId="77777777" w:rsidR="00DE2D48" w:rsidRDefault="00DE2D48" w:rsidP="00DE2D48">
      <w:r>
        <w:t xml:space="preserve"> A. Beyond a reasonable doubt </w:t>
      </w:r>
    </w:p>
    <w:p w14:paraId="18BB2D12" w14:textId="77777777" w:rsidR="00DE2D48" w:rsidRDefault="00DE2D48" w:rsidP="00DE2D48">
      <w:r>
        <w:t xml:space="preserve"> B. Clear and convincing </w:t>
      </w:r>
    </w:p>
    <w:p w14:paraId="5FBCB87F" w14:textId="77777777" w:rsidR="00DE2D48" w:rsidRDefault="00DE2D48" w:rsidP="00DE2D48">
      <w:r>
        <w:t xml:space="preserve"> C. Substantial evidence </w:t>
      </w:r>
    </w:p>
    <w:p w14:paraId="6D4B2109" w14:textId="781A7E86" w:rsidR="00DE2D48" w:rsidRDefault="00DE2D48" w:rsidP="00DE2D48">
      <w:r>
        <w:t xml:space="preserve"> D. Preponderance of evidence</w:t>
      </w:r>
    </w:p>
    <w:p w14:paraId="6F1C3917" w14:textId="66CB0BFA" w:rsidR="00DE2D48" w:rsidRDefault="00DC42E3" w:rsidP="00DE2D48">
      <w:r>
        <w:t xml:space="preserve">4. </w:t>
      </w:r>
      <w:r w:rsidR="00DE2D48">
        <w:t>If, during a trial, an attorney wants to try to exclude certain evidence in a trial, the attorney should make a motion:</w:t>
      </w:r>
    </w:p>
    <w:p w14:paraId="1BA02176" w14:textId="77777777" w:rsidR="00DE2D48" w:rsidRDefault="00DE2D48" w:rsidP="00DE2D48">
      <w:r>
        <w:t xml:space="preserve"> A. For summary judgment </w:t>
      </w:r>
    </w:p>
    <w:p w14:paraId="693067BC" w14:textId="77777777" w:rsidR="00DE2D48" w:rsidRDefault="00DE2D48" w:rsidP="00DE2D48">
      <w:r>
        <w:t xml:space="preserve"> B. In </w:t>
      </w:r>
      <w:proofErr w:type="spellStart"/>
      <w:r>
        <w:t>limine</w:t>
      </w:r>
      <w:proofErr w:type="spellEnd"/>
      <w:r>
        <w:t xml:space="preserve"> </w:t>
      </w:r>
    </w:p>
    <w:p w14:paraId="01087629" w14:textId="77777777" w:rsidR="00DE2D48" w:rsidRDefault="00DE2D48" w:rsidP="00DE2D48">
      <w:r>
        <w:t xml:space="preserve"> C. To dismiss </w:t>
      </w:r>
    </w:p>
    <w:p w14:paraId="2B74D50A" w14:textId="5586EF07" w:rsidR="00DE2D48" w:rsidRDefault="00DE2D48" w:rsidP="00DE2D48">
      <w:r>
        <w:t xml:space="preserve"> D. For a directed verdict</w:t>
      </w:r>
    </w:p>
    <w:p w14:paraId="200D9257" w14:textId="66AB406E" w:rsidR="00DE2D48" w:rsidRDefault="00DC42E3" w:rsidP="00DE2D48">
      <w:r>
        <w:t xml:space="preserve">5. </w:t>
      </w:r>
      <w:r w:rsidR="00DE2D48">
        <w:t>A fee arrangement with defense counsel wherein defense counsel is paid a set fee for each part of litigation is called:</w:t>
      </w:r>
    </w:p>
    <w:p w14:paraId="43B3E1E8" w14:textId="77777777" w:rsidR="00DE2D48" w:rsidRDefault="00DE2D48" w:rsidP="00DE2D48">
      <w:r>
        <w:t xml:space="preserve"> A. Flat fee </w:t>
      </w:r>
    </w:p>
    <w:p w14:paraId="66EE5400" w14:textId="77777777" w:rsidR="00DE2D48" w:rsidRDefault="00DE2D48" w:rsidP="00DE2D48">
      <w:r>
        <w:t xml:space="preserve"> B. Phased fee </w:t>
      </w:r>
    </w:p>
    <w:p w14:paraId="60197238" w14:textId="77777777" w:rsidR="00DE2D48" w:rsidRDefault="00DE2D48" w:rsidP="00DE2D48">
      <w:r>
        <w:t xml:space="preserve"> C. Hourly fee </w:t>
      </w:r>
    </w:p>
    <w:p w14:paraId="348CD256" w14:textId="75463FF3" w:rsidR="00DE2D48" w:rsidRDefault="00DE2D48" w:rsidP="00DE2D48">
      <w:r>
        <w:t xml:space="preserve"> D. Case fee</w:t>
      </w:r>
    </w:p>
    <w:p w14:paraId="2ECEA76B" w14:textId="71B68D16" w:rsidR="00DE2D48" w:rsidRDefault="00DC42E3" w:rsidP="00DE2D48">
      <w:r>
        <w:lastRenderedPageBreak/>
        <w:t xml:space="preserve">6. </w:t>
      </w:r>
      <w:r w:rsidR="00DE2D48">
        <w:t>The form of discovery wherein one party to the lawsuit submits written questions to be answered by other parties to the lawsuit is called:</w:t>
      </w:r>
    </w:p>
    <w:p w14:paraId="55430819" w14:textId="77777777" w:rsidR="00DE2D48" w:rsidRDefault="00DE2D48" w:rsidP="00DE2D48">
      <w:r>
        <w:t xml:space="preserve"> A. Request for admissions </w:t>
      </w:r>
    </w:p>
    <w:p w14:paraId="079A7DDA" w14:textId="77777777" w:rsidR="00DE2D48" w:rsidRDefault="00DE2D48" w:rsidP="00DE2D48">
      <w:r>
        <w:t xml:space="preserve"> B. Depositions </w:t>
      </w:r>
    </w:p>
    <w:p w14:paraId="4CDAD4B5" w14:textId="77777777" w:rsidR="00DE2D48" w:rsidRDefault="00DE2D48" w:rsidP="00DE2D48">
      <w:r>
        <w:t xml:space="preserve"> C. Interrogatories </w:t>
      </w:r>
    </w:p>
    <w:p w14:paraId="23104098" w14:textId="7C3547E5" w:rsidR="00DE2D48" w:rsidRDefault="00DE2D48" w:rsidP="00DE2D48">
      <w:r>
        <w:t xml:space="preserve"> D. Res </w:t>
      </w:r>
      <w:proofErr w:type="spellStart"/>
      <w:r>
        <w:t>ipsa</w:t>
      </w:r>
      <w:proofErr w:type="spellEnd"/>
      <w:r>
        <w:t xml:space="preserve"> loquitor</w:t>
      </w:r>
    </w:p>
    <w:p w14:paraId="73325908" w14:textId="1EAC8C56" w:rsidR="00DE2D48" w:rsidRDefault="00DC42E3" w:rsidP="00DE2D48">
      <w:r>
        <w:t xml:space="preserve">7. </w:t>
      </w:r>
      <w:r w:rsidR="00DE2D48">
        <w:t>A motion that is filed prior to trial when the moving party believes that no material facts are in dispute is called a:</w:t>
      </w:r>
    </w:p>
    <w:p w14:paraId="04225433" w14:textId="77777777" w:rsidR="00DE2D48" w:rsidRDefault="00DE2D48" w:rsidP="00DE2D48">
      <w:r>
        <w:t xml:space="preserve"> A. Motion for summary judgment  </w:t>
      </w:r>
    </w:p>
    <w:p w14:paraId="3404D064" w14:textId="77777777" w:rsidR="00DE2D48" w:rsidRDefault="00DE2D48" w:rsidP="00DE2D48">
      <w:r>
        <w:t xml:space="preserve"> B. Motion to dismiss </w:t>
      </w:r>
    </w:p>
    <w:p w14:paraId="37BB5815" w14:textId="77777777" w:rsidR="00DE2D48" w:rsidRDefault="00DE2D48" w:rsidP="00DE2D48">
      <w:r>
        <w:t xml:space="preserve"> C. Motion for directed verdict </w:t>
      </w:r>
    </w:p>
    <w:p w14:paraId="2314053F" w14:textId="07C4C032" w:rsidR="00DE2D48" w:rsidRDefault="00DE2D48" w:rsidP="00DE2D48">
      <w:r>
        <w:t xml:space="preserve"> D. Motion to preclude</w:t>
      </w:r>
    </w:p>
    <w:p w14:paraId="07B432A8" w14:textId="7CB1A4BB" w:rsidR="00DE2D48" w:rsidRDefault="00DC42E3" w:rsidP="00DE2D48">
      <w:r>
        <w:t xml:space="preserve">8. </w:t>
      </w:r>
      <w:proofErr w:type="gramStart"/>
      <w:r w:rsidR="00DE2D48">
        <w:t>Cross-claims</w:t>
      </w:r>
      <w:proofErr w:type="gramEnd"/>
      <w:r w:rsidR="00DE2D48">
        <w:t xml:space="preserve"> and third-party complaints are usually heard:</w:t>
      </w:r>
    </w:p>
    <w:p w14:paraId="1D43E755" w14:textId="77777777" w:rsidR="00DE2D48" w:rsidRDefault="00DE2D48" w:rsidP="00DE2D48">
      <w:r>
        <w:t xml:space="preserve"> A. Simultaneously with the original lawsuit </w:t>
      </w:r>
    </w:p>
    <w:p w14:paraId="510E6ED6" w14:textId="77777777" w:rsidR="00DE2D48" w:rsidRDefault="00DE2D48" w:rsidP="00DE2D48">
      <w:r>
        <w:t xml:space="preserve"> B. Before the original lawsuit </w:t>
      </w:r>
    </w:p>
    <w:p w14:paraId="31BEE21B" w14:textId="77777777" w:rsidR="00DE2D48" w:rsidRDefault="00DE2D48" w:rsidP="00DE2D48">
      <w:r>
        <w:t xml:space="preserve"> C. After the original lawsuit </w:t>
      </w:r>
    </w:p>
    <w:p w14:paraId="220DEC52" w14:textId="0C56911A" w:rsidR="00DE2D48" w:rsidRDefault="00DE2D48" w:rsidP="00DE2D48">
      <w:r>
        <w:t xml:space="preserve"> D. Both are heard by a different court.</w:t>
      </w:r>
    </w:p>
    <w:p w14:paraId="56BF33E0" w14:textId="10060F1F" w:rsidR="00DE2D48" w:rsidRDefault="00DC42E3" w:rsidP="00DE2D48">
      <w:r>
        <w:t xml:space="preserve">9. </w:t>
      </w:r>
      <w:r w:rsidR="00DE2D48">
        <w:t>The “duty to defend is broader than its duty to pay damages” means:</w:t>
      </w:r>
    </w:p>
    <w:p w14:paraId="3B502DF4" w14:textId="77777777" w:rsidR="00DE2D48" w:rsidRDefault="00DE2D48" w:rsidP="00DE2D48">
      <w:r>
        <w:t xml:space="preserve"> A. The insurer may provide </w:t>
      </w:r>
      <w:proofErr w:type="gramStart"/>
      <w:r>
        <w:t>coverage, but</w:t>
      </w:r>
      <w:proofErr w:type="gramEnd"/>
      <w:r>
        <w:t xml:space="preserve"> may not pay damages. </w:t>
      </w:r>
    </w:p>
    <w:p w14:paraId="0DFFACB4" w14:textId="77777777" w:rsidR="00DE2D48" w:rsidRDefault="00DE2D48" w:rsidP="00DE2D48">
      <w:r>
        <w:t xml:space="preserve"> B. The insurer may not provide </w:t>
      </w:r>
      <w:proofErr w:type="gramStart"/>
      <w:r>
        <w:t>coverage, but</w:t>
      </w:r>
      <w:proofErr w:type="gramEnd"/>
      <w:r>
        <w:t xml:space="preserve"> will pay damages. </w:t>
      </w:r>
    </w:p>
    <w:p w14:paraId="24913EAC" w14:textId="77777777" w:rsidR="00DE2D48" w:rsidRDefault="00DE2D48" w:rsidP="00DE2D48">
      <w:r>
        <w:t xml:space="preserve"> C. The insurer may provide a </w:t>
      </w:r>
      <w:proofErr w:type="gramStart"/>
      <w:r>
        <w:t>defense, but</w:t>
      </w:r>
      <w:proofErr w:type="gramEnd"/>
      <w:r>
        <w:t xml:space="preserve"> may not pay the claim. </w:t>
      </w:r>
    </w:p>
    <w:p w14:paraId="70093CEE" w14:textId="3B20D2DF" w:rsidR="00DE2D48" w:rsidRDefault="00DE2D48" w:rsidP="00DE2D48">
      <w:r>
        <w:t xml:space="preserve"> D. The insurer may not provide a </w:t>
      </w:r>
      <w:proofErr w:type="gramStart"/>
      <w:r>
        <w:t>defense, but</w:t>
      </w:r>
      <w:proofErr w:type="gramEnd"/>
      <w:r>
        <w:t xml:space="preserve"> may pay the claim.</w:t>
      </w:r>
    </w:p>
    <w:p w14:paraId="5B892C94" w14:textId="057418B1" w:rsidR="00DC42E3" w:rsidRDefault="00DC42E3" w:rsidP="00DC42E3">
      <w:r>
        <w:t xml:space="preserve">10. </w:t>
      </w:r>
      <w:bookmarkStart w:id="0" w:name="_GoBack"/>
      <w:bookmarkEnd w:id="0"/>
      <w:r>
        <w:t>The legal doctrine that states that lower courts must follow the precedents set by higher courts is called:</w:t>
      </w:r>
    </w:p>
    <w:p w14:paraId="194DE2C9" w14:textId="77777777" w:rsidR="00DC42E3" w:rsidRDefault="00DC42E3" w:rsidP="00DC42E3">
      <w:r>
        <w:t xml:space="preserve"> A. Stare decisis </w:t>
      </w:r>
    </w:p>
    <w:p w14:paraId="5C01F676" w14:textId="77777777" w:rsidR="00DC42E3" w:rsidRDefault="00DC42E3" w:rsidP="00DC42E3">
      <w:r>
        <w:t xml:space="preserve"> B. An appellate decision </w:t>
      </w:r>
    </w:p>
    <w:p w14:paraId="5258E49C" w14:textId="77777777" w:rsidR="00DC42E3" w:rsidRDefault="00DC42E3" w:rsidP="00DC42E3">
      <w:r>
        <w:t xml:space="preserve"> C. Estoppel </w:t>
      </w:r>
    </w:p>
    <w:p w14:paraId="75469A3D" w14:textId="3747030C" w:rsidR="00DC42E3" w:rsidRDefault="00DC42E3" w:rsidP="00DC42E3">
      <w:r>
        <w:t xml:space="preserve"> D. Strict liability</w:t>
      </w:r>
    </w:p>
    <w:sectPr w:rsidR="00DC42E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CE313" w14:textId="77777777" w:rsidR="00DC42E3" w:rsidRDefault="00DC42E3" w:rsidP="00DC42E3">
      <w:pPr>
        <w:spacing w:after="0" w:line="240" w:lineRule="auto"/>
      </w:pPr>
      <w:r>
        <w:separator/>
      </w:r>
    </w:p>
  </w:endnote>
  <w:endnote w:type="continuationSeparator" w:id="0">
    <w:p w14:paraId="3D247C50" w14:textId="77777777" w:rsidR="00DC42E3" w:rsidRDefault="00DC42E3" w:rsidP="00DC4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59754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10E87" w14:textId="7159998C" w:rsidR="00DC42E3" w:rsidRDefault="00DC42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DA15CF" w14:textId="77777777" w:rsidR="00DC42E3" w:rsidRDefault="00DC42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04248" w14:textId="77777777" w:rsidR="00DC42E3" w:rsidRDefault="00DC42E3" w:rsidP="00DC42E3">
      <w:pPr>
        <w:spacing w:after="0" w:line="240" w:lineRule="auto"/>
      </w:pPr>
      <w:r>
        <w:separator/>
      </w:r>
    </w:p>
  </w:footnote>
  <w:footnote w:type="continuationSeparator" w:id="0">
    <w:p w14:paraId="0CD47937" w14:textId="77777777" w:rsidR="00DC42E3" w:rsidRDefault="00DC42E3" w:rsidP="00DC4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BCD4" w14:textId="7B50C2E1" w:rsidR="00DC42E3" w:rsidRDefault="00DC42E3">
    <w:pPr>
      <w:pStyle w:val="Header"/>
    </w:pPr>
    <w:r>
      <w:t>AIC 30: Chapter 8 – Litigating Claims</w:t>
    </w:r>
  </w:p>
  <w:p w14:paraId="564C1A89" w14:textId="77777777" w:rsidR="00DC42E3" w:rsidRDefault="00DC42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48"/>
    <w:rsid w:val="00DC42E3"/>
    <w:rsid w:val="00DE2D48"/>
    <w:rsid w:val="00EB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745F"/>
  <w15:chartTrackingRefBased/>
  <w15:docId w15:val="{AB37A3BB-CD5A-45ED-8333-DF087F75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E3"/>
  </w:style>
  <w:style w:type="paragraph" w:styleId="Footer">
    <w:name w:val="footer"/>
    <w:basedOn w:val="Normal"/>
    <w:link w:val="FooterChar"/>
    <w:uiPriority w:val="99"/>
    <w:unhideWhenUsed/>
    <w:rsid w:val="00DC4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1</cp:revision>
  <dcterms:created xsi:type="dcterms:W3CDTF">2019-12-23T13:44:00Z</dcterms:created>
  <dcterms:modified xsi:type="dcterms:W3CDTF">2019-12-23T13:58:00Z</dcterms:modified>
</cp:coreProperties>
</file>