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C72A0" w14:textId="77777777" w:rsidR="009A5237" w:rsidRPr="008464F7" w:rsidRDefault="00D7610B" w:rsidP="001D29E0">
      <w:pPr>
        <w:widowControl/>
        <w:spacing w:line="240" w:lineRule="exact"/>
        <w:rPr>
          <w:rFonts w:ascii="Arial" w:hAnsi="Arial"/>
          <w:sz w:val="20"/>
          <w:szCs w:val="20"/>
        </w:rPr>
      </w:pPr>
      <w:r w:rsidRPr="008464F7">
        <w:rPr>
          <w:rFonts w:ascii="Arial" w:hAnsi="Arial" w:hint="eastAsia"/>
          <w:sz w:val="20"/>
          <w:szCs w:val="20"/>
        </w:rPr>
        <w:t>虚拟风险和恐怖主义风险</w:t>
      </w:r>
    </w:p>
    <w:p w14:paraId="3676313A" w14:textId="77777777" w:rsidR="00D7610B" w:rsidRPr="008464F7" w:rsidRDefault="00D7610B" w:rsidP="001D29E0">
      <w:pPr>
        <w:pStyle w:val="a3"/>
        <w:widowControl/>
        <w:numPr>
          <w:ilvl w:val="0"/>
          <w:numId w:val="1"/>
        </w:numPr>
        <w:spacing w:line="240" w:lineRule="exact"/>
        <w:ind w:right="175" w:firstLineChars="0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虚拟风险（</w:t>
      </w:r>
      <w:r w:rsidRPr="008464F7">
        <w:rPr>
          <w:rFonts w:ascii="Arial" w:hAnsi="Arial" w:cs="Arial" w:hint="eastAsia"/>
          <w:sz w:val="20"/>
          <w:szCs w:val="20"/>
        </w:rPr>
        <w:t>Cyber Risk Loss Exposure</w:t>
      </w:r>
      <w:r w:rsidRPr="008464F7">
        <w:rPr>
          <w:rFonts w:ascii="Arial" w:hAnsi="Arial" w:cs="Arial" w:hint="eastAsia"/>
          <w:sz w:val="20"/>
          <w:szCs w:val="20"/>
        </w:rPr>
        <w:t>）：使用互联网会增加组织财产，净收入和责任损失的风险。</w:t>
      </w:r>
    </w:p>
    <w:p w14:paraId="6F4B5463" w14:textId="0225CDB6" w:rsidR="00D7610B" w:rsidRDefault="00D7610B" w:rsidP="001D29E0">
      <w:pPr>
        <w:pStyle w:val="a3"/>
        <w:widowControl/>
        <w:numPr>
          <w:ilvl w:val="0"/>
          <w:numId w:val="2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财产</w:t>
      </w:r>
      <w:r w:rsidR="00066283">
        <w:rPr>
          <w:rFonts w:ascii="Arial" w:hAnsi="Arial" w:cs="Arial" w:hint="eastAsia"/>
          <w:sz w:val="20"/>
          <w:szCs w:val="20"/>
        </w:rPr>
        <w:t>损失</w:t>
      </w:r>
      <w:r w:rsidR="008464F7" w:rsidRPr="008464F7">
        <w:rPr>
          <w:rFonts w:ascii="Arial" w:hAnsi="Arial" w:cs="Arial" w:hint="eastAsia"/>
          <w:sz w:val="20"/>
          <w:szCs w:val="20"/>
        </w:rPr>
        <w:t>：任何组织都应考虑其</w:t>
      </w:r>
      <w:r w:rsidR="00DD1284">
        <w:rPr>
          <w:rFonts w:ascii="Arial" w:hAnsi="Arial" w:cs="Arial" w:hint="eastAsia"/>
          <w:sz w:val="20"/>
          <w:szCs w:val="20"/>
        </w:rPr>
        <w:t>cyber risk</w:t>
      </w:r>
      <w:r w:rsidR="008464F7" w:rsidRPr="008464F7">
        <w:rPr>
          <w:rFonts w:ascii="Arial" w:hAnsi="Arial" w:cs="Arial" w:hint="eastAsia"/>
          <w:sz w:val="20"/>
          <w:szCs w:val="20"/>
        </w:rPr>
        <w:t>导致的财产（包括有形财产和无形财产（</w:t>
      </w:r>
      <w:r w:rsidR="008464F7" w:rsidRPr="008464F7">
        <w:rPr>
          <w:rFonts w:ascii="Arial" w:hAnsi="Arial" w:cs="Arial" w:hint="eastAsia"/>
          <w:sz w:val="20"/>
          <w:szCs w:val="20"/>
        </w:rPr>
        <w:t>tangible property and intangible property</w:t>
      </w:r>
      <w:r w:rsidR="008464F7" w:rsidRPr="008464F7">
        <w:rPr>
          <w:rFonts w:ascii="Arial" w:hAnsi="Arial" w:cs="Arial" w:hint="eastAsia"/>
          <w:sz w:val="20"/>
          <w:szCs w:val="20"/>
        </w:rPr>
        <w:t>））损失。普通财险保单中</w:t>
      </w:r>
      <w:r w:rsidR="00DD1284">
        <w:rPr>
          <w:rFonts w:ascii="Arial" w:hAnsi="Arial" w:cs="Arial" w:hint="eastAsia"/>
          <w:sz w:val="20"/>
          <w:szCs w:val="20"/>
        </w:rPr>
        <w:t>对</w:t>
      </w:r>
      <w:r w:rsidR="008464F7" w:rsidRPr="008464F7">
        <w:rPr>
          <w:rFonts w:ascii="Arial" w:hAnsi="Arial" w:cs="Arial" w:hint="eastAsia"/>
          <w:sz w:val="20"/>
          <w:szCs w:val="20"/>
        </w:rPr>
        <w:t>无形财产损失补偿限额通常不足。</w:t>
      </w:r>
    </w:p>
    <w:p w14:paraId="37F13D65" w14:textId="2CAEC052" w:rsidR="008464F7" w:rsidRDefault="008464F7" w:rsidP="001D29E0">
      <w:pPr>
        <w:pStyle w:val="a3"/>
        <w:widowControl/>
        <w:numPr>
          <w:ilvl w:val="0"/>
          <w:numId w:val="10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有形材产损失：有形财产包括计算机设备和相关媒介（软件和硬件），其他财产（如现金证券等）也暴露于虚拟攻击下，</w:t>
      </w:r>
      <w:r w:rsidR="00D83BFD">
        <w:rPr>
          <w:rFonts w:ascii="Arial" w:hAnsi="Arial" w:cs="Arial" w:hint="eastAsia"/>
          <w:sz w:val="20"/>
          <w:szCs w:val="20"/>
        </w:rPr>
        <w:t>组织应识别外部攻击（通过</w:t>
      </w:r>
      <w:r w:rsidR="00D83BFD">
        <w:rPr>
          <w:rFonts w:ascii="Arial" w:hAnsi="Arial" w:cs="Arial" w:hint="eastAsia"/>
          <w:sz w:val="20"/>
          <w:szCs w:val="20"/>
        </w:rPr>
        <w:t>email</w:t>
      </w:r>
      <w:r w:rsidR="00D83BFD">
        <w:rPr>
          <w:rFonts w:ascii="Arial" w:hAnsi="Arial" w:cs="Arial" w:hint="eastAsia"/>
          <w:sz w:val="20"/>
          <w:szCs w:val="20"/>
        </w:rPr>
        <w:t>或员工</w:t>
      </w:r>
      <w:r w:rsidR="00DD1284">
        <w:rPr>
          <w:rFonts w:ascii="Arial" w:hAnsi="Arial" w:cs="Arial" w:hint="eastAsia"/>
          <w:sz w:val="20"/>
          <w:szCs w:val="20"/>
        </w:rPr>
        <w:t>访问</w:t>
      </w:r>
      <w:r w:rsidR="00D83BFD">
        <w:rPr>
          <w:rFonts w:ascii="Arial" w:hAnsi="Arial" w:cs="Arial" w:hint="eastAsia"/>
          <w:sz w:val="20"/>
          <w:szCs w:val="20"/>
        </w:rPr>
        <w:t>外网</w:t>
      </w:r>
      <w:r w:rsidR="00DD1284">
        <w:rPr>
          <w:rFonts w:ascii="Arial" w:hAnsi="Arial" w:cs="Arial" w:hint="eastAsia"/>
          <w:sz w:val="20"/>
          <w:szCs w:val="20"/>
        </w:rPr>
        <w:t>导致）和内部攻击（员工破坏）。企业</w:t>
      </w:r>
      <w:r w:rsidR="00D83BFD">
        <w:rPr>
          <w:rFonts w:ascii="Arial" w:hAnsi="Arial" w:cs="Arial" w:hint="eastAsia"/>
          <w:sz w:val="20"/>
          <w:szCs w:val="20"/>
        </w:rPr>
        <w:t>网络和软件通常易受攻击。其余有形财产损失还包括安全原因或未授权使用导致的硬件损失（此项可大幅增加企业成本）。</w:t>
      </w:r>
    </w:p>
    <w:p w14:paraId="3CCD2708" w14:textId="77777777" w:rsidR="008464F7" w:rsidRPr="008464F7" w:rsidRDefault="008464F7" w:rsidP="001D29E0">
      <w:pPr>
        <w:pStyle w:val="a3"/>
        <w:widowControl/>
        <w:numPr>
          <w:ilvl w:val="0"/>
          <w:numId w:val="10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无形财产损失：</w:t>
      </w:r>
      <w:r w:rsidR="00D83BFD">
        <w:rPr>
          <w:rFonts w:ascii="Arial" w:hAnsi="Arial" w:cs="Arial" w:hint="eastAsia"/>
          <w:sz w:val="20"/>
          <w:szCs w:val="20"/>
        </w:rPr>
        <w:t>可分为电子数据（</w:t>
      </w:r>
      <w:r w:rsidR="00D83BFD">
        <w:rPr>
          <w:rFonts w:ascii="Arial" w:hAnsi="Arial" w:cs="Arial" w:hint="eastAsia"/>
          <w:sz w:val="20"/>
          <w:szCs w:val="20"/>
        </w:rPr>
        <w:t>electronic data</w:t>
      </w:r>
      <w:r w:rsidR="00D83BFD">
        <w:rPr>
          <w:rFonts w:ascii="Arial" w:hAnsi="Arial" w:cs="Arial" w:hint="eastAsia"/>
          <w:sz w:val="20"/>
          <w:szCs w:val="20"/>
        </w:rPr>
        <w:t>）损失，商誉（</w:t>
      </w:r>
      <w:r w:rsidR="00D83BFD">
        <w:rPr>
          <w:rFonts w:ascii="Arial" w:hAnsi="Arial" w:cs="Arial" w:hint="eastAsia"/>
          <w:sz w:val="20"/>
          <w:szCs w:val="20"/>
        </w:rPr>
        <w:t>goodwill</w:t>
      </w:r>
      <w:r w:rsidR="00D83BFD">
        <w:rPr>
          <w:rFonts w:ascii="Arial" w:hAnsi="Arial" w:cs="Arial" w:hint="eastAsia"/>
          <w:sz w:val="20"/>
          <w:szCs w:val="20"/>
        </w:rPr>
        <w:t>）损失和知识财产（</w:t>
      </w:r>
      <w:r w:rsidR="00D83BFD">
        <w:rPr>
          <w:rFonts w:ascii="Arial" w:hAnsi="Arial" w:cs="Arial" w:hint="eastAsia"/>
          <w:sz w:val="20"/>
          <w:szCs w:val="20"/>
        </w:rPr>
        <w:t>intellectual property</w:t>
      </w:r>
      <w:r w:rsidR="00D83BFD">
        <w:rPr>
          <w:rFonts w:ascii="Arial" w:hAnsi="Arial" w:cs="Arial" w:hint="eastAsia"/>
          <w:sz w:val="20"/>
          <w:szCs w:val="20"/>
        </w:rPr>
        <w:t>，有经济价值的知识）损失，</w:t>
      </w:r>
      <w:r w:rsidR="00C11232">
        <w:rPr>
          <w:rFonts w:ascii="Arial" w:hAnsi="Arial" w:cs="Arial" w:hint="eastAsia"/>
          <w:sz w:val="20"/>
          <w:szCs w:val="20"/>
        </w:rPr>
        <w:t>还包括商标，著作权侵权以及恶意编程破坏（木马病毒）。</w:t>
      </w:r>
    </w:p>
    <w:p w14:paraId="255F217E" w14:textId="77777777" w:rsidR="00D7610B" w:rsidRDefault="00D7610B" w:rsidP="001D29E0">
      <w:pPr>
        <w:pStyle w:val="a3"/>
        <w:widowControl/>
        <w:numPr>
          <w:ilvl w:val="0"/>
          <w:numId w:val="2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净收入</w:t>
      </w:r>
      <w:r w:rsidR="00066283">
        <w:rPr>
          <w:rFonts w:ascii="Arial" w:hAnsi="Arial" w:cs="Arial" w:hint="eastAsia"/>
          <w:sz w:val="20"/>
          <w:szCs w:val="20"/>
        </w:rPr>
        <w:t>损失</w:t>
      </w:r>
      <w:r w:rsidR="00C11232">
        <w:rPr>
          <w:rFonts w:ascii="Arial" w:hAnsi="Arial" w:cs="Arial" w:hint="eastAsia"/>
          <w:sz w:val="20"/>
          <w:szCs w:val="20"/>
        </w:rPr>
        <w:t>：企业可通过衡量业务减少量（相当于</w:t>
      </w:r>
      <w:r w:rsidR="00C11232">
        <w:rPr>
          <w:rFonts w:ascii="Arial" w:hAnsi="Arial" w:cs="Arial" w:hint="eastAsia"/>
          <w:sz w:val="20"/>
          <w:szCs w:val="20"/>
        </w:rPr>
        <w:t>business interruption</w:t>
      </w:r>
      <w:r w:rsidR="00C11232">
        <w:rPr>
          <w:rFonts w:ascii="Arial" w:hAnsi="Arial" w:cs="Arial" w:hint="eastAsia"/>
          <w:sz w:val="20"/>
          <w:szCs w:val="20"/>
        </w:rPr>
        <w:t>导致的</w:t>
      </w:r>
      <w:r w:rsidR="00C11232">
        <w:rPr>
          <w:rFonts w:ascii="Arial" w:hAnsi="Arial" w:cs="Arial" w:hint="eastAsia"/>
          <w:sz w:val="20"/>
          <w:szCs w:val="20"/>
        </w:rPr>
        <w:t>decrease revenue and increase expense</w:t>
      </w:r>
      <w:r w:rsidR="00C11232">
        <w:rPr>
          <w:rFonts w:ascii="Arial" w:hAnsi="Arial" w:cs="Arial" w:hint="eastAsia"/>
          <w:sz w:val="20"/>
          <w:szCs w:val="20"/>
        </w:rPr>
        <w:t>）来估计</w:t>
      </w:r>
      <w:r w:rsidR="00C11232">
        <w:rPr>
          <w:rFonts w:ascii="Arial" w:hAnsi="Arial" w:cs="Arial" w:hint="eastAsia"/>
          <w:sz w:val="20"/>
          <w:szCs w:val="20"/>
        </w:rPr>
        <w:t>cyber risk</w:t>
      </w:r>
      <w:r w:rsidR="00C11232">
        <w:rPr>
          <w:rFonts w:ascii="Arial" w:hAnsi="Arial" w:cs="Arial" w:hint="eastAsia"/>
          <w:sz w:val="20"/>
          <w:szCs w:val="20"/>
        </w:rPr>
        <w:t>对于</w:t>
      </w:r>
      <w:r w:rsidR="00C11232">
        <w:rPr>
          <w:rFonts w:ascii="Arial" w:hAnsi="Arial" w:cs="Arial" w:hint="eastAsia"/>
          <w:sz w:val="20"/>
          <w:szCs w:val="20"/>
        </w:rPr>
        <w:t>net income</w:t>
      </w:r>
      <w:r w:rsidR="00C11232">
        <w:rPr>
          <w:rFonts w:ascii="Arial" w:hAnsi="Arial" w:cs="Arial" w:hint="eastAsia"/>
          <w:sz w:val="20"/>
          <w:szCs w:val="20"/>
        </w:rPr>
        <w:t>的影响。</w:t>
      </w:r>
      <w:r w:rsidR="00C11232">
        <w:rPr>
          <w:rFonts w:ascii="Arial" w:hAnsi="Arial" w:cs="Arial"/>
          <w:sz w:val="20"/>
          <w:szCs w:val="20"/>
        </w:rPr>
        <w:t>C</w:t>
      </w:r>
      <w:r w:rsidR="00C11232">
        <w:rPr>
          <w:rFonts w:ascii="Arial" w:hAnsi="Arial" w:cs="Arial" w:hint="eastAsia"/>
          <w:sz w:val="20"/>
          <w:szCs w:val="20"/>
        </w:rPr>
        <w:t>yber risk</w:t>
      </w:r>
      <w:r w:rsidR="00C11232">
        <w:rPr>
          <w:rFonts w:ascii="Arial" w:hAnsi="Arial" w:cs="Arial" w:hint="eastAsia"/>
          <w:sz w:val="20"/>
          <w:szCs w:val="20"/>
        </w:rPr>
        <w:t>导致的</w:t>
      </w:r>
      <w:r w:rsidR="00C11232">
        <w:rPr>
          <w:rFonts w:ascii="Arial" w:hAnsi="Arial" w:cs="Arial" w:hint="eastAsia"/>
          <w:sz w:val="20"/>
          <w:szCs w:val="20"/>
        </w:rPr>
        <w:t>interruption</w:t>
      </w:r>
      <w:r w:rsidR="00C11232">
        <w:rPr>
          <w:rFonts w:ascii="Arial" w:hAnsi="Arial" w:cs="Arial" w:hint="eastAsia"/>
          <w:sz w:val="20"/>
          <w:szCs w:val="20"/>
        </w:rPr>
        <w:t>不止影响企业本身，也影响重要客户和供应商。</w:t>
      </w:r>
    </w:p>
    <w:p w14:paraId="4D94B278" w14:textId="77777777" w:rsidR="00C11232" w:rsidRDefault="00C11232" w:rsidP="001D29E0">
      <w:pPr>
        <w:pStyle w:val="a3"/>
        <w:widowControl/>
        <w:numPr>
          <w:ilvl w:val="0"/>
          <w:numId w:val="11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Loss of Business Income: </w:t>
      </w:r>
      <w:r>
        <w:rPr>
          <w:rFonts w:ascii="Arial" w:hAnsi="Arial" w:cs="Arial" w:hint="eastAsia"/>
          <w:sz w:val="20"/>
          <w:szCs w:val="20"/>
        </w:rPr>
        <w:t>分为</w:t>
      </w:r>
      <w:r>
        <w:rPr>
          <w:rFonts w:ascii="Arial" w:hAnsi="Arial" w:cs="Arial" w:hint="eastAsia"/>
          <w:sz w:val="20"/>
          <w:szCs w:val="20"/>
        </w:rPr>
        <w:t>net income</w:t>
      </w:r>
      <w:r>
        <w:rPr>
          <w:rFonts w:ascii="Arial" w:hAnsi="Arial" w:cs="Arial" w:hint="eastAsia"/>
          <w:sz w:val="20"/>
          <w:szCs w:val="20"/>
        </w:rPr>
        <w:t>和</w:t>
      </w:r>
      <w:r>
        <w:rPr>
          <w:rFonts w:ascii="Arial" w:hAnsi="Arial" w:cs="Arial" w:hint="eastAsia"/>
          <w:sz w:val="20"/>
          <w:szCs w:val="20"/>
        </w:rPr>
        <w:t>normal operating expense</w:t>
      </w:r>
      <w:r w:rsidR="006E7785">
        <w:rPr>
          <w:rFonts w:ascii="Arial" w:hAnsi="Arial" w:cs="Arial" w:hint="eastAsia"/>
          <w:sz w:val="20"/>
          <w:szCs w:val="20"/>
        </w:rPr>
        <w:t>变动，企业应按时创建数据备份。非企业本地或本身的</w:t>
      </w:r>
      <w:r w:rsidR="006E7785">
        <w:rPr>
          <w:rFonts w:ascii="Arial" w:hAnsi="Arial" w:cs="Arial" w:hint="eastAsia"/>
          <w:sz w:val="20"/>
          <w:szCs w:val="20"/>
        </w:rPr>
        <w:t>cyber risk</w:t>
      </w:r>
      <w:r w:rsidR="006E7785">
        <w:rPr>
          <w:rFonts w:ascii="Arial" w:hAnsi="Arial" w:cs="Arial" w:hint="eastAsia"/>
          <w:sz w:val="20"/>
          <w:szCs w:val="20"/>
        </w:rPr>
        <w:t>对该企业也会有影响（因为其他企业遭受攻击而无法完成订单，此类属于或有损失</w:t>
      </w:r>
      <w:r w:rsidR="006E7785">
        <w:rPr>
          <w:rFonts w:ascii="Arial" w:hAnsi="Arial" w:cs="Arial" w:hint="eastAsia"/>
          <w:sz w:val="20"/>
          <w:szCs w:val="20"/>
        </w:rPr>
        <w:t>contingent loss</w:t>
      </w:r>
      <w:r w:rsidR="006E7785">
        <w:rPr>
          <w:rFonts w:ascii="Arial" w:hAnsi="Arial" w:cs="Arial" w:hint="eastAsia"/>
          <w:sz w:val="20"/>
          <w:szCs w:val="20"/>
        </w:rPr>
        <w:t>）</w:t>
      </w:r>
    </w:p>
    <w:p w14:paraId="5C8F7B4F" w14:textId="77777777" w:rsidR="006E7785" w:rsidRPr="008464F7" w:rsidRDefault="006E7785" w:rsidP="001D29E0">
      <w:pPr>
        <w:pStyle w:val="a3"/>
        <w:widowControl/>
        <w:numPr>
          <w:ilvl w:val="0"/>
          <w:numId w:val="11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Extra Expense</w:t>
      </w:r>
      <w:r>
        <w:rPr>
          <w:rFonts w:ascii="Arial" w:hAnsi="Arial" w:cs="Arial" w:hint="eastAsia"/>
          <w:sz w:val="20"/>
          <w:szCs w:val="20"/>
        </w:rPr>
        <w:t>：除去业务暂停期间正常支出（如继续发员工工资</w:t>
      </w:r>
      <w:r>
        <w:rPr>
          <w:rFonts w:ascii="Arial" w:hAnsi="Arial" w:cs="Arial" w:hint="eastAsia"/>
          <w:sz w:val="20"/>
          <w:szCs w:val="20"/>
        </w:rPr>
        <w:t>payroll</w:t>
      </w:r>
      <w:r>
        <w:rPr>
          <w:rFonts w:ascii="Arial" w:hAnsi="Arial" w:cs="Arial" w:hint="eastAsia"/>
          <w:sz w:val="20"/>
          <w:szCs w:val="20"/>
        </w:rPr>
        <w:t>），企业还需发生</w:t>
      </w:r>
      <w:r>
        <w:rPr>
          <w:rFonts w:ascii="Arial" w:hAnsi="Arial" w:cs="Arial" w:hint="eastAsia"/>
          <w:sz w:val="20"/>
          <w:szCs w:val="20"/>
        </w:rPr>
        <w:t>extra expense</w:t>
      </w:r>
      <w:r>
        <w:rPr>
          <w:rFonts w:ascii="Arial" w:hAnsi="Arial" w:cs="Arial" w:hint="eastAsia"/>
          <w:sz w:val="20"/>
          <w:szCs w:val="20"/>
        </w:rPr>
        <w:t>来减少</w:t>
      </w:r>
      <w:r>
        <w:rPr>
          <w:rFonts w:ascii="Arial" w:hAnsi="Arial" w:cs="Arial" w:hint="eastAsia"/>
          <w:sz w:val="20"/>
          <w:szCs w:val="20"/>
        </w:rPr>
        <w:t xml:space="preserve">business </w:t>
      </w:r>
      <w:r>
        <w:rPr>
          <w:rFonts w:ascii="Arial" w:hAnsi="Arial" w:cs="Arial"/>
          <w:sz w:val="20"/>
          <w:szCs w:val="20"/>
        </w:rPr>
        <w:t>interruption</w:t>
      </w:r>
      <w:r>
        <w:rPr>
          <w:rFonts w:ascii="Arial" w:hAnsi="Arial" w:cs="Arial" w:hint="eastAsia"/>
          <w:sz w:val="20"/>
          <w:szCs w:val="20"/>
        </w:rPr>
        <w:t>导致的损失，如雇佣额外的工人，购买额外软件硬件用于重建系统。</w:t>
      </w:r>
    </w:p>
    <w:p w14:paraId="077A7E1D" w14:textId="77777777" w:rsidR="00D7610B" w:rsidRDefault="00D7610B" w:rsidP="001D29E0">
      <w:pPr>
        <w:pStyle w:val="a3"/>
        <w:widowControl/>
        <w:numPr>
          <w:ilvl w:val="0"/>
          <w:numId w:val="2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责任</w:t>
      </w:r>
      <w:r w:rsidR="00066283">
        <w:rPr>
          <w:rFonts w:ascii="Arial" w:hAnsi="Arial" w:cs="Arial" w:hint="eastAsia"/>
          <w:sz w:val="20"/>
          <w:szCs w:val="20"/>
        </w:rPr>
        <w:t>损失</w:t>
      </w:r>
      <w:r w:rsidR="006E7785">
        <w:rPr>
          <w:rFonts w:ascii="Arial" w:hAnsi="Arial" w:cs="Arial" w:hint="eastAsia"/>
          <w:sz w:val="20"/>
          <w:szCs w:val="20"/>
        </w:rPr>
        <w:t>：</w:t>
      </w:r>
    </w:p>
    <w:p w14:paraId="0144CE0B" w14:textId="77777777" w:rsidR="00066283" w:rsidRDefault="00066283" w:rsidP="001D29E0">
      <w:pPr>
        <w:pStyle w:val="a3"/>
        <w:widowControl/>
        <w:numPr>
          <w:ilvl w:val="0"/>
          <w:numId w:val="12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Bodily injury and property </w:t>
      </w:r>
      <w:r>
        <w:rPr>
          <w:rFonts w:ascii="Arial" w:hAnsi="Arial" w:cs="Arial"/>
          <w:sz w:val="20"/>
          <w:szCs w:val="20"/>
        </w:rPr>
        <w:t>damage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 xml:space="preserve">: </w:t>
      </w:r>
      <w:r w:rsidR="00CE1CB3">
        <w:rPr>
          <w:rFonts w:ascii="Arial" w:hAnsi="Arial" w:cs="Arial" w:hint="eastAsia"/>
          <w:sz w:val="20"/>
          <w:szCs w:val="20"/>
        </w:rPr>
        <w:t>可能因为软件问题原因导致身体损伤（如配药公司软件内部开发错误，网站上的健康信息错误）或财务损失（如更新软件导致电脑系统损坏）</w:t>
      </w:r>
    </w:p>
    <w:p w14:paraId="47A1359E" w14:textId="77777777" w:rsidR="00CE1CB3" w:rsidRDefault="00CE1CB3" w:rsidP="001D29E0">
      <w:pPr>
        <w:pStyle w:val="a3"/>
        <w:widowControl/>
        <w:numPr>
          <w:ilvl w:val="0"/>
          <w:numId w:val="12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 w:hint="eastAsia"/>
          <w:sz w:val="20"/>
          <w:szCs w:val="20"/>
        </w:rPr>
        <w:t xml:space="preserve">ersonal and </w:t>
      </w:r>
      <w:r>
        <w:rPr>
          <w:rFonts w:ascii="Arial" w:hAnsi="Arial" w:cs="Arial"/>
          <w:sz w:val="20"/>
          <w:szCs w:val="20"/>
        </w:rPr>
        <w:t>advertising</w:t>
      </w:r>
      <w:r>
        <w:rPr>
          <w:rFonts w:ascii="Arial" w:hAnsi="Arial" w:cs="Arial" w:hint="eastAsia"/>
          <w:sz w:val="20"/>
          <w:szCs w:val="20"/>
        </w:rPr>
        <w:t xml:space="preserve"> injury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 xml:space="preserve">: </w:t>
      </w:r>
      <w:r>
        <w:rPr>
          <w:rFonts w:ascii="Arial" w:hAnsi="Arial" w:cs="Arial" w:hint="eastAsia"/>
          <w:sz w:val="20"/>
          <w:szCs w:val="20"/>
        </w:rPr>
        <w:t>此类责任可来源于</w:t>
      </w:r>
      <w:r>
        <w:rPr>
          <w:rFonts w:ascii="Arial" w:hAnsi="Arial" w:cs="Arial" w:hint="eastAsia"/>
          <w:sz w:val="20"/>
          <w:szCs w:val="20"/>
        </w:rPr>
        <w:t>offense</w:t>
      </w:r>
      <w:r>
        <w:rPr>
          <w:rFonts w:ascii="Arial" w:hAnsi="Arial" w:cs="Arial" w:hint="eastAsia"/>
          <w:sz w:val="20"/>
          <w:szCs w:val="20"/>
        </w:rPr>
        <w:t>（</w:t>
      </w:r>
      <w:r w:rsidR="001B5F39">
        <w:rPr>
          <w:rFonts w:ascii="Arial" w:hAnsi="Arial" w:cs="Arial" w:hint="eastAsia"/>
          <w:sz w:val="20"/>
          <w:szCs w:val="20"/>
        </w:rPr>
        <w:t>网站上的语言，如</w:t>
      </w:r>
      <w:r>
        <w:rPr>
          <w:rFonts w:ascii="Arial" w:hAnsi="Arial" w:cs="Arial" w:hint="eastAsia"/>
          <w:sz w:val="20"/>
          <w:szCs w:val="20"/>
        </w:rPr>
        <w:t>malicious prosecution</w:t>
      </w:r>
      <w:r>
        <w:rPr>
          <w:rFonts w:ascii="Arial" w:hAnsi="Arial" w:cs="Arial" w:hint="eastAsia"/>
          <w:sz w:val="20"/>
          <w:szCs w:val="20"/>
        </w:rPr>
        <w:t>诉讼</w:t>
      </w:r>
      <w:r>
        <w:rPr>
          <w:rFonts w:ascii="Arial" w:hAnsi="Arial" w:cs="Arial" w:hint="eastAsia"/>
          <w:sz w:val="20"/>
          <w:szCs w:val="20"/>
        </w:rPr>
        <w:t>, slander, libel, defamation</w:t>
      </w:r>
      <w:r>
        <w:rPr>
          <w:rFonts w:ascii="Arial" w:hAnsi="Arial" w:cs="Arial" w:hint="eastAsia"/>
          <w:sz w:val="20"/>
          <w:szCs w:val="20"/>
        </w:rPr>
        <w:t>诽谤，</w:t>
      </w:r>
      <w:r>
        <w:rPr>
          <w:rFonts w:ascii="Arial" w:hAnsi="Arial" w:cs="Arial" w:hint="eastAsia"/>
          <w:sz w:val="20"/>
          <w:szCs w:val="20"/>
        </w:rPr>
        <w:t>disparagement</w:t>
      </w:r>
      <w:r>
        <w:rPr>
          <w:rFonts w:ascii="Arial" w:hAnsi="Arial" w:cs="Arial" w:hint="eastAsia"/>
          <w:sz w:val="20"/>
          <w:szCs w:val="20"/>
        </w:rPr>
        <w:t>蔑视，</w:t>
      </w:r>
      <w:r>
        <w:rPr>
          <w:rFonts w:ascii="Arial" w:hAnsi="Arial" w:cs="Arial" w:hint="eastAsia"/>
          <w:sz w:val="20"/>
          <w:szCs w:val="20"/>
        </w:rPr>
        <w:t>or false advertising</w:t>
      </w:r>
      <w:r>
        <w:rPr>
          <w:rFonts w:ascii="Arial" w:hAnsi="Arial" w:cs="Arial" w:hint="eastAsia"/>
          <w:sz w:val="20"/>
          <w:szCs w:val="20"/>
        </w:rPr>
        <w:t>）。一般</w:t>
      </w:r>
      <w:r>
        <w:rPr>
          <w:rFonts w:ascii="Arial" w:hAnsi="Arial" w:cs="Arial" w:hint="eastAsia"/>
          <w:sz w:val="20"/>
          <w:szCs w:val="20"/>
        </w:rPr>
        <w:t>cyber risk</w:t>
      </w:r>
      <w:r>
        <w:rPr>
          <w:rFonts w:ascii="Arial" w:hAnsi="Arial" w:cs="Arial" w:hint="eastAsia"/>
          <w:sz w:val="20"/>
          <w:szCs w:val="20"/>
        </w:rPr>
        <w:t>相关的</w:t>
      </w:r>
      <w:r>
        <w:rPr>
          <w:rFonts w:ascii="Arial" w:hAnsi="Arial" w:cs="Arial" w:hint="eastAsia"/>
          <w:sz w:val="20"/>
          <w:szCs w:val="20"/>
        </w:rPr>
        <w:t xml:space="preserve">personal and </w:t>
      </w:r>
      <w:r>
        <w:rPr>
          <w:rFonts w:ascii="Arial" w:hAnsi="Arial" w:cs="Arial"/>
          <w:sz w:val="20"/>
          <w:szCs w:val="20"/>
        </w:rPr>
        <w:t>advertising</w:t>
      </w:r>
      <w:r>
        <w:rPr>
          <w:rFonts w:ascii="Arial" w:hAnsi="Arial" w:cs="Arial" w:hint="eastAsia"/>
          <w:sz w:val="20"/>
          <w:szCs w:val="20"/>
        </w:rPr>
        <w:t xml:space="preserve"> injury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1B5F39">
        <w:rPr>
          <w:rFonts w:ascii="Arial" w:hAnsi="Arial" w:cs="Arial" w:hint="eastAsia"/>
          <w:sz w:val="20"/>
          <w:szCs w:val="20"/>
        </w:rPr>
        <w:t>在基础保单中</w:t>
      </w:r>
      <w:r>
        <w:rPr>
          <w:rFonts w:ascii="Arial" w:hAnsi="Arial" w:cs="Arial" w:hint="eastAsia"/>
          <w:sz w:val="20"/>
          <w:szCs w:val="20"/>
        </w:rPr>
        <w:t>是除外</w:t>
      </w:r>
      <w:r w:rsidR="001B5F39">
        <w:rPr>
          <w:rFonts w:ascii="Arial" w:hAnsi="Arial" w:cs="Arial" w:hint="eastAsia"/>
          <w:sz w:val="20"/>
          <w:szCs w:val="20"/>
        </w:rPr>
        <w:t>或是受限</w:t>
      </w:r>
      <w:r>
        <w:rPr>
          <w:rFonts w:ascii="Arial" w:hAnsi="Arial" w:cs="Arial" w:hint="eastAsia"/>
          <w:sz w:val="20"/>
          <w:szCs w:val="20"/>
        </w:rPr>
        <w:t>的。</w:t>
      </w:r>
      <w:r w:rsidR="001B5F39">
        <w:rPr>
          <w:rFonts w:ascii="Arial" w:hAnsi="Arial" w:cs="Arial" w:hint="eastAsia"/>
          <w:sz w:val="20"/>
          <w:szCs w:val="20"/>
        </w:rPr>
        <w:t>此项案例包括网站广告对产品的不实宣传而导致被消费者起诉。</w:t>
      </w:r>
    </w:p>
    <w:p w14:paraId="0E92BC07" w14:textId="77777777" w:rsidR="001B5F39" w:rsidRDefault="001B5F39" w:rsidP="001D29E0">
      <w:pPr>
        <w:pStyle w:val="a3"/>
        <w:widowControl/>
        <w:numPr>
          <w:ilvl w:val="0"/>
          <w:numId w:val="12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 w:hint="eastAsia"/>
          <w:sz w:val="20"/>
          <w:szCs w:val="20"/>
        </w:rPr>
        <w:t>ntellectual property liability</w:t>
      </w:r>
      <w:r>
        <w:rPr>
          <w:rFonts w:ascii="Arial" w:hAnsi="Arial" w:cs="Arial" w:hint="eastAsia"/>
          <w:sz w:val="20"/>
          <w:szCs w:val="20"/>
        </w:rPr>
        <w:t>：此项责任会影响组织的版权，商标，专利及商业机密等。</w:t>
      </w:r>
    </w:p>
    <w:p w14:paraId="2E441E61" w14:textId="77777777" w:rsidR="001B5F39" w:rsidRPr="008464F7" w:rsidRDefault="001B5F39" w:rsidP="001D29E0">
      <w:pPr>
        <w:pStyle w:val="a3"/>
        <w:widowControl/>
        <w:numPr>
          <w:ilvl w:val="0"/>
          <w:numId w:val="12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 w:hint="eastAsia"/>
          <w:sz w:val="20"/>
          <w:szCs w:val="20"/>
        </w:rPr>
        <w:t xml:space="preserve">rror and </w:t>
      </w:r>
      <w:r>
        <w:rPr>
          <w:rFonts w:ascii="Arial" w:hAnsi="Arial" w:cs="Arial"/>
          <w:sz w:val="20"/>
          <w:szCs w:val="20"/>
        </w:rPr>
        <w:t>omission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 xml:space="preserve">: </w:t>
      </w:r>
      <w:r>
        <w:rPr>
          <w:rFonts w:ascii="Arial" w:hAnsi="Arial" w:cs="Arial" w:hint="eastAsia"/>
          <w:sz w:val="20"/>
          <w:szCs w:val="20"/>
        </w:rPr>
        <w:t>企业应随时注意其</w:t>
      </w:r>
      <w:r w:rsidR="00780917">
        <w:rPr>
          <w:rFonts w:ascii="Arial" w:hAnsi="Arial" w:cs="Arial" w:hint="eastAsia"/>
          <w:sz w:val="20"/>
          <w:szCs w:val="20"/>
        </w:rPr>
        <w:t>产品（尤其是软件产品）</w:t>
      </w:r>
      <w:r>
        <w:rPr>
          <w:rFonts w:ascii="Arial" w:hAnsi="Arial" w:cs="Arial" w:hint="eastAsia"/>
          <w:sz w:val="20"/>
          <w:szCs w:val="20"/>
        </w:rPr>
        <w:t>业务操作，起行为可能会导致</w:t>
      </w:r>
      <w:r>
        <w:rPr>
          <w:rFonts w:ascii="Arial" w:hAnsi="Arial" w:cs="Arial" w:hint="eastAsia"/>
          <w:sz w:val="20"/>
          <w:szCs w:val="20"/>
        </w:rPr>
        <w:t>E&amp;O</w:t>
      </w:r>
      <w:r>
        <w:rPr>
          <w:rFonts w:ascii="Arial" w:hAnsi="Arial" w:cs="Arial" w:hint="eastAsia"/>
          <w:sz w:val="20"/>
          <w:szCs w:val="20"/>
        </w:rPr>
        <w:t>责任。</w:t>
      </w:r>
    </w:p>
    <w:p w14:paraId="064E2DCF" w14:textId="77777777" w:rsidR="00D7610B" w:rsidRPr="008464F7" w:rsidRDefault="00D7610B" w:rsidP="001D29E0">
      <w:pPr>
        <w:pStyle w:val="a3"/>
        <w:widowControl/>
        <w:numPr>
          <w:ilvl w:val="0"/>
          <w:numId w:val="1"/>
        </w:numPr>
        <w:spacing w:line="240" w:lineRule="exact"/>
        <w:ind w:firstLineChars="0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虚拟风险损失控制及</w:t>
      </w:r>
      <w:r w:rsidRPr="008464F7">
        <w:rPr>
          <w:rFonts w:ascii="Arial" w:hAnsi="Arial" w:cs="Arial" w:hint="eastAsia"/>
          <w:sz w:val="20"/>
          <w:szCs w:val="20"/>
        </w:rPr>
        <w:t>financing</w:t>
      </w:r>
      <w:r w:rsidR="00780917">
        <w:rPr>
          <w:rFonts w:ascii="Arial" w:hAnsi="Arial" w:cs="Arial" w:hint="eastAsia"/>
          <w:sz w:val="20"/>
          <w:szCs w:val="20"/>
        </w:rPr>
        <w:t>：</w:t>
      </w:r>
      <w:r w:rsidR="0066158A">
        <w:rPr>
          <w:rFonts w:ascii="Arial" w:hAnsi="Arial" w:cs="Arial" w:hint="eastAsia"/>
          <w:sz w:val="20"/>
          <w:szCs w:val="20"/>
        </w:rPr>
        <w:t>虚拟风险迅速增长（发生率和损失程度均增长），从内外部影响企业发展（数据窃取损失已经超过</w:t>
      </w:r>
      <w:r w:rsidR="0066158A">
        <w:rPr>
          <w:rFonts w:ascii="Arial" w:hAnsi="Arial" w:cs="Arial" w:hint="eastAsia"/>
          <w:sz w:val="20"/>
          <w:szCs w:val="20"/>
        </w:rPr>
        <w:t>physical theft</w:t>
      </w:r>
      <w:r w:rsidR="0066158A">
        <w:rPr>
          <w:rFonts w:ascii="Arial" w:hAnsi="Arial" w:cs="Arial" w:hint="eastAsia"/>
          <w:sz w:val="20"/>
          <w:szCs w:val="20"/>
        </w:rPr>
        <w:t>）</w:t>
      </w:r>
    </w:p>
    <w:p w14:paraId="00400504" w14:textId="77777777" w:rsidR="00D7610B" w:rsidRDefault="00D7610B" w:rsidP="001D29E0">
      <w:pPr>
        <w:pStyle w:val="a3"/>
        <w:widowControl/>
        <w:numPr>
          <w:ilvl w:val="0"/>
          <w:numId w:val="9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虚拟风险损失控制</w:t>
      </w:r>
      <w:r w:rsidR="0066158A">
        <w:rPr>
          <w:rFonts w:ascii="Arial" w:hAnsi="Arial" w:cs="Arial" w:hint="eastAsia"/>
          <w:sz w:val="20"/>
          <w:szCs w:val="20"/>
        </w:rPr>
        <w:t>：损失控制的起点为衡量</w:t>
      </w:r>
      <w:r w:rsidR="0066158A">
        <w:rPr>
          <w:rFonts w:ascii="Arial" w:hAnsi="Arial" w:cs="Arial" w:hint="eastAsia"/>
          <w:sz w:val="20"/>
          <w:szCs w:val="20"/>
        </w:rPr>
        <w:t>scope of the cyber risk loss exposure</w:t>
      </w:r>
      <w:r w:rsidR="0066158A">
        <w:rPr>
          <w:rFonts w:ascii="Arial" w:hAnsi="Arial" w:cs="Arial" w:hint="eastAsia"/>
          <w:sz w:val="20"/>
          <w:szCs w:val="20"/>
        </w:rPr>
        <w:t>（需要风管人员协助）</w:t>
      </w:r>
      <w:r w:rsidR="0066158A">
        <w:rPr>
          <w:rFonts w:ascii="Arial" w:hAnsi="Arial" w:cs="Arial" w:hint="eastAsia"/>
          <w:sz w:val="20"/>
          <w:szCs w:val="20"/>
        </w:rPr>
        <w:t xml:space="preserve">, </w:t>
      </w:r>
      <w:r w:rsidR="0066158A">
        <w:rPr>
          <w:rFonts w:ascii="Arial" w:hAnsi="Arial" w:cs="Arial" w:hint="eastAsia"/>
          <w:sz w:val="20"/>
          <w:szCs w:val="20"/>
        </w:rPr>
        <w:t>相对应的</w:t>
      </w:r>
      <w:r w:rsidR="0066158A">
        <w:rPr>
          <w:rFonts w:ascii="Arial" w:hAnsi="Arial" w:cs="Arial" w:hint="eastAsia"/>
          <w:sz w:val="20"/>
          <w:szCs w:val="20"/>
        </w:rPr>
        <w:t>strategy</w:t>
      </w:r>
      <w:r w:rsidR="0066158A">
        <w:rPr>
          <w:rFonts w:ascii="Arial" w:hAnsi="Arial" w:cs="Arial" w:hint="eastAsia"/>
          <w:sz w:val="20"/>
          <w:szCs w:val="20"/>
        </w:rPr>
        <w:t>需要符合企业经营和预算目标，并应包括合适的风控手段。此种战略课保护企业资源，减少损失严重程度，加速企业恢复。</w:t>
      </w:r>
    </w:p>
    <w:p w14:paraId="330D2160" w14:textId="77777777" w:rsidR="0066158A" w:rsidRDefault="0066158A" w:rsidP="001D29E0">
      <w:pPr>
        <w:pStyle w:val="a3"/>
        <w:widowControl/>
        <w:numPr>
          <w:ilvl w:val="0"/>
          <w:numId w:val="13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物理控制（</w:t>
      </w:r>
      <w:r>
        <w:rPr>
          <w:rFonts w:ascii="Arial" w:hAnsi="Arial" w:cs="Arial" w:hint="eastAsia"/>
          <w:sz w:val="20"/>
          <w:szCs w:val="20"/>
        </w:rPr>
        <w:t>Physical control</w:t>
      </w:r>
      <w:r>
        <w:rPr>
          <w:rFonts w:ascii="Arial" w:hAnsi="Arial" w:cs="Arial" w:hint="eastAsia"/>
          <w:sz w:val="20"/>
          <w:szCs w:val="20"/>
        </w:rPr>
        <w:t>）：在</w:t>
      </w:r>
      <w:r>
        <w:rPr>
          <w:rFonts w:ascii="Arial" w:hAnsi="Arial" w:cs="Arial" w:hint="eastAsia"/>
          <w:sz w:val="20"/>
          <w:szCs w:val="20"/>
        </w:rPr>
        <w:t xml:space="preserve">cyber </w:t>
      </w:r>
      <w:r>
        <w:rPr>
          <w:rFonts w:ascii="Arial" w:hAnsi="Arial" w:cs="Arial"/>
          <w:sz w:val="20"/>
          <w:szCs w:val="20"/>
        </w:rPr>
        <w:t>criminal</w:t>
      </w:r>
      <w:r>
        <w:rPr>
          <w:rFonts w:ascii="Arial" w:hAnsi="Arial" w:cs="Arial" w:hint="eastAsia"/>
          <w:sz w:val="20"/>
          <w:szCs w:val="20"/>
        </w:rPr>
        <w:t>和</w:t>
      </w:r>
      <w:r>
        <w:rPr>
          <w:rFonts w:ascii="Arial" w:hAnsi="Arial" w:cs="Arial" w:hint="eastAsia"/>
          <w:sz w:val="20"/>
          <w:szCs w:val="20"/>
        </w:rPr>
        <w:t>their target</w:t>
      </w:r>
      <w:r w:rsidR="001558A3">
        <w:rPr>
          <w:rFonts w:ascii="Arial" w:hAnsi="Arial" w:cs="Arial" w:hint="eastAsia"/>
          <w:sz w:val="20"/>
          <w:szCs w:val="20"/>
        </w:rPr>
        <w:t>之间放置屏障（如安置保安，中控系统，自动检测系统，设置物理接入权限（如针对重点防护区域使用工牌或生物识别</w:t>
      </w:r>
      <w:proofErr w:type="spellStart"/>
      <w:r w:rsidR="001558A3">
        <w:rPr>
          <w:rFonts w:ascii="Arial" w:hAnsi="Arial" w:cs="Arial" w:hint="eastAsia"/>
          <w:sz w:val="20"/>
          <w:szCs w:val="20"/>
        </w:rPr>
        <w:t>biometircs</w:t>
      </w:r>
      <w:proofErr w:type="spellEnd"/>
      <w:r w:rsidR="001558A3">
        <w:rPr>
          <w:rFonts w:ascii="Arial" w:hAnsi="Arial" w:cs="Arial" w:hint="eastAsia"/>
          <w:sz w:val="20"/>
          <w:szCs w:val="20"/>
        </w:rPr>
        <w:t>授权）等</w:t>
      </w:r>
      <w:r>
        <w:rPr>
          <w:rFonts w:ascii="Arial" w:hAnsi="Arial" w:cs="Arial" w:hint="eastAsia"/>
          <w:sz w:val="20"/>
          <w:szCs w:val="20"/>
        </w:rPr>
        <w:t>）</w:t>
      </w:r>
    </w:p>
    <w:p w14:paraId="19C63F30" w14:textId="77777777" w:rsidR="001558A3" w:rsidRDefault="001558A3" w:rsidP="001D29E0">
      <w:pPr>
        <w:pStyle w:val="a3"/>
        <w:widowControl/>
        <w:numPr>
          <w:ilvl w:val="0"/>
          <w:numId w:val="13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过程控制（</w:t>
      </w:r>
      <w:r>
        <w:rPr>
          <w:rFonts w:ascii="Arial" w:hAnsi="Arial" w:cs="Arial" w:hint="eastAsia"/>
          <w:sz w:val="20"/>
          <w:szCs w:val="20"/>
        </w:rPr>
        <w:t>procedural control</w:t>
      </w:r>
      <w:r>
        <w:rPr>
          <w:rFonts w:ascii="Arial" w:hAnsi="Arial" w:cs="Arial" w:hint="eastAsia"/>
          <w:sz w:val="20"/>
          <w:szCs w:val="20"/>
        </w:rPr>
        <w:t>）：用于预防或减少损失（主要是防黑客），主要为创建，实施和定期升级过程控制。此控制在于决定系统和数据如何被保护，应明确系统使用授权，系统接入等级，系统对未授权接入的反应。该控制的主要方式包括密码，杀毒软件，防火墙，数据（储存，传输过程中）加密</w:t>
      </w:r>
      <w:r>
        <w:rPr>
          <w:rFonts w:ascii="Arial" w:hAnsi="Arial" w:cs="Arial" w:hint="eastAsia"/>
          <w:sz w:val="20"/>
          <w:szCs w:val="20"/>
        </w:rPr>
        <w:t>encryption</w:t>
      </w:r>
      <w:r w:rsidR="003C563E"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 w:hint="eastAsia"/>
          <w:sz w:val="20"/>
          <w:szCs w:val="20"/>
        </w:rPr>
        <w:t>防止</w:t>
      </w:r>
      <w:r w:rsidR="003C563E">
        <w:rPr>
          <w:rFonts w:ascii="Arial" w:hAnsi="Arial" w:cs="Arial" w:hint="eastAsia"/>
          <w:sz w:val="20"/>
          <w:szCs w:val="20"/>
        </w:rPr>
        <w:t>员工</w:t>
      </w:r>
      <w:r>
        <w:rPr>
          <w:rFonts w:ascii="Arial" w:hAnsi="Arial" w:cs="Arial" w:hint="eastAsia"/>
          <w:sz w:val="20"/>
          <w:szCs w:val="20"/>
        </w:rPr>
        <w:t>非授权接入</w:t>
      </w:r>
      <w:r w:rsidR="003C563E">
        <w:rPr>
          <w:rFonts w:ascii="Arial" w:hAnsi="Arial" w:cs="Arial" w:hint="eastAsia"/>
          <w:sz w:val="20"/>
          <w:szCs w:val="20"/>
        </w:rPr>
        <w:t>不相关网站，建立隐私政策并确定如何在网站发布信息（可防止企业遭受隐私方面诉讼及</w:t>
      </w:r>
      <w:r w:rsidR="003C563E">
        <w:rPr>
          <w:rFonts w:ascii="Arial" w:hAnsi="Arial" w:cs="Arial" w:hint="eastAsia"/>
          <w:sz w:val="20"/>
          <w:szCs w:val="20"/>
        </w:rPr>
        <w:t>trademark</w:t>
      </w:r>
      <w:r w:rsidR="003C563E">
        <w:rPr>
          <w:rFonts w:ascii="Arial" w:hAnsi="Arial" w:cs="Arial" w:hint="eastAsia"/>
          <w:sz w:val="20"/>
          <w:szCs w:val="20"/>
        </w:rPr>
        <w:t>和</w:t>
      </w:r>
      <w:r w:rsidR="003C563E">
        <w:rPr>
          <w:rFonts w:ascii="Arial" w:hAnsi="Arial" w:cs="Arial" w:hint="eastAsia"/>
          <w:sz w:val="20"/>
          <w:szCs w:val="20"/>
        </w:rPr>
        <w:t>copyright</w:t>
      </w:r>
      <w:r w:rsidR="003C563E">
        <w:rPr>
          <w:rFonts w:ascii="Arial" w:hAnsi="Arial" w:cs="Arial" w:hint="eastAsia"/>
          <w:sz w:val="20"/>
          <w:szCs w:val="20"/>
        </w:rPr>
        <w:t>方面诉讼）。</w:t>
      </w:r>
    </w:p>
    <w:p w14:paraId="6572D819" w14:textId="77777777" w:rsidR="003C563E" w:rsidRDefault="003C563E" w:rsidP="001D29E0">
      <w:pPr>
        <w:pStyle w:val="a3"/>
        <w:widowControl/>
        <w:numPr>
          <w:ilvl w:val="0"/>
          <w:numId w:val="13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人员控制（</w:t>
      </w:r>
      <w:r>
        <w:rPr>
          <w:rFonts w:ascii="Arial" w:hAnsi="Arial" w:cs="Arial" w:hint="eastAsia"/>
          <w:sz w:val="20"/>
          <w:szCs w:val="20"/>
        </w:rPr>
        <w:t>personnel control</w:t>
      </w:r>
      <w:r>
        <w:rPr>
          <w:rFonts w:ascii="Arial" w:hAnsi="Arial" w:cs="Arial" w:hint="eastAsia"/>
          <w:sz w:val="20"/>
          <w:szCs w:val="20"/>
        </w:rPr>
        <w:t>）：员工的</w:t>
      </w:r>
      <w:r>
        <w:rPr>
          <w:rFonts w:ascii="Arial" w:hAnsi="Arial" w:cs="Arial" w:hint="eastAsia"/>
          <w:sz w:val="20"/>
          <w:szCs w:val="20"/>
        </w:rPr>
        <w:t xml:space="preserve">attitude, </w:t>
      </w:r>
      <w:r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behav</w:t>
      </w:r>
      <w:r>
        <w:rPr>
          <w:rFonts w:ascii="Arial" w:hAnsi="Arial" w:cs="Arial" w:hint="eastAsia"/>
          <w:sz w:val="20"/>
          <w:szCs w:val="20"/>
        </w:rPr>
        <w:t>ior</w:t>
      </w:r>
      <w:r>
        <w:rPr>
          <w:rFonts w:ascii="Arial" w:hAnsi="Arial" w:cs="Arial" w:hint="eastAsia"/>
          <w:sz w:val="20"/>
          <w:szCs w:val="20"/>
        </w:rPr>
        <w:t>可置企业于</w:t>
      </w:r>
      <w:r>
        <w:rPr>
          <w:rFonts w:ascii="Arial" w:hAnsi="Arial" w:cs="Arial" w:hint="eastAsia"/>
          <w:sz w:val="20"/>
          <w:szCs w:val="20"/>
        </w:rPr>
        <w:t>cyber attack</w:t>
      </w:r>
      <w:r>
        <w:rPr>
          <w:rFonts w:ascii="Arial" w:hAnsi="Arial" w:cs="Arial" w:hint="eastAsia"/>
          <w:sz w:val="20"/>
          <w:szCs w:val="20"/>
        </w:rPr>
        <w:t>之中（分为无意</w:t>
      </w:r>
      <w:r>
        <w:rPr>
          <w:rFonts w:ascii="Arial" w:hAnsi="Arial" w:cs="Arial" w:hint="eastAsia"/>
          <w:sz w:val="20"/>
          <w:szCs w:val="20"/>
        </w:rPr>
        <w:t>inadvertently</w:t>
      </w:r>
      <w:r>
        <w:rPr>
          <w:rFonts w:ascii="Arial" w:hAnsi="Arial" w:cs="Arial" w:hint="eastAsia"/>
          <w:sz w:val="20"/>
          <w:szCs w:val="20"/>
        </w:rPr>
        <w:t>或有意</w:t>
      </w:r>
      <w:r>
        <w:rPr>
          <w:rFonts w:ascii="Arial" w:hAnsi="Arial" w:cs="Arial" w:hint="eastAsia"/>
          <w:sz w:val="20"/>
          <w:szCs w:val="20"/>
        </w:rPr>
        <w:t>deliberately</w:t>
      </w:r>
      <w:r>
        <w:rPr>
          <w:rFonts w:ascii="Arial" w:hAnsi="Arial" w:cs="Arial" w:hint="eastAsia"/>
          <w:sz w:val="20"/>
          <w:szCs w:val="20"/>
        </w:rPr>
        <w:t>，但未必会遭到实际损失）。该控制方式包括雇佣前调查</w:t>
      </w:r>
      <w:r>
        <w:rPr>
          <w:rFonts w:ascii="Arial" w:hAnsi="Arial" w:cs="Arial" w:hint="eastAsia"/>
          <w:sz w:val="20"/>
          <w:szCs w:val="20"/>
        </w:rPr>
        <w:t>pre-employment screening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 w:hint="eastAsia"/>
          <w:sz w:val="20"/>
          <w:szCs w:val="20"/>
        </w:rPr>
        <w:t xml:space="preserve">training, </w:t>
      </w:r>
      <w:r>
        <w:rPr>
          <w:rFonts w:ascii="Arial" w:hAnsi="Arial" w:cs="Arial" w:hint="eastAsia"/>
          <w:sz w:val="20"/>
          <w:szCs w:val="20"/>
        </w:rPr>
        <w:t>向雇员明确不可接受的网络行为及相关后果，取消程序（取消授权或密码）。也包括如何处理企业的客户，供应商和邻居关系（防止这些人给企业造成危险，如客户进行病毒或</w:t>
      </w:r>
      <w:r>
        <w:rPr>
          <w:rFonts w:ascii="Arial" w:hAnsi="Arial" w:cs="Arial" w:hint="eastAsia"/>
          <w:sz w:val="20"/>
          <w:szCs w:val="20"/>
        </w:rPr>
        <w:t>denial-of-service attack</w:t>
      </w:r>
      <w:r>
        <w:rPr>
          <w:rFonts w:ascii="Arial" w:hAnsi="Arial" w:cs="Arial" w:hint="eastAsia"/>
          <w:sz w:val="20"/>
          <w:szCs w:val="20"/>
        </w:rPr>
        <w:t>）。</w:t>
      </w:r>
    </w:p>
    <w:p w14:paraId="01D911C0" w14:textId="77777777" w:rsidR="003C563E" w:rsidRDefault="003C563E" w:rsidP="001D29E0">
      <w:pPr>
        <w:pStyle w:val="a3"/>
        <w:widowControl/>
        <w:numPr>
          <w:ilvl w:val="0"/>
          <w:numId w:val="13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管理控制</w:t>
      </w:r>
      <w:r>
        <w:rPr>
          <w:rFonts w:ascii="Arial" w:hAnsi="Arial" w:cs="Arial" w:hint="eastAsia"/>
          <w:sz w:val="20"/>
          <w:szCs w:val="20"/>
        </w:rPr>
        <w:t>Managerial Control</w:t>
      </w:r>
      <w:r w:rsidR="00DC25AC">
        <w:rPr>
          <w:rFonts w:ascii="Arial" w:hAnsi="Arial" w:cs="Arial" w:hint="eastAsia"/>
          <w:sz w:val="20"/>
          <w:szCs w:val="20"/>
        </w:rPr>
        <w:t>：通过</w:t>
      </w:r>
      <w:r w:rsidR="00DC25AC">
        <w:rPr>
          <w:rFonts w:ascii="Arial" w:hAnsi="Arial" w:cs="Arial" w:hint="eastAsia"/>
          <w:sz w:val="20"/>
          <w:szCs w:val="20"/>
        </w:rPr>
        <w:t>prevent</w:t>
      </w:r>
      <w:r w:rsidR="00DC25AC">
        <w:rPr>
          <w:rFonts w:ascii="Arial" w:hAnsi="Arial" w:cs="Arial" w:hint="eastAsia"/>
          <w:sz w:val="20"/>
          <w:szCs w:val="20"/>
        </w:rPr>
        <w:t>或</w:t>
      </w:r>
      <w:r w:rsidR="00DC25AC">
        <w:rPr>
          <w:rFonts w:ascii="Arial" w:hAnsi="Arial" w:cs="Arial" w:hint="eastAsia"/>
          <w:sz w:val="20"/>
          <w:szCs w:val="20"/>
        </w:rPr>
        <w:t xml:space="preserve">assist in </w:t>
      </w:r>
      <w:r w:rsidR="00DC25AC">
        <w:rPr>
          <w:rFonts w:ascii="Arial" w:hAnsi="Arial" w:cs="Arial"/>
          <w:sz w:val="20"/>
          <w:szCs w:val="20"/>
        </w:rPr>
        <w:t>detection</w:t>
      </w:r>
      <w:r w:rsidR="00DC25AC">
        <w:rPr>
          <w:rFonts w:ascii="Arial" w:hAnsi="Arial" w:cs="Arial" w:hint="eastAsia"/>
          <w:sz w:val="20"/>
          <w:szCs w:val="20"/>
        </w:rPr>
        <w:t>来减小</w:t>
      </w:r>
      <w:r w:rsidR="00DC25AC">
        <w:rPr>
          <w:rFonts w:ascii="Arial" w:hAnsi="Arial" w:cs="Arial" w:hint="eastAsia"/>
          <w:sz w:val="20"/>
          <w:szCs w:val="20"/>
        </w:rPr>
        <w:t>cyber loss</w:t>
      </w:r>
      <w:r w:rsidR="00DC25AC">
        <w:rPr>
          <w:rFonts w:ascii="Arial" w:hAnsi="Arial" w:cs="Arial" w:hint="eastAsia"/>
          <w:sz w:val="20"/>
          <w:szCs w:val="20"/>
        </w:rPr>
        <w:t>，通过集中负责制（</w:t>
      </w:r>
      <w:r w:rsidR="00DC25AC">
        <w:rPr>
          <w:rFonts w:ascii="Arial" w:hAnsi="Arial" w:cs="Arial" w:hint="eastAsia"/>
          <w:sz w:val="20"/>
          <w:szCs w:val="20"/>
        </w:rPr>
        <w:t>centralized responsibility</w:t>
      </w:r>
      <w:r w:rsidR="00DC25AC">
        <w:rPr>
          <w:rFonts w:ascii="Arial" w:hAnsi="Arial" w:cs="Arial" w:hint="eastAsia"/>
          <w:sz w:val="20"/>
          <w:szCs w:val="20"/>
        </w:rPr>
        <w:t>）来进行（设置</w:t>
      </w:r>
      <w:r w:rsidR="00DC25AC">
        <w:rPr>
          <w:rFonts w:ascii="Arial" w:hAnsi="Arial" w:cs="Arial" w:hint="eastAsia"/>
          <w:sz w:val="20"/>
          <w:szCs w:val="20"/>
        </w:rPr>
        <w:t>CIO</w:t>
      </w:r>
      <w:r w:rsidR="00DC25AC">
        <w:rPr>
          <w:rFonts w:ascii="Arial" w:hAnsi="Arial" w:cs="Arial" w:hint="eastAsia"/>
          <w:sz w:val="20"/>
          <w:szCs w:val="20"/>
        </w:rPr>
        <w:t>，</w:t>
      </w:r>
      <w:r w:rsidR="00DC25AC">
        <w:rPr>
          <w:rFonts w:ascii="Arial" w:hAnsi="Arial" w:cs="Arial" w:hint="eastAsia"/>
          <w:sz w:val="20"/>
          <w:szCs w:val="20"/>
        </w:rPr>
        <w:t>CRO</w:t>
      </w:r>
      <w:r w:rsidR="00DC25AC">
        <w:rPr>
          <w:rFonts w:ascii="Arial" w:hAnsi="Arial" w:cs="Arial" w:hint="eastAsia"/>
          <w:sz w:val="20"/>
          <w:szCs w:val="20"/>
        </w:rPr>
        <w:t>，其职责包括检视企业运营的技术问题）。管理控制包括检查</w:t>
      </w:r>
      <w:r w:rsidR="00DC25AC">
        <w:rPr>
          <w:rFonts w:ascii="Arial" w:hAnsi="Arial" w:cs="Arial" w:hint="eastAsia"/>
          <w:sz w:val="20"/>
          <w:szCs w:val="20"/>
        </w:rPr>
        <w:t>cyber risk security plan, ensuring compliance with risk control measure (</w:t>
      </w:r>
      <w:r w:rsidR="00DC25AC">
        <w:rPr>
          <w:rFonts w:ascii="Arial" w:hAnsi="Arial" w:cs="Arial" w:hint="eastAsia"/>
          <w:sz w:val="20"/>
          <w:szCs w:val="20"/>
        </w:rPr>
        <w:t>包括备份文件创建，储存，隔离，防止个人获取整个系统权限</w:t>
      </w:r>
      <w:r w:rsidR="00DC25AC">
        <w:rPr>
          <w:rFonts w:ascii="Arial" w:hAnsi="Arial" w:cs="Arial" w:hint="eastAsia"/>
          <w:sz w:val="20"/>
          <w:szCs w:val="20"/>
        </w:rPr>
        <w:t>)</w:t>
      </w:r>
      <w:r w:rsidR="00DC25AC">
        <w:rPr>
          <w:rFonts w:ascii="Arial" w:hAnsi="Arial" w:cs="Arial" w:hint="eastAsia"/>
          <w:sz w:val="20"/>
          <w:szCs w:val="20"/>
        </w:rPr>
        <w:t>。企业还需不断评估并改进升级措施。</w:t>
      </w:r>
    </w:p>
    <w:p w14:paraId="7F8A9DFB" w14:textId="77777777" w:rsidR="00DC25AC" w:rsidRDefault="00DC25AC" w:rsidP="001D29E0">
      <w:pPr>
        <w:pStyle w:val="a3"/>
        <w:widowControl/>
        <w:numPr>
          <w:ilvl w:val="0"/>
          <w:numId w:val="13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调查和对</w:t>
      </w:r>
      <w:r>
        <w:rPr>
          <w:rFonts w:ascii="Arial" w:hAnsi="Arial" w:cs="Arial" w:hint="eastAsia"/>
          <w:sz w:val="20"/>
          <w:szCs w:val="20"/>
        </w:rPr>
        <w:t>cyber crime</w:t>
      </w:r>
      <w:r>
        <w:rPr>
          <w:rFonts w:ascii="Arial" w:hAnsi="Arial" w:cs="Arial" w:hint="eastAsia"/>
          <w:sz w:val="20"/>
          <w:szCs w:val="20"/>
        </w:rPr>
        <w:t>的起诉（</w:t>
      </w:r>
      <w:r>
        <w:rPr>
          <w:rFonts w:ascii="Arial" w:hAnsi="Arial" w:cs="Arial" w:hint="eastAsia"/>
          <w:sz w:val="20"/>
          <w:szCs w:val="20"/>
        </w:rPr>
        <w:t>prosecution</w:t>
      </w:r>
      <w:r>
        <w:rPr>
          <w:rFonts w:ascii="Arial" w:hAnsi="Arial" w:cs="Arial" w:hint="eastAsia"/>
          <w:sz w:val="20"/>
          <w:szCs w:val="20"/>
        </w:rPr>
        <w:t>）：</w:t>
      </w:r>
      <w:r w:rsidR="003A511E">
        <w:rPr>
          <w:rFonts w:ascii="Arial" w:hAnsi="Arial" w:cs="Arial" w:hint="eastAsia"/>
          <w:sz w:val="20"/>
          <w:szCs w:val="20"/>
        </w:rPr>
        <w:t>企业一般因为害怕公众知道负面消息，担心竞争对手</w:t>
      </w:r>
      <w:r w:rsidR="003A511E">
        <w:rPr>
          <w:rFonts w:ascii="Arial" w:hAnsi="Arial" w:cs="Arial" w:hint="eastAsia"/>
          <w:sz w:val="20"/>
          <w:szCs w:val="20"/>
        </w:rPr>
        <w:t>take advantage</w:t>
      </w:r>
      <w:r w:rsidR="003A511E">
        <w:rPr>
          <w:rFonts w:ascii="Arial" w:hAnsi="Arial" w:cs="Arial" w:hint="eastAsia"/>
          <w:sz w:val="20"/>
          <w:szCs w:val="20"/>
        </w:rPr>
        <w:t>，认为司法机关不会对其进行协助而选择不报告</w:t>
      </w:r>
      <w:r w:rsidR="003A511E">
        <w:rPr>
          <w:rFonts w:ascii="Arial" w:hAnsi="Arial" w:cs="Arial" w:hint="eastAsia"/>
          <w:sz w:val="20"/>
          <w:szCs w:val="20"/>
        </w:rPr>
        <w:t>cyber crime</w:t>
      </w:r>
      <w:r w:rsidR="003A511E">
        <w:rPr>
          <w:rFonts w:ascii="Arial" w:hAnsi="Arial" w:cs="Arial" w:hint="eastAsia"/>
          <w:sz w:val="20"/>
          <w:szCs w:val="20"/>
        </w:rPr>
        <w:t>。大多数要求企业披露个人信息泄露或其它虚拟犯罪的情况。</w:t>
      </w:r>
    </w:p>
    <w:p w14:paraId="03DB9EF9" w14:textId="77777777" w:rsidR="003A511E" w:rsidRPr="008464F7" w:rsidRDefault="003A511E" w:rsidP="001D29E0">
      <w:pPr>
        <w:pStyle w:val="a3"/>
        <w:widowControl/>
        <w:numPr>
          <w:ilvl w:val="0"/>
          <w:numId w:val="13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时候快速回复系统（</w:t>
      </w:r>
      <w:r>
        <w:rPr>
          <w:rFonts w:ascii="Arial" w:hAnsi="Arial" w:cs="Arial" w:hint="eastAsia"/>
          <w:sz w:val="20"/>
          <w:szCs w:val="20"/>
        </w:rPr>
        <w:t>Post-Cyber incident rapid recovery program</w:t>
      </w:r>
      <w:r>
        <w:rPr>
          <w:rFonts w:ascii="Arial" w:hAnsi="Arial" w:cs="Arial" w:hint="eastAsia"/>
          <w:sz w:val="20"/>
          <w:szCs w:val="20"/>
        </w:rPr>
        <w:t>）：通过恢复运营来减少企业</w:t>
      </w:r>
      <w:r>
        <w:rPr>
          <w:rFonts w:ascii="Arial" w:hAnsi="Arial" w:cs="Arial" w:hint="eastAsia"/>
          <w:sz w:val="20"/>
          <w:szCs w:val="20"/>
        </w:rPr>
        <w:t>cyber loss severity</w:t>
      </w:r>
      <w:r>
        <w:rPr>
          <w:rFonts w:ascii="Arial" w:hAnsi="Arial" w:cs="Arial" w:hint="eastAsia"/>
          <w:sz w:val="20"/>
          <w:szCs w:val="20"/>
        </w:rPr>
        <w:t>（主要针对</w:t>
      </w:r>
      <w:r>
        <w:rPr>
          <w:rFonts w:ascii="Arial" w:hAnsi="Arial" w:cs="Arial" w:hint="eastAsia"/>
          <w:sz w:val="20"/>
          <w:szCs w:val="20"/>
        </w:rPr>
        <w:t>preserve and sustain net income</w:t>
      </w:r>
      <w:r>
        <w:rPr>
          <w:rFonts w:ascii="Arial" w:hAnsi="Arial" w:cs="Arial" w:hint="eastAsia"/>
          <w:sz w:val="20"/>
          <w:szCs w:val="20"/>
        </w:rPr>
        <w:t>），具体包括在另外地点进行系统全备份（网站，邮件，链接），重要法律技术文档等需要存储于防火，</w:t>
      </w:r>
      <w:r>
        <w:rPr>
          <w:rFonts w:ascii="Arial" w:hAnsi="Arial" w:cs="Arial" w:hint="eastAsia"/>
          <w:sz w:val="20"/>
          <w:szCs w:val="20"/>
        </w:rPr>
        <w:t>off-site</w:t>
      </w:r>
      <w:r>
        <w:rPr>
          <w:rFonts w:ascii="Arial" w:hAnsi="Arial" w:cs="Arial" w:hint="eastAsia"/>
          <w:sz w:val="20"/>
          <w:szCs w:val="20"/>
        </w:rPr>
        <w:t>仓库（如独立的数据公司），建立预防性措施（</w:t>
      </w:r>
      <w:r>
        <w:rPr>
          <w:rFonts w:ascii="Arial" w:hAnsi="Arial" w:cs="Arial" w:hint="eastAsia"/>
          <w:sz w:val="20"/>
          <w:szCs w:val="20"/>
        </w:rPr>
        <w:t>contingency measure</w:t>
      </w:r>
      <w:r>
        <w:rPr>
          <w:rFonts w:ascii="Arial" w:hAnsi="Arial" w:cs="Arial" w:hint="eastAsia"/>
          <w:sz w:val="20"/>
          <w:szCs w:val="20"/>
        </w:rPr>
        <w:t>，包括提供设备，软件及人力进行分析，修复，清洗和恢复受损文件），还应包括维护好公众关系</w:t>
      </w:r>
      <w:r w:rsidR="00687D9E">
        <w:rPr>
          <w:rFonts w:ascii="Arial" w:hAnsi="Arial" w:cs="Arial" w:hint="eastAsia"/>
          <w:sz w:val="20"/>
          <w:szCs w:val="20"/>
        </w:rPr>
        <w:t>（</w:t>
      </w:r>
      <w:r w:rsidR="00687D9E">
        <w:rPr>
          <w:rFonts w:ascii="Arial" w:hAnsi="Arial" w:cs="Arial" w:hint="eastAsia"/>
          <w:sz w:val="20"/>
          <w:szCs w:val="20"/>
        </w:rPr>
        <w:t>public relationship</w:t>
      </w:r>
      <w:r w:rsidR="00687D9E">
        <w:rPr>
          <w:rFonts w:ascii="Arial" w:hAnsi="Arial" w:cs="Arial" w:hint="eastAsia"/>
          <w:sz w:val="20"/>
          <w:szCs w:val="20"/>
        </w:rPr>
        <w:t>）</w:t>
      </w:r>
    </w:p>
    <w:p w14:paraId="1B6E7985" w14:textId="77777777" w:rsidR="00D7610B" w:rsidRDefault="00D7610B" w:rsidP="001D29E0">
      <w:pPr>
        <w:pStyle w:val="a3"/>
        <w:widowControl/>
        <w:numPr>
          <w:ilvl w:val="0"/>
          <w:numId w:val="9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虚拟风险损失</w:t>
      </w:r>
      <w:r w:rsidRPr="008464F7">
        <w:rPr>
          <w:rFonts w:ascii="Arial" w:hAnsi="Arial" w:cs="Arial" w:hint="eastAsia"/>
          <w:sz w:val="20"/>
          <w:szCs w:val="20"/>
        </w:rPr>
        <w:t>financing</w:t>
      </w:r>
      <w:r w:rsidR="00687D9E">
        <w:rPr>
          <w:rFonts w:ascii="Arial" w:hAnsi="Arial" w:cs="Arial" w:hint="eastAsia"/>
          <w:sz w:val="20"/>
          <w:szCs w:val="20"/>
        </w:rPr>
        <w:t>：</w:t>
      </w:r>
      <w:r w:rsidR="00687D9E">
        <w:rPr>
          <w:rFonts w:ascii="Arial" w:hAnsi="Arial" w:cs="Arial" w:hint="eastAsia"/>
          <w:sz w:val="20"/>
          <w:szCs w:val="20"/>
        </w:rPr>
        <w:t>risk-financing</w:t>
      </w:r>
      <w:r w:rsidR="00687D9E">
        <w:rPr>
          <w:rFonts w:ascii="Arial" w:hAnsi="Arial" w:cs="Arial" w:hint="eastAsia"/>
          <w:sz w:val="20"/>
          <w:szCs w:val="20"/>
        </w:rPr>
        <w:t>包括事前（</w:t>
      </w:r>
      <w:r w:rsidR="00687D9E">
        <w:rPr>
          <w:rFonts w:ascii="Arial" w:hAnsi="Arial" w:cs="Arial" w:hint="eastAsia"/>
          <w:sz w:val="20"/>
          <w:szCs w:val="20"/>
        </w:rPr>
        <w:t>pre-loss</w:t>
      </w:r>
      <w:r w:rsidR="00687D9E">
        <w:rPr>
          <w:rFonts w:ascii="Arial" w:hAnsi="Arial" w:cs="Arial" w:hint="eastAsia"/>
          <w:sz w:val="20"/>
          <w:szCs w:val="20"/>
        </w:rPr>
        <w:t>）和事后</w:t>
      </w:r>
      <w:r w:rsidR="00687D9E">
        <w:rPr>
          <w:rFonts w:ascii="Arial" w:hAnsi="Arial" w:cs="Arial" w:hint="eastAsia"/>
          <w:sz w:val="20"/>
          <w:szCs w:val="20"/>
        </w:rPr>
        <w:t>(post-loss)</w:t>
      </w:r>
      <w:r w:rsidR="00687D9E">
        <w:rPr>
          <w:rFonts w:ascii="Arial" w:hAnsi="Arial" w:cs="Arial" w:hint="eastAsia"/>
          <w:sz w:val="20"/>
          <w:szCs w:val="20"/>
        </w:rPr>
        <w:t>安排。主要包括</w:t>
      </w:r>
      <w:r w:rsidR="00687D9E">
        <w:rPr>
          <w:rFonts w:ascii="Arial" w:hAnsi="Arial" w:cs="Arial" w:hint="eastAsia"/>
          <w:sz w:val="20"/>
          <w:szCs w:val="20"/>
        </w:rPr>
        <w:t>insurance</w:t>
      </w:r>
      <w:r w:rsidR="00687D9E">
        <w:rPr>
          <w:rFonts w:ascii="Arial" w:hAnsi="Arial" w:cs="Arial" w:hint="eastAsia"/>
          <w:sz w:val="20"/>
          <w:szCs w:val="20"/>
        </w:rPr>
        <w:t>，</w:t>
      </w:r>
      <w:r w:rsidR="00687D9E">
        <w:rPr>
          <w:rFonts w:ascii="Arial" w:hAnsi="Arial" w:cs="Arial" w:hint="eastAsia"/>
          <w:sz w:val="20"/>
          <w:szCs w:val="20"/>
        </w:rPr>
        <w:t>noninsurance risk transfer</w:t>
      </w:r>
      <w:r w:rsidR="00687D9E">
        <w:rPr>
          <w:rFonts w:ascii="Arial" w:hAnsi="Arial" w:cs="Arial" w:hint="eastAsia"/>
          <w:sz w:val="20"/>
          <w:szCs w:val="20"/>
        </w:rPr>
        <w:t>和自留（</w:t>
      </w:r>
      <w:r w:rsidR="00687D9E">
        <w:rPr>
          <w:rFonts w:ascii="Arial" w:hAnsi="Arial" w:cs="Arial" w:hint="eastAsia"/>
          <w:sz w:val="20"/>
          <w:szCs w:val="20"/>
        </w:rPr>
        <w:t>retention</w:t>
      </w:r>
      <w:r w:rsidR="00687D9E">
        <w:rPr>
          <w:rFonts w:ascii="Arial" w:hAnsi="Arial" w:cs="Arial" w:hint="eastAsia"/>
          <w:sz w:val="20"/>
          <w:szCs w:val="20"/>
        </w:rPr>
        <w:t>）</w:t>
      </w:r>
    </w:p>
    <w:p w14:paraId="7838AC98" w14:textId="77777777" w:rsidR="00687D9E" w:rsidRDefault="00687D9E" w:rsidP="001D29E0">
      <w:pPr>
        <w:pStyle w:val="a3"/>
        <w:widowControl/>
        <w:numPr>
          <w:ilvl w:val="0"/>
          <w:numId w:val="14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保险：</w:t>
      </w:r>
      <w:r>
        <w:rPr>
          <w:rFonts w:ascii="Arial" w:hAnsi="Arial" w:cs="Arial" w:hint="eastAsia"/>
          <w:sz w:val="20"/>
          <w:szCs w:val="20"/>
        </w:rPr>
        <w:t>cyber risk cost</w:t>
      </w:r>
      <w:r>
        <w:rPr>
          <w:rFonts w:ascii="Arial" w:hAnsi="Arial" w:cs="Arial" w:hint="eastAsia"/>
          <w:sz w:val="20"/>
          <w:szCs w:val="20"/>
        </w:rPr>
        <w:t>很高，保险保单处于发展过程中。</w:t>
      </w:r>
    </w:p>
    <w:p w14:paraId="314235C9" w14:textId="77777777" w:rsidR="00687D9E" w:rsidRDefault="00687D9E" w:rsidP="001D29E0">
      <w:pPr>
        <w:pStyle w:val="a3"/>
        <w:widowControl/>
        <w:numPr>
          <w:ilvl w:val="0"/>
          <w:numId w:val="14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非保险风险转移：合同和协议中需要谨慎措辞以防止其损失，如</w:t>
      </w:r>
      <w:r>
        <w:rPr>
          <w:rFonts w:ascii="Arial" w:hAnsi="Arial" w:cs="Arial" w:hint="eastAsia"/>
          <w:sz w:val="20"/>
          <w:szCs w:val="20"/>
        </w:rPr>
        <w:t xml:space="preserve">hold-harmless agreement, </w:t>
      </w:r>
      <w:r>
        <w:rPr>
          <w:rFonts w:ascii="Arial" w:hAnsi="Arial" w:cs="Arial"/>
          <w:sz w:val="20"/>
          <w:szCs w:val="20"/>
        </w:rPr>
        <w:t>indemnity</w:t>
      </w:r>
      <w:r>
        <w:rPr>
          <w:rFonts w:ascii="Arial" w:hAnsi="Arial" w:cs="Arial" w:hint="eastAsia"/>
          <w:sz w:val="20"/>
          <w:szCs w:val="20"/>
        </w:rPr>
        <w:t xml:space="preserve"> agreement</w:t>
      </w:r>
      <w:r>
        <w:rPr>
          <w:rFonts w:ascii="Arial" w:hAnsi="Arial" w:cs="Arial" w:hint="eastAsia"/>
          <w:sz w:val="20"/>
          <w:szCs w:val="20"/>
        </w:rPr>
        <w:t>。软件厂商常用</w:t>
      </w:r>
      <w:r>
        <w:rPr>
          <w:rFonts w:ascii="Arial" w:hAnsi="Arial" w:cs="Arial" w:hint="eastAsia"/>
          <w:sz w:val="20"/>
          <w:szCs w:val="20"/>
        </w:rPr>
        <w:t xml:space="preserve">liability </w:t>
      </w:r>
      <w:r>
        <w:rPr>
          <w:rFonts w:ascii="Arial" w:hAnsi="Arial" w:cs="Arial"/>
          <w:sz w:val="20"/>
          <w:szCs w:val="20"/>
        </w:rPr>
        <w:t>disclaim</w:t>
      </w:r>
      <w:r>
        <w:rPr>
          <w:rFonts w:ascii="Arial" w:hAnsi="Arial" w:cs="Arial" w:hint="eastAsia"/>
          <w:sz w:val="20"/>
          <w:szCs w:val="20"/>
        </w:rPr>
        <w:t>er</w:t>
      </w:r>
      <w:r w:rsidR="002333A6">
        <w:rPr>
          <w:rFonts w:ascii="Arial" w:hAnsi="Arial" w:cs="Arial" w:hint="eastAsia"/>
          <w:sz w:val="20"/>
          <w:szCs w:val="20"/>
        </w:rPr>
        <w:t>（安转软件前用户必须同意或电子签名。无法完全转移其风险，但可限制其</w:t>
      </w:r>
      <w:r w:rsidR="002333A6">
        <w:rPr>
          <w:rFonts w:ascii="Arial" w:hAnsi="Arial" w:cs="Arial" w:hint="eastAsia"/>
          <w:sz w:val="20"/>
          <w:szCs w:val="20"/>
        </w:rPr>
        <w:t>liability scope</w:t>
      </w:r>
      <w:r w:rsidR="002333A6">
        <w:rPr>
          <w:rFonts w:ascii="Arial" w:hAnsi="Arial" w:cs="Arial" w:hint="eastAsia"/>
          <w:sz w:val="20"/>
          <w:szCs w:val="20"/>
        </w:rPr>
        <w:t>）。</w:t>
      </w:r>
    </w:p>
    <w:p w14:paraId="54162F84" w14:textId="77777777" w:rsidR="00687D9E" w:rsidRPr="008464F7" w:rsidRDefault="00687D9E" w:rsidP="001D29E0">
      <w:pPr>
        <w:pStyle w:val="a3"/>
        <w:widowControl/>
        <w:numPr>
          <w:ilvl w:val="0"/>
          <w:numId w:val="14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自留：</w:t>
      </w:r>
      <w:r w:rsidR="002333A6">
        <w:rPr>
          <w:rFonts w:ascii="Arial" w:hAnsi="Arial" w:cs="Arial" w:hint="eastAsia"/>
          <w:sz w:val="20"/>
          <w:szCs w:val="20"/>
        </w:rPr>
        <w:t>主要好处为鼓励</w:t>
      </w:r>
      <w:r w:rsidR="002333A6">
        <w:rPr>
          <w:rFonts w:ascii="Arial" w:hAnsi="Arial" w:cs="Arial" w:hint="eastAsia"/>
          <w:sz w:val="20"/>
          <w:szCs w:val="20"/>
        </w:rPr>
        <w:t>risk control</w:t>
      </w:r>
      <w:r w:rsidR="002333A6">
        <w:rPr>
          <w:rFonts w:ascii="Arial" w:hAnsi="Arial" w:cs="Arial" w:hint="eastAsia"/>
          <w:sz w:val="20"/>
          <w:szCs w:val="20"/>
        </w:rPr>
        <w:t>（防止道德风险），坏处为损失不确定性可能严重影响企业财务情况。自留应将风险限制在企业可接受的范围内，超出承受范围的使用其他方式（如保险）转移。</w:t>
      </w:r>
    </w:p>
    <w:p w14:paraId="7229D070" w14:textId="6585CFC4" w:rsidR="00D7610B" w:rsidRPr="008464F7" w:rsidRDefault="00D7610B" w:rsidP="001D29E0">
      <w:pPr>
        <w:pStyle w:val="a3"/>
        <w:widowControl/>
        <w:numPr>
          <w:ilvl w:val="0"/>
          <w:numId w:val="1"/>
        </w:numPr>
        <w:spacing w:line="240" w:lineRule="exact"/>
        <w:ind w:firstLineChars="0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虚拟风险保险保单</w:t>
      </w:r>
      <w:r w:rsidR="002333A6">
        <w:rPr>
          <w:rFonts w:ascii="Arial" w:hAnsi="Arial" w:cs="Arial" w:hint="eastAsia"/>
          <w:sz w:val="20"/>
          <w:szCs w:val="20"/>
        </w:rPr>
        <w:t>：传统保单不承保</w:t>
      </w:r>
      <w:r w:rsidR="002333A6">
        <w:rPr>
          <w:rFonts w:ascii="Arial" w:hAnsi="Arial" w:cs="Arial" w:hint="eastAsia"/>
          <w:sz w:val="20"/>
          <w:szCs w:val="20"/>
        </w:rPr>
        <w:t>cyber risk</w:t>
      </w:r>
      <w:r w:rsidR="00853FA6">
        <w:rPr>
          <w:rFonts w:ascii="Arial" w:hAnsi="Arial" w:cs="Arial" w:hint="eastAsia"/>
          <w:sz w:val="20"/>
          <w:szCs w:val="20"/>
        </w:rPr>
        <w:t>或不能提供足额保障。保险公司开始在管理责任保单中提供网络责任保障。各公司保单不一致，但一般都提供</w:t>
      </w:r>
      <w:r w:rsidR="00853FA6">
        <w:rPr>
          <w:rFonts w:ascii="Arial" w:hAnsi="Arial" w:cs="Arial" w:hint="eastAsia"/>
          <w:sz w:val="20"/>
          <w:szCs w:val="20"/>
        </w:rPr>
        <w:t>first-party-only coverage (property and theft)</w:t>
      </w:r>
      <w:r w:rsidR="007D20D0">
        <w:rPr>
          <w:rFonts w:ascii="Arial" w:hAnsi="Arial" w:cs="Arial" w:hint="eastAsia"/>
          <w:sz w:val="20"/>
          <w:szCs w:val="20"/>
        </w:rPr>
        <w:t>和</w:t>
      </w:r>
      <w:r w:rsidR="007D20D0">
        <w:rPr>
          <w:rFonts w:ascii="Arial" w:hAnsi="Arial" w:cs="Arial" w:hint="eastAsia"/>
          <w:sz w:val="20"/>
          <w:szCs w:val="20"/>
        </w:rPr>
        <w:t>/</w:t>
      </w:r>
      <w:r w:rsidR="007D20D0">
        <w:rPr>
          <w:rFonts w:ascii="Arial" w:hAnsi="Arial" w:cs="Arial" w:hint="eastAsia"/>
          <w:sz w:val="20"/>
          <w:szCs w:val="20"/>
        </w:rPr>
        <w:t>或</w:t>
      </w:r>
      <w:r w:rsidR="007D20D0">
        <w:rPr>
          <w:rFonts w:ascii="Arial" w:hAnsi="Arial" w:cs="Arial" w:hint="eastAsia"/>
          <w:sz w:val="20"/>
          <w:szCs w:val="20"/>
        </w:rPr>
        <w:t>third-party-only (liability)</w:t>
      </w:r>
      <w:r w:rsidR="007D20D0">
        <w:rPr>
          <w:rFonts w:ascii="Arial" w:hAnsi="Arial" w:cs="Arial" w:hint="eastAsia"/>
          <w:sz w:val="20"/>
          <w:szCs w:val="20"/>
        </w:rPr>
        <w:t>保障。</w:t>
      </w:r>
      <w:r w:rsidR="007D20D0">
        <w:rPr>
          <w:rFonts w:ascii="Arial" w:hAnsi="Arial" w:cs="Arial"/>
          <w:sz w:val="20"/>
          <w:szCs w:val="20"/>
        </w:rPr>
        <w:t>F</w:t>
      </w:r>
      <w:r w:rsidR="007D20D0">
        <w:rPr>
          <w:rFonts w:ascii="Arial" w:hAnsi="Arial" w:cs="Arial" w:hint="eastAsia"/>
          <w:sz w:val="20"/>
          <w:szCs w:val="20"/>
        </w:rPr>
        <w:t>irst-party-only</w:t>
      </w:r>
      <w:r w:rsidR="007D20D0">
        <w:rPr>
          <w:rFonts w:ascii="Arial" w:hAnsi="Arial" w:cs="Arial" w:hint="eastAsia"/>
          <w:sz w:val="20"/>
          <w:szCs w:val="20"/>
        </w:rPr>
        <w:t>难遇衡量</w:t>
      </w:r>
      <w:r w:rsidR="007D20D0">
        <w:rPr>
          <w:rFonts w:ascii="Arial" w:hAnsi="Arial" w:cs="Arial" w:hint="eastAsia"/>
          <w:sz w:val="20"/>
          <w:szCs w:val="20"/>
        </w:rPr>
        <w:t>cyber risk</w:t>
      </w:r>
      <w:r w:rsidR="007D20D0">
        <w:rPr>
          <w:rFonts w:ascii="Arial" w:hAnsi="Arial" w:cs="Arial" w:hint="eastAsia"/>
          <w:sz w:val="20"/>
          <w:szCs w:val="20"/>
        </w:rPr>
        <w:t>且难于</w:t>
      </w:r>
      <w:r w:rsidR="007D20D0">
        <w:rPr>
          <w:rFonts w:ascii="Arial" w:hAnsi="Arial" w:cs="Arial" w:hint="eastAsia"/>
          <w:sz w:val="20"/>
          <w:szCs w:val="20"/>
        </w:rPr>
        <w:t>quantify</w:t>
      </w:r>
      <w:r w:rsidR="007D20D0">
        <w:rPr>
          <w:rFonts w:ascii="Arial" w:hAnsi="Arial" w:cs="Arial" w:hint="eastAsia"/>
          <w:sz w:val="20"/>
          <w:szCs w:val="20"/>
        </w:rPr>
        <w:t>，所以普边度不高。</w:t>
      </w:r>
    </w:p>
    <w:p w14:paraId="492E51B2" w14:textId="48B4D3B2" w:rsidR="00D7610B" w:rsidRDefault="007D20D0" w:rsidP="001D29E0">
      <w:pPr>
        <w:pStyle w:val="a3"/>
        <w:widowControl/>
        <w:numPr>
          <w:ilvl w:val="0"/>
          <w:numId w:val="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Insuring Agreement</w:t>
      </w:r>
      <w:r>
        <w:rPr>
          <w:rFonts w:ascii="Arial" w:hAnsi="Arial" w:cs="Arial" w:hint="eastAsia"/>
          <w:sz w:val="20"/>
          <w:szCs w:val="20"/>
        </w:rPr>
        <w:t>：各家公司的保障范围也不同，释义也有区别，需要根据客户实际情况进行改变，有的保险人提供标准化模板并包含可选保障。一般包含如下几项保障：</w:t>
      </w:r>
    </w:p>
    <w:p w14:paraId="5647EC3A" w14:textId="29010EF1" w:rsidR="007D20D0" w:rsidRDefault="007D20D0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电子数据保护：承保复原数据的成本</w:t>
      </w:r>
    </w:p>
    <w:p w14:paraId="28A70C0B" w14:textId="4D5D2807" w:rsidR="007D20D0" w:rsidRDefault="007D20D0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虚拟敲诈（</w:t>
      </w:r>
      <w:r>
        <w:rPr>
          <w:rFonts w:ascii="Arial" w:hAnsi="Arial" w:cs="Arial" w:hint="eastAsia"/>
          <w:sz w:val="20"/>
          <w:szCs w:val="20"/>
        </w:rPr>
        <w:t>cyber extortion</w:t>
      </w:r>
      <w:r>
        <w:rPr>
          <w:rFonts w:ascii="Arial" w:hAnsi="Arial" w:cs="Arial" w:hint="eastAsia"/>
          <w:sz w:val="20"/>
          <w:szCs w:val="20"/>
        </w:rPr>
        <w:t>）：承保</w:t>
      </w:r>
      <w:r>
        <w:rPr>
          <w:rFonts w:ascii="Arial" w:hAnsi="Arial" w:cs="Arial" w:hint="eastAsia"/>
          <w:sz w:val="20"/>
          <w:szCs w:val="20"/>
        </w:rPr>
        <w:t>network kidnap/ ransom event</w:t>
      </w:r>
      <w:r>
        <w:rPr>
          <w:rFonts w:ascii="Arial" w:hAnsi="Arial" w:cs="Arial" w:hint="eastAsia"/>
          <w:sz w:val="20"/>
          <w:szCs w:val="20"/>
        </w:rPr>
        <w:t>导致的费用损失</w:t>
      </w:r>
    </w:p>
    <w:p w14:paraId="4C790285" w14:textId="070EA869" w:rsidR="007D20D0" w:rsidRDefault="007D20D0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cyber crime</w:t>
      </w:r>
      <w:r>
        <w:rPr>
          <w:rFonts w:ascii="Arial" w:hAnsi="Arial" w:cs="Arial" w:hint="eastAsia"/>
          <w:sz w:val="20"/>
          <w:szCs w:val="20"/>
        </w:rPr>
        <w:t>：承保</w:t>
      </w:r>
      <w:r>
        <w:rPr>
          <w:rFonts w:ascii="Arial" w:hAnsi="Arial" w:cs="Arial" w:hint="eastAsia"/>
          <w:sz w:val="20"/>
          <w:szCs w:val="20"/>
        </w:rPr>
        <w:t>theft of money/ security and intangible property</w:t>
      </w:r>
      <w:r w:rsidR="00AD3A02">
        <w:rPr>
          <w:rFonts w:ascii="Arial" w:hAnsi="Arial" w:cs="Arial" w:hint="eastAsia"/>
          <w:sz w:val="20"/>
          <w:szCs w:val="20"/>
        </w:rPr>
        <w:t>损失，一般由</w:t>
      </w:r>
      <w:r w:rsidR="00AD3A02">
        <w:rPr>
          <w:rFonts w:ascii="Arial" w:hAnsi="Arial" w:cs="Arial" w:hint="eastAsia"/>
          <w:sz w:val="20"/>
          <w:szCs w:val="20"/>
        </w:rPr>
        <w:t>computer attack/ fraud</w:t>
      </w:r>
      <w:r w:rsidR="00AD3A02">
        <w:rPr>
          <w:rFonts w:ascii="Arial" w:hAnsi="Arial" w:cs="Arial" w:hint="eastAsia"/>
          <w:sz w:val="20"/>
          <w:szCs w:val="20"/>
        </w:rPr>
        <w:t>导致</w:t>
      </w:r>
    </w:p>
    <w:p w14:paraId="1DF2CF7D" w14:textId="52587BBA" w:rsidR="00AD3A02" w:rsidRDefault="00AD3A02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通知及补救（</w:t>
      </w:r>
      <w:r>
        <w:rPr>
          <w:rFonts w:ascii="Arial" w:hAnsi="Arial" w:cs="Arial" w:hint="eastAsia"/>
          <w:sz w:val="20"/>
          <w:szCs w:val="20"/>
        </w:rPr>
        <w:t>notification or remediation</w:t>
      </w:r>
      <w:r>
        <w:rPr>
          <w:rFonts w:ascii="Arial" w:hAnsi="Arial" w:cs="Arial" w:hint="eastAsia"/>
          <w:sz w:val="20"/>
          <w:szCs w:val="20"/>
        </w:rPr>
        <w:t>）：承保</w:t>
      </w:r>
      <w:r>
        <w:rPr>
          <w:rFonts w:ascii="Arial" w:hAnsi="Arial" w:cs="Arial" w:hint="eastAsia"/>
          <w:sz w:val="20"/>
          <w:szCs w:val="20"/>
        </w:rPr>
        <w:t>cyber risk loss</w:t>
      </w:r>
      <w:r>
        <w:rPr>
          <w:rFonts w:ascii="Arial" w:hAnsi="Arial" w:cs="Arial" w:hint="eastAsia"/>
          <w:sz w:val="20"/>
          <w:szCs w:val="20"/>
        </w:rPr>
        <w:t>之后危机公关相关费用</w:t>
      </w:r>
    </w:p>
    <w:p w14:paraId="278F681D" w14:textId="72022A29" w:rsidR="00AD3A02" w:rsidRDefault="00AD3A02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业务中断（</w:t>
      </w:r>
      <w:r>
        <w:rPr>
          <w:rFonts w:ascii="Arial" w:hAnsi="Arial" w:cs="Arial" w:hint="eastAsia"/>
          <w:sz w:val="20"/>
          <w:szCs w:val="20"/>
        </w:rPr>
        <w:t>business interruption</w:t>
      </w:r>
      <w:r>
        <w:rPr>
          <w:rFonts w:ascii="Arial" w:hAnsi="Arial" w:cs="Arial" w:hint="eastAsia"/>
          <w:sz w:val="20"/>
          <w:szCs w:val="20"/>
        </w:rPr>
        <w:t>）：承保</w:t>
      </w:r>
      <w:r>
        <w:rPr>
          <w:rFonts w:ascii="Arial" w:hAnsi="Arial" w:cs="Arial" w:hint="eastAsia"/>
          <w:sz w:val="20"/>
          <w:szCs w:val="20"/>
        </w:rPr>
        <w:t xml:space="preserve">loss of </w:t>
      </w:r>
      <w:r>
        <w:rPr>
          <w:rFonts w:ascii="Arial" w:hAnsi="Arial" w:cs="Arial"/>
          <w:sz w:val="20"/>
          <w:szCs w:val="20"/>
        </w:rPr>
        <w:t>business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 w:hint="eastAsia"/>
          <w:sz w:val="20"/>
          <w:szCs w:val="20"/>
        </w:rPr>
        <w:t xml:space="preserve">, loss of </w:t>
      </w:r>
      <w:r>
        <w:rPr>
          <w:rFonts w:ascii="Arial" w:hAnsi="Arial" w:cs="Arial"/>
          <w:sz w:val="20"/>
          <w:szCs w:val="20"/>
        </w:rPr>
        <w:t>contingent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business</w:t>
      </w:r>
      <w:r>
        <w:rPr>
          <w:rFonts w:ascii="Arial" w:hAnsi="Arial" w:cs="Arial" w:hint="eastAsia"/>
          <w:sz w:val="20"/>
          <w:szCs w:val="20"/>
        </w:rPr>
        <w:t xml:space="preserve"> income and payment of extra expense</w:t>
      </w:r>
      <w:r>
        <w:rPr>
          <w:rFonts w:ascii="Arial" w:hAnsi="Arial" w:cs="Arial" w:hint="eastAsia"/>
          <w:sz w:val="20"/>
          <w:szCs w:val="20"/>
        </w:rPr>
        <w:t>损失，有时只承保</w:t>
      </w:r>
      <w:r>
        <w:rPr>
          <w:rFonts w:ascii="Arial" w:hAnsi="Arial" w:cs="Arial" w:hint="eastAsia"/>
          <w:sz w:val="20"/>
          <w:szCs w:val="20"/>
        </w:rPr>
        <w:t>business income loss</w:t>
      </w:r>
      <w:r>
        <w:rPr>
          <w:rFonts w:ascii="Arial" w:hAnsi="Arial" w:cs="Arial" w:hint="eastAsia"/>
          <w:sz w:val="20"/>
          <w:szCs w:val="20"/>
        </w:rPr>
        <w:t>。</w:t>
      </w:r>
    </w:p>
    <w:p w14:paraId="5818551E" w14:textId="2A2B7A55" w:rsidR="00AD3A02" w:rsidRDefault="00AD3A02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网络安全责任：承保被保险人网络安全问题（如被恶意</w:t>
      </w:r>
      <w:r>
        <w:rPr>
          <w:rFonts w:ascii="Arial" w:hAnsi="Arial" w:cs="Arial" w:hint="eastAsia"/>
          <w:sz w:val="20"/>
          <w:szCs w:val="20"/>
        </w:rPr>
        <w:t>malware</w:t>
      </w:r>
      <w:r>
        <w:rPr>
          <w:rFonts w:ascii="Arial" w:hAnsi="Arial" w:cs="Arial" w:hint="eastAsia"/>
          <w:sz w:val="20"/>
          <w:szCs w:val="20"/>
        </w:rPr>
        <w:t>入侵，</w:t>
      </w:r>
      <w:r>
        <w:rPr>
          <w:rFonts w:ascii="Arial" w:hAnsi="Arial" w:cs="Arial" w:hint="eastAsia"/>
          <w:sz w:val="20"/>
          <w:szCs w:val="20"/>
        </w:rPr>
        <w:t>denial-of-service</w:t>
      </w:r>
      <w:r>
        <w:rPr>
          <w:rFonts w:ascii="Arial" w:hAnsi="Arial" w:cs="Arial" w:hint="eastAsia"/>
          <w:sz w:val="20"/>
          <w:szCs w:val="20"/>
        </w:rPr>
        <w:t>）而导致的责任风险。</w:t>
      </w:r>
    </w:p>
    <w:p w14:paraId="6100E5DE" w14:textId="39CEE2A5" w:rsidR="00AD3A02" w:rsidRDefault="00AD3A02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隐私责任：承保未授权公开或使用隐私信息（</w:t>
      </w:r>
      <w:r w:rsidR="00046CE0">
        <w:rPr>
          <w:rFonts w:ascii="Arial" w:hAnsi="Arial" w:cs="Arial" w:hint="eastAsia"/>
          <w:sz w:val="20"/>
          <w:szCs w:val="20"/>
        </w:rPr>
        <w:t>即被保险人</w:t>
      </w:r>
      <w:r>
        <w:rPr>
          <w:rFonts w:ascii="Arial" w:hAnsi="Arial" w:cs="Arial" w:hint="eastAsia"/>
          <w:sz w:val="20"/>
          <w:szCs w:val="20"/>
        </w:rPr>
        <w:t>未能遵从</w:t>
      </w:r>
      <w:r w:rsidR="00046CE0">
        <w:rPr>
          <w:rFonts w:ascii="Arial" w:hAnsi="Arial" w:cs="Arial" w:hint="eastAsia"/>
          <w:sz w:val="20"/>
          <w:szCs w:val="20"/>
        </w:rPr>
        <w:t>隐私协议或法案，如</w:t>
      </w:r>
      <w:r w:rsidR="00046CE0">
        <w:rPr>
          <w:rFonts w:ascii="Arial" w:hAnsi="Arial" w:cs="Arial" w:hint="eastAsia"/>
          <w:sz w:val="20"/>
          <w:szCs w:val="20"/>
        </w:rPr>
        <w:t>Health Insurance Portability and Accountability Act, Gramm-Leach-Bliley Act or any anti-identity theft legislation</w:t>
      </w:r>
      <w:r>
        <w:rPr>
          <w:rFonts w:ascii="Arial" w:hAnsi="Arial" w:cs="Arial" w:hint="eastAsia"/>
          <w:sz w:val="20"/>
          <w:szCs w:val="20"/>
        </w:rPr>
        <w:t>）的责任风险</w:t>
      </w:r>
      <w:r w:rsidR="00046CE0">
        <w:rPr>
          <w:rFonts w:ascii="Arial" w:hAnsi="Arial" w:cs="Arial" w:hint="eastAsia"/>
          <w:sz w:val="20"/>
          <w:szCs w:val="20"/>
        </w:rPr>
        <w:t>，此风险通常由</w:t>
      </w:r>
      <w:proofErr w:type="spellStart"/>
      <w:r w:rsidR="00046CE0">
        <w:rPr>
          <w:rFonts w:ascii="Arial" w:hAnsi="Arial" w:cs="Arial" w:hint="eastAsia"/>
          <w:sz w:val="20"/>
          <w:szCs w:val="20"/>
        </w:rPr>
        <w:t>netwrok</w:t>
      </w:r>
      <w:proofErr w:type="spellEnd"/>
      <w:r w:rsidR="00046CE0">
        <w:rPr>
          <w:rFonts w:ascii="Arial" w:hAnsi="Arial" w:cs="Arial" w:hint="eastAsia"/>
          <w:sz w:val="20"/>
          <w:szCs w:val="20"/>
        </w:rPr>
        <w:t xml:space="preserve"> </w:t>
      </w:r>
      <w:r w:rsidR="00046CE0">
        <w:rPr>
          <w:rFonts w:ascii="Arial" w:hAnsi="Arial" w:cs="Arial"/>
          <w:sz w:val="20"/>
          <w:szCs w:val="20"/>
        </w:rPr>
        <w:t>security</w:t>
      </w:r>
      <w:r w:rsidR="00046CE0">
        <w:rPr>
          <w:rFonts w:ascii="Arial" w:hAnsi="Arial" w:cs="Arial" w:hint="eastAsia"/>
          <w:sz w:val="20"/>
          <w:szCs w:val="20"/>
        </w:rPr>
        <w:t xml:space="preserve"> breach or </w:t>
      </w:r>
      <w:r w:rsidR="00046CE0">
        <w:rPr>
          <w:rFonts w:ascii="Arial" w:hAnsi="Arial" w:cs="Arial"/>
          <w:sz w:val="20"/>
          <w:szCs w:val="20"/>
        </w:rPr>
        <w:t>unauthorized</w:t>
      </w:r>
      <w:r w:rsidR="00046CE0">
        <w:rPr>
          <w:rFonts w:ascii="Arial" w:hAnsi="Arial" w:cs="Arial" w:hint="eastAsia"/>
          <w:sz w:val="20"/>
          <w:szCs w:val="20"/>
        </w:rPr>
        <w:t xml:space="preserve"> </w:t>
      </w:r>
      <w:r w:rsidR="00046CE0">
        <w:rPr>
          <w:rFonts w:ascii="Arial" w:hAnsi="Arial" w:cs="Arial"/>
          <w:sz w:val="20"/>
          <w:szCs w:val="20"/>
        </w:rPr>
        <w:t>ac</w:t>
      </w:r>
      <w:r w:rsidR="00046CE0">
        <w:rPr>
          <w:rFonts w:ascii="Arial" w:hAnsi="Arial" w:cs="Arial" w:hint="eastAsia"/>
          <w:sz w:val="20"/>
          <w:szCs w:val="20"/>
        </w:rPr>
        <w:t>c</w:t>
      </w:r>
      <w:r w:rsidR="00046CE0">
        <w:rPr>
          <w:rFonts w:ascii="Arial" w:hAnsi="Arial" w:cs="Arial"/>
          <w:sz w:val="20"/>
          <w:szCs w:val="20"/>
        </w:rPr>
        <w:t>e</w:t>
      </w:r>
      <w:r w:rsidR="00046CE0">
        <w:rPr>
          <w:rFonts w:ascii="Arial" w:hAnsi="Arial" w:cs="Arial" w:hint="eastAsia"/>
          <w:sz w:val="20"/>
          <w:szCs w:val="20"/>
        </w:rPr>
        <w:t xml:space="preserve">ss or use </w:t>
      </w:r>
      <w:r w:rsidR="00046CE0">
        <w:rPr>
          <w:rFonts w:ascii="Arial" w:hAnsi="Arial" w:cs="Arial"/>
          <w:sz w:val="20"/>
          <w:szCs w:val="20"/>
        </w:rPr>
        <w:t>information</w:t>
      </w:r>
      <w:r w:rsidR="00046CE0">
        <w:rPr>
          <w:rFonts w:ascii="Arial" w:hAnsi="Arial" w:cs="Arial" w:hint="eastAsia"/>
          <w:sz w:val="20"/>
          <w:szCs w:val="20"/>
        </w:rPr>
        <w:t>导致。</w:t>
      </w:r>
    </w:p>
    <w:p w14:paraId="50D994E7" w14:textId="7ED170F8" w:rsidR="00046CE0" w:rsidRDefault="00046CE0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Electronic Media Liability</w:t>
      </w:r>
      <w:r>
        <w:rPr>
          <w:rFonts w:ascii="Arial" w:hAnsi="Arial" w:cs="Arial" w:hint="eastAsia"/>
          <w:sz w:val="20"/>
          <w:szCs w:val="20"/>
        </w:rPr>
        <w:t>：承保被保险人电子内容（邮件，网站，</w:t>
      </w:r>
      <w:r>
        <w:rPr>
          <w:rFonts w:ascii="Arial" w:hAnsi="Arial" w:cs="Arial" w:hint="eastAsia"/>
          <w:sz w:val="20"/>
          <w:szCs w:val="20"/>
        </w:rPr>
        <w:t>BBS</w:t>
      </w:r>
      <w:r>
        <w:rPr>
          <w:rFonts w:ascii="Arial" w:hAnsi="Arial" w:cs="Arial" w:hint="eastAsia"/>
          <w:sz w:val="20"/>
          <w:szCs w:val="20"/>
        </w:rPr>
        <w:t>消息）导致的责任。此项责任可分为口头或书面发生的</w:t>
      </w:r>
      <w:r>
        <w:rPr>
          <w:rFonts w:ascii="Arial" w:hAnsi="Arial" w:cs="Arial" w:hint="eastAsia"/>
          <w:sz w:val="20"/>
          <w:szCs w:val="20"/>
        </w:rPr>
        <w:t xml:space="preserve">error and </w:t>
      </w:r>
      <w:r>
        <w:rPr>
          <w:rFonts w:ascii="Arial" w:hAnsi="Arial" w:cs="Arial"/>
          <w:sz w:val="20"/>
          <w:szCs w:val="20"/>
        </w:rPr>
        <w:t>omission</w:t>
      </w:r>
      <w:r>
        <w:rPr>
          <w:rFonts w:ascii="Arial" w:hAnsi="Arial" w:cs="Arial" w:hint="eastAsia"/>
          <w:sz w:val="20"/>
          <w:szCs w:val="20"/>
        </w:rPr>
        <w:t>.</w:t>
      </w:r>
    </w:p>
    <w:p w14:paraId="43E7D67A" w14:textId="4E108166" w:rsidR="00046CE0" w:rsidRDefault="00046CE0" w:rsidP="001D29E0">
      <w:pPr>
        <w:pStyle w:val="a3"/>
        <w:widowControl/>
        <w:numPr>
          <w:ilvl w:val="0"/>
          <w:numId w:val="16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技术</w:t>
      </w:r>
      <w:r>
        <w:rPr>
          <w:rFonts w:ascii="Arial" w:hAnsi="Arial" w:cs="Arial" w:hint="eastAsia"/>
          <w:sz w:val="20"/>
          <w:szCs w:val="20"/>
        </w:rPr>
        <w:t xml:space="preserve">error and </w:t>
      </w:r>
      <w:r>
        <w:rPr>
          <w:rFonts w:ascii="Arial" w:hAnsi="Arial" w:cs="Arial"/>
          <w:sz w:val="20"/>
          <w:szCs w:val="20"/>
        </w:rPr>
        <w:t>omission</w:t>
      </w:r>
      <w:r>
        <w:rPr>
          <w:rFonts w:ascii="Arial" w:hAnsi="Arial" w:cs="Arial" w:hint="eastAsia"/>
          <w:sz w:val="20"/>
          <w:szCs w:val="20"/>
        </w:rPr>
        <w:t>责任：承保被保险人产品或服务因为</w:t>
      </w:r>
      <w:r>
        <w:rPr>
          <w:rFonts w:ascii="Arial" w:hAnsi="Arial" w:cs="Arial" w:hint="eastAsia"/>
          <w:sz w:val="20"/>
          <w:szCs w:val="20"/>
        </w:rPr>
        <w:t xml:space="preserve">negligent act, error, </w:t>
      </w:r>
      <w:r>
        <w:rPr>
          <w:rFonts w:ascii="Arial" w:hAnsi="Arial" w:cs="Arial"/>
          <w:sz w:val="20"/>
          <w:szCs w:val="20"/>
        </w:rPr>
        <w:t>omission</w:t>
      </w:r>
      <w:r>
        <w:rPr>
          <w:rFonts w:ascii="Arial" w:hAnsi="Arial" w:cs="Arial" w:hint="eastAsia"/>
          <w:sz w:val="20"/>
          <w:szCs w:val="20"/>
        </w:rPr>
        <w:t>导致的责任损失。</w:t>
      </w:r>
      <w:r w:rsidR="000C3B98">
        <w:rPr>
          <w:rFonts w:ascii="Arial" w:hAnsi="Arial" w:cs="Arial" w:hint="eastAsia"/>
          <w:sz w:val="20"/>
          <w:szCs w:val="20"/>
        </w:rPr>
        <w:t>根据具体承保协议，此项责任也适用于被保险人的</w:t>
      </w:r>
      <w:r w:rsidR="000C3B98">
        <w:rPr>
          <w:rFonts w:ascii="Arial" w:hAnsi="Arial" w:cs="Arial" w:hint="eastAsia"/>
          <w:sz w:val="20"/>
          <w:szCs w:val="20"/>
        </w:rPr>
        <w:t>independent contractor</w:t>
      </w:r>
      <w:r w:rsidR="000C3B98">
        <w:rPr>
          <w:rFonts w:ascii="Arial" w:hAnsi="Arial" w:cs="Arial"/>
          <w:sz w:val="20"/>
          <w:szCs w:val="20"/>
        </w:rPr>
        <w:t>’</w:t>
      </w:r>
      <w:r w:rsidR="000C3B98">
        <w:rPr>
          <w:rFonts w:ascii="Arial" w:hAnsi="Arial" w:cs="Arial" w:hint="eastAsia"/>
          <w:sz w:val="20"/>
          <w:szCs w:val="20"/>
        </w:rPr>
        <w:t xml:space="preserve">s </w:t>
      </w:r>
      <w:r w:rsidR="000C3B98">
        <w:rPr>
          <w:rFonts w:ascii="Arial" w:hAnsi="Arial" w:cs="Arial"/>
          <w:sz w:val="20"/>
          <w:szCs w:val="20"/>
        </w:rPr>
        <w:t>employee</w:t>
      </w:r>
      <w:r w:rsidR="000C3B98">
        <w:rPr>
          <w:rFonts w:ascii="Arial" w:hAnsi="Arial" w:cs="Arial" w:hint="eastAsia"/>
          <w:sz w:val="20"/>
          <w:szCs w:val="20"/>
        </w:rPr>
        <w:t>.</w:t>
      </w:r>
    </w:p>
    <w:p w14:paraId="6A40FD0B" w14:textId="4AB9938B" w:rsidR="000C3B98" w:rsidRDefault="000C3B98" w:rsidP="005E0B0A">
      <w:pPr>
        <w:pStyle w:val="a3"/>
        <w:widowControl/>
        <w:numPr>
          <w:ilvl w:val="0"/>
          <w:numId w:val="16"/>
        </w:numPr>
        <w:spacing w:line="240" w:lineRule="exact"/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 w:hint="eastAsia"/>
          <w:sz w:val="20"/>
          <w:szCs w:val="20"/>
        </w:rPr>
        <w:t>ntellectual property liability</w:t>
      </w:r>
      <w:r>
        <w:rPr>
          <w:rFonts w:ascii="Arial" w:hAnsi="Arial" w:cs="Arial" w:hint="eastAsia"/>
          <w:sz w:val="20"/>
          <w:szCs w:val="20"/>
        </w:rPr>
        <w:t>：承保被保险人未能按授权使用约定被保险人商标，商业机密，著作权或专利而导致的责任损失。</w:t>
      </w:r>
    </w:p>
    <w:p w14:paraId="4C5E18DB" w14:textId="774D2350" w:rsidR="000C3B98" w:rsidRPr="008464F7" w:rsidRDefault="000C3B98" w:rsidP="005E0B0A">
      <w:pPr>
        <w:pStyle w:val="a3"/>
        <w:widowControl/>
        <w:numPr>
          <w:ilvl w:val="0"/>
          <w:numId w:val="16"/>
        </w:numPr>
        <w:spacing w:line="240" w:lineRule="exact"/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 w:hint="eastAsia"/>
          <w:sz w:val="20"/>
          <w:szCs w:val="20"/>
        </w:rPr>
        <w:t>errorism coverage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cyber risk</w:t>
      </w:r>
      <w:r>
        <w:rPr>
          <w:rFonts w:ascii="Arial" w:hAnsi="Arial" w:cs="Arial" w:hint="eastAsia"/>
          <w:sz w:val="20"/>
          <w:szCs w:val="20"/>
        </w:rPr>
        <w:t>保单必须承保</w:t>
      </w:r>
      <w:r>
        <w:rPr>
          <w:rFonts w:ascii="Arial" w:hAnsi="Arial" w:cs="Arial" w:hint="eastAsia"/>
          <w:sz w:val="20"/>
          <w:szCs w:val="20"/>
        </w:rPr>
        <w:t>certified act of terrorism (defined in TRIA)</w:t>
      </w:r>
      <w:r>
        <w:rPr>
          <w:rFonts w:ascii="Arial" w:hAnsi="Arial" w:cs="Arial" w:hint="eastAsia"/>
          <w:sz w:val="20"/>
          <w:szCs w:val="20"/>
        </w:rPr>
        <w:t>，保险人也可扩展恐怖责任。</w:t>
      </w:r>
    </w:p>
    <w:p w14:paraId="110100FE" w14:textId="27167185" w:rsidR="00D7610B" w:rsidRPr="008464F7" w:rsidRDefault="00D7610B" w:rsidP="001D29E0">
      <w:pPr>
        <w:pStyle w:val="a3"/>
        <w:widowControl/>
        <w:numPr>
          <w:ilvl w:val="0"/>
          <w:numId w:val="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Coverage Trigger</w:t>
      </w:r>
      <w:r w:rsidR="004F62AF">
        <w:rPr>
          <w:rFonts w:ascii="Arial" w:hAnsi="Arial" w:cs="Arial" w:hint="eastAsia"/>
          <w:sz w:val="20"/>
          <w:szCs w:val="20"/>
        </w:rPr>
        <w:t>：</w:t>
      </w:r>
      <w:r w:rsidR="004F62AF">
        <w:rPr>
          <w:rFonts w:ascii="Arial" w:hAnsi="Arial" w:cs="Arial" w:hint="eastAsia"/>
          <w:sz w:val="20"/>
          <w:szCs w:val="20"/>
        </w:rPr>
        <w:t>cyber risk</w:t>
      </w:r>
      <w:r w:rsidR="004F62AF">
        <w:rPr>
          <w:rFonts w:ascii="Arial" w:hAnsi="Arial" w:cs="Arial" w:hint="eastAsia"/>
          <w:sz w:val="20"/>
          <w:szCs w:val="20"/>
        </w:rPr>
        <w:t>保单触发机制通常为</w:t>
      </w:r>
      <w:r w:rsidR="004F62AF">
        <w:rPr>
          <w:rFonts w:ascii="Arial" w:hAnsi="Arial" w:cs="Arial" w:hint="eastAsia"/>
          <w:sz w:val="20"/>
          <w:szCs w:val="20"/>
        </w:rPr>
        <w:t>claim-made</w:t>
      </w:r>
      <w:r w:rsidR="004F62AF">
        <w:rPr>
          <w:rFonts w:ascii="Arial" w:hAnsi="Arial" w:cs="Arial" w:hint="eastAsia"/>
          <w:sz w:val="20"/>
          <w:szCs w:val="20"/>
        </w:rPr>
        <w:t>（即被保险人或正常人第一次知晓保险事故发生开始），所以保单通常会有回溯期（</w:t>
      </w:r>
      <w:r w:rsidR="004F62AF">
        <w:rPr>
          <w:rFonts w:ascii="Arial" w:hAnsi="Arial" w:cs="Arial" w:hint="eastAsia"/>
          <w:sz w:val="20"/>
          <w:szCs w:val="20"/>
        </w:rPr>
        <w:t>retroactive date</w:t>
      </w:r>
      <w:r w:rsidR="004F62AF">
        <w:rPr>
          <w:rFonts w:ascii="Arial" w:hAnsi="Arial" w:cs="Arial" w:hint="eastAsia"/>
          <w:sz w:val="20"/>
          <w:szCs w:val="20"/>
        </w:rPr>
        <w:t>，可保单中约定或根据批单添加）。</w:t>
      </w:r>
      <w:r w:rsidR="004F62AF">
        <w:rPr>
          <w:rFonts w:ascii="Arial" w:hAnsi="Arial" w:cs="Arial"/>
          <w:sz w:val="20"/>
          <w:szCs w:val="20"/>
        </w:rPr>
        <w:t>M</w:t>
      </w:r>
      <w:r w:rsidR="004F62AF">
        <w:rPr>
          <w:rFonts w:ascii="Arial" w:hAnsi="Arial" w:cs="Arial" w:hint="eastAsia"/>
          <w:sz w:val="20"/>
          <w:szCs w:val="20"/>
        </w:rPr>
        <w:t xml:space="preserve">edia liability, intellectual </w:t>
      </w:r>
      <w:r w:rsidR="004F62AF">
        <w:rPr>
          <w:rFonts w:ascii="Arial" w:hAnsi="Arial" w:cs="Arial"/>
          <w:sz w:val="20"/>
          <w:szCs w:val="20"/>
        </w:rPr>
        <w:t>liability</w:t>
      </w:r>
      <w:r w:rsidR="004F62AF">
        <w:rPr>
          <w:rFonts w:ascii="Arial" w:hAnsi="Arial" w:cs="Arial" w:hint="eastAsia"/>
          <w:sz w:val="20"/>
          <w:szCs w:val="20"/>
        </w:rPr>
        <w:t>, technology-related coverage</w:t>
      </w:r>
      <w:r w:rsidR="004F62AF">
        <w:rPr>
          <w:rFonts w:ascii="Arial" w:hAnsi="Arial" w:cs="Arial" w:hint="eastAsia"/>
          <w:sz w:val="20"/>
          <w:szCs w:val="20"/>
        </w:rPr>
        <w:t>一般采用发生制。</w:t>
      </w:r>
    </w:p>
    <w:p w14:paraId="6E8FD641" w14:textId="73132D1C" w:rsidR="00D7610B" w:rsidRDefault="00D7610B" w:rsidP="001D29E0">
      <w:pPr>
        <w:pStyle w:val="a3"/>
        <w:widowControl/>
        <w:numPr>
          <w:ilvl w:val="0"/>
          <w:numId w:val="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除外责任</w:t>
      </w:r>
      <w:r w:rsidR="004F62AF">
        <w:rPr>
          <w:rFonts w:ascii="Arial" w:hAnsi="Arial" w:cs="Arial" w:hint="eastAsia"/>
          <w:sz w:val="20"/>
          <w:szCs w:val="20"/>
        </w:rPr>
        <w:t>：</w:t>
      </w:r>
      <w:r w:rsidR="00DA5ACD">
        <w:rPr>
          <w:rFonts w:ascii="Arial" w:hAnsi="Arial" w:cs="Arial" w:hint="eastAsia"/>
          <w:sz w:val="20"/>
          <w:szCs w:val="20"/>
        </w:rPr>
        <w:t>各家公司均不一样，但一般分为如下几类：</w:t>
      </w:r>
    </w:p>
    <w:p w14:paraId="41B67DAA" w14:textId="08080AC6" w:rsidR="00DA5ACD" w:rsidRDefault="00DA5ACD" w:rsidP="001D29E0">
      <w:pPr>
        <w:pStyle w:val="a3"/>
        <w:widowControl/>
        <w:numPr>
          <w:ilvl w:val="0"/>
          <w:numId w:val="17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一般除外：其他</w:t>
      </w:r>
      <w:r>
        <w:rPr>
          <w:rFonts w:ascii="Arial" w:hAnsi="Arial" w:cs="Arial" w:hint="eastAsia"/>
          <w:sz w:val="20"/>
          <w:szCs w:val="20"/>
        </w:rPr>
        <w:t xml:space="preserve">error and </w:t>
      </w:r>
      <w:r>
        <w:rPr>
          <w:rFonts w:ascii="Arial" w:hAnsi="Arial" w:cs="Arial"/>
          <w:sz w:val="20"/>
          <w:szCs w:val="20"/>
        </w:rPr>
        <w:t>omission</w:t>
      </w:r>
      <w:r>
        <w:rPr>
          <w:rFonts w:ascii="Arial" w:hAnsi="Arial" w:cs="Arial" w:hint="eastAsia"/>
          <w:sz w:val="20"/>
          <w:szCs w:val="20"/>
        </w:rPr>
        <w:t>专业保单中也可出现的除外责任，如</w:t>
      </w:r>
      <w:r>
        <w:rPr>
          <w:rFonts w:ascii="Arial" w:hAnsi="Arial" w:cs="Arial" w:hint="eastAsia"/>
          <w:sz w:val="20"/>
          <w:szCs w:val="20"/>
        </w:rPr>
        <w:t xml:space="preserve">dishonest, </w:t>
      </w:r>
      <w:r>
        <w:rPr>
          <w:rFonts w:ascii="Arial" w:hAnsi="Arial" w:cs="Arial"/>
          <w:sz w:val="20"/>
          <w:szCs w:val="20"/>
        </w:rPr>
        <w:t>fraudulent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criminal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malicious</w:t>
      </w:r>
      <w:r>
        <w:rPr>
          <w:rFonts w:ascii="Arial" w:hAnsi="Arial" w:cs="Arial" w:hint="eastAsia"/>
          <w:sz w:val="20"/>
          <w:szCs w:val="20"/>
        </w:rPr>
        <w:t xml:space="preserve"> act, </w:t>
      </w:r>
      <w:r>
        <w:rPr>
          <w:rFonts w:ascii="Arial" w:hAnsi="Arial" w:cs="Arial"/>
          <w:sz w:val="20"/>
          <w:szCs w:val="20"/>
        </w:rPr>
        <w:t>intention</w:t>
      </w:r>
      <w:r>
        <w:rPr>
          <w:rFonts w:ascii="Arial" w:hAnsi="Arial" w:cs="Arial" w:hint="eastAsia"/>
          <w:sz w:val="20"/>
          <w:szCs w:val="20"/>
        </w:rPr>
        <w:t xml:space="preserve">al act, SEC </w:t>
      </w:r>
      <w:r>
        <w:rPr>
          <w:rFonts w:ascii="Arial" w:hAnsi="Arial" w:cs="Arial"/>
          <w:sz w:val="20"/>
          <w:szCs w:val="20"/>
        </w:rPr>
        <w:t>violat</w:t>
      </w:r>
      <w:r>
        <w:rPr>
          <w:rFonts w:ascii="Arial" w:hAnsi="Arial" w:cs="Arial" w:hint="eastAsia"/>
          <w:sz w:val="20"/>
          <w:szCs w:val="20"/>
        </w:rPr>
        <w:t xml:space="preserve">ion, unfair </w:t>
      </w:r>
      <w:r>
        <w:rPr>
          <w:rFonts w:ascii="Arial" w:hAnsi="Arial" w:cs="Arial"/>
          <w:sz w:val="20"/>
          <w:szCs w:val="20"/>
        </w:rPr>
        <w:t>competition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punitive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damage</w:t>
      </w:r>
    </w:p>
    <w:p w14:paraId="3791F651" w14:textId="16293467" w:rsidR="00DA5ACD" w:rsidRDefault="00DA5ACD" w:rsidP="001D29E0">
      <w:pPr>
        <w:pStyle w:val="a3"/>
        <w:widowControl/>
        <w:numPr>
          <w:ilvl w:val="0"/>
          <w:numId w:val="17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产品相关除外：不承保被保险人生产或提供的服务，如产品</w:t>
      </w:r>
      <w:r>
        <w:rPr>
          <w:rFonts w:ascii="Arial" w:hAnsi="Arial" w:cs="Arial" w:hint="eastAsia"/>
          <w:sz w:val="20"/>
          <w:szCs w:val="20"/>
        </w:rPr>
        <w:t xml:space="preserve">recall, defect in </w:t>
      </w:r>
      <w:r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 w:hint="eastAsia"/>
          <w:sz w:val="20"/>
          <w:szCs w:val="20"/>
        </w:rPr>
        <w:t xml:space="preserve">, bodily injury, property </w:t>
      </w:r>
      <w:r>
        <w:rPr>
          <w:rFonts w:ascii="Arial" w:hAnsi="Arial" w:cs="Arial"/>
          <w:sz w:val="20"/>
          <w:szCs w:val="20"/>
        </w:rPr>
        <w:t>damage</w:t>
      </w:r>
      <w:r>
        <w:rPr>
          <w:rFonts w:ascii="Arial" w:hAnsi="Arial" w:cs="Arial" w:hint="eastAsia"/>
          <w:sz w:val="20"/>
          <w:szCs w:val="20"/>
        </w:rPr>
        <w:t xml:space="preserve">, breach of </w:t>
      </w:r>
      <w:r>
        <w:rPr>
          <w:rFonts w:ascii="Arial" w:hAnsi="Arial" w:cs="Arial"/>
          <w:sz w:val="20"/>
          <w:szCs w:val="20"/>
        </w:rPr>
        <w:t>warrant</w:t>
      </w:r>
      <w:r>
        <w:rPr>
          <w:rFonts w:ascii="Arial" w:hAnsi="Arial" w:cs="Arial" w:hint="eastAsia"/>
          <w:sz w:val="20"/>
          <w:szCs w:val="20"/>
        </w:rPr>
        <w:t>y.</w:t>
      </w:r>
    </w:p>
    <w:p w14:paraId="45CC1BE0" w14:textId="342A6B6C" w:rsidR="00DA5ACD" w:rsidRDefault="005E0B0A" w:rsidP="001D29E0">
      <w:pPr>
        <w:pStyle w:val="a3"/>
        <w:widowControl/>
        <w:numPr>
          <w:ilvl w:val="0"/>
          <w:numId w:val="17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服务及安全相关除外：不承保</w:t>
      </w:r>
      <w:r>
        <w:rPr>
          <w:rFonts w:ascii="Arial" w:hAnsi="Arial" w:cs="Arial" w:hint="eastAsia"/>
          <w:sz w:val="20"/>
          <w:szCs w:val="20"/>
        </w:rPr>
        <w:t xml:space="preserve">contractual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 w:hint="eastAsia"/>
          <w:sz w:val="20"/>
          <w:szCs w:val="20"/>
        </w:rPr>
        <w:t xml:space="preserve"> delay, </w:t>
      </w:r>
      <w:r>
        <w:rPr>
          <w:rFonts w:ascii="Arial" w:hAnsi="Arial" w:cs="Arial"/>
          <w:sz w:val="20"/>
          <w:szCs w:val="20"/>
        </w:rPr>
        <w:t>secur</w:t>
      </w:r>
      <w:r>
        <w:rPr>
          <w:rFonts w:ascii="Arial" w:hAnsi="Arial" w:cs="Arial" w:hint="eastAsia"/>
          <w:sz w:val="20"/>
          <w:szCs w:val="20"/>
        </w:rPr>
        <w:t xml:space="preserve">ity breach, </w:t>
      </w:r>
      <w:r>
        <w:rPr>
          <w:rFonts w:ascii="Arial" w:hAnsi="Arial" w:cs="Arial"/>
          <w:sz w:val="20"/>
          <w:szCs w:val="20"/>
        </w:rPr>
        <w:t>failure</w:t>
      </w:r>
      <w:r>
        <w:rPr>
          <w:rFonts w:ascii="Arial" w:hAnsi="Arial" w:cs="Arial" w:hint="eastAsia"/>
          <w:sz w:val="20"/>
          <w:szCs w:val="20"/>
        </w:rPr>
        <w:t xml:space="preserve"> to prevent virus spreading, data theft</w:t>
      </w:r>
    </w:p>
    <w:p w14:paraId="5A67D14B" w14:textId="0B7757D9" w:rsidR="005E0B0A" w:rsidRPr="008464F7" w:rsidRDefault="005E0B0A" w:rsidP="001D29E0">
      <w:pPr>
        <w:pStyle w:val="a3"/>
        <w:widowControl/>
        <w:numPr>
          <w:ilvl w:val="0"/>
          <w:numId w:val="17"/>
        </w:numPr>
        <w:spacing w:line="240" w:lineRule="exact"/>
        <w:ind w:left="993" w:firstLineChars="0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cyber risk</w:t>
      </w:r>
      <w:r>
        <w:rPr>
          <w:rFonts w:ascii="Arial" w:hAnsi="Arial" w:cs="Arial" w:hint="eastAsia"/>
          <w:sz w:val="20"/>
          <w:szCs w:val="20"/>
        </w:rPr>
        <w:t>相关除外：通常出现在</w:t>
      </w:r>
      <w:r>
        <w:rPr>
          <w:rFonts w:ascii="Arial" w:hAnsi="Arial" w:cs="Arial" w:hint="eastAsia"/>
          <w:sz w:val="20"/>
          <w:szCs w:val="20"/>
        </w:rPr>
        <w:t xml:space="preserve">tech-oriented that have website </w:t>
      </w:r>
      <w:r>
        <w:rPr>
          <w:rFonts w:ascii="Arial" w:hAnsi="Arial" w:cs="Arial"/>
          <w:sz w:val="20"/>
          <w:szCs w:val="20"/>
        </w:rPr>
        <w:t>ownership</w:t>
      </w:r>
      <w:r>
        <w:rPr>
          <w:rFonts w:ascii="Arial" w:hAnsi="Arial" w:cs="Arial" w:hint="eastAsia"/>
          <w:sz w:val="20"/>
          <w:szCs w:val="20"/>
        </w:rPr>
        <w:t xml:space="preserve"> or as primary operation focus</w:t>
      </w:r>
      <w:r>
        <w:rPr>
          <w:rFonts w:ascii="Arial" w:hAnsi="Arial" w:cs="Arial" w:hint="eastAsia"/>
          <w:sz w:val="20"/>
          <w:szCs w:val="20"/>
        </w:rPr>
        <w:t>的企业保单中，除外责任包括</w:t>
      </w:r>
      <w:r>
        <w:rPr>
          <w:rFonts w:ascii="Arial" w:hAnsi="Arial" w:cs="Arial" w:hint="eastAsia"/>
          <w:sz w:val="20"/>
          <w:szCs w:val="20"/>
        </w:rPr>
        <w:t xml:space="preserve">personal injury, </w:t>
      </w:r>
      <w:r>
        <w:rPr>
          <w:rFonts w:ascii="Arial" w:hAnsi="Arial" w:cs="Arial"/>
          <w:sz w:val="20"/>
          <w:szCs w:val="20"/>
        </w:rPr>
        <w:t>advertising</w:t>
      </w:r>
      <w:r>
        <w:rPr>
          <w:rFonts w:ascii="Arial" w:hAnsi="Arial" w:cs="Arial" w:hint="eastAsia"/>
          <w:sz w:val="20"/>
          <w:szCs w:val="20"/>
        </w:rPr>
        <w:t xml:space="preserve"> injury, </w:t>
      </w:r>
      <w:r>
        <w:rPr>
          <w:rFonts w:ascii="Arial" w:hAnsi="Arial" w:cs="Arial"/>
          <w:sz w:val="20"/>
          <w:szCs w:val="20"/>
        </w:rPr>
        <w:t>intellectual</w:t>
      </w:r>
      <w:r>
        <w:rPr>
          <w:rFonts w:ascii="Arial" w:hAnsi="Arial" w:cs="Arial" w:hint="eastAsia"/>
          <w:sz w:val="20"/>
          <w:szCs w:val="20"/>
        </w:rPr>
        <w:t xml:space="preserve"> property and adverse </w:t>
      </w:r>
      <w:r>
        <w:rPr>
          <w:rFonts w:ascii="Arial" w:hAnsi="Arial" w:cs="Arial"/>
          <w:sz w:val="20"/>
          <w:szCs w:val="20"/>
        </w:rPr>
        <w:t>effect</w:t>
      </w:r>
      <w:r>
        <w:rPr>
          <w:rFonts w:ascii="Arial" w:hAnsi="Arial" w:cs="Arial" w:hint="eastAsia"/>
          <w:sz w:val="20"/>
          <w:szCs w:val="20"/>
        </w:rPr>
        <w:t xml:space="preserve"> on </w:t>
      </w:r>
      <w:r>
        <w:rPr>
          <w:rFonts w:ascii="Arial" w:hAnsi="Arial" w:cs="Arial"/>
          <w:sz w:val="20"/>
          <w:szCs w:val="20"/>
        </w:rPr>
        <w:t>goodwill</w:t>
      </w:r>
      <w:r>
        <w:rPr>
          <w:rFonts w:ascii="Arial" w:hAnsi="Arial" w:cs="Arial" w:hint="eastAsia"/>
          <w:sz w:val="20"/>
          <w:szCs w:val="20"/>
        </w:rPr>
        <w:t xml:space="preserve"> (</w:t>
      </w:r>
      <w:r>
        <w:rPr>
          <w:rFonts w:ascii="Arial" w:hAnsi="Arial" w:cs="Arial" w:hint="eastAsia"/>
          <w:sz w:val="20"/>
          <w:szCs w:val="20"/>
        </w:rPr>
        <w:t>商誉</w:t>
      </w:r>
      <w:r>
        <w:rPr>
          <w:rFonts w:ascii="Arial" w:hAnsi="Arial" w:cs="Arial" w:hint="eastAsia"/>
          <w:sz w:val="20"/>
          <w:szCs w:val="20"/>
        </w:rPr>
        <w:t>)</w:t>
      </w:r>
    </w:p>
    <w:p w14:paraId="1F1B6E7B" w14:textId="2A8B6013" w:rsidR="00D7610B" w:rsidRPr="008464F7" w:rsidRDefault="00D7610B" w:rsidP="001D29E0">
      <w:pPr>
        <w:pStyle w:val="a3"/>
        <w:widowControl/>
        <w:numPr>
          <w:ilvl w:val="0"/>
          <w:numId w:val="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保险限额</w:t>
      </w:r>
      <w:r w:rsidR="00B413BD">
        <w:rPr>
          <w:rFonts w:ascii="Arial" w:hAnsi="Arial" w:cs="Arial" w:hint="eastAsia"/>
          <w:sz w:val="20"/>
          <w:szCs w:val="20"/>
        </w:rPr>
        <w:t>：若保单无</w:t>
      </w:r>
      <w:r w:rsidR="005E0B0A">
        <w:rPr>
          <w:rFonts w:ascii="Arial" w:hAnsi="Arial" w:cs="Arial" w:hint="eastAsia"/>
          <w:sz w:val="20"/>
          <w:szCs w:val="20"/>
        </w:rPr>
        <w:t>年限额（</w:t>
      </w:r>
      <w:r w:rsidR="005E0B0A">
        <w:rPr>
          <w:rFonts w:ascii="Arial" w:hAnsi="Arial" w:cs="Arial" w:hint="eastAsia"/>
          <w:sz w:val="20"/>
          <w:szCs w:val="20"/>
        </w:rPr>
        <w:t>annual aggregate limit</w:t>
      </w:r>
      <w:r w:rsidR="005E0B0A">
        <w:rPr>
          <w:rFonts w:ascii="Arial" w:hAnsi="Arial" w:cs="Arial" w:hint="eastAsia"/>
          <w:sz w:val="20"/>
          <w:szCs w:val="20"/>
        </w:rPr>
        <w:t>）</w:t>
      </w:r>
      <w:r w:rsidR="00B413BD">
        <w:rPr>
          <w:rFonts w:ascii="Arial" w:hAnsi="Arial" w:cs="Arial" w:hint="eastAsia"/>
          <w:sz w:val="20"/>
          <w:szCs w:val="20"/>
        </w:rPr>
        <w:t>，则每项责任有单独的限额。有年限额情况下，每项责任也可有单独限额。保单免赔额一般适用于每项责任，每次事故（针对模块化保单）。抗辩费用（</w:t>
      </w:r>
      <w:r w:rsidR="00B413BD">
        <w:rPr>
          <w:rFonts w:ascii="Arial" w:hAnsi="Arial" w:cs="Arial" w:hint="eastAsia"/>
          <w:sz w:val="20"/>
          <w:szCs w:val="20"/>
        </w:rPr>
        <w:t>defense expense</w:t>
      </w:r>
      <w:r w:rsidR="00B413BD">
        <w:rPr>
          <w:rFonts w:ascii="Arial" w:hAnsi="Arial" w:cs="Arial" w:hint="eastAsia"/>
          <w:sz w:val="20"/>
          <w:szCs w:val="20"/>
        </w:rPr>
        <w:t>）在保单限额内支付（减小了整体保单的</w:t>
      </w:r>
      <w:r w:rsidR="00B413BD">
        <w:rPr>
          <w:rFonts w:ascii="Arial" w:hAnsi="Arial" w:cs="Arial" w:hint="eastAsia"/>
          <w:sz w:val="20"/>
          <w:szCs w:val="20"/>
        </w:rPr>
        <w:t>limit</w:t>
      </w:r>
      <w:r w:rsidR="00B413BD">
        <w:rPr>
          <w:rFonts w:ascii="Arial" w:hAnsi="Arial" w:cs="Arial" w:hint="eastAsia"/>
          <w:sz w:val="20"/>
          <w:szCs w:val="20"/>
        </w:rPr>
        <w:t>）。有的保险人会提供</w:t>
      </w:r>
      <w:r w:rsidR="00B413BD">
        <w:rPr>
          <w:rFonts w:ascii="Arial" w:hAnsi="Arial" w:cs="Arial" w:hint="eastAsia"/>
          <w:sz w:val="20"/>
          <w:szCs w:val="20"/>
        </w:rPr>
        <w:t>blanket limit</w:t>
      </w:r>
      <w:r w:rsidR="00B413BD">
        <w:rPr>
          <w:rFonts w:ascii="Arial" w:hAnsi="Arial" w:cs="Arial" w:hint="eastAsia"/>
          <w:sz w:val="20"/>
          <w:szCs w:val="20"/>
        </w:rPr>
        <w:t>用以解决被保险人不知道最大可能风险的问题。</w:t>
      </w:r>
    </w:p>
    <w:p w14:paraId="7A6A29B0" w14:textId="02C97C97" w:rsidR="00D7610B" w:rsidRPr="008464F7" w:rsidRDefault="00D7610B" w:rsidP="001D29E0">
      <w:pPr>
        <w:pStyle w:val="a3"/>
        <w:widowControl/>
        <w:numPr>
          <w:ilvl w:val="0"/>
          <w:numId w:val="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承保区域</w:t>
      </w:r>
      <w:r w:rsidR="00B413BD">
        <w:rPr>
          <w:rFonts w:ascii="Arial" w:hAnsi="Arial" w:cs="Arial" w:hint="eastAsia"/>
          <w:sz w:val="20"/>
          <w:szCs w:val="20"/>
        </w:rPr>
        <w:t>：所有</w:t>
      </w:r>
      <w:r w:rsidR="00B413BD">
        <w:rPr>
          <w:rFonts w:ascii="Arial" w:hAnsi="Arial" w:cs="Arial" w:hint="eastAsia"/>
          <w:sz w:val="20"/>
          <w:szCs w:val="20"/>
        </w:rPr>
        <w:t>cyber risk</w:t>
      </w:r>
      <w:r w:rsidR="00B413BD">
        <w:rPr>
          <w:rFonts w:ascii="Arial" w:hAnsi="Arial" w:cs="Arial" w:hint="eastAsia"/>
          <w:sz w:val="20"/>
          <w:szCs w:val="20"/>
        </w:rPr>
        <w:t>保单承保地区均为全球（单个别保单会不一样，如起诉地会有限制等）。</w:t>
      </w:r>
    </w:p>
    <w:p w14:paraId="55CE504E" w14:textId="68890A49" w:rsidR="00D7610B" w:rsidRPr="008464F7" w:rsidRDefault="00D7610B" w:rsidP="001D29E0">
      <w:pPr>
        <w:pStyle w:val="a3"/>
        <w:widowControl/>
        <w:numPr>
          <w:ilvl w:val="0"/>
          <w:numId w:val="1"/>
        </w:numPr>
        <w:spacing w:line="240" w:lineRule="exact"/>
        <w:ind w:firstLineChars="0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恐怖主义保险法案（</w:t>
      </w:r>
      <w:r w:rsidRPr="008464F7">
        <w:rPr>
          <w:rFonts w:ascii="Arial" w:hAnsi="Arial" w:cs="Arial" w:hint="eastAsia"/>
          <w:sz w:val="20"/>
          <w:szCs w:val="20"/>
        </w:rPr>
        <w:t>Terrorism Risk Insurance Act, TRIA</w:t>
      </w:r>
      <w:r w:rsidRPr="008464F7">
        <w:rPr>
          <w:rFonts w:ascii="Arial" w:hAnsi="Arial" w:cs="Arial" w:hint="eastAsia"/>
          <w:sz w:val="20"/>
          <w:szCs w:val="20"/>
        </w:rPr>
        <w:t>）</w:t>
      </w:r>
      <w:r w:rsidR="00B413BD">
        <w:rPr>
          <w:rFonts w:ascii="Arial" w:hAnsi="Arial" w:cs="Arial" w:hint="eastAsia"/>
          <w:sz w:val="20"/>
          <w:szCs w:val="20"/>
        </w:rPr>
        <w:t>：</w:t>
      </w:r>
      <w:r w:rsidR="00CB4B7D">
        <w:rPr>
          <w:rFonts w:ascii="Arial" w:hAnsi="Arial" w:cs="Arial" w:hint="eastAsia"/>
          <w:sz w:val="20"/>
          <w:szCs w:val="20"/>
        </w:rPr>
        <w:t>911</w:t>
      </w:r>
      <w:r w:rsidR="00CB4B7D">
        <w:rPr>
          <w:rFonts w:ascii="Arial" w:hAnsi="Arial" w:cs="Arial" w:hint="eastAsia"/>
          <w:sz w:val="20"/>
          <w:szCs w:val="20"/>
        </w:rPr>
        <w:t>之后保险人和再保人在商业保单中把恐怖主义列为除外风险。</w:t>
      </w:r>
      <w:r w:rsidR="00CB4B7D">
        <w:rPr>
          <w:rFonts w:ascii="Arial" w:hAnsi="Arial" w:cs="Arial" w:hint="eastAsia"/>
          <w:sz w:val="20"/>
          <w:szCs w:val="20"/>
        </w:rPr>
        <w:t>2002</w:t>
      </w:r>
      <w:r w:rsidR="00CB4B7D">
        <w:rPr>
          <w:rFonts w:ascii="Arial" w:hAnsi="Arial" w:cs="Arial" w:hint="eastAsia"/>
          <w:sz w:val="20"/>
          <w:szCs w:val="20"/>
        </w:rPr>
        <w:t>年</w:t>
      </w:r>
      <w:r w:rsidR="00CB4B7D">
        <w:rPr>
          <w:rFonts w:ascii="Arial" w:hAnsi="Arial" w:cs="Arial" w:hint="eastAsia"/>
          <w:sz w:val="20"/>
          <w:szCs w:val="20"/>
        </w:rPr>
        <w:t>TRIA</w:t>
      </w:r>
      <w:r w:rsidR="00CB4B7D">
        <w:rPr>
          <w:rFonts w:ascii="Arial" w:hAnsi="Arial" w:cs="Arial" w:hint="eastAsia"/>
          <w:sz w:val="20"/>
          <w:szCs w:val="20"/>
        </w:rPr>
        <w:t>法案颁布（减轻</w:t>
      </w:r>
      <w:r w:rsidR="00CB4B7D">
        <w:rPr>
          <w:rFonts w:ascii="Arial" w:hAnsi="Arial" w:cs="Arial" w:hint="eastAsia"/>
          <w:sz w:val="20"/>
          <w:szCs w:val="20"/>
        </w:rPr>
        <w:t>urban economic instability, lack of growth, job loss</w:t>
      </w:r>
      <w:r w:rsidR="00CB4B7D">
        <w:rPr>
          <w:rFonts w:ascii="Arial" w:hAnsi="Arial" w:cs="Arial" w:hint="eastAsia"/>
          <w:sz w:val="20"/>
          <w:szCs w:val="20"/>
        </w:rPr>
        <w:t>），提供</w:t>
      </w:r>
      <w:r w:rsidR="00CB4B7D">
        <w:rPr>
          <w:rFonts w:ascii="Arial" w:hAnsi="Arial" w:cs="Arial" w:hint="eastAsia"/>
          <w:sz w:val="20"/>
          <w:szCs w:val="20"/>
        </w:rPr>
        <w:t xml:space="preserve">terrorism loss federal </w:t>
      </w:r>
      <w:r w:rsidR="00CB4B7D">
        <w:rPr>
          <w:rFonts w:ascii="Arial" w:hAnsi="Arial" w:cs="Arial"/>
          <w:sz w:val="20"/>
          <w:szCs w:val="20"/>
        </w:rPr>
        <w:t>reinsur</w:t>
      </w:r>
      <w:r w:rsidR="00CB4B7D">
        <w:rPr>
          <w:rFonts w:ascii="Arial" w:hAnsi="Arial" w:cs="Arial" w:hint="eastAsia"/>
          <w:sz w:val="20"/>
          <w:szCs w:val="20"/>
        </w:rPr>
        <w:t>ance. 2005</w:t>
      </w:r>
      <w:r w:rsidR="00CB4B7D">
        <w:rPr>
          <w:rFonts w:ascii="Arial" w:hAnsi="Arial" w:cs="Arial" w:hint="eastAsia"/>
          <w:sz w:val="20"/>
          <w:szCs w:val="20"/>
        </w:rPr>
        <w:t>年</w:t>
      </w:r>
      <w:r w:rsidR="00CB4B7D">
        <w:rPr>
          <w:rFonts w:ascii="Arial" w:hAnsi="Arial" w:cs="Arial" w:hint="eastAsia"/>
          <w:sz w:val="20"/>
          <w:szCs w:val="20"/>
        </w:rPr>
        <w:t>TRIA</w:t>
      </w:r>
      <w:r w:rsidR="00CB4B7D">
        <w:rPr>
          <w:rFonts w:ascii="Arial" w:hAnsi="Arial" w:cs="Arial" w:hint="eastAsia"/>
          <w:sz w:val="20"/>
          <w:szCs w:val="20"/>
        </w:rPr>
        <w:t>做出修订并通过</w:t>
      </w:r>
      <w:r w:rsidR="00CB4B7D">
        <w:rPr>
          <w:rFonts w:ascii="Arial" w:hAnsi="Arial" w:cs="Arial" w:hint="eastAsia"/>
          <w:sz w:val="20"/>
          <w:szCs w:val="20"/>
        </w:rPr>
        <w:t>TRIEA</w:t>
      </w:r>
      <w:r w:rsidR="00CB4B7D">
        <w:rPr>
          <w:rFonts w:ascii="Arial" w:hAnsi="Arial" w:cs="Arial" w:hint="eastAsia"/>
          <w:sz w:val="20"/>
          <w:szCs w:val="20"/>
        </w:rPr>
        <w:t>延长</w:t>
      </w:r>
      <w:r w:rsidR="00CB4B7D">
        <w:rPr>
          <w:rFonts w:ascii="Arial" w:hAnsi="Arial" w:cs="Arial" w:hint="eastAsia"/>
          <w:sz w:val="20"/>
          <w:szCs w:val="20"/>
        </w:rPr>
        <w:t>2</w:t>
      </w:r>
      <w:r w:rsidR="00CB4B7D">
        <w:rPr>
          <w:rFonts w:ascii="Arial" w:hAnsi="Arial" w:cs="Arial" w:hint="eastAsia"/>
          <w:sz w:val="20"/>
          <w:szCs w:val="20"/>
        </w:rPr>
        <w:t>年。</w:t>
      </w:r>
      <w:r w:rsidR="00CB4B7D">
        <w:rPr>
          <w:rFonts w:ascii="Arial" w:hAnsi="Arial" w:cs="Arial" w:hint="eastAsia"/>
          <w:sz w:val="20"/>
          <w:szCs w:val="20"/>
        </w:rPr>
        <w:t>2007</w:t>
      </w:r>
      <w:r w:rsidR="00CB4B7D">
        <w:rPr>
          <w:rFonts w:ascii="Arial" w:hAnsi="Arial" w:cs="Arial" w:hint="eastAsia"/>
          <w:sz w:val="20"/>
          <w:szCs w:val="20"/>
        </w:rPr>
        <w:t>年</w:t>
      </w:r>
      <w:r w:rsidR="00CB4B7D">
        <w:rPr>
          <w:rFonts w:ascii="Arial" w:hAnsi="Arial" w:cs="Arial" w:hint="eastAsia"/>
          <w:sz w:val="20"/>
          <w:szCs w:val="20"/>
        </w:rPr>
        <w:t>TRIEA</w:t>
      </w:r>
      <w:r w:rsidR="00CB4B7D">
        <w:rPr>
          <w:rFonts w:ascii="Arial" w:hAnsi="Arial" w:cs="Arial" w:hint="eastAsia"/>
          <w:sz w:val="20"/>
          <w:szCs w:val="20"/>
        </w:rPr>
        <w:t>过期之前，</w:t>
      </w:r>
      <w:r w:rsidR="00CB4B7D">
        <w:rPr>
          <w:rFonts w:ascii="Arial" w:hAnsi="Arial" w:cs="Arial" w:hint="eastAsia"/>
          <w:sz w:val="20"/>
          <w:szCs w:val="20"/>
        </w:rPr>
        <w:t>Terrorism Risk Insurance Program Reauthorization Extension Act (TRIPRA)</w:t>
      </w:r>
      <w:r w:rsidR="00CB4B7D">
        <w:rPr>
          <w:rFonts w:ascii="Arial" w:hAnsi="Arial" w:cs="Arial" w:hint="eastAsia"/>
          <w:sz w:val="20"/>
          <w:szCs w:val="20"/>
        </w:rPr>
        <w:t>被延长</w:t>
      </w:r>
      <w:r w:rsidR="00CB4B7D">
        <w:rPr>
          <w:rFonts w:ascii="Arial" w:hAnsi="Arial" w:cs="Arial" w:hint="eastAsia"/>
          <w:sz w:val="20"/>
          <w:szCs w:val="20"/>
        </w:rPr>
        <w:t>7</w:t>
      </w:r>
      <w:r w:rsidR="00CB4B7D">
        <w:rPr>
          <w:rFonts w:ascii="Arial" w:hAnsi="Arial" w:cs="Arial" w:hint="eastAsia"/>
          <w:sz w:val="20"/>
          <w:szCs w:val="20"/>
        </w:rPr>
        <w:t>年执行期。</w:t>
      </w:r>
    </w:p>
    <w:p w14:paraId="66EB947A" w14:textId="405BEA1F" w:rsidR="00D7610B" w:rsidRPr="008464F7" w:rsidRDefault="00D7610B" w:rsidP="001D29E0">
      <w:pPr>
        <w:pStyle w:val="a3"/>
        <w:widowControl/>
        <w:numPr>
          <w:ilvl w:val="0"/>
          <w:numId w:val="7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TRIA</w:t>
      </w:r>
      <w:r w:rsidRPr="008464F7">
        <w:rPr>
          <w:rFonts w:ascii="Arial" w:hAnsi="Arial" w:cs="Arial" w:hint="eastAsia"/>
          <w:sz w:val="20"/>
          <w:szCs w:val="20"/>
        </w:rPr>
        <w:t>目的和期限</w:t>
      </w:r>
      <w:r w:rsidR="00F27E2E">
        <w:rPr>
          <w:rFonts w:ascii="Arial" w:hAnsi="Arial" w:cs="Arial" w:hint="eastAsia"/>
          <w:sz w:val="20"/>
          <w:szCs w:val="20"/>
        </w:rPr>
        <w:t>：恐怖主义威胁过于不可估量无法定价，保险人</w:t>
      </w:r>
      <w:r w:rsidR="00CB4B7D">
        <w:rPr>
          <w:rFonts w:ascii="Arial" w:hAnsi="Arial" w:cs="Arial" w:hint="eastAsia"/>
          <w:sz w:val="20"/>
          <w:szCs w:val="20"/>
        </w:rPr>
        <w:t>放弃恐怖主义保障</w:t>
      </w:r>
      <w:r w:rsidR="00F27E2E">
        <w:rPr>
          <w:rFonts w:ascii="Arial" w:hAnsi="Arial" w:cs="Arial" w:hint="eastAsia"/>
          <w:sz w:val="20"/>
          <w:szCs w:val="20"/>
        </w:rPr>
        <w:t>。即使有承保价格也极贵。联邦政府要求保险公司进行承保，同时联邦政府建立</w:t>
      </w:r>
      <w:r w:rsidR="00F27E2E">
        <w:rPr>
          <w:rFonts w:ascii="Arial" w:hAnsi="Arial" w:cs="Arial" w:hint="eastAsia"/>
          <w:sz w:val="20"/>
          <w:szCs w:val="20"/>
        </w:rPr>
        <w:t>TRIA</w:t>
      </w:r>
      <w:r w:rsidR="00F27E2E">
        <w:rPr>
          <w:rFonts w:ascii="Arial" w:hAnsi="Arial" w:cs="Arial" w:hint="eastAsia"/>
          <w:sz w:val="20"/>
          <w:szCs w:val="20"/>
        </w:rPr>
        <w:t>（后经</w:t>
      </w:r>
      <w:r w:rsidR="00F27E2E">
        <w:rPr>
          <w:rFonts w:ascii="Arial" w:hAnsi="Arial" w:cs="Arial" w:hint="eastAsia"/>
          <w:sz w:val="20"/>
          <w:szCs w:val="20"/>
        </w:rPr>
        <w:t>TRIEA</w:t>
      </w:r>
      <w:r w:rsidR="00F27E2E">
        <w:rPr>
          <w:rFonts w:ascii="Arial" w:hAnsi="Arial" w:cs="Arial" w:hint="eastAsia"/>
          <w:sz w:val="20"/>
          <w:szCs w:val="20"/>
        </w:rPr>
        <w:t>修改）作为联邦再保计划（但</w:t>
      </w:r>
      <w:r w:rsidR="00F27E2E">
        <w:rPr>
          <w:rFonts w:ascii="Arial" w:hAnsi="Arial" w:cs="Arial" w:hint="eastAsia"/>
          <w:sz w:val="20"/>
          <w:szCs w:val="20"/>
        </w:rPr>
        <w:t>allotted for insurer to find long-term solution</w:t>
      </w:r>
      <w:r w:rsidR="00F27E2E">
        <w:rPr>
          <w:rFonts w:ascii="Arial" w:hAnsi="Arial" w:cs="Arial" w:hint="eastAsia"/>
          <w:sz w:val="20"/>
          <w:szCs w:val="20"/>
        </w:rPr>
        <w:t>被证明不充足）。</w:t>
      </w:r>
      <w:r w:rsidR="00F27E2E">
        <w:rPr>
          <w:rFonts w:ascii="Arial" w:hAnsi="Arial" w:cs="Arial" w:hint="eastAsia"/>
          <w:sz w:val="20"/>
          <w:szCs w:val="20"/>
        </w:rPr>
        <w:t>TRIA</w:t>
      </w:r>
      <w:r w:rsidR="00F27E2E">
        <w:rPr>
          <w:rFonts w:ascii="Arial" w:hAnsi="Arial" w:cs="Arial" w:hint="eastAsia"/>
          <w:sz w:val="20"/>
          <w:szCs w:val="20"/>
        </w:rPr>
        <w:t>通过</w:t>
      </w:r>
      <w:r w:rsidR="00F27E2E">
        <w:rPr>
          <w:rFonts w:ascii="Arial" w:hAnsi="Arial" w:cs="Arial" w:hint="eastAsia"/>
          <w:sz w:val="20"/>
          <w:szCs w:val="20"/>
        </w:rPr>
        <w:t>TRIPRA</w:t>
      </w:r>
      <w:r w:rsidR="00F27E2E">
        <w:rPr>
          <w:rFonts w:ascii="Arial" w:hAnsi="Arial" w:cs="Arial" w:hint="eastAsia"/>
          <w:sz w:val="20"/>
          <w:szCs w:val="20"/>
        </w:rPr>
        <w:t>扩展了</w:t>
      </w:r>
      <w:r w:rsidR="00F27E2E">
        <w:rPr>
          <w:rFonts w:ascii="Arial" w:hAnsi="Arial" w:cs="Arial" w:hint="eastAsia"/>
          <w:sz w:val="20"/>
          <w:szCs w:val="20"/>
        </w:rPr>
        <w:t>7</w:t>
      </w:r>
      <w:r w:rsidR="00F27E2E">
        <w:rPr>
          <w:rFonts w:ascii="Arial" w:hAnsi="Arial" w:cs="Arial" w:hint="eastAsia"/>
          <w:sz w:val="20"/>
          <w:szCs w:val="20"/>
        </w:rPr>
        <w:t>年（</w:t>
      </w:r>
      <w:r w:rsidR="00F27E2E">
        <w:rPr>
          <w:rFonts w:ascii="Arial" w:hAnsi="Arial" w:cs="Arial" w:hint="eastAsia"/>
          <w:sz w:val="20"/>
          <w:szCs w:val="20"/>
        </w:rPr>
        <w:t>TRIPRA</w:t>
      </w:r>
      <w:r w:rsidR="00F27E2E">
        <w:rPr>
          <w:rFonts w:ascii="Arial" w:hAnsi="Arial" w:cs="Arial" w:hint="eastAsia"/>
          <w:sz w:val="20"/>
          <w:szCs w:val="20"/>
        </w:rPr>
        <w:t>应于</w:t>
      </w:r>
      <w:r w:rsidR="00F27E2E">
        <w:rPr>
          <w:rFonts w:ascii="Arial" w:hAnsi="Arial" w:cs="Arial" w:hint="eastAsia"/>
          <w:sz w:val="20"/>
          <w:szCs w:val="20"/>
        </w:rPr>
        <w:t>12/31/2014</w:t>
      </w:r>
      <w:r w:rsidR="00F27E2E">
        <w:rPr>
          <w:rFonts w:ascii="Arial" w:hAnsi="Arial" w:cs="Arial" w:hint="eastAsia"/>
          <w:sz w:val="20"/>
          <w:szCs w:val="20"/>
        </w:rPr>
        <w:t>过期），此期间用于保险业和政府探索管理恐怖风险的替代方式。</w:t>
      </w:r>
    </w:p>
    <w:p w14:paraId="76AC0BD8" w14:textId="625F8F48" w:rsidR="00D7610B" w:rsidRPr="008464F7" w:rsidRDefault="00D7610B" w:rsidP="001D29E0">
      <w:pPr>
        <w:pStyle w:val="a3"/>
        <w:widowControl/>
        <w:numPr>
          <w:ilvl w:val="0"/>
          <w:numId w:val="7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Certified Act of Terrorism</w:t>
      </w:r>
      <w:r w:rsidR="00F27E2E">
        <w:rPr>
          <w:rFonts w:ascii="Arial" w:hAnsi="Arial" w:cs="Arial" w:hint="eastAsia"/>
          <w:sz w:val="20"/>
          <w:szCs w:val="20"/>
        </w:rPr>
        <w:t>：</w:t>
      </w:r>
      <w:r w:rsidR="00FE5BEF">
        <w:rPr>
          <w:rFonts w:ascii="Arial" w:hAnsi="Arial" w:cs="Arial" w:hint="eastAsia"/>
          <w:sz w:val="20"/>
          <w:szCs w:val="20"/>
        </w:rPr>
        <w:t>经</w:t>
      </w:r>
      <w:r w:rsidR="00FE5BEF">
        <w:rPr>
          <w:rFonts w:ascii="Arial" w:hAnsi="Arial" w:cs="Arial" w:hint="eastAsia"/>
          <w:sz w:val="20"/>
          <w:szCs w:val="20"/>
        </w:rPr>
        <w:t>Secretary of Treasury</w:t>
      </w:r>
      <w:r w:rsidR="00FE5BEF">
        <w:rPr>
          <w:rFonts w:ascii="Arial" w:hAnsi="Arial" w:cs="Arial" w:hint="eastAsia"/>
          <w:sz w:val="20"/>
          <w:szCs w:val="20"/>
        </w:rPr>
        <w:t>（不能将此认证权指定给其他组织）会同</w:t>
      </w:r>
      <w:r w:rsidR="00FE5BEF">
        <w:rPr>
          <w:rFonts w:ascii="Arial" w:hAnsi="Arial" w:cs="Arial" w:hint="eastAsia"/>
          <w:sz w:val="20"/>
          <w:szCs w:val="20"/>
        </w:rPr>
        <w:t>Secretary of State and US Attorney General</w:t>
      </w:r>
      <w:r w:rsidR="00FE5BEF">
        <w:rPr>
          <w:rFonts w:ascii="Arial" w:hAnsi="Arial" w:cs="Arial" w:hint="eastAsia"/>
          <w:sz w:val="20"/>
          <w:szCs w:val="20"/>
        </w:rPr>
        <w:t>认证才能算做</w:t>
      </w:r>
      <w:r w:rsidR="00FE5BEF">
        <w:rPr>
          <w:rFonts w:ascii="Arial" w:hAnsi="Arial" w:cs="Arial" w:hint="eastAsia"/>
          <w:sz w:val="20"/>
          <w:szCs w:val="20"/>
        </w:rPr>
        <w:t>Certified Act of Terrorism</w:t>
      </w:r>
      <w:r w:rsidR="00FE5BEF">
        <w:rPr>
          <w:rFonts w:ascii="Arial" w:hAnsi="Arial" w:cs="Arial" w:hint="eastAsia"/>
          <w:sz w:val="20"/>
          <w:szCs w:val="20"/>
        </w:rPr>
        <w:t>。需要满足的条件包括：必须为暴力行为（</w:t>
      </w:r>
      <w:r w:rsidR="00FE5BEF">
        <w:rPr>
          <w:rFonts w:ascii="Arial" w:hAnsi="Arial" w:cs="Arial" w:hint="eastAsia"/>
          <w:sz w:val="20"/>
          <w:szCs w:val="20"/>
        </w:rPr>
        <w:t>Violent</w:t>
      </w:r>
      <w:r w:rsidR="00FE5BEF">
        <w:rPr>
          <w:rFonts w:ascii="Arial" w:hAnsi="Arial" w:cs="Arial" w:hint="eastAsia"/>
          <w:sz w:val="20"/>
          <w:szCs w:val="20"/>
        </w:rPr>
        <w:t>）或对人身，财产或基础建筑危险的行为；必须导致美国本土或属地内（含波多黎各）的损失；必须对美国民众造成威胁或影响美国政策或政府行为；所造成的财产损失超过</w:t>
      </w:r>
      <w:r w:rsidR="00FE5BEF">
        <w:rPr>
          <w:rFonts w:ascii="Arial" w:hAnsi="Arial" w:cs="Arial" w:hint="eastAsia"/>
          <w:sz w:val="20"/>
          <w:szCs w:val="20"/>
        </w:rPr>
        <w:t>5</w:t>
      </w:r>
      <w:r w:rsidR="00791608">
        <w:rPr>
          <w:rFonts w:ascii="Arial" w:hAnsi="Arial" w:cs="Arial" w:hint="eastAsia"/>
          <w:sz w:val="20"/>
          <w:szCs w:val="20"/>
        </w:rPr>
        <w:t xml:space="preserve"> million</w:t>
      </w:r>
      <w:r w:rsidR="00FE5BEF">
        <w:rPr>
          <w:rFonts w:ascii="Arial" w:hAnsi="Arial" w:cs="Arial" w:hint="eastAsia"/>
          <w:sz w:val="20"/>
          <w:szCs w:val="20"/>
        </w:rPr>
        <w:t>美元。</w:t>
      </w:r>
      <w:r w:rsidR="001C398F">
        <w:rPr>
          <w:rFonts w:ascii="Arial" w:hAnsi="Arial" w:cs="Arial" w:hint="eastAsia"/>
          <w:sz w:val="20"/>
          <w:szCs w:val="20"/>
        </w:rPr>
        <w:t>2007</w:t>
      </w:r>
      <w:r w:rsidR="001C398F">
        <w:rPr>
          <w:rFonts w:ascii="Arial" w:hAnsi="Arial" w:cs="Arial" w:hint="eastAsia"/>
          <w:sz w:val="20"/>
          <w:szCs w:val="20"/>
        </w:rPr>
        <w:t>年扩展法案约定恐怖袭击包括国内恐怖袭击和</w:t>
      </w:r>
      <w:r w:rsidR="001C398F">
        <w:rPr>
          <w:rFonts w:ascii="Arial" w:hAnsi="Arial" w:cs="Arial" w:hint="eastAsia"/>
          <w:sz w:val="20"/>
          <w:szCs w:val="20"/>
        </w:rPr>
        <w:t>foreign act of terrorism in US.</w:t>
      </w:r>
      <w:r w:rsidR="001C398F">
        <w:rPr>
          <w:rFonts w:ascii="Arial" w:hAnsi="Arial" w:cs="Arial" w:hint="eastAsia"/>
          <w:sz w:val="20"/>
          <w:szCs w:val="20"/>
        </w:rPr>
        <w:t>若国会（</w:t>
      </w:r>
      <w:r w:rsidR="001C398F">
        <w:rPr>
          <w:rFonts w:ascii="Arial" w:hAnsi="Arial" w:cs="Arial" w:hint="eastAsia"/>
          <w:sz w:val="20"/>
          <w:szCs w:val="20"/>
        </w:rPr>
        <w:t>congress</w:t>
      </w:r>
      <w:r w:rsidR="001C398F">
        <w:rPr>
          <w:rFonts w:ascii="Arial" w:hAnsi="Arial" w:cs="Arial" w:hint="eastAsia"/>
          <w:sz w:val="20"/>
          <w:szCs w:val="20"/>
        </w:rPr>
        <w:t>）已经宣战（</w:t>
      </w:r>
      <w:r w:rsidR="001C398F">
        <w:rPr>
          <w:rFonts w:ascii="Arial" w:hAnsi="Arial" w:cs="Arial" w:hint="eastAsia"/>
          <w:sz w:val="20"/>
          <w:szCs w:val="20"/>
        </w:rPr>
        <w:t>war declared</w:t>
      </w:r>
      <w:r w:rsidR="001C398F">
        <w:rPr>
          <w:rFonts w:ascii="Arial" w:hAnsi="Arial" w:cs="Arial" w:hint="eastAsia"/>
          <w:sz w:val="20"/>
          <w:szCs w:val="20"/>
        </w:rPr>
        <w:t>）的不作为恐怖行为。</w:t>
      </w:r>
      <w:r w:rsidR="001C398F">
        <w:rPr>
          <w:rFonts w:ascii="Arial" w:hAnsi="Arial" w:cs="Arial" w:hint="eastAsia"/>
          <w:sz w:val="20"/>
          <w:szCs w:val="20"/>
        </w:rPr>
        <w:t>TRIA</w:t>
      </w:r>
      <w:r w:rsidR="001C398F">
        <w:rPr>
          <w:rFonts w:ascii="Arial" w:hAnsi="Arial" w:cs="Arial" w:hint="eastAsia"/>
          <w:sz w:val="20"/>
          <w:szCs w:val="20"/>
        </w:rPr>
        <w:t>不要求保险人提供</w:t>
      </w:r>
      <w:r w:rsidR="001C398F">
        <w:rPr>
          <w:rFonts w:ascii="Arial" w:hAnsi="Arial" w:cs="Arial" w:hint="eastAsia"/>
          <w:sz w:val="20"/>
          <w:szCs w:val="20"/>
        </w:rPr>
        <w:t xml:space="preserve">nuclear, </w:t>
      </w:r>
      <w:r w:rsidR="001C398F">
        <w:rPr>
          <w:rFonts w:ascii="Arial" w:hAnsi="Arial" w:cs="Arial"/>
          <w:sz w:val="20"/>
          <w:szCs w:val="20"/>
        </w:rPr>
        <w:t>biologic</w:t>
      </w:r>
      <w:r w:rsidR="001C398F">
        <w:rPr>
          <w:rFonts w:ascii="Arial" w:hAnsi="Arial" w:cs="Arial" w:hint="eastAsia"/>
          <w:sz w:val="20"/>
          <w:szCs w:val="20"/>
        </w:rPr>
        <w:t xml:space="preserve">al, </w:t>
      </w:r>
      <w:r w:rsidR="001C398F">
        <w:rPr>
          <w:rFonts w:ascii="Arial" w:hAnsi="Arial" w:cs="Arial"/>
          <w:sz w:val="20"/>
          <w:szCs w:val="20"/>
        </w:rPr>
        <w:t>chemical</w:t>
      </w:r>
      <w:r w:rsidR="001C398F">
        <w:rPr>
          <w:rFonts w:ascii="Arial" w:hAnsi="Arial" w:cs="Arial" w:hint="eastAsia"/>
          <w:sz w:val="20"/>
          <w:szCs w:val="20"/>
        </w:rPr>
        <w:t xml:space="preserve"> or radiological (NBCR)</w:t>
      </w:r>
      <w:r w:rsidR="001C398F">
        <w:rPr>
          <w:rFonts w:ascii="Arial" w:hAnsi="Arial" w:cs="Arial" w:hint="eastAsia"/>
          <w:sz w:val="20"/>
          <w:szCs w:val="20"/>
        </w:rPr>
        <w:t>保障（此类风险无法准确预知其长期影响）。</w:t>
      </w:r>
      <w:r w:rsidR="001C398F">
        <w:rPr>
          <w:rFonts w:ascii="Arial" w:hAnsi="Arial" w:cs="Arial" w:hint="eastAsia"/>
          <w:sz w:val="20"/>
          <w:szCs w:val="20"/>
        </w:rPr>
        <w:t>TRIPRA</w:t>
      </w:r>
      <w:r w:rsidR="001C398F">
        <w:rPr>
          <w:rFonts w:ascii="Arial" w:hAnsi="Arial" w:cs="Arial" w:hint="eastAsia"/>
          <w:sz w:val="20"/>
          <w:szCs w:val="20"/>
        </w:rPr>
        <w:t>还包括对</w:t>
      </w:r>
      <w:r w:rsidR="001C398F">
        <w:rPr>
          <w:rFonts w:ascii="Arial" w:hAnsi="Arial" w:cs="Arial" w:hint="eastAsia"/>
          <w:sz w:val="20"/>
          <w:szCs w:val="20"/>
        </w:rPr>
        <w:t>NBCR</w:t>
      </w:r>
      <w:r w:rsidR="001C398F">
        <w:rPr>
          <w:rFonts w:ascii="Arial" w:hAnsi="Arial" w:cs="Arial" w:hint="eastAsia"/>
          <w:sz w:val="20"/>
          <w:szCs w:val="20"/>
        </w:rPr>
        <w:t>风险的研究需求。</w:t>
      </w:r>
    </w:p>
    <w:p w14:paraId="414F6384" w14:textId="1C11ED59" w:rsidR="00D7610B" w:rsidRPr="008464F7" w:rsidRDefault="00D7610B" w:rsidP="001D29E0">
      <w:pPr>
        <w:pStyle w:val="a3"/>
        <w:widowControl/>
        <w:numPr>
          <w:ilvl w:val="0"/>
          <w:numId w:val="7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TRIA</w:t>
      </w:r>
      <w:r w:rsidR="001C398F">
        <w:rPr>
          <w:rFonts w:ascii="Arial" w:hAnsi="Arial" w:cs="Arial" w:hint="eastAsia"/>
          <w:sz w:val="20"/>
          <w:szCs w:val="20"/>
        </w:rPr>
        <w:t>不</w:t>
      </w:r>
      <w:r w:rsidRPr="008464F7">
        <w:rPr>
          <w:rFonts w:ascii="Arial" w:hAnsi="Arial" w:cs="Arial" w:hint="eastAsia"/>
          <w:sz w:val="20"/>
          <w:szCs w:val="20"/>
        </w:rPr>
        <w:t>适用的</w:t>
      </w:r>
      <w:r w:rsidR="001C398F">
        <w:rPr>
          <w:rFonts w:ascii="Arial" w:hAnsi="Arial" w:cs="Arial" w:hint="eastAsia"/>
          <w:sz w:val="20"/>
          <w:szCs w:val="20"/>
        </w:rPr>
        <w:t>产品线：除去如下业务，其他所有业务</w:t>
      </w:r>
      <w:r w:rsidR="001C398F">
        <w:rPr>
          <w:rFonts w:ascii="Arial" w:hAnsi="Arial" w:cs="Arial" w:hint="eastAsia"/>
          <w:sz w:val="20"/>
          <w:szCs w:val="20"/>
        </w:rPr>
        <w:t>TRIA</w:t>
      </w:r>
      <w:r w:rsidR="001C398F">
        <w:rPr>
          <w:rFonts w:ascii="Arial" w:hAnsi="Arial" w:cs="Arial" w:hint="eastAsia"/>
          <w:sz w:val="20"/>
          <w:szCs w:val="20"/>
        </w:rPr>
        <w:t>法案均适用。不适用的产品线包括：商业车，专业责任（但是</w:t>
      </w:r>
      <w:r w:rsidR="001C398F">
        <w:rPr>
          <w:rFonts w:ascii="Arial" w:hAnsi="Arial" w:cs="Arial" w:hint="eastAsia"/>
          <w:sz w:val="20"/>
          <w:szCs w:val="20"/>
        </w:rPr>
        <w:t>D&amp;O</w:t>
      </w:r>
      <w:r w:rsidR="001C398F">
        <w:rPr>
          <w:rFonts w:ascii="Arial" w:hAnsi="Arial" w:cs="Arial" w:hint="eastAsia"/>
          <w:sz w:val="20"/>
          <w:szCs w:val="20"/>
        </w:rPr>
        <w:t>适用</w:t>
      </w:r>
      <w:r w:rsidR="001C398F">
        <w:rPr>
          <w:rFonts w:ascii="Arial" w:hAnsi="Arial" w:cs="Arial" w:hint="eastAsia"/>
          <w:sz w:val="20"/>
          <w:szCs w:val="20"/>
        </w:rPr>
        <w:t>TRIA</w:t>
      </w:r>
      <w:r w:rsidR="001C398F">
        <w:rPr>
          <w:rFonts w:ascii="Arial" w:hAnsi="Arial" w:cs="Arial" w:hint="eastAsia"/>
          <w:sz w:val="20"/>
          <w:szCs w:val="20"/>
        </w:rPr>
        <w:t>），</w:t>
      </w:r>
      <w:r w:rsidR="001C398F">
        <w:rPr>
          <w:rFonts w:ascii="Arial" w:hAnsi="Arial" w:cs="Arial" w:hint="eastAsia"/>
          <w:sz w:val="20"/>
          <w:szCs w:val="20"/>
        </w:rPr>
        <w:t xml:space="preserve">burglary and theft, </w:t>
      </w:r>
      <w:proofErr w:type="spellStart"/>
      <w:r w:rsidR="001C398F">
        <w:rPr>
          <w:rFonts w:ascii="Arial" w:hAnsi="Arial" w:cs="Arial" w:hint="eastAsia"/>
          <w:sz w:val="20"/>
          <w:szCs w:val="20"/>
        </w:rPr>
        <w:t>farmowner</w:t>
      </w:r>
      <w:proofErr w:type="spellEnd"/>
      <w:r w:rsidR="001C398F">
        <w:rPr>
          <w:rFonts w:ascii="Arial" w:hAnsi="Arial" w:cs="Arial" w:hint="eastAsia"/>
          <w:sz w:val="20"/>
          <w:szCs w:val="20"/>
        </w:rPr>
        <w:t xml:space="preserve"> multi-peril, crop, private mortgage, medical </w:t>
      </w:r>
      <w:r w:rsidR="001C398F">
        <w:rPr>
          <w:rFonts w:ascii="Arial" w:hAnsi="Arial" w:cs="Arial"/>
          <w:sz w:val="20"/>
          <w:szCs w:val="20"/>
        </w:rPr>
        <w:t>malpractice</w:t>
      </w:r>
      <w:r w:rsidR="001C398F">
        <w:rPr>
          <w:rFonts w:ascii="Arial" w:hAnsi="Arial" w:cs="Arial" w:hint="eastAsia"/>
          <w:sz w:val="20"/>
          <w:szCs w:val="20"/>
        </w:rPr>
        <w:t xml:space="preserve">, </w:t>
      </w:r>
      <w:r w:rsidR="001C398F">
        <w:rPr>
          <w:rFonts w:ascii="Arial" w:hAnsi="Arial" w:cs="Arial"/>
          <w:sz w:val="20"/>
          <w:szCs w:val="20"/>
        </w:rPr>
        <w:t>financial</w:t>
      </w:r>
      <w:r w:rsidR="001C398F">
        <w:rPr>
          <w:rFonts w:ascii="Arial" w:hAnsi="Arial" w:cs="Arial" w:hint="eastAsia"/>
          <w:sz w:val="20"/>
          <w:szCs w:val="20"/>
        </w:rPr>
        <w:t xml:space="preserve"> </w:t>
      </w:r>
      <w:r w:rsidR="001C398F">
        <w:rPr>
          <w:rFonts w:ascii="Arial" w:hAnsi="Arial" w:cs="Arial"/>
          <w:sz w:val="20"/>
          <w:szCs w:val="20"/>
        </w:rPr>
        <w:t>guarantee</w:t>
      </w:r>
      <w:r w:rsidR="001C398F">
        <w:rPr>
          <w:rFonts w:ascii="Arial" w:hAnsi="Arial" w:cs="Arial" w:hint="eastAsia"/>
          <w:sz w:val="20"/>
          <w:szCs w:val="20"/>
        </w:rPr>
        <w:t xml:space="preserve">, life and health, flood coverage under NFIP, </w:t>
      </w:r>
      <w:r w:rsidR="001C398F">
        <w:rPr>
          <w:rFonts w:ascii="Arial" w:hAnsi="Arial" w:cs="Arial"/>
          <w:sz w:val="20"/>
          <w:szCs w:val="20"/>
        </w:rPr>
        <w:t>reinsur</w:t>
      </w:r>
      <w:r w:rsidR="001C398F">
        <w:rPr>
          <w:rFonts w:ascii="Arial" w:hAnsi="Arial" w:cs="Arial" w:hint="eastAsia"/>
          <w:sz w:val="20"/>
          <w:szCs w:val="20"/>
        </w:rPr>
        <w:t>ance, surety</w:t>
      </w:r>
    </w:p>
    <w:p w14:paraId="1DA99725" w14:textId="688CF934" w:rsidR="00D7610B" w:rsidRPr="008464F7" w:rsidRDefault="00D7610B" w:rsidP="001D29E0">
      <w:pPr>
        <w:pStyle w:val="a3"/>
        <w:widowControl/>
        <w:numPr>
          <w:ilvl w:val="0"/>
          <w:numId w:val="7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M</w:t>
      </w:r>
      <w:r w:rsidRPr="008464F7">
        <w:rPr>
          <w:rFonts w:ascii="Arial" w:hAnsi="Arial" w:cs="Arial"/>
          <w:sz w:val="20"/>
          <w:szCs w:val="20"/>
        </w:rPr>
        <w:t>a</w:t>
      </w:r>
      <w:r w:rsidRPr="008464F7">
        <w:rPr>
          <w:rFonts w:ascii="Arial" w:hAnsi="Arial" w:cs="Arial" w:hint="eastAsia"/>
          <w:sz w:val="20"/>
          <w:szCs w:val="20"/>
        </w:rPr>
        <w:t>ke-available</w:t>
      </w:r>
      <w:r w:rsidRPr="008464F7">
        <w:rPr>
          <w:rFonts w:ascii="Arial" w:hAnsi="Arial" w:cs="Arial" w:hint="eastAsia"/>
          <w:sz w:val="20"/>
          <w:szCs w:val="20"/>
        </w:rPr>
        <w:t>条款和</w:t>
      </w:r>
      <w:r w:rsidRPr="008464F7">
        <w:rPr>
          <w:rFonts w:ascii="Arial" w:hAnsi="Arial" w:cs="Arial" w:hint="eastAsia"/>
          <w:sz w:val="20"/>
          <w:szCs w:val="20"/>
        </w:rPr>
        <w:t>disclosure requirement</w:t>
      </w:r>
      <w:r w:rsidR="001C398F">
        <w:rPr>
          <w:rFonts w:ascii="Arial" w:hAnsi="Arial" w:cs="Arial" w:hint="eastAsia"/>
          <w:sz w:val="20"/>
          <w:szCs w:val="20"/>
        </w:rPr>
        <w:t>：</w:t>
      </w:r>
      <w:r w:rsidR="007D7734">
        <w:rPr>
          <w:rFonts w:ascii="Arial" w:hAnsi="Arial" w:cs="Arial" w:hint="eastAsia"/>
          <w:sz w:val="20"/>
          <w:szCs w:val="20"/>
        </w:rPr>
        <w:t>TRIA</w:t>
      </w:r>
      <w:r w:rsidR="007D7734">
        <w:rPr>
          <w:rFonts w:ascii="Arial" w:hAnsi="Arial" w:cs="Arial" w:hint="eastAsia"/>
          <w:sz w:val="20"/>
          <w:szCs w:val="20"/>
        </w:rPr>
        <w:t>包含</w:t>
      </w:r>
      <w:r w:rsidR="007D7734">
        <w:rPr>
          <w:rFonts w:ascii="Arial" w:hAnsi="Arial" w:cs="Arial" w:hint="eastAsia"/>
          <w:sz w:val="20"/>
          <w:szCs w:val="20"/>
        </w:rPr>
        <w:t>make-available</w:t>
      </w:r>
      <w:r w:rsidR="007D7734">
        <w:rPr>
          <w:rFonts w:ascii="Arial" w:hAnsi="Arial" w:cs="Arial" w:hint="eastAsia"/>
          <w:sz w:val="20"/>
          <w:szCs w:val="20"/>
        </w:rPr>
        <w:t>条款（需要保险人必须提供未免除恐怖袭击风险的条款（即可承保恐怖风险的条款）</w:t>
      </w:r>
      <w:r w:rsidR="007D7734">
        <w:rPr>
          <w:rFonts w:ascii="Arial" w:hAnsi="Arial" w:cs="Arial" w:hint="eastAsia"/>
          <w:sz w:val="20"/>
          <w:szCs w:val="20"/>
        </w:rPr>
        <w:t>at the time of initial offer, purchase and renewal of insurance</w:t>
      </w:r>
      <w:r w:rsidR="007D7734">
        <w:rPr>
          <w:rFonts w:ascii="Arial" w:hAnsi="Arial" w:cs="Arial" w:hint="eastAsia"/>
          <w:sz w:val="20"/>
          <w:szCs w:val="20"/>
        </w:rPr>
        <w:t>）。为遵从此条，保险人必须告知</w:t>
      </w:r>
      <w:r w:rsidR="007D7734">
        <w:rPr>
          <w:rFonts w:ascii="Arial" w:hAnsi="Arial" w:cs="Arial" w:hint="eastAsia"/>
          <w:sz w:val="20"/>
          <w:szCs w:val="20"/>
        </w:rPr>
        <w:t>policyholder</w:t>
      </w:r>
      <w:r w:rsidR="007D7734">
        <w:rPr>
          <w:rFonts w:ascii="Arial" w:hAnsi="Arial" w:cs="Arial" w:hint="eastAsia"/>
          <w:sz w:val="20"/>
          <w:szCs w:val="20"/>
        </w:rPr>
        <w:t>承保恐怖风险的价格，同时告知保险人和联邦政府对</w:t>
      </w:r>
      <w:r w:rsidR="007D7734">
        <w:rPr>
          <w:rFonts w:ascii="Arial" w:hAnsi="Arial" w:cs="Arial" w:hint="eastAsia"/>
          <w:sz w:val="20"/>
          <w:szCs w:val="20"/>
        </w:rPr>
        <w:t>certified act of terrorism</w:t>
      </w:r>
      <w:r w:rsidR="007D7734">
        <w:rPr>
          <w:rFonts w:ascii="Arial" w:hAnsi="Arial" w:cs="Arial" w:hint="eastAsia"/>
          <w:sz w:val="20"/>
          <w:szCs w:val="20"/>
        </w:rPr>
        <w:t>的总责任限额不超过</w:t>
      </w:r>
      <w:r w:rsidR="007D7734">
        <w:rPr>
          <w:rFonts w:ascii="Arial" w:hAnsi="Arial" w:cs="Arial" w:hint="eastAsia"/>
          <w:sz w:val="20"/>
          <w:szCs w:val="20"/>
        </w:rPr>
        <w:t>100</w:t>
      </w:r>
      <w:r w:rsidR="00791608">
        <w:rPr>
          <w:rFonts w:ascii="Arial" w:hAnsi="Arial" w:cs="Arial" w:hint="eastAsia"/>
          <w:sz w:val="20"/>
          <w:szCs w:val="20"/>
        </w:rPr>
        <w:t xml:space="preserve"> </w:t>
      </w:r>
      <w:r w:rsidR="007D7734">
        <w:rPr>
          <w:rFonts w:ascii="Arial" w:hAnsi="Arial" w:cs="Arial" w:hint="eastAsia"/>
          <w:sz w:val="20"/>
          <w:szCs w:val="20"/>
        </w:rPr>
        <w:t>billion/</w:t>
      </w:r>
      <w:r w:rsidR="007D7734">
        <w:rPr>
          <w:rFonts w:ascii="Arial" w:hAnsi="Arial" w:cs="Arial" w:hint="eastAsia"/>
          <w:sz w:val="20"/>
          <w:szCs w:val="20"/>
        </w:rPr>
        <w:t>年，如果当年赔付额超过此总限额则被保险人的</w:t>
      </w:r>
      <w:r w:rsidR="007D7734">
        <w:rPr>
          <w:rFonts w:ascii="Arial" w:hAnsi="Arial" w:cs="Arial" w:hint="eastAsia"/>
          <w:sz w:val="20"/>
          <w:szCs w:val="20"/>
        </w:rPr>
        <w:t>coverage</w:t>
      </w:r>
      <w:r w:rsidR="007D7734">
        <w:rPr>
          <w:rFonts w:ascii="Arial" w:hAnsi="Arial" w:cs="Arial" w:hint="eastAsia"/>
          <w:sz w:val="20"/>
          <w:szCs w:val="20"/>
        </w:rPr>
        <w:t>将会下降。</w:t>
      </w:r>
    </w:p>
    <w:p w14:paraId="0E183844" w14:textId="24863E82" w:rsidR="00D7610B" w:rsidRPr="008464F7" w:rsidRDefault="00D7610B" w:rsidP="001D29E0">
      <w:pPr>
        <w:pStyle w:val="a3"/>
        <w:widowControl/>
        <w:numPr>
          <w:ilvl w:val="0"/>
          <w:numId w:val="7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Federal Participation Trigger</w:t>
      </w:r>
      <w:r w:rsidR="007D7734">
        <w:rPr>
          <w:rFonts w:ascii="Arial" w:hAnsi="Arial" w:cs="Arial" w:hint="eastAsia"/>
          <w:sz w:val="20"/>
          <w:szCs w:val="20"/>
        </w:rPr>
        <w:t>：</w:t>
      </w:r>
      <w:r w:rsidR="00791608">
        <w:rPr>
          <w:rFonts w:ascii="Arial" w:hAnsi="Arial" w:cs="Arial" w:hint="eastAsia"/>
          <w:sz w:val="20"/>
          <w:szCs w:val="20"/>
        </w:rPr>
        <w:t>只有自然年度内行业对单一</w:t>
      </w:r>
      <w:r w:rsidR="00791608">
        <w:rPr>
          <w:rFonts w:ascii="Arial" w:hAnsi="Arial" w:cs="Arial" w:hint="eastAsia"/>
          <w:sz w:val="20"/>
          <w:szCs w:val="20"/>
        </w:rPr>
        <w:t>certified act of terrorism</w:t>
      </w:r>
      <w:r w:rsidR="00791608">
        <w:rPr>
          <w:rFonts w:ascii="Arial" w:hAnsi="Arial" w:cs="Arial" w:hint="eastAsia"/>
          <w:sz w:val="20"/>
          <w:szCs w:val="20"/>
        </w:rPr>
        <w:t>累计赔付超过</w:t>
      </w:r>
      <w:r w:rsidR="00791608">
        <w:rPr>
          <w:rFonts w:ascii="Arial" w:hAnsi="Arial" w:cs="Arial" w:hint="eastAsia"/>
          <w:sz w:val="20"/>
          <w:szCs w:val="20"/>
        </w:rPr>
        <w:t>100 million</w:t>
      </w:r>
      <w:r w:rsidR="00791608">
        <w:rPr>
          <w:rFonts w:ascii="Arial" w:hAnsi="Arial" w:cs="Arial" w:hint="eastAsia"/>
          <w:sz w:val="20"/>
          <w:szCs w:val="20"/>
        </w:rPr>
        <w:t>时，联邦才会启动</w:t>
      </w:r>
      <w:r w:rsidR="00791608">
        <w:rPr>
          <w:rFonts w:ascii="Arial" w:hAnsi="Arial" w:cs="Arial" w:hint="eastAsia"/>
          <w:sz w:val="20"/>
          <w:szCs w:val="20"/>
        </w:rPr>
        <w:t>reinsurance</w:t>
      </w:r>
      <w:r w:rsidR="00791608">
        <w:rPr>
          <w:rFonts w:ascii="Arial" w:hAnsi="Arial" w:cs="Arial" w:hint="eastAsia"/>
          <w:sz w:val="20"/>
          <w:szCs w:val="20"/>
        </w:rPr>
        <w:t>程序（</w:t>
      </w:r>
      <w:r w:rsidR="00791608">
        <w:rPr>
          <w:rFonts w:ascii="Arial" w:hAnsi="Arial" w:cs="Arial" w:hint="eastAsia"/>
          <w:sz w:val="20"/>
          <w:szCs w:val="20"/>
        </w:rPr>
        <w:t>certified act</w:t>
      </w:r>
      <w:r w:rsidR="00791608">
        <w:rPr>
          <w:rFonts w:ascii="Arial" w:hAnsi="Arial" w:cs="Arial" w:hint="eastAsia"/>
          <w:sz w:val="20"/>
          <w:szCs w:val="20"/>
        </w:rPr>
        <w:t>需要满足赔付超过</w:t>
      </w:r>
      <w:r w:rsidR="00791608">
        <w:rPr>
          <w:rFonts w:ascii="Arial" w:hAnsi="Arial" w:cs="Arial" w:hint="eastAsia"/>
          <w:sz w:val="20"/>
          <w:szCs w:val="20"/>
        </w:rPr>
        <w:t>5 million</w:t>
      </w:r>
      <w:r w:rsidR="00791608">
        <w:rPr>
          <w:rFonts w:ascii="Arial" w:hAnsi="Arial" w:cs="Arial" w:hint="eastAsia"/>
          <w:sz w:val="20"/>
          <w:szCs w:val="20"/>
        </w:rPr>
        <w:t>，但只有赔付超过</w:t>
      </w:r>
      <w:r w:rsidR="00791608">
        <w:rPr>
          <w:rFonts w:ascii="Arial" w:hAnsi="Arial" w:cs="Arial" w:hint="eastAsia"/>
          <w:sz w:val="20"/>
          <w:szCs w:val="20"/>
        </w:rPr>
        <w:t>100 million</w:t>
      </w:r>
      <w:r w:rsidR="00791608">
        <w:rPr>
          <w:rFonts w:ascii="Arial" w:hAnsi="Arial" w:cs="Arial" w:hint="eastAsia"/>
          <w:sz w:val="20"/>
          <w:szCs w:val="20"/>
        </w:rPr>
        <w:t>时，保险人才能从联邦政府得到补偿）</w:t>
      </w:r>
    </w:p>
    <w:p w14:paraId="523349AA" w14:textId="2877E71C" w:rsidR="00D7610B" w:rsidRPr="00791608" w:rsidRDefault="00D7610B" w:rsidP="00791608">
      <w:pPr>
        <w:pStyle w:val="a3"/>
        <w:widowControl/>
        <w:numPr>
          <w:ilvl w:val="0"/>
          <w:numId w:val="7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 w:rsidRPr="00791608">
        <w:rPr>
          <w:rFonts w:ascii="Arial" w:hAnsi="Arial" w:cs="Arial" w:hint="eastAsia"/>
          <w:sz w:val="20"/>
          <w:szCs w:val="20"/>
        </w:rPr>
        <w:t>风险共担条款和项目上限（</w:t>
      </w:r>
      <w:r w:rsidRPr="00791608">
        <w:rPr>
          <w:rFonts w:ascii="Arial" w:hAnsi="Arial" w:cs="Arial" w:hint="eastAsia"/>
          <w:sz w:val="20"/>
          <w:szCs w:val="20"/>
        </w:rPr>
        <w:t>program cap</w:t>
      </w:r>
      <w:r w:rsidRPr="00791608">
        <w:rPr>
          <w:rFonts w:ascii="Arial" w:hAnsi="Arial" w:cs="Arial" w:hint="eastAsia"/>
          <w:sz w:val="20"/>
          <w:szCs w:val="20"/>
        </w:rPr>
        <w:t>）</w:t>
      </w:r>
      <w:r w:rsidR="00791608">
        <w:rPr>
          <w:rFonts w:ascii="Arial" w:hAnsi="Arial" w:cs="Arial" w:hint="eastAsia"/>
          <w:sz w:val="20"/>
          <w:szCs w:val="20"/>
        </w:rPr>
        <w:t>：</w:t>
      </w:r>
      <w:r w:rsidR="00791608">
        <w:rPr>
          <w:rFonts w:ascii="Arial" w:hAnsi="Arial" w:cs="Arial" w:hint="eastAsia"/>
          <w:sz w:val="20"/>
          <w:szCs w:val="20"/>
        </w:rPr>
        <w:t>TRIA</w:t>
      </w:r>
      <w:r w:rsidR="00791608">
        <w:rPr>
          <w:rFonts w:ascii="Arial" w:hAnsi="Arial" w:cs="Arial" w:hint="eastAsia"/>
          <w:sz w:val="20"/>
          <w:szCs w:val="20"/>
        </w:rPr>
        <w:t>的</w:t>
      </w:r>
      <w:r w:rsidR="00791608">
        <w:rPr>
          <w:rFonts w:ascii="Arial" w:hAnsi="Arial" w:cs="Arial" w:hint="eastAsia"/>
          <w:sz w:val="20"/>
          <w:szCs w:val="20"/>
        </w:rPr>
        <w:t>Loss-sharing</w:t>
      </w:r>
      <w:r w:rsidR="00791608">
        <w:rPr>
          <w:rFonts w:ascii="Arial" w:hAnsi="Arial" w:cs="Arial" w:hint="eastAsia"/>
          <w:sz w:val="20"/>
          <w:szCs w:val="20"/>
        </w:rPr>
        <w:t>明确了保险人和政府各自责任（明确保险人需要赔偿一定额度后，联邦才开始进行补偿。免赔额以下保险人负担，免赔额之上，保险人和政府按</w:t>
      </w:r>
      <w:r w:rsidR="00791608">
        <w:rPr>
          <w:rFonts w:ascii="Arial" w:hAnsi="Arial" w:cs="Arial" w:hint="eastAsia"/>
          <w:sz w:val="20"/>
          <w:szCs w:val="20"/>
        </w:rPr>
        <w:t>quota-share</w:t>
      </w:r>
      <w:r w:rsidR="00791608">
        <w:rPr>
          <w:rFonts w:ascii="Arial" w:hAnsi="Arial" w:cs="Arial" w:hint="eastAsia"/>
          <w:sz w:val="20"/>
          <w:szCs w:val="20"/>
        </w:rPr>
        <w:t>进行风险分担）。具体分担条款为：保险人的免赔额为其上年度</w:t>
      </w:r>
      <w:r w:rsidR="00247FFA">
        <w:rPr>
          <w:rFonts w:ascii="Arial" w:hAnsi="Arial" w:cs="Arial" w:hint="eastAsia"/>
          <w:sz w:val="20"/>
          <w:szCs w:val="20"/>
        </w:rPr>
        <w:t>direct earned premium</w:t>
      </w:r>
      <w:r w:rsidR="00247FFA">
        <w:rPr>
          <w:rFonts w:ascii="Arial" w:hAnsi="Arial" w:cs="Arial" w:hint="eastAsia"/>
          <w:sz w:val="20"/>
          <w:szCs w:val="20"/>
        </w:rPr>
        <w:t>的</w:t>
      </w:r>
      <w:r w:rsidR="00247FFA">
        <w:rPr>
          <w:rFonts w:ascii="Arial" w:hAnsi="Arial" w:cs="Arial" w:hint="eastAsia"/>
          <w:sz w:val="20"/>
          <w:szCs w:val="20"/>
        </w:rPr>
        <w:t>20%</w:t>
      </w:r>
      <w:r w:rsidR="00247FFA">
        <w:rPr>
          <w:rFonts w:ascii="Arial" w:hAnsi="Arial" w:cs="Arial" w:hint="eastAsia"/>
          <w:sz w:val="20"/>
          <w:szCs w:val="20"/>
        </w:rPr>
        <w:t>；保险人赔付超过免赔额之后的</w:t>
      </w:r>
      <w:r w:rsidR="00247FFA">
        <w:rPr>
          <w:rFonts w:ascii="Arial" w:hAnsi="Arial" w:cs="Arial" w:hint="eastAsia"/>
          <w:sz w:val="20"/>
          <w:szCs w:val="20"/>
        </w:rPr>
        <w:t>15%</w:t>
      </w:r>
      <w:r w:rsidR="00247FFA">
        <w:rPr>
          <w:rFonts w:ascii="Arial" w:hAnsi="Arial" w:cs="Arial" w:hint="eastAsia"/>
          <w:sz w:val="20"/>
          <w:szCs w:val="20"/>
        </w:rPr>
        <w:t>，政府赔付超过免赔额之后的</w:t>
      </w:r>
      <w:r w:rsidR="00247FFA">
        <w:rPr>
          <w:rFonts w:ascii="Arial" w:hAnsi="Arial" w:cs="Arial" w:hint="eastAsia"/>
          <w:sz w:val="20"/>
          <w:szCs w:val="20"/>
        </w:rPr>
        <w:t>85%</w:t>
      </w:r>
      <w:r w:rsidR="00247FFA">
        <w:rPr>
          <w:rFonts w:ascii="Arial" w:hAnsi="Arial" w:cs="Arial" w:hint="eastAsia"/>
          <w:sz w:val="20"/>
          <w:szCs w:val="20"/>
        </w:rPr>
        <w:t>；保险人及政府加总的总限额为</w:t>
      </w:r>
      <w:r w:rsidR="00247FFA">
        <w:rPr>
          <w:rFonts w:ascii="Arial" w:hAnsi="Arial" w:cs="Arial" w:hint="eastAsia"/>
          <w:sz w:val="20"/>
          <w:szCs w:val="20"/>
        </w:rPr>
        <w:t>100 billion</w:t>
      </w:r>
      <w:r w:rsidR="00247FFA">
        <w:rPr>
          <w:rFonts w:ascii="Arial" w:hAnsi="Arial" w:cs="Arial" w:hint="eastAsia"/>
          <w:sz w:val="20"/>
          <w:szCs w:val="20"/>
        </w:rPr>
        <w:t>；</w:t>
      </w:r>
      <w:r w:rsidR="00247FFA">
        <w:rPr>
          <w:rFonts w:ascii="Arial" w:hAnsi="Arial" w:cs="Arial" w:hint="eastAsia"/>
          <w:sz w:val="20"/>
          <w:szCs w:val="20"/>
        </w:rPr>
        <w:t>Treasury Secretary</w:t>
      </w:r>
      <w:r w:rsidR="00247FFA">
        <w:rPr>
          <w:rFonts w:ascii="Arial" w:hAnsi="Arial" w:cs="Arial" w:hint="eastAsia"/>
          <w:sz w:val="20"/>
          <w:szCs w:val="20"/>
        </w:rPr>
        <w:t>必须开发一套在赔付超过</w:t>
      </w:r>
      <w:r w:rsidR="00247FFA">
        <w:rPr>
          <w:rFonts w:ascii="Arial" w:hAnsi="Arial" w:cs="Arial" w:hint="eastAsia"/>
          <w:sz w:val="20"/>
          <w:szCs w:val="20"/>
        </w:rPr>
        <w:t>100billion</w:t>
      </w:r>
      <w:r w:rsidR="00247FFA">
        <w:rPr>
          <w:rFonts w:ascii="Arial" w:hAnsi="Arial" w:cs="Arial" w:hint="eastAsia"/>
          <w:sz w:val="20"/>
          <w:szCs w:val="20"/>
        </w:rPr>
        <w:t>之后决定</w:t>
      </w:r>
      <w:r w:rsidR="00E13972">
        <w:rPr>
          <w:rFonts w:ascii="Arial" w:hAnsi="Arial" w:cs="Arial" w:hint="eastAsia"/>
          <w:sz w:val="20"/>
          <w:szCs w:val="20"/>
        </w:rPr>
        <w:t>100billion</w:t>
      </w:r>
      <w:r w:rsidR="00E13972">
        <w:rPr>
          <w:rFonts w:ascii="Arial" w:hAnsi="Arial" w:cs="Arial" w:hint="eastAsia"/>
          <w:sz w:val="20"/>
          <w:szCs w:val="20"/>
        </w:rPr>
        <w:t>之下的损失</w:t>
      </w:r>
      <w:r w:rsidR="00247FFA">
        <w:rPr>
          <w:rFonts w:ascii="Arial" w:hAnsi="Arial" w:cs="Arial" w:hint="eastAsia"/>
          <w:sz w:val="20"/>
          <w:szCs w:val="20"/>
        </w:rPr>
        <w:t>分配额（按</w:t>
      </w:r>
      <w:r w:rsidR="00247FFA">
        <w:rPr>
          <w:rFonts w:ascii="Arial" w:hAnsi="Arial" w:cs="Arial" w:hint="eastAsia"/>
          <w:sz w:val="20"/>
          <w:szCs w:val="20"/>
        </w:rPr>
        <w:t>pro-rata</w:t>
      </w:r>
      <w:r w:rsidR="00247FFA">
        <w:rPr>
          <w:rFonts w:ascii="Arial" w:hAnsi="Arial" w:cs="Arial" w:hint="eastAsia"/>
          <w:sz w:val="20"/>
          <w:szCs w:val="20"/>
        </w:rPr>
        <w:t>）的机制（</w:t>
      </w:r>
      <w:r w:rsidR="00247FFA">
        <w:rPr>
          <w:rFonts w:ascii="Arial" w:hAnsi="Arial" w:cs="Arial" w:hint="eastAsia"/>
          <w:sz w:val="20"/>
          <w:szCs w:val="20"/>
        </w:rPr>
        <w:t>process</w:t>
      </w:r>
      <w:r w:rsidR="00247FFA">
        <w:rPr>
          <w:rFonts w:ascii="Arial" w:hAnsi="Arial" w:cs="Arial" w:hint="eastAsia"/>
          <w:sz w:val="20"/>
          <w:szCs w:val="20"/>
        </w:rPr>
        <w:t>）</w:t>
      </w:r>
      <w:r w:rsidR="00E13972">
        <w:rPr>
          <w:rFonts w:ascii="Arial" w:hAnsi="Arial" w:cs="Arial" w:hint="eastAsia"/>
          <w:sz w:val="20"/>
          <w:szCs w:val="20"/>
        </w:rPr>
        <w:t>（此项会减少被保险人的保障）</w:t>
      </w:r>
      <w:r w:rsidR="00247FFA">
        <w:rPr>
          <w:rFonts w:ascii="Arial" w:hAnsi="Arial" w:cs="Arial" w:hint="eastAsia"/>
          <w:sz w:val="20"/>
          <w:szCs w:val="20"/>
        </w:rPr>
        <w:t>；保险市场总自留额为</w:t>
      </w:r>
      <w:r w:rsidR="00247FFA">
        <w:rPr>
          <w:rFonts w:ascii="Arial" w:hAnsi="Arial" w:cs="Arial" w:hint="eastAsia"/>
          <w:sz w:val="20"/>
          <w:szCs w:val="20"/>
        </w:rPr>
        <w:t>27.5billion</w:t>
      </w:r>
      <w:r w:rsidR="00247FFA">
        <w:rPr>
          <w:rFonts w:ascii="Arial" w:hAnsi="Arial" w:cs="Arial" w:hint="eastAsia"/>
          <w:sz w:val="20"/>
          <w:szCs w:val="20"/>
        </w:rPr>
        <w:t>（包括所有免赔额和</w:t>
      </w:r>
      <w:r w:rsidR="00247FFA">
        <w:rPr>
          <w:rFonts w:ascii="Arial" w:hAnsi="Arial" w:cs="Arial" w:hint="eastAsia"/>
          <w:sz w:val="20"/>
          <w:szCs w:val="20"/>
        </w:rPr>
        <w:t>quota-share</w:t>
      </w:r>
      <w:r w:rsidR="00247FFA">
        <w:rPr>
          <w:rFonts w:ascii="Arial" w:hAnsi="Arial" w:cs="Arial" w:hint="eastAsia"/>
          <w:sz w:val="20"/>
          <w:szCs w:val="20"/>
        </w:rPr>
        <w:t>额度）。</w:t>
      </w:r>
      <w:r w:rsidR="00791608">
        <w:rPr>
          <w:rFonts w:ascii="Arial" w:hAnsi="Arial" w:cs="Arial"/>
          <w:sz w:val="20"/>
          <w:szCs w:val="20"/>
        </w:rPr>
        <w:t>S</w:t>
      </w:r>
      <w:r w:rsidR="00791608">
        <w:rPr>
          <w:rFonts w:ascii="Arial" w:hAnsi="Arial" w:cs="Arial" w:hint="eastAsia"/>
          <w:sz w:val="20"/>
          <w:szCs w:val="20"/>
        </w:rPr>
        <w:t xml:space="preserve">ecretary of Treasury </w:t>
      </w:r>
      <w:r w:rsidR="00791608">
        <w:rPr>
          <w:rFonts w:ascii="Arial" w:hAnsi="Arial" w:cs="Arial" w:hint="eastAsia"/>
          <w:sz w:val="20"/>
          <w:szCs w:val="20"/>
        </w:rPr>
        <w:t>必须在总赔付限额即将超过</w:t>
      </w:r>
      <w:r w:rsidR="00791608">
        <w:rPr>
          <w:rFonts w:ascii="Arial" w:hAnsi="Arial" w:cs="Arial" w:hint="eastAsia"/>
          <w:sz w:val="20"/>
          <w:szCs w:val="20"/>
        </w:rPr>
        <w:t>100 billion</w:t>
      </w:r>
      <w:r w:rsidR="00791608">
        <w:rPr>
          <w:rFonts w:ascii="Arial" w:hAnsi="Arial" w:cs="Arial" w:hint="eastAsia"/>
          <w:sz w:val="20"/>
          <w:szCs w:val="20"/>
        </w:rPr>
        <w:t>前</w:t>
      </w:r>
      <w:r w:rsidR="00791608">
        <w:rPr>
          <w:rFonts w:ascii="Arial" w:hAnsi="Arial" w:cs="Arial" w:hint="eastAsia"/>
          <w:sz w:val="20"/>
          <w:szCs w:val="20"/>
        </w:rPr>
        <w:t>15</w:t>
      </w:r>
      <w:r w:rsidR="00791608">
        <w:rPr>
          <w:rFonts w:ascii="Arial" w:hAnsi="Arial" w:cs="Arial" w:hint="eastAsia"/>
          <w:sz w:val="20"/>
          <w:szCs w:val="20"/>
        </w:rPr>
        <w:t>天通知国会。</w:t>
      </w:r>
      <w:r w:rsidR="00247FFA">
        <w:rPr>
          <w:rFonts w:ascii="Arial" w:hAnsi="Arial" w:cs="Arial" w:hint="eastAsia"/>
          <w:sz w:val="20"/>
          <w:szCs w:val="20"/>
        </w:rPr>
        <w:t>若一个自然年度内赔付额不到保险市场总自留限额，则保险人需要将联邦损失限额进行扣减。</w:t>
      </w:r>
    </w:p>
    <w:p w14:paraId="149DEB1B" w14:textId="08901942" w:rsidR="00D7610B" w:rsidRDefault="00D7610B" w:rsidP="001D29E0">
      <w:pPr>
        <w:pStyle w:val="a3"/>
        <w:widowControl/>
        <w:numPr>
          <w:ilvl w:val="0"/>
          <w:numId w:val="1"/>
        </w:numPr>
        <w:spacing w:line="240" w:lineRule="exact"/>
        <w:ind w:firstLineChars="0"/>
        <w:rPr>
          <w:rFonts w:ascii="Arial" w:hAnsi="Arial" w:cs="Arial"/>
          <w:sz w:val="20"/>
          <w:szCs w:val="20"/>
        </w:rPr>
      </w:pPr>
      <w:r w:rsidRPr="008464F7">
        <w:rPr>
          <w:rFonts w:ascii="Arial" w:hAnsi="Arial" w:cs="Arial" w:hint="eastAsia"/>
          <w:sz w:val="20"/>
          <w:szCs w:val="20"/>
        </w:rPr>
        <w:t>恐怖主义批单</w:t>
      </w:r>
      <w:r w:rsidRPr="008464F7">
        <w:rPr>
          <w:rFonts w:ascii="Arial" w:hAnsi="Arial" w:cs="Arial" w:hint="eastAsia"/>
          <w:sz w:val="20"/>
          <w:szCs w:val="20"/>
        </w:rPr>
        <w:t>-</w:t>
      </w:r>
      <w:r w:rsidRPr="008464F7">
        <w:rPr>
          <w:rFonts w:ascii="Arial" w:hAnsi="Arial" w:cs="Arial" w:hint="eastAsia"/>
          <w:sz w:val="20"/>
          <w:szCs w:val="20"/>
        </w:rPr>
        <w:t>针对财产和责任险保单</w:t>
      </w:r>
      <w:r w:rsidR="00247FFA">
        <w:rPr>
          <w:rFonts w:ascii="Arial" w:hAnsi="Arial" w:cs="Arial" w:hint="eastAsia"/>
          <w:sz w:val="20"/>
          <w:szCs w:val="20"/>
        </w:rPr>
        <w:t>：</w:t>
      </w:r>
      <w:r w:rsidR="00247FFA">
        <w:rPr>
          <w:rFonts w:ascii="Arial" w:hAnsi="Arial" w:cs="Arial" w:hint="eastAsia"/>
          <w:sz w:val="20"/>
          <w:szCs w:val="20"/>
        </w:rPr>
        <w:t>ISO</w:t>
      </w:r>
      <w:r w:rsidR="00247FFA">
        <w:rPr>
          <w:rFonts w:ascii="Arial" w:hAnsi="Arial" w:cs="Arial" w:hint="eastAsia"/>
          <w:sz w:val="20"/>
          <w:szCs w:val="20"/>
        </w:rPr>
        <w:t>发展出多个针对</w:t>
      </w:r>
      <w:r w:rsidR="00247FFA">
        <w:rPr>
          <w:rFonts w:ascii="Arial" w:hAnsi="Arial" w:cs="Arial" w:hint="eastAsia"/>
          <w:sz w:val="20"/>
          <w:szCs w:val="20"/>
        </w:rPr>
        <w:t>commercial coverage</w:t>
      </w:r>
      <w:r w:rsidR="00247FFA">
        <w:rPr>
          <w:rFonts w:ascii="Arial" w:hAnsi="Arial" w:cs="Arial" w:hint="eastAsia"/>
          <w:sz w:val="20"/>
          <w:szCs w:val="20"/>
        </w:rPr>
        <w:t>的批单，</w:t>
      </w:r>
      <w:r w:rsidR="00247FFA">
        <w:rPr>
          <w:rFonts w:ascii="Arial" w:hAnsi="Arial" w:cs="Arial" w:hint="eastAsia"/>
          <w:sz w:val="20"/>
          <w:szCs w:val="20"/>
        </w:rPr>
        <w:t xml:space="preserve">National Council on Compensation </w:t>
      </w:r>
      <w:bookmarkStart w:id="0" w:name="_GoBack"/>
      <w:bookmarkEnd w:id="0"/>
      <w:r w:rsidR="00247FFA">
        <w:rPr>
          <w:rFonts w:ascii="Arial" w:hAnsi="Arial" w:cs="Arial" w:hint="eastAsia"/>
          <w:sz w:val="20"/>
          <w:szCs w:val="20"/>
        </w:rPr>
        <w:t>Insurance (NCCI)</w:t>
      </w:r>
      <w:r w:rsidR="00247FFA">
        <w:rPr>
          <w:rFonts w:ascii="Arial" w:hAnsi="Arial" w:cs="Arial" w:hint="eastAsia"/>
          <w:sz w:val="20"/>
          <w:szCs w:val="20"/>
        </w:rPr>
        <w:t>发展出多项针对</w:t>
      </w:r>
      <w:r w:rsidR="00247FFA">
        <w:rPr>
          <w:rFonts w:ascii="Arial" w:hAnsi="Arial" w:cs="Arial" w:hint="eastAsia"/>
          <w:sz w:val="20"/>
          <w:szCs w:val="20"/>
        </w:rPr>
        <w:t xml:space="preserve">worker </w:t>
      </w:r>
      <w:r w:rsidR="00247FFA">
        <w:rPr>
          <w:rFonts w:ascii="Arial" w:hAnsi="Arial" w:cs="Arial"/>
          <w:sz w:val="20"/>
          <w:szCs w:val="20"/>
        </w:rPr>
        <w:t>compensat</w:t>
      </w:r>
      <w:r w:rsidR="00247FFA">
        <w:rPr>
          <w:rFonts w:ascii="Arial" w:hAnsi="Arial" w:cs="Arial" w:hint="eastAsia"/>
          <w:sz w:val="20"/>
          <w:szCs w:val="20"/>
        </w:rPr>
        <w:t>ion</w:t>
      </w:r>
      <w:r w:rsidR="00247FFA">
        <w:rPr>
          <w:rFonts w:ascii="Arial" w:hAnsi="Arial" w:cs="Arial" w:hint="eastAsia"/>
          <w:sz w:val="20"/>
          <w:szCs w:val="20"/>
        </w:rPr>
        <w:t>的批单</w:t>
      </w:r>
    </w:p>
    <w:p w14:paraId="1B25A94F" w14:textId="4570CE86" w:rsidR="00247FFA" w:rsidRDefault="00DC4DB8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Disclosure</w:t>
      </w:r>
      <w:r>
        <w:rPr>
          <w:rFonts w:ascii="Arial" w:hAnsi="Arial" w:cs="Arial" w:hint="eastAsia"/>
          <w:sz w:val="20"/>
          <w:szCs w:val="20"/>
        </w:rPr>
        <w:t>批单：出新保单或续保时，</w:t>
      </w:r>
      <w:r>
        <w:rPr>
          <w:rFonts w:ascii="Arial" w:hAnsi="Arial" w:cs="Arial" w:hint="eastAsia"/>
          <w:sz w:val="20"/>
          <w:szCs w:val="20"/>
        </w:rPr>
        <w:t>TRIA</w:t>
      </w:r>
      <w:r>
        <w:rPr>
          <w:rFonts w:ascii="Arial" w:hAnsi="Arial" w:cs="Arial" w:hint="eastAsia"/>
          <w:sz w:val="20"/>
          <w:szCs w:val="20"/>
        </w:rPr>
        <w:t>要求保险人向</w:t>
      </w:r>
      <w:r>
        <w:rPr>
          <w:rFonts w:ascii="Arial" w:hAnsi="Arial" w:cs="Arial" w:hint="eastAsia"/>
          <w:sz w:val="20"/>
          <w:szCs w:val="20"/>
        </w:rPr>
        <w:t>policyholder</w:t>
      </w:r>
      <w:r>
        <w:rPr>
          <w:rFonts w:ascii="Arial" w:hAnsi="Arial" w:cs="Arial" w:hint="eastAsia"/>
          <w:sz w:val="20"/>
          <w:szCs w:val="20"/>
        </w:rPr>
        <w:t>告知</w:t>
      </w:r>
      <w:r>
        <w:rPr>
          <w:rFonts w:ascii="Arial" w:hAnsi="Arial" w:cs="Arial" w:hint="eastAsia"/>
          <w:sz w:val="20"/>
          <w:szCs w:val="20"/>
        </w:rPr>
        <w:t>terrorism</w:t>
      </w:r>
      <w:r>
        <w:rPr>
          <w:rFonts w:ascii="Arial" w:hAnsi="Arial" w:cs="Arial" w:hint="eastAsia"/>
          <w:sz w:val="20"/>
          <w:szCs w:val="20"/>
        </w:rPr>
        <w:t>保障的成本和限制，其中包括：告知分摊到恐怖风险上的保费并列明相关保险责任，告知联邦政府对恐怖风险承担的责任（保险人免赔额超出后，联邦承担</w:t>
      </w:r>
      <w:r>
        <w:rPr>
          <w:rFonts w:ascii="Arial" w:hAnsi="Arial" w:cs="Arial" w:hint="eastAsia"/>
          <w:sz w:val="20"/>
          <w:szCs w:val="20"/>
        </w:rPr>
        <w:t>85%</w:t>
      </w:r>
      <w:r>
        <w:rPr>
          <w:rFonts w:ascii="Arial" w:hAnsi="Arial" w:cs="Arial" w:hint="eastAsia"/>
          <w:sz w:val="20"/>
          <w:szCs w:val="20"/>
        </w:rPr>
        <w:t>的责任直到到达项目总限额），告知</w:t>
      </w:r>
      <w:r>
        <w:rPr>
          <w:rFonts w:ascii="Arial" w:hAnsi="Arial" w:cs="Arial" w:hint="eastAsia"/>
          <w:sz w:val="20"/>
          <w:szCs w:val="20"/>
        </w:rPr>
        <w:t>TRIA</w:t>
      </w:r>
      <w:r>
        <w:rPr>
          <w:rFonts w:ascii="Arial" w:hAnsi="Arial" w:cs="Arial" w:hint="eastAsia"/>
          <w:sz w:val="20"/>
          <w:szCs w:val="20"/>
        </w:rPr>
        <w:t>项目总限额（</w:t>
      </w:r>
      <w:r>
        <w:rPr>
          <w:rFonts w:ascii="Arial" w:hAnsi="Arial" w:cs="Arial" w:hint="eastAsia"/>
          <w:sz w:val="20"/>
          <w:szCs w:val="20"/>
        </w:rPr>
        <w:t>100billion</w:t>
      </w:r>
      <w:r>
        <w:rPr>
          <w:rFonts w:ascii="Arial" w:hAnsi="Arial" w:cs="Arial" w:hint="eastAsia"/>
          <w:sz w:val="20"/>
          <w:szCs w:val="20"/>
        </w:rPr>
        <w:t>）并必须告知如果总限额超出后赔付额会减少。对于</w:t>
      </w:r>
      <w:r>
        <w:rPr>
          <w:rFonts w:ascii="Arial" w:hAnsi="Arial" w:cs="Arial" w:hint="eastAsia"/>
          <w:sz w:val="20"/>
          <w:szCs w:val="20"/>
        </w:rPr>
        <w:t>ISO</w:t>
      </w:r>
      <w:r>
        <w:rPr>
          <w:rFonts w:ascii="Arial" w:hAnsi="Arial" w:cs="Arial" w:hint="eastAsia"/>
          <w:sz w:val="20"/>
          <w:szCs w:val="20"/>
        </w:rPr>
        <w:t>保单，</w:t>
      </w:r>
      <w:r>
        <w:rPr>
          <w:rFonts w:ascii="Arial" w:hAnsi="Arial" w:cs="Arial" w:hint="eastAsia"/>
          <w:sz w:val="20"/>
          <w:szCs w:val="20"/>
        </w:rPr>
        <w:t>policyholder</w:t>
      </w:r>
      <w:r>
        <w:rPr>
          <w:rFonts w:ascii="Arial" w:hAnsi="Arial" w:cs="Arial" w:hint="eastAsia"/>
          <w:sz w:val="20"/>
          <w:szCs w:val="20"/>
        </w:rPr>
        <w:t>可拒绝恐怖保障并可寻求保险人提供的其他恐怖风险批单。</w:t>
      </w:r>
    </w:p>
    <w:p w14:paraId="13AFD5C1" w14:textId="7187814F" w:rsidR="00DC4DB8" w:rsidRDefault="00DC4DB8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Cap</w:t>
      </w:r>
      <w:r>
        <w:rPr>
          <w:rFonts w:ascii="Arial" w:hAnsi="Arial" w:cs="Arial" w:hint="eastAsia"/>
          <w:sz w:val="20"/>
          <w:szCs w:val="20"/>
        </w:rPr>
        <w:t>批单：</w:t>
      </w:r>
      <w:r>
        <w:rPr>
          <w:rFonts w:ascii="Arial" w:hAnsi="Arial" w:cs="Arial" w:hint="eastAsia"/>
          <w:sz w:val="20"/>
          <w:szCs w:val="20"/>
        </w:rPr>
        <w:t>ISO commercial line manual</w:t>
      </w:r>
      <w:r>
        <w:rPr>
          <w:rFonts w:ascii="Arial" w:hAnsi="Arial" w:cs="Arial" w:hint="eastAsia"/>
          <w:sz w:val="20"/>
          <w:szCs w:val="20"/>
        </w:rPr>
        <w:t>需要保险人增加告知</w:t>
      </w:r>
      <w:r>
        <w:rPr>
          <w:rFonts w:ascii="Arial" w:hAnsi="Arial" w:cs="Arial" w:hint="eastAsia"/>
          <w:sz w:val="20"/>
          <w:szCs w:val="20"/>
        </w:rPr>
        <w:t>gap</w:t>
      </w:r>
      <w:r>
        <w:rPr>
          <w:rFonts w:ascii="Arial" w:hAnsi="Arial" w:cs="Arial" w:hint="eastAsia"/>
          <w:sz w:val="20"/>
          <w:szCs w:val="20"/>
        </w:rPr>
        <w:t>批单。该批单明确告知作为</w:t>
      </w:r>
      <w:r>
        <w:rPr>
          <w:rFonts w:ascii="Arial" w:hAnsi="Arial" w:cs="Arial" w:hint="eastAsia"/>
          <w:sz w:val="20"/>
          <w:szCs w:val="20"/>
        </w:rPr>
        <w:t>certified act of terrorism</w:t>
      </w:r>
      <w:r>
        <w:rPr>
          <w:rFonts w:ascii="Arial" w:hAnsi="Arial" w:cs="Arial" w:hint="eastAsia"/>
          <w:sz w:val="20"/>
          <w:szCs w:val="20"/>
        </w:rPr>
        <w:t>的条件（同</w:t>
      </w:r>
      <w:r>
        <w:rPr>
          <w:rFonts w:ascii="Arial" w:hAnsi="Arial" w:cs="Arial" w:hint="eastAsia"/>
          <w:sz w:val="20"/>
          <w:szCs w:val="20"/>
        </w:rPr>
        <w:t>TRIA</w:t>
      </w:r>
      <w:r w:rsidR="00E13972">
        <w:rPr>
          <w:rFonts w:ascii="Arial" w:hAnsi="Arial" w:cs="Arial" w:hint="eastAsia"/>
          <w:sz w:val="20"/>
          <w:szCs w:val="20"/>
        </w:rPr>
        <w:t>中描述），告知若自然年度</w:t>
      </w:r>
      <w:r>
        <w:rPr>
          <w:rFonts w:ascii="Arial" w:hAnsi="Arial" w:cs="Arial" w:hint="eastAsia"/>
          <w:sz w:val="20"/>
          <w:szCs w:val="20"/>
        </w:rPr>
        <w:t>上限（</w:t>
      </w:r>
      <w:r>
        <w:rPr>
          <w:rFonts w:ascii="Arial" w:hAnsi="Arial" w:cs="Arial" w:hint="eastAsia"/>
          <w:sz w:val="20"/>
          <w:szCs w:val="20"/>
        </w:rPr>
        <w:t>100billion</w:t>
      </w:r>
      <w:r w:rsidR="00E13972">
        <w:rPr>
          <w:rFonts w:ascii="Arial" w:hAnsi="Arial" w:cs="Arial" w:hint="eastAsia"/>
          <w:sz w:val="20"/>
          <w:szCs w:val="20"/>
        </w:rPr>
        <w:t>）到达保险人的赔付</w:t>
      </w:r>
      <w:r>
        <w:rPr>
          <w:rFonts w:ascii="Arial" w:hAnsi="Arial" w:cs="Arial" w:hint="eastAsia"/>
          <w:sz w:val="20"/>
          <w:szCs w:val="20"/>
        </w:rPr>
        <w:t>责任</w:t>
      </w:r>
      <w:r w:rsidR="00E13972">
        <w:rPr>
          <w:rFonts w:ascii="Arial" w:hAnsi="Arial" w:cs="Arial" w:hint="eastAsia"/>
          <w:sz w:val="20"/>
          <w:szCs w:val="20"/>
        </w:rPr>
        <w:t>将终止，同时</w:t>
      </w:r>
      <w:r w:rsidR="00E13972">
        <w:rPr>
          <w:rFonts w:ascii="Arial" w:hAnsi="Arial" w:cs="Arial" w:hint="eastAsia"/>
          <w:sz w:val="20"/>
          <w:szCs w:val="20"/>
        </w:rPr>
        <w:t>Treasury Secretary</w:t>
      </w:r>
      <w:r w:rsidR="00E13972">
        <w:rPr>
          <w:rFonts w:ascii="Arial" w:hAnsi="Arial" w:cs="Arial" w:hint="eastAsia"/>
          <w:sz w:val="20"/>
          <w:szCs w:val="20"/>
        </w:rPr>
        <w:t>将强制根据</w:t>
      </w:r>
      <w:r w:rsidR="00E13972">
        <w:rPr>
          <w:rFonts w:ascii="Arial" w:hAnsi="Arial" w:cs="Arial" w:hint="eastAsia"/>
          <w:sz w:val="20"/>
          <w:szCs w:val="20"/>
        </w:rPr>
        <w:t>pro-rata</w:t>
      </w:r>
      <w:r w:rsidR="00E13972">
        <w:rPr>
          <w:rFonts w:ascii="Arial" w:hAnsi="Arial" w:cs="Arial" w:hint="eastAsia"/>
          <w:sz w:val="20"/>
          <w:szCs w:val="20"/>
        </w:rPr>
        <w:t>计算限额下每个被保险人的赔付额（此项有可能降低</w:t>
      </w:r>
      <w:r w:rsidR="00E13972">
        <w:rPr>
          <w:rFonts w:ascii="Arial" w:hAnsi="Arial" w:cs="Arial" w:hint="eastAsia"/>
          <w:sz w:val="20"/>
          <w:szCs w:val="20"/>
        </w:rPr>
        <w:t>policyholder</w:t>
      </w:r>
      <w:r w:rsidR="00E13972">
        <w:rPr>
          <w:rFonts w:ascii="Arial" w:hAnsi="Arial" w:cs="Arial" w:hint="eastAsia"/>
          <w:sz w:val="20"/>
          <w:szCs w:val="20"/>
        </w:rPr>
        <w:t>的保障），告知该项目限额不适用于未被认定为</w:t>
      </w:r>
      <w:r w:rsidR="00E13972">
        <w:rPr>
          <w:rFonts w:ascii="Arial" w:hAnsi="Arial" w:cs="Arial" w:hint="eastAsia"/>
          <w:sz w:val="20"/>
          <w:szCs w:val="20"/>
        </w:rPr>
        <w:t>certified act of terrorism</w:t>
      </w:r>
      <w:r w:rsidR="00E13972">
        <w:rPr>
          <w:rFonts w:ascii="Arial" w:hAnsi="Arial" w:cs="Arial" w:hint="eastAsia"/>
          <w:sz w:val="20"/>
          <w:szCs w:val="20"/>
        </w:rPr>
        <w:t>的恐怖袭击。</w:t>
      </w:r>
    </w:p>
    <w:p w14:paraId="26038EBC" w14:textId="25294325" w:rsidR="00E13972" w:rsidRDefault="00E13972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Certified Act Exclusion</w:t>
      </w:r>
      <w:r>
        <w:rPr>
          <w:rFonts w:ascii="Arial" w:hAnsi="Arial" w:cs="Arial" w:hint="eastAsia"/>
          <w:sz w:val="20"/>
          <w:szCs w:val="20"/>
        </w:rPr>
        <w:t>批单：</w:t>
      </w:r>
      <w:r w:rsidR="00DA19A9">
        <w:rPr>
          <w:rFonts w:ascii="Arial" w:hAnsi="Arial" w:cs="Arial" w:hint="eastAsia"/>
          <w:sz w:val="20"/>
          <w:szCs w:val="20"/>
        </w:rPr>
        <w:t>若被保险人拒绝了保险人提供的</w:t>
      </w:r>
      <w:r w:rsidR="00DA19A9">
        <w:rPr>
          <w:rFonts w:ascii="Arial" w:hAnsi="Arial" w:cs="Arial" w:hint="eastAsia"/>
          <w:sz w:val="20"/>
          <w:szCs w:val="20"/>
        </w:rPr>
        <w:t>TRIA</w:t>
      </w:r>
      <w:r w:rsidR="00DA19A9">
        <w:rPr>
          <w:rFonts w:ascii="Arial" w:hAnsi="Arial" w:cs="Arial" w:hint="eastAsia"/>
          <w:sz w:val="20"/>
          <w:szCs w:val="20"/>
        </w:rPr>
        <w:t>保障，则其即使受到</w:t>
      </w:r>
      <w:r w:rsidR="00DA19A9">
        <w:rPr>
          <w:rFonts w:ascii="Arial" w:hAnsi="Arial" w:cs="Arial" w:hint="eastAsia"/>
          <w:sz w:val="20"/>
          <w:szCs w:val="20"/>
        </w:rPr>
        <w:t>certified act of terrorism</w:t>
      </w:r>
      <w:r w:rsidR="00DA19A9">
        <w:rPr>
          <w:rFonts w:ascii="Arial" w:hAnsi="Arial" w:cs="Arial" w:hint="eastAsia"/>
          <w:sz w:val="20"/>
          <w:szCs w:val="20"/>
        </w:rPr>
        <w:t>袭击也不受保障（但未</w:t>
      </w:r>
      <w:r w:rsidR="00DA19A9">
        <w:rPr>
          <w:rFonts w:ascii="Arial" w:hAnsi="Arial" w:cs="Arial" w:hint="eastAsia"/>
          <w:sz w:val="20"/>
          <w:szCs w:val="20"/>
        </w:rPr>
        <w:t>certified</w:t>
      </w:r>
      <w:r w:rsidR="00DA19A9">
        <w:rPr>
          <w:rFonts w:ascii="Arial" w:hAnsi="Arial" w:cs="Arial" w:hint="eastAsia"/>
          <w:sz w:val="20"/>
          <w:szCs w:val="20"/>
        </w:rPr>
        <w:t>的恐怖袭击还是可保的）。</w:t>
      </w:r>
      <w:r w:rsidR="00DA19A9">
        <w:rPr>
          <w:rFonts w:ascii="Arial" w:hAnsi="Arial" w:cs="Arial" w:hint="eastAsia"/>
          <w:sz w:val="20"/>
          <w:szCs w:val="20"/>
        </w:rPr>
        <w:t>Standard Fire Policy</w:t>
      </w:r>
      <w:r w:rsidR="00DA19A9">
        <w:rPr>
          <w:rFonts w:ascii="Arial" w:hAnsi="Arial" w:cs="Arial" w:hint="eastAsia"/>
          <w:sz w:val="20"/>
          <w:szCs w:val="20"/>
        </w:rPr>
        <w:t>（</w:t>
      </w:r>
      <w:r w:rsidR="00DA19A9">
        <w:rPr>
          <w:rFonts w:ascii="Arial" w:hAnsi="Arial" w:cs="Arial" w:hint="eastAsia"/>
          <w:sz w:val="20"/>
          <w:szCs w:val="20"/>
        </w:rPr>
        <w:t>SFP</w:t>
      </w:r>
      <w:r w:rsidR="00DA19A9">
        <w:rPr>
          <w:rFonts w:ascii="Arial" w:hAnsi="Arial" w:cs="Arial" w:hint="eastAsia"/>
          <w:sz w:val="20"/>
          <w:szCs w:val="20"/>
        </w:rPr>
        <w:t>）不包含在该批单内，所以是可承保</w:t>
      </w:r>
    </w:p>
    <w:p w14:paraId="3B01B743" w14:textId="2C265267" w:rsidR="00DA19A9" w:rsidRDefault="00DA19A9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NBCR</w:t>
      </w:r>
      <w:r>
        <w:rPr>
          <w:rFonts w:ascii="Arial" w:hAnsi="Arial" w:cs="Arial" w:hint="eastAsia"/>
          <w:sz w:val="20"/>
          <w:szCs w:val="20"/>
        </w:rPr>
        <w:t>除外批单：该批单用于除外由</w:t>
      </w:r>
      <w:r>
        <w:rPr>
          <w:rFonts w:ascii="Arial" w:hAnsi="Arial" w:cs="Arial" w:hint="eastAsia"/>
          <w:sz w:val="20"/>
          <w:szCs w:val="20"/>
        </w:rPr>
        <w:t>NBCR</w:t>
      </w:r>
      <w:r>
        <w:rPr>
          <w:rFonts w:ascii="Arial" w:hAnsi="Arial" w:cs="Arial" w:hint="eastAsia"/>
          <w:sz w:val="20"/>
          <w:szCs w:val="20"/>
        </w:rPr>
        <w:t>（</w:t>
      </w:r>
      <w:r>
        <w:rPr>
          <w:rFonts w:ascii="Arial" w:hAnsi="Arial" w:cs="Arial" w:hint="eastAsia"/>
          <w:sz w:val="20"/>
          <w:szCs w:val="20"/>
        </w:rPr>
        <w:t>nuclear, biological, chemical, radiological</w:t>
      </w:r>
      <w:r>
        <w:rPr>
          <w:rFonts w:ascii="Arial" w:hAnsi="Arial" w:cs="Arial" w:hint="eastAsia"/>
          <w:sz w:val="20"/>
          <w:szCs w:val="20"/>
        </w:rPr>
        <w:t>）直接或间接导致的损失，若被保险人拒绝</w:t>
      </w:r>
      <w:r>
        <w:rPr>
          <w:rFonts w:ascii="Arial" w:hAnsi="Arial" w:cs="Arial" w:hint="eastAsia"/>
          <w:sz w:val="20"/>
          <w:szCs w:val="20"/>
        </w:rPr>
        <w:t>certified art of terrorism</w:t>
      </w:r>
      <w:r>
        <w:rPr>
          <w:rFonts w:ascii="Arial" w:hAnsi="Arial" w:cs="Arial" w:hint="eastAsia"/>
          <w:sz w:val="20"/>
          <w:szCs w:val="20"/>
        </w:rPr>
        <w:t>保障后，保险人可出示此批单。</w:t>
      </w:r>
    </w:p>
    <w:p w14:paraId="58CEF866" w14:textId="00A0482F" w:rsidR="003345D9" w:rsidRDefault="003345D9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Limitation</w:t>
      </w:r>
      <w:r>
        <w:rPr>
          <w:rFonts w:ascii="Arial" w:hAnsi="Arial" w:cs="Arial" w:hint="eastAsia"/>
          <w:sz w:val="20"/>
          <w:szCs w:val="20"/>
        </w:rPr>
        <w:t>批单：</w:t>
      </w:r>
      <w:r>
        <w:rPr>
          <w:rFonts w:ascii="Arial" w:hAnsi="Arial" w:cs="Arial" w:hint="eastAsia"/>
          <w:sz w:val="20"/>
          <w:szCs w:val="20"/>
        </w:rPr>
        <w:t>policyholder</w:t>
      </w:r>
      <w:r>
        <w:rPr>
          <w:rFonts w:ascii="Arial" w:hAnsi="Arial" w:cs="Arial" w:hint="eastAsia"/>
          <w:sz w:val="20"/>
          <w:szCs w:val="20"/>
        </w:rPr>
        <w:t>拒绝</w:t>
      </w:r>
      <w:r>
        <w:rPr>
          <w:rFonts w:ascii="Arial" w:hAnsi="Arial" w:cs="Arial" w:hint="eastAsia"/>
          <w:sz w:val="20"/>
          <w:szCs w:val="20"/>
        </w:rPr>
        <w:t>certified act of terrorism</w:t>
      </w:r>
      <w:r>
        <w:rPr>
          <w:rFonts w:ascii="Arial" w:hAnsi="Arial" w:cs="Arial" w:hint="eastAsia"/>
          <w:sz w:val="20"/>
          <w:szCs w:val="20"/>
        </w:rPr>
        <w:t>保障后，保险人可出示词批单用于减少保险限额从而减少</w:t>
      </w:r>
      <w:r>
        <w:rPr>
          <w:rFonts w:ascii="Arial" w:hAnsi="Arial" w:cs="Arial" w:hint="eastAsia"/>
          <w:sz w:val="20"/>
          <w:szCs w:val="20"/>
        </w:rPr>
        <w:t>policyholder</w:t>
      </w:r>
      <w:r>
        <w:rPr>
          <w:rFonts w:ascii="Arial" w:hAnsi="Arial" w:cs="Arial" w:hint="eastAsia"/>
          <w:sz w:val="20"/>
          <w:szCs w:val="20"/>
        </w:rPr>
        <w:t>的保费负担</w:t>
      </w:r>
    </w:p>
    <w:p w14:paraId="5322FF12" w14:textId="27610705" w:rsidR="003345D9" w:rsidRDefault="003345D9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 w:hint="eastAsia"/>
          <w:sz w:val="20"/>
          <w:szCs w:val="20"/>
        </w:rPr>
        <w:t>ggregate Limit</w:t>
      </w:r>
      <w:r>
        <w:rPr>
          <w:rFonts w:ascii="Arial" w:hAnsi="Arial" w:cs="Arial" w:hint="eastAsia"/>
          <w:sz w:val="20"/>
          <w:szCs w:val="20"/>
        </w:rPr>
        <w:t>批单：用于特定的</w:t>
      </w:r>
      <w:r>
        <w:rPr>
          <w:rFonts w:ascii="Arial" w:hAnsi="Arial" w:cs="Arial" w:hint="eastAsia"/>
          <w:sz w:val="20"/>
          <w:szCs w:val="20"/>
        </w:rPr>
        <w:t>commercial liability coverage</w:t>
      </w:r>
      <w:r>
        <w:rPr>
          <w:rFonts w:ascii="Arial" w:hAnsi="Arial" w:cs="Arial" w:hint="eastAsia"/>
          <w:sz w:val="20"/>
          <w:szCs w:val="20"/>
        </w:rPr>
        <w:t>，此项先定了保险人的风险并提供有限限额，用以降低</w:t>
      </w:r>
      <w:r>
        <w:rPr>
          <w:rFonts w:ascii="Arial" w:hAnsi="Arial" w:cs="Arial" w:hint="eastAsia"/>
          <w:sz w:val="20"/>
          <w:szCs w:val="20"/>
        </w:rPr>
        <w:t>policyholder</w:t>
      </w:r>
      <w:r>
        <w:rPr>
          <w:rFonts w:ascii="Arial" w:hAnsi="Arial" w:cs="Arial" w:hint="eastAsia"/>
          <w:sz w:val="20"/>
          <w:szCs w:val="20"/>
        </w:rPr>
        <w:t>保费负担（只能在其拒绝</w:t>
      </w:r>
      <w:r>
        <w:rPr>
          <w:rFonts w:ascii="Arial" w:hAnsi="Arial" w:cs="Arial" w:hint="eastAsia"/>
          <w:sz w:val="20"/>
          <w:szCs w:val="20"/>
        </w:rPr>
        <w:t>certified act of terrorism</w:t>
      </w:r>
      <w:r>
        <w:rPr>
          <w:rFonts w:ascii="Arial" w:hAnsi="Arial" w:cs="Arial" w:hint="eastAsia"/>
          <w:sz w:val="20"/>
          <w:szCs w:val="20"/>
        </w:rPr>
        <w:t>保障后出示）。该批单用于</w:t>
      </w:r>
      <w:r>
        <w:rPr>
          <w:rFonts w:ascii="Arial" w:hAnsi="Arial" w:cs="Arial" w:hint="eastAsia"/>
          <w:sz w:val="20"/>
          <w:szCs w:val="20"/>
        </w:rPr>
        <w:t xml:space="preserve">commercial general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 xml:space="preserve">/ farm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>保单时，限额适用于</w:t>
      </w:r>
      <w:r>
        <w:rPr>
          <w:rFonts w:ascii="Arial" w:hAnsi="Arial" w:cs="Arial" w:hint="eastAsia"/>
          <w:sz w:val="20"/>
          <w:szCs w:val="20"/>
        </w:rPr>
        <w:t xml:space="preserve">bodily injury, property </w:t>
      </w:r>
      <w:r>
        <w:rPr>
          <w:rFonts w:ascii="Arial" w:hAnsi="Arial" w:cs="Arial"/>
          <w:sz w:val="20"/>
          <w:szCs w:val="20"/>
        </w:rPr>
        <w:t>damage</w:t>
      </w:r>
      <w:r>
        <w:rPr>
          <w:rFonts w:ascii="Arial" w:hAnsi="Arial" w:cs="Arial" w:hint="eastAsia"/>
          <w:sz w:val="20"/>
          <w:szCs w:val="20"/>
        </w:rPr>
        <w:t xml:space="preserve">, personal and </w:t>
      </w:r>
      <w:r>
        <w:rPr>
          <w:rFonts w:ascii="Arial" w:hAnsi="Arial" w:cs="Arial"/>
          <w:sz w:val="20"/>
          <w:szCs w:val="20"/>
        </w:rPr>
        <w:t>advertising</w:t>
      </w:r>
      <w:r>
        <w:rPr>
          <w:rFonts w:ascii="Arial" w:hAnsi="Arial" w:cs="Arial" w:hint="eastAsia"/>
          <w:sz w:val="20"/>
          <w:szCs w:val="20"/>
        </w:rPr>
        <w:t xml:space="preserve"> injury, medical payment</w:t>
      </w:r>
      <w:r>
        <w:rPr>
          <w:rFonts w:ascii="Arial" w:hAnsi="Arial" w:cs="Arial" w:hint="eastAsia"/>
          <w:sz w:val="20"/>
          <w:szCs w:val="20"/>
        </w:rPr>
        <w:t>；该批单用于</w:t>
      </w:r>
      <w:r>
        <w:rPr>
          <w:rFonts w:ascii="Arial" w:hAnsi="Arial" w:cs="Arial" w:hint="eastAsia"/>
          <w:sz w:val="20"/>
          <w:szCs w:val="20"/>
        </w:rPr>
        <w:t xml:space="preserve">product/ completed operation </w:t>
      </w:r>
      <w:r>
        <w:rPr>
          <w:rFonts w:ascii="Arial" w:hAnsi="Arial" w:cs="Arial"/>
          <w:sz w:val="20"/>
          <w:szCs w:val="20"/>
        </w:rPr>
        <w:t>liability</w:t>
      </w:r>
      <w:r>
        <w:rPr>
          <w:rFonts w:ascii="Arial" w:hAnsi="Arial" w:cs="Arial" w:hint="eastAsia"/>
          <w:sz w:val="20"/>
          <w:szCs w:val="20"/>
        </w:rPr>
        <w:t>保单时，限额仅适用于</w:t>
      </w:r>
      <w:r>
        <w:rPr>
          <w:rFonts w:ascii="Arial" w:hAnsi="Arial" w:cs="Arial" w:hint="eastAsia"/>
          <w:sz w:val="20"/>
          <w:szCs w:val="20"/>
        </w:rPr>
        <w:t xml:space="preserve">bodily injury and property </w:t>
      </w:r>
      <w:r>
        <w:rPr>
          <w:rFonts w:ascii="Arial" w:hAnsi="Arial" w:cs="Arial"/>
          <w:sz w:val="20"/>
          <w:szCs w:val="20"/>
        </w:rPr>
        <w:t>damage</w:t>
      </w:r>
      <w:r>
        <w:rPr>
          <w:rFonts w:ascii="Arial" w:hAnsi="Arial" w:cs="Arial" w:hint="eastAsia"/>
          <w:sz w:val="20"/>
          <w:szCs w:val="20"/>
        </w:rPr>
        <w:t>；该批单用于其他保单时，限额仅限于</w:t>
      </w:r>
      <w:r>
        <w:rPr>
          <w:rFonts w:ascii="Arial" w:hAnsi="Arial" w:cs="Arial" w:hint="eastAsia"/>
          <w:sz w:val="20"/>
          <w:szCs w:val="20"/>
        </w:rPr>
        <w:t xml:space="preserve">general </w:t>
      </w:r>
      <w:r>
        <w:rPr>
          <w:rFonts w:ascii="Arial" w:hAnsi="Arial" w:cs="Arial"/>
          <w:sz w:val="20"/>
          <w:szCs w:val="20"/>
        </w:rPr>
        <w:t>aggregate</w:t>
      </w:r>
      <w:r>
        <w:rPr>
          <w:rFonts w:ascii="Arial" w:hAnsi="Arial" w:cs="Arial" w:hint="eastAsia"/>
          <w:sz w:val="20"/>
          <w:szCs w:val="20"/>
        </w:rPr>
        <w:t xml:space="preserve"> and product/ completed operation </w:t>
      </w:r>
      <w:r>
        <w:rPr>
          <w:rFonts w:ascii="Arial" w:hAnsi="Arial" w:cs="Arial"/>
          <w:sz w:val="20"/>
          <w:szCs w:val="20"/>
        </w:rPr>
        <w:t>aggregate</w:t>
      </w:r>
      <w:r>
        <w:rPr>
          <w:rFonts w:ascii="Arial" w:hAnsi="Arial" w:cs="Arial" w:hint="eastAsia"/>
          <w:sz w:val="20"/>
          <w:szCs w:val="20"/>
        </w:rPr>
        <w:t xml:space="preserve"> limit,</w:t>
      </w:r>
      <w:r>
        <w:rPr>
          <w:rFonts w:ascii="Arial" w:hAnsi="Arial" w:cs="Arial" w:hint="eastAsia"/>
          <w:sz w:val="20"/>
          <w:szCs w:val="20"/>
        </w:rPr>
        <w:t>原分项保额不变。</w:t>
      </w:r>
    </w:p>
    <w:p w14:paraId="505720AF" w14:textId="4047B3D5" w:rsidR="003345D9" w:rsidRDefault="003345D9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 w:hint="eastAsia"/>
          <w:sz w:val="20"/>
          <w:szCs w:val="20"/>
        </w:rPr>
        <w:t>unitive Damage</w:t>
      </w:r>
      <w:r>
        <w:rPr>
          <w:rFonts w:ascii="Arial" w:hAnsi="Arial" w:cs="Arial" w:hint="eastAsia"/>
          <w:sz w:val="20"/>
          <w:szCs w:val="20"/>
        </w:rPr>
        <w:t>除外批单：除外恐怖相关的惩罚性损失</w:t>
      </w:r>
    </w:p>
    <w:p w14:paraId="19CAC481" w14:textId="25601074" w:rsidR="003345D9" w:rsidRDefault="003345D9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其他行为除外批单：</w:t>
      </w:r>
      <w:r w:rsidR="00A97AE4">
        <w:rPr>
          <w:rFonts w:ascii="Arial" w:hAnsi="Arial" w:cs="Arial" w:hint="eastAsia"/>
          <w:sz w:val="20"/>
          <w:szCs w:val="20"/>
        </w:rPr>
        <w:t>用于除外非认证的发生在美国之外的恐怖袭击，只用于</w:t>
      </w:r>
      <w:r w:rsidR="00A97AE4">
        <w:rPr>
          <w:rFonts w:ascii="Arial" w:hAnsi="Arial" w:cs="Arial" w:hint="eastAsia"/>
          <w:sz w:val="20"/>
          <w:szCs w:val="20"/>
        </w:rPr>
        <w:t xml:space="preserve">commercial </w:t>
      </w:r>
      <w:r w:rsidR="00A97AE4">
        <w:rPr>
          <w:rFonts w:ascii="Arial" w:hAnsi="Arial" w:cs="Arial"/>
          <w:sz w:val="20"/>
          <w:szCs w:val="20"/>
        </w:rPr>
        <w:t>liability</w:t>
      </w:r>
      <w:r w:rsidR="00A97AE4">
        <w:rPr>
          <w:rFonts w:ascii="Arial" w:hAnsi="Arial" w:cs="Arial" w:hint="eastAsia"/>
          <w:sz w:val="20"/>
          <w:szCs w:val="20"/>
        </w:rPr>
        <w:t>保单。该除外批单必须满足如下之一：所有损失（包括营业终端）超过</w:t>
      </w:r>
      <w:r w:rsidR="00A97AE4">
        <w:rPr>
          <w:rFonts w:ascii="Arial" w:hAnsi="Arial" w:cs="Arial" w:hint="eastAsia"/>
          <w:sz w:val="20"/>
          <w:szCs w:val="20"/>
        </w:rPr>
        <w:t>25million</w:t>
      </w:r>
      <w:r w:rsidR="00A97AE4">
        <w:rPr>
          <w:rFonts w:ascii="Arial" w:hAnsi="Arial" w:cs="Arial" w:hint="eastAsia"/>
          <w:sz w:val="20"/>
          <w:szCs w:val="20"/>
        </w:rPr>
        <w:t>；</w:t>
      </w:r>
      <w:r w:rsidR="00A97AE4">
        <w:rPr>
          <w:rFonts w:ascii="Arial" w:hAnsi="Arial" w:cs="Arial" w:hint="eastAsia"/>
          <w:sz w:val="20"/>
          <w:szCs w:val="20"/>
        </w:rPr>
        <w:t>50</w:t>
      </w:r>
      <w:r w:rsidR="00A97AE4">
        <w:rPr>
          <w:rFonts w:ascii="Arial" w:hAnsi="Arial" w:cs="Arial" w:hint="eastAsia"/>
          <w:sz w:val="20"/>
          <w:szCs w:val="20"/>
        </w:rPr>
        <w:t>个及以上人员伤亡；恐怖行为涉及核武器（辐射污染），生物化学武器</w:t>
      </w:r>
    </w:p>
    <w:p w14:paraId="7163F4D3" w14:textId="227C7F51" w:rsidR="00A97AE4" w:rsidRDefault="00A97AE4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Auto Coverage</w:t>
      </w:r>
      <w:r>
        <w:rPr>
          <w:rFonts w:ascii="Arial" w:hAnsi="Arial" w:cs="Arial" w:hint="eastAsia"/>
          <w:sz w:val="20"/>
          <w:szCs w:val="20"/>
        </w:rPr>
        <w:t>批单：</w:t>
      </w:r>
      <w:r>
        <w:rPr>
          <w:rFonts w:ascii="Arial" w:hAnsi="Arial" w:cs="Arial" w:hint="eastAsia"/>
          <w:sz w:val="20"/>
          <w:szCs w:val="20"/>
        </w:rPr>
        <w:t>TRIA</w:t>
      </w:r>
      <w:r>
        <w:rPr>
          <w:rFonts w:ascii="Arial" w:hAnsi="Arial" w:cs="Arial" w:hint="eastAsia"/>
          <w:sz w:val="20"/>
          <w:szCs w:val="20"/>
        </w:rPr>
        <w:t>不适用于车险。该批单用于承保或除外</w:t>
      </w:r>
      <w:r w:rsidR="00540F90">
        <w:rPr>
          <w:rFonts w:ascii="Arial" w:hAnsi="Arial" w:cs="Arial" w:hint="eastAsia"/>
          <w:sz w:val="20"/>
          <w:szCs w:val="20"/>
        </w:rPr>
        <w:t>恐怖行为</w:t>
      </w:r>
    </w:p>
    <w:p w14:paraId="1D2D1793" w14:textId="0474E9D1" w:rsidR="00540F90" w:rsidRPr="008464F7" w:rsidRDefault="00540F90" w:rsidP="00DA19A9">
      <w:pPr>
        <w:pStyle w:val="a3"/>
        <w:widowControl/>
        <w:numPr>
          <w:ilvl w:val="0"/>
          <w:numId w:val="18"/>
        </w:numPr>
        <w:spacing w:line="240" w:lineRule="exact"/>
        <w:ind w:left="709" w:firstLineChars="0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 w:hint="eastAsia"/>
          <w:sz w:val="20"/>
          <w:szCs w:val="20"/>
        </w:rPr>
        <w:t xml:space="preserve">orker </w:t>
      </w:r>
      <w:r>
        <w:rPr>
          <w:rFonts w:ascii="Arial" w:hAnsi="Arial" w:cs="Arial"/>
          <w:sz w:val="20"/>
          <w:szCs w:val="20"/>
        </w:rPr>
        <w:t>compensation</w:t>
      </w:r>
      <w:r>
        <w:rPr>
          <w:rFonts w:ascii="Arial" w:hAnsi="Arial" w:cs="Arial" w:hint="eastAsia"/>
          <w:sz w:val="20"/>
          <w:szCs w:val="20"/>
        </w:rPr>
        <w:t>批单：</w:t>
      </w:r>
      <w:r>
        <w:rPr>
          <w:rFonts w:ascii="Arial" w:hAnsi="Arial" w:cs="Arial" w:hint="eastAsia"/>
          <w:sz w:val="20"/>
          <w:szCs w:val="20"/>
        </w:rPr>
        <w:t>TRIA</w:t>
      </w:r>
      <w:r>
        <w:rPr>
          <w:rFonts w:ascii="Arial" w:hAnsi="Arial" w:cs="Arial" w:hint="eastAsia"/>
          <w:sz w:val="20"/>
          <w:szCs w:val="20"/>
        </w:rPr>
        <w:t>适用于</w:t>
      </w:r>
      <w:r>
        <w:rPr>
          <w:rFonts w:ascii="Arial" w:hAnsi="Arial" w:cs="Arial" w:hint="eastAsia"/>
          <w:sz w:val="20"/>
          <w:szCs w:val="20"/>
        </w:rPr>
        <w:t>Worker Compensation</w:t>
      </w:r>
      <w:r>
        <w:rPr>
          <w:rFonts w:ascii="Arial" w:hAnsi="Arial" w:cs="Arial" w:hint="eastAsia"/>
          <w:sz w:val="20"/>
          <w:szCs w:val="20"/>
        </w:rPr>
        <w:t>，且各州禁止将恐怖风险在</w:t>
      </w:r>
      <w:r>
        <w:rPr>
          <w:rFonts w:ascii="Arial" w:hAnsi="Arial" w:cs="Arial" w:hint="eastAsia"/>
          <w:sz w:val="20"/>
          <w:szCs w:val="20"/>
        </w:rPr>
        <w:t>worker compensation</w:t>
      </w:r>
      <w:r>
        <w:rPr>
          <w:rFonts w:ascii="Arial" w:hAnsi="Arial" w:cs="Arial" w:hint="eastAsia"/>
          <w:sz w:val="20"/>
          <w:szCs w:val="20"/>
        </w:rPr>
        <w:t>保单中除外或作限定，所以很少有恐怖危险相关的批单。</w:t>
      </w:r>
      <w:r>
        <w:rPr>
          <w:rFonts w:ascii="Arial" w:hAnsi="Arial" w:cs="Arial" w:hint="eastAsia"/>
          <w:sz w:val="20"/>
          <w:szCs w:val="20"/>
        </w:rPr>
        <w:t>NCCI</w:t>
      </w:r>
      <w:r>
        <w:rPr>
          <w:rFonts w:ascii="Arial" w:hAnsi="Arial" w:cs="Arial" w:hint="eastAsia"/>
          <w:sz w:val="20"/>
          <w:szCs w:val="20"/>
        </w:rPr>
        <w:t>开发的此批单用于告知</w:t>
      </w:r>
      <w:r>
        <w:rPr>
          <w:rFonts w:ascii="Arial" w:hAnsi="Arial" w:cs="Arial" w:hint="eastAsia"/>
          <w:sz w:val="20"/>
          <w:szCs w:val="20"/>
        </w:rPr>
        <w:t>policyholder</w:t>
      </w:r>
      <w:r>
        <w:rPr>
          <w:rFonts w:ascii="Arial" w:hAnsi="Arial" w:cs="Arial" w:hint="eastAsia"/>
          <w:sz w:val="20"/>
          <w:szCs w:val="20"/>
        </w:rPr>
        <w:t>恐怖风险保费，告知被保险人的损失为恐怖袭击导致的任何损失，告知保险人的免赔额。</w:t>
      </w:r>
    </w:p>
    <w:sectPr w:rsidR="00540F90" w:rsidRPr="008464F7" w:rsidSect="00D951B4">
      <w:pgSz w:w="11900" w:h="16840"/>
      <w:pgMar w:top="142" w:right="134" w:bottom="142" w:left="142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DBB"/>
    <w:multiLevelType w:val="multilevel"/>
    <w:tmpl w:val="4B6A936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681879"/>
    <w:multiLevelType w:val="hybridMultilevel"/>
    <w:tmpl w:val="3B105CB0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>
    <w:nsid w:val="203E140F"/>
    <w:multiLevelType w:val="hybridMultilevel"/>
    <w:tmpl w:val="8912D6C0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>
    <w:nsid w:val="257C4708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6F663DF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51E703B"/>
    <w:multiLevelType w:val="hybridMultilevel"/>
    <w:tmpl w:val="3B105CB0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6">
    <w:nsid w:val="3ABE43FD"/>
    <w:multiLevelType w:val="hybridMultilevel"/>
    <w:tmpl w:val="0E72ADCA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>
    <w:nsid w:val="42557EFA"/>
    <w:multiLevelType w:val="hybridMultilevel"/>
    <w:tmpl w:val="3B105CB0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8">
    <w:nsid w:val="45ED484F"/>
    <w:multiLevelType w:val="hybridMultilevel"/>
    <w:tmpl w:val="0E72ADCA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9">
    <w:nsid w:val="46F9754D"/>
    <w:multiLevelType w:val="hybridMultilevel"/>
    <w:tmpl w:val="A4D63E5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DF777B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EE8280C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0D9390F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35466D6"/>
    <w:multiLevelType w:val="hybridMultilevel"/>
    <w:tmpl w:val="3B105CB0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4">
    <w:nsid w:val="677E27C2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BC52C3D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40E1E48"/>
    <w:multiLevelType w:val="hybridMultilevel"/>
    <w:tmpl w:val="4B6A93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80C2E29"/>
    <w:multiLevelType w:val="hybridMultilevel"/>
    <w:tmpl w:val="0E72ADCA"/>
    <w:lvl w:ilvl="0" w:tplc="04090011">
      <w:start w:val="1"/>
      <w:numFmt w:val="decimal"/>
      <w:lvlText w:val="%1)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3"/>
  </w:num>
  <w:num w:numId="5">
    <w:abstractNumId w:val="16"/>
  </w:num>
  <w:num w:numId="6">
    <w:abstractNumId w:val="0"/>
  </w:num>
  <w:num w:numId="7">
    <w:abstractNumId w:val="15"/>
  </w:num>
  <w:num w:numId="8">
    <w:abstractNumId w:val="12"/>
  </w:num>
  <w:num w:numId="9">
    <w:abstractNumId w:val="14"/>
  </w:num>
  <w:num w:numId="10">
    <w:abstractNumId w:val="6"/>
  </w:num>
  <w:num w:numId="11">
    <w:abstractNumId w:val="8"/>
  </w:num>
  <w:num w:numId="12">
    <w:abstractNumId w:val="17"/>
  </w:num>
  <w:num w:numId="13">
    <w:abstractNumId w:val="1"/>
  </w:num>
  <w:num w:numId="14">
    <w:abstractNumId w:val="5"/>
  </w:num>
  <w:num w:numId="15">
    <w:abstractNumId w:val="2"/>
  </w:num>
  <w:num w:numId="16">
    <w:abstractNumId w:val="13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0B"/>
    <w:rsid w:val="00046CE0"/>
    <w:rsid w:val="00066283"/>
    <w:rsid w:val="000C3B98"/>
    <w:rsid w:val="001558A3"/>
    <w:rsid w:val="001B5F39"/>
    <w:rsid w:val="001C398F"/>
    <w:rsid w:val="001D29E0"/>
    <w:rsid w:val="002333A6"/>
    <w:rsid w:val="00247FFA"/>
    <w:rsid w:val="003012D3"/>
    <w:rsid w:val="003345D9"/>
    <w:rsid w:val="003843D0"/>
    <w:rsid w:val="003A511E"/>
    <w:rsid w:val="003C563E"/>
    <w:rsid w:val="004F62AF"/>
    <w:rsid w:val="00540F90"/>
    <w:rsid w:val="005E0B0A"/>
    <w:rsid w:val="0066158A"/>
    <w:rsid w:val="00687D9E"/>
    <w:rsid w:val="006E7785"/>
    <w:rsid w:val="00780917"/>
    <w:rsid w:val="00791608"/>
    <w:rsid w:val="007D20D0"/>
    <w:rsid w:val="007D7734"/>
    <w:rsid w:val="008464F7"/>
    <w:rsid w:val="00853FA6"/>
    <w:rsid w:val="009A5237"/>
    <w:rsid w:val="00A97AE4"/>
    <w:rsid w:val="00AD3A02"/>
    <w:rsid w:val="00B413BD"/>
    <w:rsid w:val="00C11232"/>
    <w:rsid w:val="00CB4B7D"/>
    <w:rsid w:val="00CE1CB3"/>
    <w:rsid w:val="00D7610B"/>
    <w:rsid w:val="00D83BFD"/>
    <w:rsid w:val="00D951B4"/>
    <w:rsid w:val="00DA19A9"/>
    <w:rsid w:val="00DA5ACD"/>
    <w:rsid w:val="00DC25AC"/>
    <w:rsid w:val="00DC4DB8"/>
    <w:rsid w:val="00DD1284"/>
    <w:rsid w:val="00E13972"/>
    <w:rsid w:val="00F27E2E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3B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10B"/>
    <w:pPr>
      <w:ind w:firstLineChars="200" w:firstLine="420"/>
    </w:pPr>
    <w:rPr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10B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1435</Words>
  <Characters>8186</Characters>
  <Application>Microsoft Macintosh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QINGDI ZHAO</dc:creator>
  <cp:keywords/>
  <dc:description/>
  <cp:lastModifiedBy>QINGDI ZHAO</cp:lastModifiedBy>
  <cp:revision>7</cp:revision>
  <dcterms:created xsi:type="dcterms:W3CDTF">2017-10-26T06:01:00Z</dcterms:created>
  <dcterms:modified xsi:type="dcterms:W3CDTF">2017-12-02T03:06:00Z</dcterms:modified>
</cp:coreProperties>
</file>