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DF3BB" w14:textId="77777777" w:rsidR="001774D3" w:rsidRPr="00302AB8" w:rsidRDefault="001774D3" w:rsidP="00580ED8">
      <w:pPr>
        <w:spacing w:line="240" w:lineRule="exact"/>
        <w:rPr>
          <w:rFonts w:ascii="Arial" w:hAnsi="Arial" w:cs="Arial"/>
          <w:szCs w:val="21"/>
        </w:rPr>
      </w:pPr>
      <w:bookmarkStart w:id="0" w:name="OLE_LINK3"/>
      <w:bookmarkStart w:id="1" w:name="OLE_LINK4"/>
      <w:r w:rsidRPr="00302AB8">
        <w:rPr>
          <w:rFonts w:ascii="Arial" w:hAnsi="Arial" w:cs="Arial"/>
          <w:szCs w:val="21"/>
        </w:rPr>
        <w:t>专业责任风险和保险</w:t>
      </w:r>
    </w:p>
    <w:p w14:paraId="5C0C1ADC" w14:textId="77777777" w:rsidR="001774D3" w:rsidRPr="00302AB8" w:rsidRDefault="001774D3" w:rsidP="00580ED8">
      <w:pPr>
        <w:pStyle w:val="a3"/>
        <w:numPr>
          <w:ilvl w:val="0"/>
          <w:numId w:val="2"/>
        </w:numPr>
        <w:spacing w:line="240" w:lineRule="exact"/>
        <w:ind w:left="284" w:firstLineChars="0" w:hanging="284"/>
        <w:rPr>
          <w:rFonts w:ascii="Arial" w:hAnsi="Arial" w:cs="Arial"/>
          <w:szCs w:val="21"/>
        </w:rPr>
      </w:pPr>
      <w:r w:rsidRPr="00302AB8">
        <w:rPr>
          <w:rFonts w:ascii="Arial" w:hAnsi="Arial" w:cs="Arial"/>
          <w:szCs w:val="21"/>
        </w:rPr>
        <w:t>专业责任的法律基础：专业责任可基于</w:t>
      </w:r>
      <w:r w:rsidRPr="00302AB8">
        <w:rPr>
          <w:rFonts w:ascii="Arial" w:hAnsi="Arial" w:cs="Arial"/>
          <w:szCs w:val="21"/>
        </w:rPr>
        <w:t>breach of contract</w:t>
      </w:r>
      <w:r w:rsidRPr="00302AB8">
        <w:rPr>
          <w:rFonts w:ascii="Arial" w:hAnsi="Arial" w:cs="Arial"/>
          <w:szCs w:val="21"/>
        </w:rPr>
        <w:t>，</w:t>
      </w:r>
      <w:r w:rsidRPr="00302AB8">
        <w:rPr>
          <w:rFonts w:ascii="Arial" w:hAnsi="Arial" w:cs="Arial"/>
          <w:szCs w:val="21"/>
        </w:rPr>
        <w:t>tort</w:t>
      </w:r>
      <w:r w:rsidRPr="00302AB8">
        <w:rPr>
          <w:rFonts w:ascii="Arial" w:hAnsi="Arial" w:cs="Arial"/>
          <w:szCs w:val="21"/>
        </w:rPr>
        <w:t>，</w:t>
      </w:r>
      <w:r w:rsidRPr="00302AB8">
        <w:rPr>
          <w:rFonts w:ascii="Arial" w:hAnsi="Arial" w:cs="Arial"/>
          <w:szCs w:val="21"/>
        </w:rPr>
        <w:t xml:space="preserve">statutes and regulation. </w:t>
      </w:r>
      <w:r w:rsidR="00AF4E0F">
        <w:rPr>
          <w:rFonts w:ascii="Arial" w:hAnsi="Arial" w:cs="Arial" w:hint="eastAsia"/>
          <w:szCs w:val="21"/>
        </w:rPr>
        <w:t>普通</w:t>
      </w:r>
      <w:r w:rsidRPr="00302AB8">
        <w:rPr>
          <w:rFonts w:ascii="Arial" w:hAnsi="Arial" w:cs="Arial"/>
          <w:szCs w:val="21"/>
        </w:rPr>
        <w:t>Tort</w:t>
      </w:r>
      <w:r w:rsidRPr="00302AB8">
        <w:rPr>
          <w:rFonts w:ascii="Arial" w:hAnsi="Arial" w:cs="Arial"/>
          <w:szCs w:val="21"/>
        </w:rPr>
        <w:t>与</w:t>
      </w:r>
      <w:r w:rsidR="00E65348" w:rsidRPr="00302AB8">
        <w:rPr>
          <w:rFonts w:ascii="Arial" w:hAnsi="Arial" w:cs="Arial"/>
          <w:szCs w:val="21"/>
        </w:rPr>
        <w:t>专业责任</w:t>
      </w:r>
      <w:r w:rsidR="00AF4E0F">
        <w:rPr>
          <w:rFonts w:ascii="Arial" w:hAnsi="Arial" w:cs="Arial" w:hint="eastAsia"/>
          <w:szCs w:val="21"/>
        </w:rPr>
        <w:t>tort</w:t>
      </w:r>
      <w:r w:rsidRPr="00302AB8">
        <w:rPr>
          <w:rFonts w:ascii="Arial" w:hAnsi="Arial" w:cs="Arial"/>
          <w:szCs w:val="21"/>
        </w:rPr>
        <w:t>的区别在于</w:t>
      </w:r>
      <w:r w:rsidRPr="00302AB8">
        <w:rPr>
          <w:rFonts w:ascii="Arial" w:hAnsi="Arial" w:cs="Arial"/>
          <w:szCs w:val="21"/>
        </w:rPr>
        <w:t>professional</w:t>
      </w:r>
      <w:r w:rsidRPr="00302AB8">
        <w:rPr>
          <w:rFonts w:ascii="Arial" w:hAnsi="Arial" w:cs="Arial"/>
          <w:szCs w:val="21"/>
        </w:rPr>
        <w:t>需要专家的见证</w:t>
      </w:r>
      <w:r w:rsidR="00E65348" w:rsidRPr="00302AB8">
        <w:rPr>
          <w:rFonts w:ascii="Arial" w:hAnsi="Arial" w:cs="Arial"/>
          <w:szCs w:val="21"/>
        </w:rPr>
        <w:t>（</w:t>
      </w:r>
      <w:r w:rsidR="00E65348" w:rsidRPr="00302AB8">
        <w:rPr>
          <w:rFonts w:ascii="Arial" w:hAnsi="Arial" w:cs="Arial"/>
          <w:szCs w:val="21"/>
        </w:rPr>
        <w:t>testimony</w:t>
      </w:r>
      <w:r w:rsidR="00E65348" w:rsidRPr="00302AB8">
        <w:rPr>
          <w:rFonts w:ascii="Arial" w:hAnsi="Arial" w:cs="Arial"/>
          <w:szCs w:val="21"/>
        </w:rPr>
        <w:t>）</w:t>
      </w:r>
      <w:r w:rsidRPr="00302AB8">
        <w:rPr>
          <w:rFonts w:ascii="Arial" w:hAnsi="Arial" w:cs="Arial"/>
          <w:szCs w:val="21"/>
        </w:rPr>
        <w:t>而树立</w:t>
      </w:r>
      <w:r w:rsidRPr="00302AB8">
        <w:rPr>
          <w:rFonts w:ascii="Arial" w:hAnsi="Arial" w:cs="Arial"/>
          <w:szCs w:val="21"/>
        </w:rPr>
        <w:t>professional duty</w:t>
      </w:r>
    </w:p>
    <w:p w14:paraId="576F402A" w14:textId="77777777" w:rsidR="001774D3" w:rsidRPr="00302AB8" w:rsidRDefault="001774D3" w:rsidP="00580ED8">
      <w:pPr>
        <w:pStyle w:val="a3"/>
        <w:numPr>
          <w:ilvl w:val="0"/>
          <w:numId w:val="3"/>
        </w:numPr>
        <w:spacing w:line="240" w:lineRule="exact"/>
        <w:ind w:left="851" w:firstLineChars="0" w:hanging="567"/>
        <w:jc w:val="left"/>
        <w:rPr>
          <w:rFonts w:ascii="Arial" w:hAnsi="Arial" w:cs="Arial"/>
          <w:szCs w:val="21"/>
        </w:rPr>
      </w:pPr>
      <w:r w:rsidRPr="00302AB8">
        <w:rPr>
          <w:rFonts w:ascii="Arial" w:hAnsi="Arial" w:cs="Arial"/>
          <w:szCs w:val="21"/>
        </w:rPr>
        <w:t xml:space="preserve">breach of contract and tort: </w:t>
      </w:r>
      <w:r w:rsidRPr="00302AB8">
        <w:rPr>
          <w:rFonts w:ascii="Arial" w:hAnsi="Arial" w:cs="Arial"/>
          <w:szCs w:val="21"/>
        </w:rPr>
        <w:t>专业人员需要根据</w:t>
      </w:r>
      <w:r w:rsidRPr="00302AB8">
        <w:rPr>
          <w:rFonts w:ascii="Arial" w:hAnsi="Arial" w:cs="Arial"/>
          <w:szCs w:val="21"/>
        </w:rPr>
        <w:t>conduct standard</w:t>
      </w:r>
      <w:r w:rsidR="00AF4E0F">
        <w:rPr>
          <w:rFonts w:ascii="Arial" w:hAnsi="Arial" w:cs="Arial"/>
          <w:szCs w:val="21"/>
        </w:rPr>
        <w:t>（</w:t>
      </w:r>
      <w:r w:rsidR="00AF4E0F">
        <w:rPr>
          <w:rFonts w:ascii="Arial" w:hAnsi="Arial" w:cs="Arial" w:hint="eastAsia"/>
          <w:szCs w:val="21"/>
        </w:rPr>
        <w:t>根据</w:t>
      </w:r>
      <w:r w:rsidRPr="00302AB8">
        <w:rPr>
          <w:rFonts w:ascii="Arial" w:hAnsi="Arial" w:cs="Arial"/>
          <w:szCs w:val="21"/>
        </w:rPr>
        <w:t>tort principle</w:t>
      </w:r>
      <w:r w:rsidRPr="00302AB8">
        <w:rPr>
          <w:rFonts w:ascii="Arial" w:hAnsi="Arial" w:cs="Arial"/>
          <w:szCs w:val="21"/>
        </w:rPr>
        <w:t>）提供相应的服务（</w:t>
      </w:r>
      <w:r w:rsidR="00756EF8" w:rsidRPr="00302AB8">
        <w:rPr>
          <w:rFonts w:ascii="Arial" w:hAnsi="Arial" w:cs="Arial"/>
          <w:szCs w:val="21"/>
        </w:rPr>
        <w:t>根据</w:t>
      </w:r>
      <w:r w:rsidR="00756EF8" w:rsidRPr="00302AB8">
        <w:rPr>
          <w:rFonts w:ascii="Arial" w:hAnsi="Arial" w:cs="Arial"/>
          <w:szCs w:val="21"/>
        </w:rPr>
        <w:t>contract law</w:t>
      </w:r>
      <w:r w:rsidRPr="00302AB8">
        <w:rPr>
          <w:rFonts w:ascii="Arial" w:hAnsi="Arial" w:cs="Arial"/>
          <w:szCs w:val="21"/>
        </w:rPr>
        <w:t>），如未能实施，则可能面临</w:t>
      </w:r>
      <w:r w:rsidRPr="00302AB8">
        <w:rPr>
          <w:rFonts w:ascii="Arial" w:hAnsi="Arial" w:cs="Arial"/>
          <w:szCs w:val="21"/>
        </w:rPr>
        <w:t>tort action and breach of contract</w:t>
      </w:r>
    </w:p>
    <w:p w14:paraId="61FD67B8" w14:textId="77777777" w:rsidR="00756EF8" w:rsidRPr="00302AB8" w:rsidRDefault="00756EF8" w:rsidP="00580ED8">
      <w:pPr>
        <w:pStyle w:val="a3"/>
        <w:numPr>
          <w:ilvl w:val="0"/>
          <w:numId w:val="4"/>
        </w:numPr>
        <w:spacing w:line="240" w:lineRule="exact"/>
        <w:ind w:leftChars="336" w:left="989" w:hangingChars="135" w:hanging="283"/>
        <w:jc w:val="left"/>
        <w:rPr>
          <w:rFonts w:ascii="Arial" w:hAnsi="Arial" w:cs="Arial"/>
          <w:szCs w:val="21"/>
        </w:rPr>
      </w:pPr>
      <w:r w:rsidRPr="00302AB8">
        <w:rPr>
          <w:rFonts w:ascii="Arial" w:hAnsi="Arial" w:cs="Arial"/>
          <w:szCs w:val="21"/>
        </w:rPr>
        <w:t>tort principle</w:t>
      </w:r>
      <w:r w:rsidRPr="00302AB8">
        <w:rPr>
          <w:rFonts w:ascii="Arial" w:hAnsi="Arial" w:cs="Arial"/>
          <w:szCs w:val="21"/>
        </w:rPr>
        <w:t>：专业人员需要遵守相应的</w:t>
      </w:r>
      <w:r w:rsidRPr="00302AB8">
        <w:rPr>
          <w:rFonts w:ascii="Arial" w:hAnsi="Arial" w:cs="Arial"/>
          <w:szCs w:val="21"/>
        </w:rPr>
        <w:t>conduct standard</w:t>
      </w:r>
      <w:r w:rsidRPr="00302AB8">
        <w:rPr>
          <w:rFonts w:ascii="Arial" w:hAnsi="Arial" w:cs="Arial"/>
          <w:szCs w:val="21"/>
        </w:rPr>
        <w:t>，若未能如此则可能造成对他人的</w:t>
      </w:r>
      <w:r w:rsidR="00E8762E">
        <w:rPr>
          <w:rFonts w:ascii="Arial" w:hAnsi="Arial" w:cs="Arial" w:hint="eastAsia"/>
          <w:szCs w:val="21"/>
        </w:rPr>
        <w:t>损害</w:t>
      </w:r>
      <w:r w:rsidRPr="00302AB8">
        <w:rPr>
          <w:rFonts w:ascii="Arial" w:hAnsi="Arial" w:cs="Arial"/>
          <w:szCs w:val="21"/>
        </w:rPr>
        <w:t>。根据</w:t>
      </w:r>
      <w:r w:rsidRPr="00302AB8">
        <w:rPr>
          <w:rFonts w:ascii="Arial" w:hAnsi="Arial" w:cs="Arial"/>
          <w:szCs w:val="21"/>
        </w:rPr>
        <w:t>tort principle</w:t>
      </w:r>
      <w:r w:rsidRPr="00302AB8">
        <w:rPr>
          <w:rFonts w:ascii="Arial" w:hAnsi="Arial" w:cs="Arial"/>
          <w:szCs w:val="21"/>
        </w:rPr>
        <w:t>，专业人员需要对因未能</w:t>
      </w:r>
      <w:r w:rsidRPr="00302AB8">
        <w:rPr>
          <w:rFonts w:ascii="Arial" w:hAnsi="Arial" w:cs="Arial"/>
          <w:szCs w:val="21"/>
        </w:rPr>
        <w:t>perform reasonable and competence care</w:t>
      </w:r>
      <w:r w:rsidRPr="00302AB8">
        <w:rPr>
          <w:rFonts w:ascii="Arial" w:hAnsi="Arial" w:cs="Arial"/>
          <w:szCs w:val="21"/>
        </w:rPr>
        <w:t>而导致的</w:t>
      </w:r>
      <w:r w:rsidRPr="00302AB8">
        <w:rPr>
          <w:rFonts w:ascii="Arial" w:hAnsi="Arial" w:cs="Arial"/>
          <w:szCs w:val="21"/>
        </w:rPr>
        <w:t>injury</w:t>
      </w:r>
      <w:r w:rsidR="004A7B47">
        <w:rPr>
          <w:rFonts w:ascii="Arial" w:hAnsi="Arial" w:cs="Arial" w:hint="eastAsia"/>
          <w:szCs w:val="21"/>
        </w:rPr>
        <w:t>承担责任</w:t>
      </w:r>
      <w:r w:rsidR="00AF4E0F">
        <w:rPr>
          <w:rFonts w:ascii="Arial" w:hAnsi="Arial" w:cs="Arial"/>
          <w:szCs w:val="21"/>
        </w:rPr>
        <w:t>，且</w:t>
      </w:r>
      <w:r w:rsidR="00AF4E0F">
        <w:rPr>
          <w:rFonts w:ascii="Arial" w:hAnsi="Arial" w:cs="Arial" w:hint="eastAsia"/>
          <w:szCs w:val="21"/>
        </w:rPr>
        <w:t>非仅</w:t>
      </w:r>
      <w:r w:rsidRPr="00302AB8">
        <w:rPr>
          <w:rFonts w:ascii="Arial" w:hAnsi="Arial" w:cs="Arial"/>
          <w:szCs w:val="21"/>
        </w:rPr>
        <w:t>承担</w:t>
      </w:r>
      <w:r w:rsidRPr="00302AB8">
        <w:rPr>
          <w:rFonts w:ascii="Arial" w:hAnsi="Arial" w:cs="Arial"/>
          <w:szCs w:val="21"/>
        </w:rPr>
        <w:t>unfavorable</w:t>
      </w:r>
      <w:r w:rsidRPr="00302AB8">
        <w:rPr>
          <w:rFonts w:ascii="Arial" w:hAnsi="Arial" w:cs="Arial"/>
          <w:szCs w:val="21"/>
        </w:rPr>
        <w:t>结果</w:t>
      </w:r>
      <w:r w:rsidR="004A7B47">
        <w:rPr>
          <w:rFonts w:ascii="Arial" w:hAnsi="Arial" w:cs="Arial" w:hint="eastAsia"/>
          <w:szCs w:val="21"/>
        </w:rPr>
        <w:t>的责任</w:t>
      </w:r>
      <w:r w:rsidRPr="00302AB8">
        <w:rPr>
          <w:rFonts w:ascii="Arial" w:hAnsi="Arial" w:cs="Arial"/>
          <w:szCs w:val="21"/>
        </w:rPr>
        <w:t>。专业人员必须被发现在同等条件下其他专业人员不会犯相同的错误。</w:t>
      </w:r>
    </w:p>
    <w:p w14:paraId="5180DD3A" w14:textId="77777777" w:rsidR="00756EF8" w:rsidRPr="00302AB8" w:rsidRDefault="00756EF8" w:rsidP="00580ED8">
      <w:pPr>
        <w:pStyle w:val="a3"/>
        <w:numPr>
          <w:ilvl w:val="0"/>
          <w:numId w:val="4"/>
        </w:numPr>
        <w:spacing w:line="240" w:lineRule="exact"/>
        <w:ind w:leftChars="336" w:left="989" w:hangingChars="135" w:hanging="283"/>
        <w:jc w:val="left"/>
        <w:rPr>
          <w:rFonts w:ascii="Arial" w:hAnsi="Arial" w:cs="Arial"/>
          <w:szCs w:val="21"/>
        </w:rPr>
      </w:pPr>
      <w:r w:rsidRPr="00302AB8">
        <w:rPr>
          <w:rFonts w:ascii="Arial" w:hAnsi="Arial" w:cs="Arial"/>
          <w:szCs w:val="21"/>
        </w:rPr>
        <w:t>contract law</w:t>
      </w:r>
      <w:r w:rsidRPr="00302AB8">
        <w:rPr>
          <w:rFonts w:ascii="Arial" w:hAnsi="Arial" w:cs="Arial"/>
          <w:szCs w:val="21"/>
        </w:rPr>
        <w:t>：合同法</w:t>
      </w:r>
      <w:r w:rsidR="00302AB8">
        <w:rPr>
          <w:rFonts w:ascii="Arial" w:hAnsi="Arial" w:cs="Arial" w:hint="eastAsia"/>
          <w:szCs w:val="21"/>
        </w:rPr>
        <w:t>主要根据专业人员和客户之间的合同关系而建立相应的专业责任</w:t>
      </w:r>
      <w:r w:rsidRPr="00302AB8">
        <w:rPr>
          <w:rFonts w:ascii="Arial" w:hAnsi="Arial" w:cs="Arial"/>
          <w:szCs w:val="21"/>
        </w:rPr>
        <w:t>，</w:t>
      </w:r>
      <w:r w:rsidRPr="00302AB8">
        <w:rPr>
          <w:rFonts w:ascii="Arial" w:hAnsi="Arial" w:cs="Arial"/>
          <w:szCs w:val="21"/>
        </w:rPr>
        <w:t>contract</w:t>
      </w:r>
      <w:r w:rsidRPr="00302AB8">
        <w:rPr>
          <w:rFonts w:ascii="Arial" w:hAnsi="Arial" w:cs="Arial"/>
          <w:szCs w:val="21"/>
        </w:rPr>
        <w:t>一般给予</w:t>
      </w:r>
      <w:r w:rsidRPr="00302AB8">
        <w:rPr>
          <w:rFonts w:ascii="Arial" w:hAnsi="Arial" w:cs="Arial"/>
          <w:szCs w:val="21"/>
        </w:rPr>
        <w:t>written agreement</w:t>
      </w:r>
      <w:r w:rsidR="00302AB8">
        <w:rPr>
          <w:rFonts w:ascii="Arial" w:hAnsi="Arial" w:cs="Arial"/>
          <w:szCs w:val="21"/>
        </w:rPr>
        <w:t>（但</w:t>
      </w:r>
      <w:r w:rsidR="00302AB8">
        <w:rPr>
          <w:rFonts w:ascii="Arial" w:hAnsi="Arial" w:cs="Arial" w:hint="eastAsia"/>
          <w:szCs w:val="21"/>
        </w:rPr>
        <w:t>此项</w:t>
      </w:r>
      <w:r w:rsidRPr="00302AB8">
        <w:rPr>
          <w:rFonts w:ascii="Arial" w:hAnsi="Arial" w:cs="Arial"/>
          <w:szCs w:val="21"/>
        </w:rPr>
        <w:t>非必须，</w:t>
      </w:r>
      <w:r w:rsidRPr="00302AB8">
        <w:rPr>
          <w:rFonts w:ascii="Arial" w:hAnsi="Arial" w:cs="Arial"/>
          <w:szCs w:val="21"/>
        </w:rPr>
        <w:t>liability</w:t>
      </w:r>
      <w:r w:rsidRPr="00302AB8">
        <w:rPr>
          <w:rFonts w:ascii="Arial" w:hAnsi="Arial" w:cs="Arial"/>
          <w:szCs w:val="21"/>
        </w:rPr>
        <w:t>是基于双方的实际关系）。若专业人员</w:t>
      </w:r>
      <w:r w:rsidRPr="00302AB8">
        <w:rPr>
          <w:rFonts w:ascii="Arial" w:hAnsi="Arial" w:cs="Arial"/>
          <w:szCs w:val="21"/>
        </w:rPr>
        <w:t>fail perform service</w:t>
      </w:r>
      <w:r w:rsidRPr="00302AB8">
        <w:rPr>
          <w:rFonts w:ascii="Arial" w:hAnsi="Arial" w:cs="Arial"/>
          <w:szCs w:val="21"/>
        </w:rPr>
        <w:t>，</w:t>
      </w:r>
      <w:r w:rsidRPr="00302AB8">
        <w:rPr>
          <w:rFonts w:ascii="Arial" w:hAnsi="Arial" w:cs="Arial"/>
          <w:szCs w:val="21"/>
        </w:rPr>
        <w:t>breach of contract</w:t>
      </w:r>
      <w:r w:rsidRPr="00302AB8">
        <w:rPr>
          <w:rFonts w:ascii="Arial" w:hAnsi="Arial" w:cs="Arial"/>
          <w:szCs w:val="21"/>
        </w:rPr>
        <w:t>发生，若客户因此受损，则客户可要求</w:t>
      </w:r>
      <w:r w:rsidR="002862C0" w:rsidRPr="00302AB8">
        <w:rPr>
          <w:rFonts w:ascii="Arial" w:hAnsi="Arial" w:cs="Arial"/>
          <w:szCs w:val="21"/>
        </w:rPr>
        <w:t>回复至其如果正常履行后果的状态。</w:t>
      </w:r>
    </w:p>
    <w:p w14:paraId="57B3DCAD" w14:textId="77777777" w:rsidR="002862C0" w:rsidRPr="00302AB8" w:rsidRDefault="002862C0" w:rsidP="00580ED8">
      <w:pPr>
        <w:pStyle w:val="a3"/>
        <w:numPr>
          <w:ilvl w:val="0"/>
          <w:numId w:val="4"/>
        </w:numPr>
        <w:spacing w:line="240" w:lineRule="exact"/>
        <w:ind w:leftChars="336" w:left="989" w:hangingChars="135" w:hanging="283"/>
        <w:jc w:val="left"/>
        <w:rPr>
          <w:rFonts w:ascii="Arial" w:hAnsi="Arial" w:cs="Arial"/>
          <w:szCs w:val="21"/>
        </w:rPr>
      </w:pPr>
      <w:r w:rsidRPr="00302AB8">
        <w:rPr>
          <w:rFonts w:ascii="Arial" w:hAnsi="Arial" w:cs="Arial"/>
          <w:szCs w:val="21"/>
        </w:rPr>
        <w:t>breach of contract</w:t>
      </w:r>
      <w:r w:rsidR="005B2CDC" w:rsidRPr="00302AB8">
        <w:rPr>
          <w:rFonts w:ascii="Arial" w:hAnsi="Arial" w:cs="Arial"/>
          <w:szCs w:val="21"/>
        </w:rPr>
        <w:t>的恢复可归纳为</w:t>
      </w:r>
      <w:r w:rsidRPr="00302AB8">
        <w:rPr>
          <w:rFonts w:ascii="Arial" w:hAnsi="Arial" w:cs="Arial"/>
          <w:szCs w:val="21"/>
        </w:rPr>
        <w:t>：</w:t>
      </w:r>
    </w:p>
    <w:p w14:paraId="2A25B430" w14:textId="77777777" w:rsidR="002862C0" w:rsidRPr="00302AB8" w:rsidRDefault="002862C0" w:rsidP="00580ED8">
      <w:pPr>
        <w:pStyle w:val="a3"/>
        <w:numPr>
          <w:ilvl w:val="0"/>
          <w:numId w:val="5"/>
        </w:numPr>
        <w:spacing w:line="240" w:lineRule="exact"/>
        <w:ind w:left="1276" w:firstLineChars="0" w:hanging="283"/>
        <w:jc w:val="left"/>
        <w:rPr>
          <w:rFonts w:ascii="Arial" w:hAnsi="Arial" w:cs="Arial"/>
          <w:szCs w:val="21"/>
        </w:rPr>
      </w:pPr>
      <w:r w:rsidRPr="00302AB8">
        <w:rPr>
          <w:rFonts w:ascii="Arial" w:hAnsi="Arial" w:cs="Arial"/>
          <w:szCs w:val="21"/>
        </w:rPr>
        <w:t>compensatory damage</w:t>
      </w:r>
      <w:r w:rsidR="005B2CDC" w:rsidRPr="00302AB8">
        <w:rPr>
          <w:rFonts w:ascii="Arial" w:hAnsi="Arial" w:cs="Arial"/>
          <w:szCs w:val="21"/>
        </w:rPr>
        <w:t>（补偿性赔偿）是</w:t>
      </w:r>
      <w:r w:rsidRPr="00302AB8">
        <w:rPr>
          <w:rFonts w:ascii="Arial" w:hAnsi="Arial" w:cs="Arial"/>
          <w:szCs w:val="21"/>
        </w:rPr>
        <w:t>用于补偿相应的</w:t>
      </w:r>
      <w:r w:rsidRPr="00302AB8">
        <w:rPr>
          <w:rFonts w:ascii="Arial" w:hAnsi="Arial" w:cs="Arial"/>
          <w:szCs w:val="21"/>
        </w:rPr>
        <w:t>injury and damage</w:t>
      </w:r>
      <w:r w:rsidRPr="00302AB8">
        <w:rPr>
          <w:rFonts w:ascii="Arial" w:hAnsi="Arial" w:cs="Arial"/>
          <w:szCs w:val="21"/>
        </w:rPr>
        <w:t>（和</w:t>
      </w:r>
      <w:r w:rsidRPr="00302AB8">
        <w:rPr>
          <w:rFonts w:ascii="Arial" w:hAnsi="Arial" w:cs="Arial"/>
          <w:szCs w:val="21"/>
        </w:rPr>
        <w:t>negligence action</w:t>
      </w:r>
      <w:r w:rsidRPr="00302AB8">
        <w:rPr>
          <w:rFonts w:ascii="Arial" w:hAnsi="Arial" w:cs="Arial"/>
          <w:szCs w:val="21"/>
        </w:rPr>
        <w:t>不同，此项只包含财务方面的</w:t>
      </w:r>
      <w:r w:rsidRPr="00302AB8">
        <w:rPr>
          <w:rFonts w:ascii="Arial" w:hAnsi="Arial" w:cs="Arial"/>
          <w:szCs w:val="21"/>
        </w:rPr>
        <w:t>monetary</w:t>
      </w:r>
      <w:r w:rsidRPr="00302AB8">
        <w:rPr>
          <w:rFonts w:ascii="Arial" w:hAnsi="Arial" w:cs="Arial"/>
          <w:szCs w:val="21"/>
        </w:rPr>
        <w:t>损失，不包括</w:t>
      </w:r>
      <w:r w:rsidR="001E412A">
        <w:rPr>
          <w:rFonts w:ascii="Arial" w:hAnsi="Arial" w:cs="Arial" w:hint="eastAsia"/>
          <w:szCs w:val="21"/>
        </w:rPr>
        <w:t>非实物损失（</w:t>
      </w:r>
      <w:r w:rsidR="001E412A" w:rsidRPr="00302AB8">
        <w:rPr>
          <w:rFonts w:ascii="Arial" w:hAnsi="Arial" w:cs="Arial"/>
          <w:szCs w:val="21"/>
        </w:rPr>
        <w:t>intangible general damage</w:t>
      </w:r>
      <w:r w:rsidR="001E412A" w:rsidRPr="00302AB8">
        <w:rPr>
          <w:rFonts w:ascii="Arial" w:hAnsi="Arial" w:cs="Arial"/>
          <w:szCs w:val="21"/>
        </w:rPr>
        <w:t>（如</w:t>
      </w:r>
      <w:r w:rsidR="001E412A" w:rsidRPr="00302AB8">
        <w:rPr>
          <w:rFonts w:ascii="Arial" w:hAnsi="Arial" w:cs="Arial"/>
          <w:szCs w:val="21"/>
        </w:rPr>
        <w:t>pain of suffer</w:t>
      </w:r>
      <w:r w:rsidR="001E412A" w:rsidRPr="00302AB8">
        <w:rPr>
          <w:rFonts w:ascii="Arial" w:hAnsi="Arial" w:cs="Arial"/>
          <w:szCs w:val="21"/>
        </w:rPr>
        <w:t>）</w:t>
      </w:r>
      <w:r w:rsidRPr="00302AB8">
        <w:rPr>
          <w:rFonts w:ascii="Arial" w:hAnsi="Arial" w:cs="Arial"/>
          <w:szCs w:val="21"/>
        </w:rPr>
        <w:t>）</w:t>
      </w:r>
      <w:r w:rsidR="005B2CDC" w:rsidRPr="00302AB8">
        <w:rPr>
          <w:rFonts w:ascii="Arial" w:hAnsi="Arial" w:cs="Arial"/>
          <w:szCs w:val="21"/>
        </w:rPr>
        <w:t>。受害方（</w:t>
      </w:r>
      <w:r w:rsidR="005B2CDC" w:rsidRPr="00302AB8">
        <w:rPr>
          <w:rFonts w:ascii="Arial" w:hAnsi="Arial" w:cs="Arial"/>
          <w:szCs w:val="21"/>
        </w:rPr>
        <w:t>injury party</w:t>
      </w:r>
      <w:r w:rsidR="005B2CDC" w:rsidRPr="00302AB8">
        <w:rPr>
          <w:rFonts w:ascii="Arial" w:hAnsi="Arial" w:cs="Arial"/>
          <w:szCs w:val="21"/>
        </w:rPr>
        <w:t>）必须证明</w:t>
      </w:r>
      <w:r w:rsidR="005B2CDC" w:rsidRPr="00302AB8">
        <w:rPr>
          <w:rFonts w:ascii="Arial" w:hAnsi="Arial" w:cs="Arial"/>
          <w:szCs w:val="21"/>
        </w:rPr>
        <w:t>breach of contract</w:t>
      </w:r>
      <w:r w:rsidR="005B2CDC" w:rsidRPr="00302AB8">
        <w:rPr>
          <w:rFonts w:ascii="Arial" w:hAnsi="Arial" w:cs="Arial"/>
          <w:szCs w:val="21"/>
        </w:rPr>
        <w:t>而导致的损失额</w:t>
      </w:r>
      <w:r w:rsidR="001E412A">
        <w:rPr>
          <w:rFonts w:ascii="Arial" w:hAnsi="Arial" w:cs="Arial"/>
          <w:szCs w:val="21"/>
        </w:rPr>
        <w:t>（若专业人员</w:t>
      </w:r>
      <w:r w:rsidR="00642A50" w:rsidRPr="00302AB8">
        <w:rPr>
          <w:rFonts w:ascii="Arial" w:hAnsi="Arial" w:cs="Arial"/>
          <w:szCs w:val="21"/>
        </w:rPr>
        <w:t>违约但实际未造成受害方损失，则受害方无法提出此项赔偿）</w:t>
      </w:r>
    </w:p>
    <w:p w14:paraId="037E5907" w14:textId="77777777" w:rsidR="002862C0" w:rsidRPr="00302AB8" w:rsidRDefault="002862C0" w:rsidP="00580ED8">
      <w:pPr>
        <w:pStyle w:val="a3"/>
        <w:numPr>
          <w:ilvl w:val="0"/>
          <w:numId w:val="5"/>
        </w:numPr>
        <w:spacing w:line="240" w:lineRule="exact"/>
        <w:ind w:left="1276" w:firstLineChars="0" w:hanging="283"/>
        <w:jc w:val="left"/>
        <w:rPr>
          <w:rFonts w:ascii="Arial" w:hAnsi="Arial" w:cs="Arial"/>
          <w:szCs w:val="21"/>
        </w:rPr>
      </w:pPr>
      <w:r w:rsidRPr="00302AB8">
        <w:rPr>
          <w:rFonts w:ascii="Arial" w:hAnsi="Arial" w:cs="Arial"/>
          <w:szCs w:val="21"/>
        </w:rPr>
        <w:t>consequential damage</w:t>
      </w:r>
      <w:r w:rsidR="005B2CDC" w:rsidRPr="00302AB8">
        <w:rPr>
          <w:rFonts w:ascii="Arial" w:hAnsi="Arial" w:cs="Arial"/>
          <w:szCs w:val="21"/>
        </w:rPr>
        <w:t>（间接损失）</w:t>
      </w:r>
      <w:r w:rsidRPr="00302AB8">
        <w:rPr>
          <w:rFonts w:ascii="Arial" w:hAnsi="Arial" w:cs="Arial"/>
          <w:szCs w:val="21"/>
        </w:rPr>
        <w:t>是由法院判罚的非直接损失（如</w:t>
      </w:r>
      <w:r w:rsidRPr="00302AB8">
        <w:rPr>
          <w:rFonts w:ascii="Arial" w:hAnsi="Arial" w:cs="Arial"/>
          <w:szCs w:val="21"/>
        </w:rPr>
        <w:t>profit loss</w:t>
      </w:r>
      <w:r w:rsidRPr="00302AB8">
        <w:rPr>
          <w:rFonts w:ascii="Arial" w:hAnsi="Arial" w:cs="Arial"/>
          <w:szCs w:val="21"/>
        </w:rPr>
        <w:t>）</w:t>
      </w:r>
    </w:p>
    <w:p w14:paraId="212A0EE0" w14:textId="77777777" w:rsidR="005B2CDC" w:rsidRPr="00302AB8" w:rsidRDefault="005B2CDC" w:rsidP="00580ED8">
      <w:pPr>
        <w:pStyle w:val="a3"/>
        <w:numPr>
          <w:ilvl w:val="0"/>
          <w:numId w:val="5"/>
        </w:numPr>
        <w:spacing w:line="240" w:lineRule="exact"/>
        <w:ind w:left="1276" w:firstLineChars="0" w:hanging="283"/>
        <w:jc w:val="left"/>
        <w:rPr>
          <w:rFonts w:ascii="Arial" w:hAnsi="Arial" w:cs="Arial"/>
          <w:szCs w:val="21"/>
        </w:rPr>
      </w:pPr>
      <w:r w:rsidRPr="00302AB8">
        <w:rPr>
          <w:rFonts w:ascii="Arial" w:hAnsi="Arial" w:cs="Arial"/>
          <w:szCs w:val="21"/>
        </w:rPr>
        <w:t>liquidated damage</w:t>
      </w:r>
      <w:r w:rsidRPr="00302AB8">
        <w:rPr>
          <w:rFonts w:ascii="Arial" w:hAnsi="Arial" w:cs="Arial"/>
          <w:szCs w:val="21"/>
        </w:rPr>
        <w:t>（违约赔偿金）是合同中明确的如果一方发生违约需要赔偿的损失（需要</w:t>
      </w:r>
      <w:r w:rsidRPr="00302AB8">
        <w:rPr>
          <w:rFonts w:ascii="Arial" w:hAnsi="Arial" w:cs="Arial"/>
          <w:szCs w:val="21"/>
        </w:rPr>
        <w:t>reasonable estimation of actual or anticipated damage</w:t>
      </w:r>
      <w:r w:rsidRPr="00302AB8">
        <w:rPr>
          <w:rFonts w:ascii="Arial" w:hAnsi="Arial" w:cs="Arial"/>
          <w:szCs w:val="21"/>
        </w:rPr>
        <w:t>）</w:t>
      </w:r>
    </w:p>
    <w:p w14:paraId="65897D17" w14:textId="77777777" w:rsidR="001774D3" w:rsidRPr="004A7B47" w:rsidRDefault="005B2CDC" w:rsidP="00580ED8">
      <w:pPr>
        <w:pStyle w:val="a3"/>
        <w:numPr>
          <w:ilvl w:val="0"/>
          <w:numId w:val="5"/>
        </w:numPr>
        <w:spacing w:line="240" w:lineRule="exact"/>
        <w:ind w:left="1276" w:firstLineChars="0" w:hanging="283"/>
        <w:jc w:val="left"/>
        <w:rPr>
          <w:rFonts w:ascii="Arial" w:hAnsi="Arial" w:cs="Arial"/>
          <w:szCs w:val="21"/>
        </w:rPr>
      </w:pPr>
      <w:r w:rsidRPr="00302AB8">
        <w:rPr>
          <w:rFonts w:ascii="Arial" w:hAnsi="Arial" w:cs="Arial"/>
          <w:szCs w:val="21"/>
        </w:rPr>
        <w:t>nominal damage</w:t>
      </w:r>
      <w:r w:rsidRPr="00302AB8">
        <w:rPr>
          <w:rFonts w:ascii="Arial" w:hAnsi="Arial" w:cs="Arial"/>
          <w:szCs w:val="21"/>
        </w:rPr>
        <w:t>（象征性赔偿）是支付给原告的小额补偿（未发生</w:t>
      </w:r>
      <w:r w:rsidR="001E412A">
        <w:rPr>
          <w:rFonts w:ascii="Arial" w:hAnsi="Arial" w:cs="Arial" w:hint="eastAsia"/>
          <w:szCs w:val="21"/>
        </w:rPr>
        <w:t>大额</w:t>
      </w:r>
      <w:r w:rsidRPr="00302AB8">
        <w:rPr>
          <w:rFonts w:ascii="Arial" w:hAnsi="Arial" w:cs="Arial"/>
          <w:szCs w:val="21"/>
        </w:rPr>
        <w:t>补偿性损失）</w:t>
      </w:r>
      <w:r w:rsidR="004A7B47">
        <w:rPr>
          <w:rFonts w:ascii="Arial" w:hAnsi="Arial" w:cs="Arial" w:hint="eastAsia"/>
          <w:szCs w:val="21"/>
        </w:rPr>
        <w:t>。</w:t>
      </w:r>
      <w:r w:rsidRPr="004A7B47">
        <w:rPr>
          <w:rFonts w:ascii="Arial" w:hAnsi="Arial" w:cs="Arial"/>
          <w:szCs w:val="21"/>
        </w:rPr>
        <w:t>受害的一方必须要尽力避免或减少损失</w:t>
      </w:r>
      <w:r w:rsidR="001E412A" w:rsidRPr="004A7B47">
        <w:rPr>
          <w:rFonts w:ascii="Arial" w:hAnsi="Arial" w:cs="Arial" w:hint="eastAsia"/>
          <w:szCs w:val="21"/>
        </w:rPr>
        <w:t>。</w:t>
      </w:r>
    </w:p>
    <w:p w14:paraId="6690D3C3" w14:textId="77777777" w:rsidR="00642A50" w:rsidRPr="00302AB8" w:rsidRDefault="00642A50" w:rsidP="00580ED8">
      <w:pPr>
        <w:pStyle w:val="a3"/>
        <w:numPr>
          <w:ilvl w:val="0"/>
          <w:numId w:val="4"/>
        </w:numPr>
        <w:spacing w:line="240" w:lineRule="exact"/>
        <w:ind w:leftChars="336" w:left="989" w:hangingChars="135" w:hanging="283"/>
        <w:jc w:val="left"/>
        <w:rPr>
          <w:rFonts w:ascii="Arial" w:hAnsi="Arial" w:cs="Arial"/>
          <w:szCs w:val="21"/>
        </w:rPr>
      </w:pPr>
      <w:r w:rsidRPr="00302AB8">
        <w:rPr>
          <w:rFonts w:ascii="Arial" w:hAnsi="Arial" w:cs="Arial"/>
          <w:szCs w:val="21"/>
        </w:rPr>
        <w:t>contract/ tort claim</w:t>
      </w:r>
      <w:r w:rsidRPr="00302AB8">
        <w:rPr>
          <w:rFonts w:ascii="Arial" w:hAnsi="Arial" w:cs="Arial"/>
          <w:szCs w:val="21"/>
        </w:rPr>
        <w:t>区别：</w:t>
      </w:r>
      <w:r w:rsidRPr="00302AB8">
        <w:rPr>
          <w:rFonts w:ascii="Arial" w:hAnsi="Arial" w:cs="Arial"/>
          <w:szCs w:val="21"/>
        </w:rPr>
        <w:t>contract claim</w:t>
      </w:r>
      <w:r w:rsidRPr="00302AB8">
        <w:rPr>
          <w:rFonts w:ascii="Arial" w:hAnsi="Arial" w:cs="Arial"/>
          <w:szCs w:val="21"/>
        </w:rPr>
        <w:t>中是被告未能完成合同中的内容，</w:t>
      </w:r>
      <w:r w:rsidRPr="00302AB8">
        <w:rPr>
          <w:rFonts w:ascii="Arial" w:hAnsi="Arial" w:cs="Arial"/>
          <w:szCs w:val="21"/>
        </w:rPr>
        <w:t>tort claim</w:t>
      </w:r>
      <w:r w:rsidRPr="00302AB8">
        <w:rPr>
          <w:rFonts w:ascii="Arial" w:hAnsi="Arial" w:cs="Arial"/>
          <w:szCs w:val="21"/>
        </w:rPr>
        <w:t>中是被告执行合同中未按照</w:t>
      </w:r>
      <w:r w:rsidRPr="00302AB8">
        <w:rPr>
          <w:rFonts w:ascii="Arial" w:hAnsi="Arial" w:cs="Arial"/>
          <w:szCs w:val="21"/>
        </w:rPr>
        <w:t>reasonable professional standard/ care</w:t>
      </w:r>
      <w:r w:rsidRPr="00302AB8">
        <w:rPr>
          <w:rFonts w:ascii="Arial" w:hAnsi="Arial" w:cs="Arial"/>
          <w:szCs w:val="21"/>
        </w:rPr>
        <w:t>。若专业服务引起</w:t>
      </w:r>
      <w:r w:rsidRPr="00302AB8">
        <w:rPr>
          <w:rFonts w:ascii="Arial" w:hAnsi="Arial" w:cs="Arial"/>
          <w:szCs w:val="21"/>
        </w:rPr>
        <w:t>bodily injury</w:t>
      </w:r>
      <w:r w:rsidRPr="00302AB8">
        <w:rPr>
          <w:rFonts w:ascii="Arial" w:hAnsi="Arial" w:cs="Arial"/>
          <w:szCs w:val="21"/>
        </w:rPr>
        <w:t>一般会使用</w:t>
      </w:r>
      <w:r w:rsidRPr="00302AB8">
        <w:rPr>
          <w:rFonts w:ascii="Arial" w:hAnsi="Arial" w:cs="Arial"/>
          <w:szCs w:val="21"/>
        </w:rPr>
        <w:t xml:space="preserve">tort </w:t>
      </w:r>
      <w:r w:rsidR="00E8762E">
        <w:rPr>
          <w:rFonts w:ascii="Arial" w:hAnsi="Arial" w:cs="Arial"/>
          <w:szCs w:val="21"/>
        </w:rPr>
        <w:t>action</w:t>
      </w:r>
      <w:r w:rsidRPr="00302AB8">
        <w:rPr>
          <w:rFonts w:ascii="Arial" w:hAnsi="Arial" w:cs="Arial"/>
          <w:szCs w:val="21"/>
        </w:rPr>
        <w:t>进行</w:t>
      </w:r>
      <w:r w:rsidRPr="00302AB8">
        <w:rPr>
          <w:rFonts w:ascii="Arial" w:hAnsi="Arial" w:cs="Arial"/>
          <w:szCs w:val="21"/>
        </w:rPr>
        <w:t>claim</w:t>
      </w:r>
      <w:r w:rsidR="002A5490" w:rsidRPr="00302AB8">
        <w:rPr>
          <w:rFonts w:ascii="Arial" w:hAnsi="Arial" w:cs="Arial"/>
          <w:szCs w:val="21"/>
        </w:rPr>
        <w:t>（</w:t>
      </w:r>
      <w:r w:rsidR="002A5490" w:rsidRPr="00302AB8">
        <w:rPr>
          <w:rFonts w:ascii="Arial" w:hAnsi="Arial" w:cs="Arial"/>
          <w:szCs w:val="21"/>
        </w:rPr>
        <w:t>emotional damage or pain/ suffer</w:t>
      </w:r>
      <w:r w:rsidR="002A5490" w:rsidRPr="00302AB8">
        <w:rPr>
          <w:rFonts w:ascii="Arial" w:hAnsi="Arial" w:cs="Arial"/>
          <w:szCs w:val="21"/>
        </w:rPr>
        <w:t>无法在</w:t>
      </w:r>
      <w:r w:rsidR="002A5490" w:rsidRPr="00302AB8">
        <w:rPr>
          <w:rFonts w:ascii="Arial" w:hAnsi="Arial" w:cs="Arial"/>
          <w:szCs w:val="21"/>
        </w:rPr>
        <w:t>breach of contract claim</w:t>
      </w:r>
      <w:r w:rsidR="002A5490" w:rsidRPr="00302AB8">
        <w:rPr>
          <w:rFonts w:ascii="Arial" w:hAnsi="Arial" w:cs="Arial"/>
          <w:szCs w:val="21"/>
        </w:rPr>
        <w:t>得到赔偿）</w:t>
      </w:r>
    </w:p>
    <w:p w14:paraId="5D18DC12" w14:textId="77777777" w:rsidR="002A5490" w:rsidRPr="00302AB8" w:rsidRDefault="002A5490" w:rsidP="00580ED8">
      <w:pPr>
        <w:pStyle w:val="a3"/>
        <w:numPr>
          <w:ilvl w:val="0"/>
          <w:numId w:val="3"/>
        </w:numPr>
        <w:spacing w:line="240" w:lineRule="exact"/>
        <w:ind w:left="851" w:firstLineChars="0" w:hanging="567"/>
        <w:jc w:val="left"/>
        <w:rPr>
          <w:rFonts w:ascii="Arial" w:hAnsi="Arial" w:cs="Arial"/>
          <w:szCs w:val="21"/>
        </w:rPr>
      </w:pPr>
      <w:r w:rsidRPr="00302AB8">
        <w:rPr>
          <w:rFonts w:ascii="Arial" w:hAnsi="Arial" w:cs="Arial"/>
          <w:szCs w:val="21"/>
        </w:rPr>
        <w:t>statutes and regulation</w:t>
      </w:r>
      <w:r w:rsidRPr="00302AB8">
        <w:rPr>
          <w:rFonts w:ascii="Arial" w:hAnsi="Arial" w:cs="Arial"/>
          <w:szCs w:val="21"/>
        </w:rPr>
        <w:t>的效力：</w:t>
      </w:r>
      <w:r w:rsidRPr="00302AB8">
        <w:rPr>
          <w:rFonts w:ascii="Arial" w:hAnsi="Arial" w:cs="Arial"/>
          <w:szCs w:val="21"/>
        </w:rPr>
        <w:t>statutes and regulation</w:t>
      </w:r>
      <w:r w:rsidRPr="00302AB8">
        <w:rPr>
          <w:rFonts w:ascii="Arial" w:hAnsi="Arial" w:cs="Arial"/>
          <w:szCs w:val="21"/>
        </w:rPr>
        <w:t>也会影响</w:t>
      </w:r>
      <w:r w:rsidRPr="00302AB8">
        <w:rPr>
          <w:rFonts w:ascii="Arial" w:hAnsi="Arial" w:cs="Arial"/>
          <w:szCs w:val="21"/>
        </w:rPr>
        <w:t>professional liability</w:t>
      </w:r>
      <w:r w:rsidRPr="00302AB8">
        <w:rPr>
          <w:rFonts w:ascii="Arial" w:hAnsi="Arial" w:cs="Arial"/>
          <w:szCs w:val="21"/>
        </w:rPr>
        <w:t>。根据</w:t>
      </w:r>
      <w:r w:rsidRPr="00302AB8">
        <w:rPr>
          <w:rFonts w:ascii="Arial" w:hAnsi="Arial" w:cs="Arial"/>
          <w:szCs w:val="21"/>
        </w:rPr>
        <w:t>RICO Act</w:t>
      </w:r>
      <w:r w:rsidRPr="00302AB8">
        <w:rPr>
          <w:rFonts w:ascii="Arial" w:hAnsi="Arial" w:cs="Arial"/>
          <w:szCs w:val="21"/>
        </w:rPr>
        <w:t>，</w:t>
      </w:r>
      <w:r w:rsidR="0011010F">
        <w:rPr>
          <w:rFonts w:ascii="Arial" w:hAnsi="Arial" w:cs="Arial" w:hint="eastAsia"/>
          <w:szCs w:val="21"/>
        </w:rPr>
        <w:t>racketeer</w:t>
      </w:r>
      <w:r w:rsidR="0011010F">
        <w:rPr>
          <w:rFonts w:ascii="Arial" w:hAnsi="Arial" w:cs="Arial" w:hint="eastAsia"/>
          <w:szCs w:val="21"/>
        </w:rPr>
        <w:t>（诈骗）包括</w:t>
      </w:r>
      <w:r w:rsidR="0011010F">
        <w:rPr>
          <w:rFonts w:ascii="Arial" w:hAnsi="Arial" w:cs="Arial" w:hint="eastAsia"/>
          <w:szCs w:val="21"/>
        </w:rPr>
        <w:t>mail fraud</w:t>
      </w:r>
      <w:r w:rsidR="0011010F">
        <w:rPr>
          <w:rFonts w:ascii="Arial" w:hAnsi="Arial" w:cs="Arial" w:hint="eastAsia"/>
          <w:szCs w:val="21"/>
        </w:rPr>
        <w:t>，</w:t>
      </w:r>
      <w:r w:rsidR="0011010F">
        <w:rPr>
          <w:rFonts w:ascii="Arial" w:hAnsi="Arial" w:cs="Arial" w:hint="eastAsia"/>
          <w:szCs w:val="21"/>
        </w:rPr>
        <w:t>wire fraud</w:t>
      </w:r>
      <w:r w:rsidR="0011010F">
        <w:rPr>
          <w:rFonts w:ascii="Arial" w:hAnsi="Arial" w:cs="Arial" w:hint="eastAsia"/>
          <w:szCs w:val="21"/>
        </w:rPr>
        <w:t>和特定的</w:t>
      </w:r>
      <w:r w:rsidR="0011010F">
        <w:rPr>
          <w:rFonts w:ascii="Arial" w:hAnsi="Arial" w:cs="Arial" w:hint="eastAsia"/>
          <w:szCs w:val="21"/>
        </w:rPr>
        <w:t>security law violation</w:t>
      </w:r>
      <w:r w:rsidR="0011010F">
        <w:rPr>
          <w:rFonts w:ascii="Arial" w:hAnsi="Arial" w:cs="Arial" w:hint="eastAsia"/>
          <w:szCs w:val="21"/>
        </w:rPr>
        <w:t>。所以</w:t>
      </w:r>
      <w:r w:rsidRPr="00302AB8">
        <w:rPr>
          <w:rFonts w:ascii="Arial" w:hAnsi="Arial" w:cs="Arial"/>
          <w:szCs w:val="21"/>
        </w:rPr>
        <w:t>会计，律师，交易者的</w:t>
      </w:r>
      <w:r w:rsidRPr="00302AB8">
        <w:rPr>
          <w:rFonts w:ascii="Arial" w:hAnsi="Arial" w:cs="Arial"/>
          <w:szCs w:val="21"/>
        </w:rPr>
        <w:t>misdeed</w:t>
      </w:r>
      <w:r w:rsidRPr="00302AB8">
        <w:rPr>
          <w:rFonts w:ascii="Arial" w:hAnsi="Arial" w:cs="Arial"/>
          <w:szCs w:val="21"/>
        </w:rPr>
        <w:t>不被视为</w:t>
      </w:r>
      <w:r w:rsidRPr="00302AB8">
        <w:rPr>
          <w:rFonts w:ascii="Arial" w:hAnsi="Arial" w:cs="Arial"/>
          <w:szCs w:val="21"/>
        </w:rPr>
        <w:t>racketeer</w:t>
      </w:r>
      <w:r w:rsidRPr="00302AB8">
        <w:rPr>
          <w:rFonts w:ascii="Arial" w:hAnsi="Arial" w:cs="Arial"/>
          <w:szCs w:val="21"/>
        </w:rPr>
        <w:t>（诈骗）。州，联邦及</w:t>
      </w:r>
      <w:r w:rsidRPr="00302AB8">
        <w:rPr>
          <w:rFonts w:ascii="Arial" w:hAnsi="Arial" w:cs="Arial"/>
          <w:szCs w:val="21"/>
        </w:rPr>
        <w:t>SEC</w:t>
      </w:r>
      <w:r w:rsidRPr="00302AB8">
        <w:rPr>
          <w:rFonts w:ascii="Arial" w:hAnsi="Arial" w:cs="Arial"/>
          <w:szCs w:val="21"/>
        </w:rPr>
        <w:t>对</w:t>
      </w:r>
      <w:r w:rsidRPr="00302AB8">
        <w:rPr>
          <w:rFonts w:ascii="Arial" w:hAnsi="Arial" w:cs="Arial"/>
          <w:szCs w:val="21"/>
        </w:rPr>
        <w:t>stockbroker</w:t>
      </w:r>
      <w:r w:rsidRPr="00302AB8">
        <w:rPr>
          <w:rFonts w:ascii="Arial" w:hAnsi="Arial" w:cs="Arial"/>
          <w:szCs w:val="21"/>
        </w:rPr>
        <w:t>，会计，律师进行强制</w:t>
      </w:r>
      <w:r w:rsidR="00CD3BC5" w:rsidRPr="00302AB8">
        <w:rPr>
          <w:rFonts w:ascii="Arial" w:hAnsi="Arial" w:cs="Arial"/>
          <w:szCs w:val="21"/>
        </w:rPr>
        <w:t>standard</w:t>
      </w:r>
      <w:r w:rsidR="00CD3BC5" w:rsidRPr="00302AB8">
        <w:rPr>
          <w:rFonts w:ascii="Arial" w:hAnsi="Arial" w:cs="Arial"/>
          <w:szCs w:val="21"/>
        </w:rPr>
        <w:t>。健康方面也适用各种</w:t>
      </w:r>
      <w:r w:rsidR="00CD3BC5" w:rsidRPr="00302AB8">
        <w:rPr>
          <w:rFonts w:ascii="Arial" w:hAnsi="Arial" w:cs="Arial"/>
          <w:szCs w:val="21"/>
        </w:rPr>
        <w:t>law/ regulation</w:t>
      </w:r>
    </w:p>
    <w:p w14:paraId="1DBF7E86" w14:textId="77777777" w:rsidR="00CD3BC5" w:rsidRPr="00302AB8" w:rsidRDefault="00CD3BC5" w:rsidP="00580ED8">
      <w:pPr>
        <w:pStyle w:val="a3"/>
        <w:numPr>
          <w:ilvl w:val="0"/>
          <w:numId w:val="3"/>
        </w:numPr>
        <w:spacing w:line="240" w:lineRule="exact"/>
        <w:ind w:left="851" w:firstLineChars="0" w:hanging="567"/>
        <w:jc w:val="left"/>
        <w:rPr>
          <w:rFonts w:ascii="Arial" w:hAnsi="Arial" w:cs="Arial"/>
          <w:szCs w:val="21"/>
        </w:rPr>
      </w:pPr>
      <w:bookmarkStart w:id="2" w:name="OLE_LINK1"/>
      <w:bookmarkStart w:id="3" w:name="OLE_LINK2"/>
      <w:r w:rsidRPr="00302AB8">
        <w:rPr>
          <w:rFonts w:ascii="Arial" w:hAnsi="Arial" w:cs="Arial"/>
          <w:szCs w:val="21"/>
        </w:rPr>
        <w:t>Expert Witness Testimony</w:t>
      </w:r>
      <w:r w:rsidRPr="00302AB8">
        <w:rPr>
          <w:rFonts w:ascii="Arial" w:hAnsi="Arial" w:cs="Arial"/>
          <w:szCs w:val="21"/>
        </w:rPr>
        <w:t>：专业责任诉讼中，原告承担举证（被告未按</w:t>
      </w:r>
      <w:r w:rsidRPr="00302AB8">
        <w:rPr>
          <w:rFonts w:ascii="Arial" w:hAnsi="Arial" w:cs="Arial"/>
          <w:szCs w:val="21"/>
        </w:rPr>
        <w:t>professional conduct</w:t>
      </w:r>
      <w:r w:rsidRPr="00302AB8">
        <w:rPr>
          <w:rFonts w:ascii="Arial" w:hAnsi="Arial" w:cs="Arial"/>
          <w:szCs w:val="21"/>
        </w:rPr>
        <w:t>执行）</w:t>
      </w:r>
      <w:r w:rsidR="00E977A3" w:rsidRPr="00302AB8">
        <w:rPr>
          <w:rFonts w:ascii="Arial" w:hAnsi="Arial" w:cs="Arial"/>
          <w:szCs w:val="21"/>
        </w:rPr>
        <w:t>的</w:t>
      </w:r>
      <w:r w:rsidRPr="00302AB8">
        <w:rPr>
          <w:rFonts w:ascii="Arial" w:hAnsi="Arial" w:cs="Arial"/>
          <w:szCs w:val="21"/>
        </w:rPr>
        <w:t>责任。与普通诉讼</w:t>
      </w:r>
      <w:r w:rsidR="0011010F">
        <w:rPr>
          <w:rFonts w:ascii="Arial" w:hAnsi="Arial" w:cs="Arial" w:hint="eastAsia"/>
          <w:szCs w:val="21"/>
        </w:rPr>
        <w:t>（陪审团依靠其自身经验和背景进行判断）</w:t>
      </w:r>
      <w:r w:rsidRPr="00302AB8">
        <w:rPr>
          <w:rFonts w:ascii="Arial" w:hAnsi="Arial" w:cs="Arial"/>
          <w:szCs w:val="21"/>
        </w:rPr>
        <w:t>不同，陪审团</w:t>
      </w:r>
      <w:r w:rsidR="0011010F">
        <w:rPr>
          <w:rFonts w:ascii="Arial" w:hAnsi="Arial" w:cs="Arial" w:hint="eastAsia"/>
          <w:szCs w:val="21"/>
        </w:rPr>
        <w:t>（</w:t>
      </w:r>
      <w:r w:rsidR="0011010F">
        <w:rPr>
          <w:rFonts w:ascii="Arial" w:hAnsi="Arial" w:cs="Arial" w:hint="eastAsia"/>
          <w:szCs w:val="21"/>
        </w:rPr>
        <w:t>juror</w:t>
      </w:r>
      <w:r w:rsidR="0011010F">
        <w:rPr>
          <w:rFonts w:ascii="Arial" w:hAnsi="Arial" w:cs="Arial" w:hint="eastAsia"/>
          <w:szCs w:val="21"/>
        </w:rPr>
        <w:t>）</w:t>
      </w:r>
      <w:r w:rsidRPr="00302AB8">
        <w:rPr>
          <w:rFonts w:ascii="Arial" w:hAnsi="Arial" w:cs="Arial"/>
          <w:szCs w:val="21"/>
        </w:rPr>
        <w:t>需要专业人员作证（可根据文章，指引，行协声明等）之后</w:t>
      </w:r>
      <w:r w:rsidR="00E977A3" w:rsidRPr="00302AB8">
        <w:rPr>
          <w:rFonts w:ascii="Arial" w:hAnsi="Arial" w:cs="Arial"/>
          <w:szCs w:val="21"/>
        </w:rPr>
        <w:t>才能</w:t>
      </w:r>
      <w:r w:rsidRPr="00302AB8">
        <w:rPr>
          <w:rFonts w:ascii="Arial" w:hAnsi="Arial" w:cs="Arial"/>
          <w:szCs w:val="21"/>
        </w:rPr>
        <w:t>进行判断</w:t>
      </w:r>
    </w:p>
    <w:p w14:paraId="5665A84E" w14:textId="77777777" w:rsidR="00CD3BC5" w:rsidRPr="00302AB8" w:rsidRDefault="00CD3BC5" w:rsidP="00580ED8">
      <w:pPr>
        <w:pStyle w:val="a3"/>
        <w:numPr>
          <w:ilvl w:val="0"/>
          <w:numId w:val="25"/>
        </w:numPr>
        <w:spacing w:line="240" w:lineRule="exact"/>
        <w:ind w:leftChars="336" w:left="989" w:hangingChars="135" w:hanging="283"/>
        <w:jc w:val="left"/>
        <w:rPr>
          <w:rFonts w:ascii="Arial" w:hAnsi="Arial" w:cs="Arial"/>
          <w:szCs w:val="21"/>
        </w:rPr>
      </w:pPr>
      <w:r w:rsidRPr="00302AB8">
        <w:rPr>
          <w:rFonts w:ascii="Arial" w:hAnsi="Arial" w:cs="Arial"/>
          <w:szCs w:val="21"/>
        </w:rPr>
        <w:t>专家的可信度（</w:t>
      </w:r>
      <w:r w:rsidRPr="00302AB8">
        <w:rPr>
          <w:rFonts w:ascii="Arial" w:hAnsi="Arial" w:cs="Arial"/>
          <w:szCs w:val="21"/>
        </w:rPr>
        <w:t>reliability</w:t>
      </w:r>
      <w:r w:rsidRPr="00302AB8">
        <w:rPr>
          <w:rFonts w:ascii="Arial" w:hAnsi="Arial" w:cs="Arial"/>
          <w:szCs w:val="21"/>
        </w:rPr>
        <w:t>）：多数机构不会使用伪科学（</w:t>
      </w:r>
      <w:r w:rsidRPr="00302AB8">
        <w:rPr>
          <w:rFonts w:ascii="Arial" w:hAnsi="Arial" w:cs="Arial"/>
          <w:szCs w:val="21"/>
        </w:rPr>
        <w:t>junk science</w:t>
      </w:r>
      <w:r w:rsidR="00E65348" w:rsidRPr="00302AB8">
        <w:rPr>
          <w:rFonts w:ascii="Arial" w:hAnsi="Arial" w:cs="Arial"/>
          <w:szCs w:val="21"/>
        </w:rPr>
        <w:t>，即</w:t>
      </w:r>
      <w:r w:rsidRPr="00302AB8">
        <w:rPr>
          <w:rFonts w:ascii="Arial" w:hAnsi="Arial" w:cs="Arial"/>
          <w:szCs w:val="21"/>
        </w:rPr>
        <w:t>不基于</w:t>
      </w:r>
      <w:r w:rsidR="00E65348" w:rsidRPr="00302AB8">
        <w:rPr>
          <w:rFonts w:ascii="Arial" w:hAnsi="Arial" w:cs="Arial"/>
          <w:szCs w:val="21"/>
        </w:rPr>
        <w:t>accepted principle</w:t>
      </w:r>
      <w:r w:rsidR="00B15F25">
        <w:rPr>
          <w:rFonts w:ascii="Arial" w:hAnsi="Arial" w:cs="Arial" w:hint="eastAsia"/>
          <w:szCs w:val="21"/>
        </w:rPr>
        <w:t>的观点</w:t>
      </w:r>
      <w:r w:rsidRPr="00302AB8">
        <w:rPr>
          <w:rFonts w:ascii="Arial" w:hAnsi="Arial" w:cs="Arial"/>
          <w:szCs w:val="21"/>
        </w:rPr>
        <w:t>）</w:t>
      </w:r>
      <w:r w:rsidR="00E65348" w:rsidRPr="00302AB8">
        <w:rPr>
          <w:rFonts w:ascii="Arial" w:hAnsi="Arial" w:cs="Arial"/>
          <w:szCs w:val="21"/>
        </w:rPr>
        <w:t>，为防止</w:t>
      </w:r>
      <w:r w:rsidR="004A7B47">
        <w:rPr>
          <w:rFonts w:ascii="Arial" w:hAnsi="Arial" w:cs="Arial" w:hint="eastAsia"/>
          <w:szCs w:val="21"/>
        </w:rPr>
        <w:t>使用伪科学</w:t>
      </w:r>
      <w:r w:rsidR="00E65348" w:rsidRPr="00302AB8">
        <w:rPr>
          <w:rFonts w:ascii="Arial" w:hAnsi="Arial" w:cs="Arial"/>
          <w:szCs w:val="21"/>
        </w:rPr>
        <w:t>这一点，</w:t>
      </w:r>
      <w:r w:rsidR="00B15F25">
        <w:rPr>
          <w:rFonts w:ascii="Arial" w:hAnsi="Arial" w:cs="Arial" w:hint="eastAsia"/>
          <w:szCs w:val="21"/>
        </w:rPr>
        <w:t>trial court</w:t>
      </w:r>
      <w:r w:rsidR="00E65348" w:rsidRPr="00302AB8">
        <w:rPr>
          <w:rFonts w:ascii="Arial" w:hAnsi="Arial" w:cs="Arial"/>
          <w:szCs w:val="21"/>
        </w:rPr>
        <w:t>法庭</w:t>
      </w:r>
      <w:r w:rsidR="00B15F25">
        <w:rPr>
          <w:rFonts w:ascii="Arial" w:hAnsi="Arial" w:cs="Arial" w:hint="eastAsia"/>
          <w:szCs w:val="21"/>
        </w:rPr>
        <w:t>（</w:t>
      </w:r>
      <w:proofErr w:type="spellStart"/>
      <w:r w:rsidR="00B15F25">
        <w:rPr>
          <w:rFonts w:ascii="Arial" w:hAnsi="Arial" w:cs="Arial" w:hint="eastAsia"/>
          <w:szCs w:val="21"/>
        </w:rPr>
        <w:t>Daubert</w:t>
      </w:r>
      <w:proofErr w:type="spellEnd"/>
      <w:r w:rsidR="00B15F25">
        <w:rPr>
          <w:rFonts w:ascii="Arial" w:hAnsi="Arial" w:cs="Arial" w:hint="eastAsia"/>
          <w:szCs w:val="21"/>
        </w:rPr>
        <w:t xml:space="preserve"> vs. Merrell Dow Pharmacy</w:t>
      </w:r>
      <w:r w:rsidR="00B15F25">
        <w:rPr>
          <w:rFonts w:ascii="Arial" w:hAnsi="Arial" w:cs="Arial" w:hint="eastAsia"/>
          <w:szCs w:val="21"/>
        </w:rPr>
        <w:t>）</w:t>
      </w:r>
      <w:r w:rsidR="00E65348" w:rsidRPr="00302AB8">
        <w:rPr>
          <w:rFonts w:ascii="Arial" w:hAnsi="Arial" w:cs="Arial"/>
          <w:szCs w:val="21"/>
        </w:rPr>
        <w:t>通过</w:t>
      </w:r>
      <w:r w:rsidR="00E65348" w:rsidRPr="00302AB8">
        <w:rPr>
          <w:rFonts w:ascii="Arial" w:hAnsi="Arial" w:cs="Arial"/>
          <w:szCs w:val="21"/>
        </w:rPr>
        <w:t>testing</w:t>
      </w:r>
      <w:r w:rsidR="00E65348" w:rsidRPr="00302AB8">
        <w:rPr>
          <w:rFonts w:ascii="Arial" w:hAnsi="Arial" w:cs="Arial"/>
          <w:szCs w:val="21"/>
        </w:rPr>
        <w:t>，</w:t>
      </w:r>
      <w:r w:rsidR="00E65348" w:rsidRPr="00302AB8">
        <w:rPr>
          <w:rFonts w:ascii="Arial" w:hAnsi="Arial" w:cs="Arial"/>
          <w:szCs w:val="21"/>
        </w:rPr>
        <w:t>peer review</w:t>
      </w:r>
      <w:r w:rsidR="00E65348" w:rsidRPr="00302AB8">
        <w:rPr>
          <w:rFonts w:ascii="Arial" w:hAnsi="Arial" w:cs="Arial"/>
          <w:szCs w:val="21"/>
        </w:rPr>
        <w:t>，</w:t>
      </w:r>
      <w:r w:rsidR="00E65348" w:rsidRPr="00302AB8">
        <w:rPr>
          <w:rFonts w:ascii="Arial" w:hAnsi="Arial" w:cs="Arial"/>
          <w:szCs w:val="21"/>
        </w:rPr>
        <w:t>error rate</w:t>
      </w:r>
      <w:r w:rsidR="00E65348" w:rsidRPr="00302AB8">
        <w:rPr>
          <w:rFonts w:ascii="Arial" w:hAnsi="Arial" w:cs="Arial"/>
          <w:szCs w:val="21"/>
        </w:rPr>
        <w:t>和</w:t>
      </w:r>
      <w:r w:rsidR="00E65348" w:rsidRPr="00302AB8">
        <w:rPr>
          <w:rFonts w:ascii="Arial" w:hAnsi="Arial" w:cs="Arial"/>
          <w:szCs w:val="21"/>
        </w:rPr>
        <w:t>acceptability in relevant scientific community</w:t>
      </w:r>
      <w:r w:rsidR="004A7B47">
        <w:rPr>
          <w:rFonts w:ascii="Arial" w:hAnsi="Arial" w:cs="Arial" w:hint="eastAsia"/>
          <w:szCs w:val="21"/>
        </w:rPr>
        <w:t>的方式</w:t>
      </w:r>
      <w:r w:rsidR="00E65348" w:rsidRPr="00302AB8">
        <w:rPr>
          <w:rFonts w:ascii="Arial" w:hAnsi="Arial" w:cs="Arial"/>
          <w:szCs w:val="21"/>
        </w:rPr>
        <w:t>进行可信度检查（可帮助律师挑战专家的</w:t>
      </w:r>
      <w:r w:rsidR="00E65348" w:rsidRPr="00302AB8">
        <w:rPr>
          <w:rFonts w:ascii="Arial" w:hAnsi="Arial" w:cs="Arial"/>
          <w:szCs w:val="21"/>
        </w:rPr>
        <w:t>testimony</w:t>
      </w:r>
      <w:r w:rsidR="00E65348" w:rsidRPr="00302AB8">
        <w:rPr>
          <w:rFonts w:ascii="Arial" w:hAnsi="Arial" w:cs="Arial"/>
          <w:szCs w:val="21"/>
        </w:rPr>
        <w:t>）</w:t>
      </w:r>
      <w:r w:rsidR="004A7B47">
        <w:rPr>
          <w:rFonts w:ascii="Arial" w:hAnsi="Arial" w:cs="Arial" w:hint="eastAsia"/>
          <w:szCs w:val="21"/>
        </w:rPr>
        <w:t>。</w:t>
      </w:r>
    </w:p>
    <w:p w14:paraId="14F69912" w14:textId="77777777" w:rsidR="00E65348" w:rsidRPr="00302AB8" w:rsidRDefault="00E65348" w:rsidP="00580ED8">
      <w:pPr>
        <w:pStyle w:val="a3"/>
        <w:numPr>
          <w:ilvl w:val="0"/>
          <w:numId w:val="25"/>
        </w:numPr>
        <w:spacing w:line="240" w:lineRule="exact"/>
        <w:ind w:leftChars="336" w:left="989" w:hangingChars="135" w:hanging="283"/>
        <w:jc w:val="left"/>
        <w:rPr>
          <w:rFonts w:ascii="Arial" w:hAnsi="Arial" w:cs="Arial"/>
          <w:szCs w:val="21"/>
        </w:rPr>
      </w:pPr>
      <w:r w:rsidRPr="00302AB8">
        <w:rPr>
          <w:rFonts w:ascii="Arial" w:hAnsi="Arial" w:cs="Arial"/>
          <w:szCs w:val="21"/>
        </w:rPr>
        <w:t>不需要专家的情况：有些专业责任诉讼（如关于</w:t>
      </w:r>
      <w:r w:rsidRPr="00302AB8">
        <w:rPr>
          <w:rFonts w:ascii="Arial" w:hAnsi="Arial" w:cs="Arial"/>
          <w:szCs w:val="21"/>
        </w:rPr>
        <w:t>negligent act or omission</w:t>
      </w:r>
      <w:r w:rsidRPr="00302AB8">
        <w:rPr>
          <w:rFonts w:ascii="Arial" w:hAnsi="Arial" w:cs="Arial"/>
          <w:szCs w:val="21"/>
        </w:rPr>
        <w:t>的诉讼）不需要专家</w:t>
      </w:r>
      <w:r w:rsidR="004A7B47">
        <w:rPr>
          <w:rFonts w:ascii="Arial" w:hAnsi="Arial" w:cs="Arial" w:hint="eastAsia"/>
          <w:szCs w:val="21"/>
        </w:rPr>
        <w:t>鉴证</w:t>
      </w:r>
      <w:r w:rsidRPr="00302AB8">
        <w:rPr>
          <w:rFonts w:ascii="Arial" w:hAnsi="Arial" w:cs="Arial"/>
          <w:szCs w:val="21"/>
        </w:rPr>
        <w:t>。</w:t>
      </w:r>
      <w:r w:rsidRPr="00302AB8">
        <w:rPr>
          <w:rFonts w:ascii="Arial" w:hAnsi="Arial" w:cs="Arial"/>
          <w:szCs w:val="21"/>
        </w:rPr>
        <w:t xml:space="preserve">Res </w:t>
      </w:r>
      <w:proofErr w:type="spellStart"/>
      <w:r w:rsidRPr="00302AB8">
        <w:rPr>
          <w:rFonts w:ascii="Arial" w:hAnsi="Arial" w:cs="Arial"/>
          <w:szCs w:val="21"/>
        </w:rPr>
        <w:t>ipsa</w:t>
      </w:r>
      <w:proofErr w:type="spellEnd"/>
      <w:r w:rsidRPr="00302AB8">
        <w:rPr>
          <w:rFonts w:ascii="Arial" w:hAnsi="Arial" w:cs="Arial"/>
          <w:szCs w:val="21"/>
        </w:rPr>
        <w:t xml:space="preserve"> loquitur</w:t>
      </w:r>
      <w:r w:rsidRPr="00302AB8">
        <w:rPr>
          <w:rFonts w:ascii="Arial" w:hAnsi="Arial" w:cs="Arial"/>
          <w:szCs w:val="21"/>
        </w:rPr>
        <w:t>（事实自证，不言自明）的情况（如把纱布留在病人体内）也不需要专家。</w:t>
      </w:r>
    </w:p>
    <w:bookmarkEnd w:id="2"/>
    <w:bookmarkEnd w:id="3"/>
    <w:p w14:paraId="535B0E1F" w14:textId="77777777" w:rsidR="00E65348" w:rsidRPr="00302AB8" w:rsidRDefault="00E65348" w:rsidP="00580ED8">
      <w:pPr>
        <w:pStyle w:val="a3"/>
        <w:numPr>
          <w:ilvl w:val="0"/>
          <w:numId w:val="2"/>
        </w:numPr>
        <w:spacing w:line="240" w:lineRule="exact"/>
        <w:ind w:left="284" w:firstLineChars="0" w:hanging="284"/>
        <w:rPr>
          <w:rFonts w:ascii="Arial" w:hAnsi="Arial" w:cs="Arial"/>
          <w:szCs w:val="21"/>
        </w:rPr>
      </w:pPr>
      <w:r w:rsidRPr="00302AB8">
        <w:rPr>
          <w:rFonts w:ascii="Arial" w:hAnsi="Arial" w:cs="Arial"/>
          <w:szCs w:val="21"/>
        </w:rPr>
        <w:t>CGL</w:t>
      </w:r>
      <w:r w:rsidR="00BF289A" w:rsidRPr="00302AB8">
        <w:rPr>
          <w:rFonts w:ascii="Arial" w:hAnsi="Arial" w:cs="Arial"/>
          <w:szCs w:val="21"/>
        </w:rPr>
        <w:t>下的专业责任保障：</w:t>
      </w:r>
      <w:r w:rsidRPr="00302AB8">
        <w:rPr>
          <w:rFonts w:ascii="Arial" w:hAnsi="Arial" w:cs="Arial"/>
          <w:szCs w:val="21"/>
        </w:rPr>
        <w:t>CGL</w:t>
      </w:r>
      <w:r w:rsidRPr="00302AB8">
        <w:rPr>
          <w:rFonts w:ascii="Arial" w:hAnsi="Arial" w:cs="Arial"/>
          <w:szCs w:val="21"/>
        </w:rPr>
        <w:t>保单会承保</w:t>
      </w:r>
      <w:r w:rsidR="003F686A" w:rsidRPr="00302AB8">
        <w:rPr>
          <w:rFonts w:ascii="Arial" w:hAnsi="Arial" w:cs="Arial"/>
          <w:szCs w:val="21"/>
        </w:rPr>
        <w:t>专业责任损失（但是保险人一般不希望在</w:t>
      </w:r>
      <w:r w:rsidR="003F686A" w:rsidRPr="00302AB8">
        <w:rPr>
          <w:rFonts w:ascii="Arial" w:hAnsi="Arial" w:cs="Arial"/>
          <w:szCs w:val="21"/>
        </w:rPr>
        <w:t>CGL</w:t>
      </w:r>
      <w:r w:rsidR="00B15F25">
        <w:rPr>
          <w:rFonts w:ascii="Arial" w:hAnsi="Arial" w:cs="Arial"/>
          <w:szCs w:val="21"/>
        </w:rPr>
        <w:t>中承保</w:t>
      </w:r>
      <w:r w:rsidR="00B15F25">
        <w:rPr>
          <w:rFonts w:ascii="Arial" w:hAnsi="Arial" w:cs="Arial" w:hint="eastAsia"/>
          <w:szCs w:val="21"/>
        </w:rPr>
        <w:t>专业责任</w:t>
      </w:r>
      <w:r w:rsidR="003F686A" w:rsidRPr="00302AB8">
        <w:rPr>
          <w:rFonts w:ascii="Arial" w:hAnsi="Arial" w:cs="Arial"/>
          <w:szCs w:val="21"/>
        </w:rPr>
        <w:t>风险</w:t>
      </w:r>
      <w:r w:rsidR="00B15F25">
        <w:rPr>
          <w:rFonts w:ascii="Arial" w:hAnsi="Arial" w:cs="Arial" w:hint="eastAsia"/>
          <w:szCs w:val="21"/>
        </w:rPr>
        <w:t>。</w:t>
      </w:r>
      <w:r w:rsidR="00A224FA" w:rsidRPr="00302AB8">
        <w:rPr>
          <w:rFonts w:ascii="Arial" w:hAnsi="Arial" w:cs="Arial"/>
          <w:szCs w:val="21"/>
        </w:rPr>
        <w:t>常规责任险承保及理赔技术与专业人员责任险技术不一致</w:t>
      </w:r>
      <w:r w:rsidR="00BF289A" w:rsidRPr="00302AB8">
        <w:rPr>
          <w:rFonts w:ascii="Arial" w:hAnsi="Arial" w:cs="Arial"/>
          <w:szCs w:val="21"/>
        </w:rPr>
        <w:t>，所以很多保单会特别排除这些风险。但是即使不</w:t>
      </w:r>
      <w:r w:rsidR="00857456">
        <w:rPr>
          <w:rFonts w:ascii="Arial" w:hAnsi="Arial" w:cs="Arial" w:hint="eastAsia"/>
          <w:szCs w:val="21"/>
        </w:rPr>
        <w:t>用批单</w:t>
      </w:r>
      <w:r w:rsidR="00BF289A" w:rsidRPr="00302AB8">
        <w:rPr>
          <w:rFonts w:ascii="Arial" w:hAnsi="Arial" w:cs="Arial"/>
          <w:szCs w:val="21"/>
        </w:rPr>
        <w:t>特别排除，</w:t>
      </w:r>
      <w:r w:rsidR="00BF289A" w:rsidRPr="00302AB8">
        <w:rPr>
          <w:rFonts w:ascii="Arial" w:hAnsi="Arial" w:cs="Arial"/>
          <w:szCs w:val="21"/>
        </w:rPr>
        <w:t>CGL</w:t>
      </w:r>
      <w:r w:rsidR="00857456">
        <w:rPr>
          <w:rFonts w:ascii="Arial" w:hAnsi="Arial" w:cs="Arial" w:hint="eastAsia"/>
          <w:szCs w:val="21"/>
        </w:rPr>
        <w:t>保单</w:t>
      </w:r>
      <w:r w:rsidR="00BF289A" w:rsidRPr="00302AB8">
        <w:rPr>
          <w:rFonts w:ascii="Arial" w:hAnsi="Arial" w:cs="Arial"/>
          <w:szCs w:val="21"/>
        </w:rPr>
        <w:t>也不承保某些</w:t>
      </w:r>
      <w:r w:rsidR="00857456">
        <w:rPr>
          <w:rFonts w:ascii="Arial" w:hAnsi="Arial" w:cs="Arial" w:hint="eastAsia"/>
          <w:szCs w:val="21"/>
        </w:rPr>
        <w:t>（有的时候会列明）</w:t>
      </w:r>
      <w:r w:rsidR="00BF289A" w:rsidRPr="00302AB8">
        <w:rPr>
          <w:rFonts w:ascii="Arial" w:hAnsi="Arial" w:cs="Arial"/>
          <w:szCs w:val="21"/>
        </w:rPr>
        <w:t>专业责任风险）。</w:t>
      </w:r>
    </w:p>
    <w:p w14:paraId="67399925" w14:textId="77777777" w:rsidR="00BF289A" w:rsidRPr="00302AB8" w:rsidRDefault="00BF289A" w:rsidP="00580ED8">
      <w:pPr>
        <w:pStyle w:val="a3"/>
        <w:numPr>
          <w:ilvl w:val="0"/>
          <w:numId w:val="2"/>
        </w:numPr>
        <w:spacing w:line="240" w:lineRule="exact"/>
        <w:ind w:left="284" w:firstLineChars="0" w:hanging="284"/>
        <w:rPr>
          <w:rFonts w:ascii="Arial" w:hAnsi="Arial" w:cs="Arial"/>
          <w:szCs w:val="21"/>
        </w:rPr>
      </w:pPr>
      <w:r w:rsidRPr="00302AB8">
        <w:rPr>
          <w:rFonts w:ascii="Arial" w:hAnsi="Arial" w:cs="Arial"/>
          <w:szCs w:val="21"/>
        </w:rPr>
        <w:t>专业责任保单的特点：保险人</w:t>
      </w:r>
      <w:r w:rsidR="00E977A3" w:rsidRPr="00302AB8">
        <w:rPr>
          <w:rFonts w:ascii="Arial" w:hAnsi="Arial" w:cs="Arial"/>
          <w:szCs w:val="21"/>
        </w:rPr>
        <w:t>使用</w:t>
      </w:r>
      <w:r w:rsidRPr="00302AB8">
        <w:rPr>
          <w:rFonts w:ascii="Arial" w:hAnsi="Arial" w:cs="Arial"/>
          <w:szCs w:val="21"/>
        </w:rPr>
        <w:t>不同保单承保不同职业（职业差异化），大部分保单由保险人自己开发（无标准保单），</w:t>
      </w:r>
      <w:r w:rsidR="001A2A3A">
        <w:rPr>
          <w:rFonts w:ascii="Arial" w:hAnsi="Arial" w:cs="Arial" w:hint="eastAsia"/>
          <w:szCs w:val="21"/>
        </w:rPr>
        <w:t>每张保单在</w:t>
      </w:r>
      <w:r w:rsidRPr="00302AB8">
        <w:rPr>
          <w:rFonts w:ascii="Arial" w:hAnsi="Arial" w:cs="Arial"/>
          <w:szCs w:val="21"/>
        </w:rPr>
        <w:t>如下</w:t>
      </w:r>
      <w:r w:rsidR="001A2A3A">
        <w:rPr>
          <w:rFonts w:ascii="Arial" w:hAnsi="Arial" w:cs="Arial" w:hint="eastAsia"/>
          <w:szCs w:val="21"/>
        </w:rPr>
        <w:t>方面有区别</w:t>
      </w:r>
      <w:r w:rsidR="00857456">
        <w:rPr>
          <w:rFonts w:ascii="Arial" w:hAnsi="Arial" w:cs="Arial" w:hint="eastAsia"/>
          <w:szCs w:val="21"/>
        </w:rPr>
        <w:t>：</w:t>
      </w:r>
    </w:p>
    <w:p w14:paraId="27B51123" w14:textId="77777777" w:rsidR="00BF289A" w:rsidRPr="00302AB8" w:rsidRDefault="00BF289A" w:rsidP="00580ED8">
      <w:pPr>
        <w:pStyle w:val="a3"/>
        <w:numPr>
          <w:ilvl w:val="0"/>
          <w:numId w:val="26"/>
        </w:numPr>
        <w:spacing w:line="240" w:lineRule="exact"/>
        <w:ind w:left="851" w:firstLineChars="0" w:hanging="567"/>
        <w:jc w:val="left"/>
        <w:rPr>
          <w:rFonts w:ascii="Arial" w:hAnsi="Arial" w:cs="Arial"/>
          <w:szCs w:val="21"/>
        </w:rPr>
      </w:pPr>
      <w:r w:rsidRPr="00302AB8">
        <w:rPr>
          <w:rFonts w:ascii="Arial" w:hAnsi="Arial" w:cs="Arial"/>
          <w:szCs w:val="21"/>
        </w:rPr>
        <w:t>Covered act and consequence</w:t>
      </w:r>
      <w:r w:rsidRPr="00302AB8">
        <w:rPr>
          <w:rFonts w:ascii="Arial" w:hAnsi="Arial" w:cs="Arial"/>
          <w:szCs w:val="21"/>
        </w:rPr>
        <w:t>：专业责任保单</w:t>
      </w:r>
      <w:r w:rsidR="00637AAA" w:rsidRPr="00302AB8">
        <w:rPr>
          <w:rFonts w:ascii="Arial" w:hAnsi="Arial" w:cs="Arial"/>
          <w:szCs w:val="21"/>
        </w:rPr>
        <w:t>仅</w:t>
      </w:r>
      <w:r w:rsidRPr="00302AB8">
        <w:rPr>
          <w:rFonts w:ascii="Arial" w:hAnsi="Arial" w:cs="Arial"/>
          <w:szCs w:val="21"/>
        </w:rPr>
        <w:t>用于承保被保险人提供的（或未能提供）服务</w:t>
      </w:r>
      <w:r w:rsidR="004A7B47">
        <w:rPr>
          <w:rFonts w:ascii="Arial" w:hAnsi="Arial" w:cs="Arial" w:hint="eastAsia"/>
          <w:szCs w:val="21"/>
        </w:rPr>
        <w:t>，</w:t>
      </w:r>
      <w:r w:rsidR="00637AAA" w:rsidRPr="00302AB8">
        <w:rPr>
          <w:rFonts w:ascii="Arial" w:hAnsi="Arial" w:cs="Arial"/>
          <w:szCs w:val="21"/>
        </w:rPr>
        <w:t>不承保被保险人其他方面的问题。承保标的不一样，导致的索赔</w:t>
      </w:r>
      <w:r w:rsidR="001A2A3A">
        <w:rPr>
          <w:rFonts w:ascii="Arial" w:hAnsi="Arial" w:cs="Arial" w:hint="eastAsia"/>
          <w:szCs w:val="21"/>
        </w:rPr>
        <w:t>类型</w:t>
      </w:r>
      <w:r w:rsidR="00637AAA" w:rsidRPr="00302AB8">
        <w:rPr>
          <w:rFonts w:ascii="Arial" w:hAnsi="Arial" w:cs="Arial"/>
          <w:szCs w:val="21"/>
        </w:rPr>
        <w:t>（</w:t>
      </w:r>
      <w:r w:rsidR="00637AAA" w:rsidRPr="00302AB8">
        <w:rPr>
          <w:rFonts w:ascii="Arial" w:hAnsi="Arial" w:cs="Arial"/>
          <w:szCs w:val="21"/>
        </w:rPr>
        <w:t>bodily injury</w:t>
      </w:r>
      <w:r w:rsidR="00637AAA" w:rsidRPr="00302AB8">
        <w:rPr>
          <w:rFonts w:ascii="Arial" w:hAnsi="Arial" w:cs="Arial"/>
          <w:szCs w:val="21"/>
        </w:rPr>
        <w:t>，</w:t>
      </w:r>
      <w:r w:rsidR="00637AAA" w:rsidRPr="00302AB8">
        <w:rPr>
          <w:rFonts w:ascii="Arial" w:hAnsi="Arial" w:cs="Arial"/>
          <w:szCs w:val="21"/>
        </w:rPr>
        <w:t>property damage</w:t>
      </w:r>
      <w:r w:rsidR="00637AAA" w:rsidRPr="00302AB8">
        <w:rPr>
          <w:rFonts w:ascii="Arial" w:hAnsi="Arial" w:cs="Arial"/>
          <w:szCs w:val="21"/>
        </w:rPr>
        <w:t>，</w:t>
      </w:r>
      <w:r w:rsidR="00637AAA" w:rsidRPr="00302AB8">
        <w:rPr>
          <w:rFonts w:ascii="Arial" w:hAnsi="Arial" w:cs="Arial"/>
          <w:szCs w:val="21"/>
        </w:rPr>
        <w:t>financial loss</w:t>
      </w:r>
      <w:r w:rsidR="001A2A3A">
        <w:rPr>
          <w:rFonts w:ascii="Arial" w:hAnsi="Arial" w:cs="Arial"/>
          <w:szCs w:val="21"/>
        </w:rPr>
        <w:t>）也不一样</w:t>
      </w:r>
      <w:r w:rsidR="00637AAA" w:rsidRPr="00302AB8">
        <w:rPr>
          <w:rFonts w:ascii="Arial" w:hAnsi="Arial" w:cs="Arial"/>
          <w:szCs w:val="21"/>
        </w:rPr>
        <w:t>。</w:t>
      </w:r>
      <w:r w:rsidR="001A2A3A">
        <w:rPr>
          <w:rFonts w:ascii="Arial" w:hAnsi="Arial" w:cs="Arial" w:hint="eastAsia"/>
          <w:szCs w:val="21"/>
        </w:rPr>
        <w:t>职业责任保险一般只承保被保险人行使特定职业时候的风险，而不承担其他责任（如医生专业责任保单不承保其被指控性骚扰的情况）。</w:t>
      </w:r>
      <w:r w:rsidR="00637AAA" w:rsidRPr="00302AB8">
        <w:rPr>
          <w:rFonts w:ascii="Arial" w:hAnsi="Arial" w:cs="Arial"/>
          <w:szCs w:val="21"/>
        </w:rPr>
        <w:t>有些保单只限于承保</w:t>
      </w:r>
      <w:r w:rsidR="00637AAA" w:rsidRPr="00302AB8">
        <w:rPr>
          <w:rFonts w:ascii="Arial" w:hAnsi="Arial" w:cs="Arial"/>
          <w:szCs w:val="21"/>
        </w:rPr>
        <w:t>negligent act</w:t>
      </w:r>
      <w:r w:rsidR="00637AAA" w:rsidRPr="00302AB8">
        <w:rPr>
          <w:rFonts w:ascii="Arial" w:hAnsi="Arial" w:cs="Arial"/>
          <w:szCs w:val="21"/>
        </w:rPr>
        <w:t>，</w:t>
      </w:r>
      <w:r w:rsidR="00637AAA" w:rsidRPr="00302AB8">
        <w:rPr>
          <w:rFonts w:ascii="Arial" w:hAnsi="Arial" w:cs="Arial"/>
          <w:szCs w:val="21"/>
        </w:rPr>
        <w:t>error or omission</w:t>
      </w:r>
      <w:r w:rsidR="00637AAA" w:rsidRPr="00302AB8">
        <w:rPr>
          <w:rFonts w:ascii="Arial" w:hAnsi="Arial" w:cs="Arial"/>
          <w:szCs w:val="21"/>
        </w:rPr>
        <w:t>。</w:t>
      </w:r>
    </w:p>
    <w:p w14:paraId="685F2662" w14:textId="77777777" w:rsidR="00637AAA" w:rsidRPr="00302AB8" w:rsidRDefault="001A2A3A" w:rsidP="00580ED8">
      <w:pPr>
        <w:pStyle w:val="a3"/>
        <w:numPr>
          <w:ilvl w:val="0"/>
          <w:numId w:val="26"/>
        </w:numPr>
        <w:spacing w:line="240" w:lineRule="exact"/>
        <w:ind w:left="851" w:firstLineChars="0" w:hanging="567"/>
        <w:jc w:val="left"/>
        <w:rPr>
          <w:rFonts w:ascii="Arial" w:hAnsi="Arial" w:cs="Arial"/>
          <w:szCs w:val="21"/>
        </w:rPr>
      </w:pPr>
      <w:r>
        <w:rPr>
          <w:rFonts w:ascii="Arial" w:hAnsi="Arial" w:cs="Arial"/>
          <w:szCs w:val="21"/>
        </w:rPr>
        <w:t>被保险</w:t>
      </w:r>
      <w:r>
        <w:rPr>
          <w:rFonts w:ascii="Arial" w:hAnsi="Arial" w:cs="Arial" w:hint="eastAsia"/>
          <w:szCs w:val="21"/>
        </w:rPr>
        <w:t>人</w:t>
      </w:r>
      <w:r w:rsidR="00E36BE6">
        <w:rPr>
          <w:rFonts w:ascii="Arial" w:hAnsi="Arial" w:cs="Arial" w:hint="eastAsia"/>
          <w:szCs w:val="21"/>
        </w:rPr>
        <w:t>和被保险机构</w:t>
      </w:r>
      <w:r w:rsidR="00637AAA" w:rsidRPr="00302AB8">
        <w:rPr>
          <w:rFonts w:ascii="Arial" w:hAnsi="Arial" w:cs="Arial"/>
          <w:szCs w:val="21"/>
        </w:rPr>
        <w:t>：所有专业责任保单都承保列明的专业被保险人，其他有的也承保</w:t>
      </w:r>
      <w:r w:rsidR="00637AAA" w:rsidRPr="00302AB8">
        <w:rPr>
          <w:rFonts w:ascii="Arial" w:hAnsi="Arial" w:cs="Arial"/>
          <w:szCs w:val="21"/>
        </w:rPr>
        <w:t>owner</w:t>
      </w:r>
      <w:r w:rsidR="00637AAA" w:rsidRPr="00302AB8">
        <w:rPr>
          <w:rFonts w:ascii="Arial" w:hAnsi="Arial" w:cs="Arial"/>
          <w:szCs w:val="21"/>
        </w:rPr>
        <w:t>，</w:t>
      </w:r>
      <w:r w:rsidR="00637AAA" w:rsidRPr="00302AB8">
        <w:rPr>
          <w:rFonts w:ascii="Arial" w:hAnsi="Arial" w:cs="Arial"/>
          <w:szCs w:val="21"/>
        </w:rPr>
        <w:t>director</w:t>
      </w:r>
      <w:r w:rsidR="00637AAA" w:rsidRPr="00302AB8">
        <w:rPr>
          <w:rFonts w:ascii="Arial" w:hAnsi="Arial" w:cs="Arial"/>
          <w:szCs w:val="21"/>
        </w:rPr>
        <w:t>，</w:t>
      </w:r>
      <w:r w:rsidR="00637AAA" w:rsidRPr="00302AB8">
        <w:rPr>
          <w:rFonts w:ascii="Arial" w:hAnsi="Arial" w:cs="Arial"/>
          <w:szCs w:val="21"/>
        </w:rPr>
        <w:t>officer</w:t>
      </w:r>
      <w:r w:rsidR="007501F5" w:rsidRPr="00302AB8">
        <w:rPr>
          <w:rFonts w:ascii="Arial" w:hAnsi="Arial" w:cs="Arial"/>
          <w:szCs w:val="21"/>
        </w:rPr>
        <w:t>，</w:t>
      </w:r>
      <w:r w:rsidR="00E36BE6">
        <w:rPr>
          <w:rFonts w:ascii="Arial" w:hAnsi="Arial" w:cs="Arial" w:hint="eastAsia"/>
          <w:szCs w:val="21"/>
        </w:rPr>
        <w:t>雇员，</w:t>
      </w:r>
      <w:r w:rsidR="00E36BE6">
        <w:rPr>
          <w:rFonts w:ascii="Arial" w:hAnsi="Arial" w:cs="Arial"/>
          <w:szCs w:val="21"/>
        </w:rPr>
        <w:t>被保险</w:t>
      </w:r>
      <w:r w:rsidR="00E36BE6">
        <w:rPr>
          <w:rFonts w:ascii="Arial" w:hAnsi="Arial" w:cs="Arial" w:hint="eastAsia"/>
          <w:szCs w:val="21"/>
        </w:rPr>
        <w:t>机构</w:t>
      </w:r>
      <w:r w:rsidR="007501F5" w:rsidRPr="00302AB8">
        <w:rPr>
          <w:rFonts w:ascii="Arial" w:hAnsi="Arial" w:cs="Arial"/>
          <w:szCs w:val="21"/>
        </w:rPr>
        <w:t>的</w:t>
      </w:r>
      <w:r w:rsidR="007501F5" w:rsidRPr="00302AB8">
        <w:rPr>
          <w:rFonts w:ascii="Arial" w:hAnsi="Arial" w:cs="Arial"/>
          <w:szCs w:val="21"/>
        </w:rPr>
        <w:t>estate</w:t>
      </w:r>
      <w:r w:rsidR="007501F5" w:rsidRPr="00302AB8">
        <w:rPr>
          <w:rFonts w:ascii="Arial" w:hAnsi="Arial" w:cs="Arial"/>
          <w:szCs w:val="21"/>
        </w:rPr>
        <w:t>，</w:t>
      </w:r>
      <w:r w:rsidR="007501F5" w:rsidRPr="00302AB8">
        <w:rPr>
          <w:rFonts w:ascii="Arial" w:hAnsi="Arial" w:cs="Arial"/>
          <w:szCs w:val="21"/>
        </w:rPr>
        <w:t>heirs</w:t>
      </w:r>
      <w:r w:rsidR="007501F5" w:rsidRPr="00302AB8">
        <w:rPr>
          <w:rFonts w:ascii="Arial" w:hAnsi="Arial" w:cs="Arial"/>
          <w:szCs w:val="21"/>
        </w:rPr>
        <w:t>及法律代表</w:t>
      </w:r>
      <w:r w:rsidR="00637AAA" w:rsidRPr="00302AB8">
        <w:rPr>
          <w:rFonts w:ascii="Arial" w:hAnsi="Arial" w:cs="Arial"/>
          <w:szCs w:val="21"/>
        </w:rPr>
        <w:t>或</w:t>
      </w:r>
      <w:r w:rsidR="007501F5" w:rsidRPr="00302AB8">
        <w:rPr>
          <w:rFonts w:ascii="Arial" w:hAnsi="Arial" w:cs="Arial"/>
          <w:szCs w:val="21"/>
        </w:rPr>
        <w:t>专业</w:t>
      </w:r>
      <w:r w:rsidR="00637AAA" w:rsidRPr="00302AB8">
        <w:rPr>
          <w:rFonts w:ascii="Arial" w:hAnsi="Arial" w:cs="Arial"/>
          <w:szCs w:val="21"/>
        </w:rPr>
        <w:t>机构</w:t>
      </w:r>
      <w:r w:rsidR="007501F5" w:rsidRPr="00302AB8">
        <w:rPr>
          <w:rFonts w:ascii="Arial" w:hAnsi="Arial" w:cs="Arial"/>
          <w:szCs w:val="21"/>
        </w:rPr>
        <w:t>的</w:t>
      </w:r>
      <w:r w:rsidR="00637AAA" w:rsidRPr="00302AB8">
        <w:rPr>
          <w:rFonts w:ascii="Arial" w:hAnsi="Arial" w:cs="Arial"/>
          <w:szCs w:val="21"/>
        </w:rPr>
        <w:t>雇员等</w:t>
      </w:r>
      <w:r w:rsidR="00E36BE6">
        <w:rPr>
          <w:rFonts w:ascii="Arial" w:hAnsi="Arial" w:cs="Arial"/>
          <w:szCs w:val="21"/>
        </w:rPr>
        <w:t>。专业人员群体也可承保（如</w:t>
      </w:r>
      <w:r w:rsidR="00E36BE6">
        <w:rPr>
          <w:rFonts w:ascii="Arial" w:hAnsi="Arial" w:cs="Arial" w:hint="eastAsia"/>
          <w:szCs w:val="21"/>
        </w:rPr>
        <w:t>律师楼</w:t>
      </w:r>
      <w:r w:rsidR="007501F5" w:rsidRPr="00302AB8">
        <w:rPr>
          <w:rFonts w:ascii="Arial" w:hAnsi="Arial" w:cs="Arial"/>
          <w:szCs w:val="21"/>
        </w:rPr>
        <w:t>，医师团体等），有时只承保组织对于专业人员需要承担的义务</w:t>
      </w:r>
      <w:r w:rsidR="00E36BE6">
        <w:rPr>
          <w:rFonts w:ascii="Arial" w:hAnsi="Arial" w:cs="Arial"/>
          <w:szCs w:val="21"/>
        </w:rPr>
        <w:t>（而非承保整个组织，如个人代表组织出面的情况。若要承保组织可加批单</w:t>
      </w:r>
      <w:r w:rsidR="00E36BE6">
        <w:rPr>
          <w:rFonts w:ascii="Arial" w:hAnsi="Arial" w:cs="Arial" w:hint="eastAsia"/>
          <w:szCs w:val="21"/>
        </w:rPr>
        <w:t>（有时组织也会被列为被告）</w:t>
      </w:r>
      <w:r w:rsidR="007501F5" w:rsidRPr="00302AB8">
        <w:rPr>
          <w:rFonts w:ascii="Arial" w:hAnsi="Arial" w:cs="Arial"/>
          <w:szCs w:val="21"/>
        </w:rPr>
        <w:t>）</w:t>
      </w:r>
    </w:p>
    <w:p w14:paraId="2550600F" w14:textId="77777777" w:rsidR="007501F5" w:rsidRPr="00302AB8" w:rsidRDefault="007501F5" w:rsidP="00580ED8">
      <w:pPr>
        <w:pStyle w:val="a3"/>
        <w:numPr>
          <w:ilvl w:val="0"/>
          <w:numId w:val="26"/>
        </w:numPr>
        <w:spacing w:line="240" w:lineRule="exact"/>
        <w:ind w:left="851" w:firstLineChars="0" w:hanging="567"/>
        <w:jc w:val="left"/>
        <w:rPr>
          <w:rFonts w:ascii="Arial" w:hAnsi="Arial" w:cs="Arial"/>
          <w:szCs w:val="21"/>
        </w:rPr>
      </w:pPr>
      <w:r w:rsidRPr="00302AB8">
        <w:rPr>
          <w:rFonts w:ascii="Arial" w:hAnsi="Arial" w:cs="Arial"/>
          <w:szCs w:val="21"/>
        </w:rPr>
        <w:t>诉讼范围：用于支付保单项下责任的应诉费用</w:t>
      </w:r>
      <w:r w:rsidR="00C856D3" w:rsidRPr="00302AB8">
        <w:rPr>
          <w:rFonts w:ascii="Arial" w:hAnsi="Arial" w:cs="Arial"/>
          <w:szCs w:val="21"/>
        </w:rPr>
        <w:t>。有的</w:t>
      </w:r>
      <w:r w:rsidRPr="00302AB8">
        <w:rPr>
          <w:rFonts w:ascii="Arial" w:hAnsi="Arial" w:cs="Arial"/>
          <w:szCs w:val="21"/>
        </w:rPr>
        <w:t>保单会指定辩护律师（</w:t>
      </w:r>
      <w:r w:rsidRPr="00302AB8">
        <w:rPr>
          <w:rFonts w:ascii="Arial" w:hAnsi="Arial" w:cs="Arial"/>
          <w:szCs w:val="21"/>
        </w:rPr>
        <w:t>defense counsel</w:t>
      </w:r>
      <w:r w:rsidRPr="00302AB8">
        <w:rPr>
          <w:rFonts w:ascii="Arial" w:hAnsi="Arial" w:cs="Arial"/>
          <w:szCs w:val="21"/>
        </w:rPr>
        <w:t>）</w:t>
      </w:r>
      <w:r w:rsidR="00C856D3" w:rsidRPr="00302AB8">
        <w:rPr>
          <w:rFonts w:ascii="Arial" w:hAnsi="Arial" w:cs="Arial"/>
          <w:szCs w:val="21"/>
        </w:rPr>
        <w:t>，不指定辩护律师的被保险人可自选</w:t>
      </w:r>
      <w:r w:rsidR="00E36BE6">
        <w:rPr>
          <w:rFonts w:ascii="Arial" w:hAnsi="Arial" w:cs="Arial" w:hint="eastAsia"/>
          <w:szCs w:val="21"/>
        </w:rPr>
        <w:t>律师</w:t>
      </w:r>
      <w:r w:rsidR="00E36BE6">
        <w:rPr>
          <w:rFonts w:ascii="Arial" w:hAnsi="Arial" w:cs="Arial"/>
          <w:szCs w:val="21"/>
        </w:rPr>
        <w:t>但通常需要保险人同意。</w:t>
      </w:r>
      <w:r w:rsidR="00E36BE6">
        <w:rPr>
          <w:rFonts w:ascii="Arial" w:hAnsi="Arial" w:cs="Arial" w:hint="eastAsia"/>
          <w:szCs w:val="21"/>
        </w:rPr>
        <w:t>大部分</w:t>
      </w:r>
      <w:r w:rsidR="00E36BE6">
        <w:rPr>
          <w:rFonts w:ascii="Arial" w:hAnsi="Arial" w:cs="Arial"/>
          <w:szCs w:val="21"/>
        </w:rPr>
        <w:t>保单的应诉费用</w:t>
      </w:r>
      <w:r w:rsidR="00E36BE6">
        <w:rPr>
          <w:rFonts w:ascii="Arial" w:hAnsi="Arial" w:cs="Arial" w:hint="eastAsia"/>
          <w:szCs w:val="21"/>
        </w:rPr>
        <w:t>是含在</w:t>
      </w:r>
      <w:r w:rsidR="00E36BE6">
        <w:rPr>
          <w:rFonts w:ascii="Arial" w:hAnsi="Arial" w:cs="Arial"/>
          <w:szCs w:val="21"/>
        </w:rPr>
        <w:t>保单限额内</w:t>
      </w:r>
      <w:r w:rsidR="00E36BE6">
        <w:rPr>
          <w:rFonts w:ascii="Arial" w:hAnsi="Arial" w:cs="Arial" w:hint="eastAsia"/>
          <w:szCs w:val="21"/>
        </w:rPr>
        <w:t>（此时需要被保险人在选择保额时考虑这点因素），但是有的保单应诉费用在保单限额外（这种和</w:t>
      </w:r>
      <w:r w:rsidR="00E36BE6" w:rsidRPr="00302AB8">
        <w:rPr>
          <w:rFonts w:ascii="Arial" w:hAnsi="Arial" w:cs="Arial"/>
          <w:szCs w:val="21"/>
        </w:rPr>
        <w:t>CGL</w:t>
      </w:r>
      <w:r w:rsidR="00E36BE6">
        <w:rPr>
          <w:rFonts w:ascii="Arial" w:hAnsi="Arial" w:cs="Arial" w:hint="eastAsia"/>
          <w:szCs w:val="21"/>
        </w:rPr>
        <w:t>相同</w:t>
      </w:r>
      <w:r w:rsidR="00C856D3" w:rsidRPr="00302AB8">
        <w:rPr>
          <w:rFonts w:ascii="Arial" w:hAnsi="Arial" w:cs="Arial"/>
          <w:szCs w:val="21"/>
        </w:rPr>
        <w:t>）。条款中通常会约定被保险人授权保险人进行相关诉讼事务（</w:t>
      </w:r>
      <w:r w:rsidR="00E36BE6">
        <w:rPr>
          <w:rFonts w:ascii="Arial" w:hAnsi="Arial" w:cs="Arial" w:hint="eastAsia"/>
          <w:szCs w:val="21"/>
        </w:rPr>
        <w:t>consent-</w:t>
      </w:r>
      <w:r w:rsidR="00DB1135">
        <w:rPr>
          <w:rFonts w:ascii="Arial" w:hAnsi="Arial" w:cs="Arial" w:hint="eastAsia"/>
          <w:szCs w:val="21"/>
        </w:rPr>
        <w:t>to-</w:t>
      </w:r>
      <w:r w:rsidR="00E36BE6">
        <w:rPr>
          <w:rFonts w:ascii="Arial" w:hAnsi="Arial" w:cs="Arial" w:hint="eastAsia"/>
          <w:szCs w:val="21"/>
        </w:rPr>
        <w:t>settle</w:t>
      </w:r>
      <w:r w:rsidR="00E36BE6">
        <w:rPr>
          <w:rFonts w:ascii="Arial" w:hAnsi="Arial" w:cs="Arial" w:hint="eastAsia"/>
          <w:szCs w:val="21"/>
        </w:rPr>
        <w:t>条款，</w:t>
      </w:r>
      <w:r w:rsidR="00C856D3" w:rsidRPr="00302AB8">
        <w:rPr>
          <w:rFonts w:ascii="Arial" w:hAnsi="Arial" w:cs="Arial"/>
          <w:szCs w:val="21"/>
        </w:rPr>
        <w:t>用于保护被保险人声誉），被保险人</w:t>
      </w:r>
      <w:r w:rsidR="00DB1135">
        <w:rPr>
          <w:rFonts w:ascii="Arial" w:hAnsi="Arial" w:cs="Arial" w:hint="eastAsia"/>
          <w:szCs w:val="21"/>
        </w:rPr>
        <w:t>有时</w:t>
      </w:r>
      <w:r w:rsidR="00C856D3" w:rsidRPr="00302AB8">
        <w:rPr>
          <w:rFonts w:ascii="Arial" w:hAnsi="Arial" w:cs="Arial"/>
          <w:szCs w:val="21"/>
        </w:rPr>
        <w:t>也会要求保险人完成诉讼（而非庭外和解，用于保全声誉）。为防止被保险人此类情况，</w:t>
      </w:r>
      <w:r w:rsidR="00DB1135">
        <w:rPr>
          <w:rFonts w:ascii="Arial" w:hAnsi="Arial" w:cs="Arial" w:hint="eastAsia"/>
          <w:szCs w:val="21"/>
        </w:rPr>
        <w:t>条款中可增加</w:t>
      </w:r>
      <w:r w:rsidR="00DB1135">
        <w:rPr>
          <w:rFonts w:ascii="Arial" w:hAnsi="Arial" w:cs="Arial" w:hint="eastAsia"/>
          <w:szCs w:val="21"/>
        </w:rPr>
        <w:t>hammer clause</w:t>
      </w:r>
      <w:r w:rsidR="00DB1135">
        <w:rPr>
          <w:rFonts w:ascii="Arial" w:hAnsi="Arial" w:cs="Arial" w:hint="eastAsia"/>
          <w:szCs w:val="21"/>
        </w:rPr>
        <w:t>（用于给被保险人施加更多的压力）。另一种方式是</w:t>
      </w:r>
      <w:r w:rsidR="00C856D3" w:rsidRPr="00302AB8">
        <w:rPr>
          <w:rFonts w:ascii="Arial" w:hAnsi="Arial" w:cs="Arial"/>
          <w:szCs w:val="21"/>
        </w:rPr>
        <w:t>条款通常增加</w:t>
      </w:r>
      <w:r w:rsidR="00E977A3" w:rsidRPr="00302AB8">
        <w:rPr>
          <w:rFonts w:ascii="Arial" w:hAnsi="Arial" w:cs="Arial"/>
          <w:szCs w:val="21"/>
        </w:rPr>
        <w:t>赋予保险人更多理赔处理灵活性的条款（如</w:t>
      </w:r>
      <w:r w:rsidR="00DB1135">
        <w:rPr>
          <w:rFonts w:ascii="Arial" w:hAnsi="Arial" w:cs="Arial" w:hint="eastAsia"/>
          <w:szCs w:val="21"/>
        </w:rPr>
        <w:t>被保险人和保险人</w:t>
      </w:r>
      <w:r w:rsidR="00E977A3" w:rsidRPr="00302AB8">
        <w:rPr>
          <w:rFonts w:ascii="Arial" w:hAnsi="Arial" w:cs="Arial"/>
          <w:szCs w:val="21"/>
        </w:rPr>
        <w:t>对于处置方式</w:t>
      </w:r>
      <w:r w:rsidR="00DB1135">
        <w:rPr>
          <w:rFonts w:ascii="Arial" w:hAnsi="Arial" w:cs="Arial" w:hint="eastAsia"/>
          <w:szCs w:val="21"/>
        </w:rPr>
        <w:t>选择</w:t>
      </w:r>
      <w:r w:rsidR="00E977A3" w:rsidRPr="00302AB8">
        <w:rPr>
          <w:rFonts w:ascii="Arial" w:hAnsi="Arial" w:cs="Arial"/>
          <w:szCs w:val="21"/>
        </w:rPr>
        <w:t>不一致时，可将此事提交仲裁解决</w:t>
      </w:r>
      <w:r w:rsidR="00DB1135">
        <w:rPr>
          <w:rFonts w:ascii="Arial" w:hAnsi="Arial" w:cs="Arial" w:hint="eastAsia"/>
          <w:szCs w:val="21"/>
        </w:rPr>
        <w:t>。</w:t>
      </w:r>
      <w:r w:rsidR="00E977A3" w:rsidRPr="00302AB8">
        <w:rPr>
          <w:rFonts w:ascii="Arial" w:hAnsi="Arial" w:cs="Arial"/>
          <w:szCs w:val="21"/>
        </w:rPr>
        <w:t>仲裁时有三名成员，保险人，被保险人各一名代表，另一代表为裁判</w:t>
      </w:r>
      <w:r w:rsidR="00E977A3" w:rsidRPr="00302AB8">
        <w:rPr>
          <w:rFonts w:ascii="Arial" w:hAnsi="Arial" w:cs="Arial"/>
          <w:szCs w:val="21"/>
        </w:rPr>
        <w:t>umpire</w:t>
      </w:r>
      <w:r w:rsidR="00DB1135">
        <w:rPr>
          <w:rFonts w:ascii="Arial" w:hAnsi="Arial" w:cs="Arial" w:hint="eastAsia"/>
          <w:szCs w:val="21"/>
        </w:rPr>
        <w:t>。仲裁结果为终裁，不得上诉</w:t>
      </w:r>
      <w:r w:rsidR="00E977A3" w:rsidRPr="00302AB8">
        <w:rPr>
          <w:rFonts w:ascii="Arial" w:hAnsi="Arial" w:cs="Arial"/>
          <w:szCs w:val="21"/>
        </w:rPr>
        <w:t>）</w:t>
      </w:r>
    </w:p>
    <w:p w14:paraId="1781ECDA" w14:textId="77777777" w:rsidR="00E977A3" w:rsidRPr="00302AB8" w:rsidRDefault="00E977A3" w:rsidP="00580ED8">
      <w:pPr>
        <w:pStyle w:val="a3"/>
        <w:numPr>
          <w:ilvl w:val="0"/>
          <w:numId w:val="26"/>
        </w:numPr>
        <w:spacing w:line="240" w:lineRule="exact"/>
        <w:ind w:left="851" w:firstLineChars="0" w:hanging="567"/>
        <w:jc w:val="left"/>
        <w:rPr>
          <w:rFonts w:ascii="Arial" w:hAnsi="Arial" w:cs="Arial"/>
          <w:szCs w:val="21"/>
        </w:rPr>
      </w:pPr>
      <w:r w:rsidRPr="00302AB8">
        <w:rPr>
          <w:rFonts w:ascii="Arial" w:hAnsi="Arial" w:cs="Arial"/>
          <w:szCs w:val="21"/>
        </w:rPr>
        <w:t>索赔发生制条款：大多数专业责任保单为索赔发生制（</w:t>
      </w:r>
      <w:r w:rsidR="00910371" w:rsidRPr="00302AB8">
        <w:rPr>
          <w:rFonts w:ascii="Arial" w:hAnsi="Arial" w:cs="Arial"/>
          <w:szCs w:val="21"/>
        </w:rPr>
        <w:t>claim-made</w:t>
      </w:r>
      <w:r w:rsidR="00910371" w:rsidRPr="00302AB8">
        <w:rPr>
          <w:rFonts w:ascii="Arial" w:hAnsi="Arial" w:cs="Arial"/>
          <w:szCs w:val="21"/>
        </w:rPr>
        <w:t>方式，因为长尾理赔情况</w:t>
      </w:r>
      <w:r w:rsidRPr="00302AB8">
        <w:rPr>
          <w:rFonts w:ascii="Arial" w:hAnsi="Arial" w:cs="Arial"/>
          <w:szCs w:val="21"/>
        </w:rPr>
        <w:t>long tail claim</w:t>
      </w:r>
      <w:r w:rsidR="00E4469C">
        <w:rPr>
          <w:rFonts w:ascii="Arial" w:hAnsi="Arial" w:cs="Arial" w:hint="eastAsia"/>
          <w:szCs w:val="21"/>
        </w:rPr>
        <w:t>（索赔发生在事故</w:t>
      </w:r>
      <w:r w:rsidR="00C717F9">
        <w:rPr>
          <w:rFonts w:ascii="Arial" w:hAnsi="Arial" w:cs="Arial" w:hint="eastAsia"/>
          <w:szCs w:val="21"/>
        </w:rPr>
        <w:t>或保单到期之后</w:t>
      </w:r>
      <w:r w:rsidR="00E4469C">
        <w:rPr>
          <w:rFonts w:ascii="Arial" w:hAnsi="Arial" w:cs="Arial" w:hint="eastAsia"/>
          <w:szCs w:val="21"/>
        </w:rPr>
        <w:t>）</w:t>
      </w:r>
      <w:r w:rsidRPr="00302AB8">
        <w:rPr>
          <w:rFonts w:ascii="Arial" w:hAnsi="Arial" w:cs="Arial"/>
          <w:szCs w:val="21"/>
        </w:rPr>
        <w:t>，如产科医生</w:t>
      </w:r>
      <w:r w:rsidRPr="00302AB8">
        <w:rPr>
          <w:rFonts w:ascii="Arial" w:hAnsi="Arial" w:cs="Arial"/>
          <w:szCs w:val="21"/>
        </w:rPr>
        <w:t>obstetrician</w:t>
      </w:r>
      <w:r w:rsidRPr="00302AB8">
        <w:rPr>
          <w:rFonts w:ascii="Arial" w:hAnsi="Arial" w:cs="Arial"/>
          <w:szCs w:val="21"/>
        </w:rPr>
        <w:t>）</w:t>
      </w:r>
      <w:bookmarkEnd w:id="0"/>
      <w:bookmarkEnd w:id="1"/>
      <w:r w:rsidR="00910371" w:rsidRPr="00302AB8">
        <w:rPr>
          <w:rFonts w:ascii="Arial" w:hAnsi="Arial" w:cs="Arial"/>
          <w:szCs w:val="21"/>
        </w:rPr>
        <w:t>。</w:t>
      </w:r>
      <w:r w:rsidR="00C717F9">
        <w:rPr>
          <w:rFonts w:ascii="Arial" w:hAnsi="Arial" w:cs="Arial" w:hint="eastAsia"/>
          <w:szCs w:val="21"/>
        </w:rPr>
        <w:t>大部分州要求</w:t>
      </w:r>
      <w:r w:rsidR="00C717F9">
        <w:rPr>
          <w:rFonts w:ascii="Arial" w:hAnsi="Arial" w:cs="Arial" w:hint="eastAsia"/>
          <w:szCs w:val="21"/>
        </w:rPr>
        <w:t xml:space="preserve">negligence claim </w:t>
      </w:r>
      <w:r w:rsidR="00C717F9">
        <w:rPr>
          <w:rFonts w:ascii="Arial" w:hAnsi="Arial" w:cs="Arial" w:hint="eastAsia"/>
          <w:szCs w:val="21"/>
        </w:rPr>
        <w:t>必须在一定期间内（如</w:t>
      </w:r>
      <w:r w:rsidR="00C717F9">
        <w:rPr>
          <w:rFonts w:ascii="Arial" w:hAnsi="Arial" w:cs="Arial" w:hint="eastAsia"/>
          <w:szCs w:val="21"/>
        </w:rPr>
        <w:t>2</w:t>
      </w:r>
      <w:r w:rsidR="00C717F9">
        <w:rPr>
          <w:rFonts w:ascii="Arial" w:hAnsi="Arial" w:cs="Arial" w:hint="eastAsia"/>
          <w:szCs w:val="21"/>
        </w:rPr>
        <w:t>年内）提出，否则则不能再提出。</w:t>
      </w:r>
      <w:r w:rsidR="00910371" w:rsidRPr="00302AB8">
        <w:rPr>
          <w:rFonts w:ascii="Arial" w:hAnsi="Arial" w:cs="Arial"/>
          <w:szCs w:val="21"/>
        </w:rPr>
        <w:t>ISO claim-made CGL</w:t>
      </w:r>
      <w:r w:rsidR="00910371" w:rsidRPr="00302AB8">
        <w:rPr>
          <w:rFonts w:ascii="Arial" w:hAnsi="Arial" w:cs="Arial"/>
          <w:szCs w:val="21"/>
        </w:rPr>
        <w:t>保单与其他独立</w:t>
      </w:r>
      <w:r w:rsidR="00910371" w:rsidRPr="00302AB8">
        <w:rPr>
          <w:rFonts w:ascii="Arial" w:hAnsi="Arial" w:cs="Arial"/>
          <w:szCs w:val="21"/>
        </w:rPr>
        <w:t>claim-made</w:t>
      </w:r>
      <w:r w:rsidR="00910371" w:rsidRPr="00302AB8">
        <w:rPr>
          <w:rFonts w:ascii="Arial" w:hAnsi="Arial" w:cs="Arial"/>
          <w:szCs w:val="21"/>
        </w:rPr>
        <w:t>保单的区别在于扩展报告期（</w:t>
      </w:r>
      <w:r w:rsidR="00910371" w:rsidRPr="00302AB8">
        <w:rPr>
          <w:rFonts w:ascii="Arial" w:hAnsi="Arial" w:cs="Arial"/>
          <w:szCs w:val="21"/>
        </w:rPr>
        <w:t>extended reporting period</w:t>
      </w:r>
      <w:r w:rsidR="00910371" w:rsidRPr="00302AB8">
        <w:rPr>
          <w:rFonts w:ascii="Arial" w:hAnsi="Arial" w:cs="Arial"/>
          <w:szCs w:val="21"/>
        </w:rPr>
        <w:t>（</w:t>
      </w:r>
      <w:r w:rsidR="00910371" w:rsidRPr="00302AB8">
        <w:rPr>
          <w:rFonts w:ascii="Arial" w:hAnsi="Arial" w:cs="Arial"/>
          <w:szCs w:val="21"/>
        </w:rPr>
        <w:t>tail coverage</w:t>
      </w:r>
      <w:r w:rsidR="00910371" w:rsidRPr="00302AB8">
        <w:rPr>
          <w:rFonts w:ascii="Arial" w:hAnsi="Arial" w:cs="Arial"/>
          <w:szCs w:val="21"/>
        </w:rPr>
        <w:t>））条款，</w:t>
      </w:r>
      <w:r w:rsidR="00910371" w:rsidRPr="00302AB8">
        <w:rPr>
          <w:rFonts w:ascii="Arial" w:hAnsi="Arial" w:cs="Arial"/>
          <w:szCs w:val="21"/>
        </w:rPr>
        <w:t>ISO</w:t>
      </w:r>
      <w:r w:rsidR="00910371" w:rsidRPr="00302AB8">
        <w:rPr>
          <w:rFonts w:ascii="Arial" w:hAnsi="Arial" w:cs="Arial"/>
          <w:szCs w:val="21"/>
        </w:rPr>
        <w:t>保单自动包括一个</w:t>
      </w:r>
      <w:r w:rsidR="00910371" w:rsidRPr="00302AB8">
        <w:rPr>
          <w:rFonts w:ascii="Arial" w:hAnsi="Arial" w:cs="Arial"/>
          <w:szCs w:val="21"/>
        </w:rPr>
        <w:t>5</w:t>
      </w:r>
      <w:r w:rsidR="00910371" w:rsidRPr="00302AB8">
        <w:rPr>
          <w:rFonts w:ascii="Arial" w:hAnsi="Arial" w:cs="Arial"/>
          <w:szCs w:val="21"/>
        </w:rPr>
        <w:t>年或</w:t>
      </w:r>
      <w:r w:rsidR="00910371" w:rsidRPr="00302AB8">
        <w:rPr>
          <w:rFonts w:ascii="Arial" w:hAnsi="Arial" w:cs="Arial"/>
          <w:szCs w:val="21"/>
        </w:rPr>
        <w:t>supplement</w:t>
      </w:r>
      <w:r w:rsidR="00910371" w:rsidRPr="00302AB8">
        <w:rPr>
          <w:rFonts w:ascii="Arial" w:hAnsi="Arial" w:cs="Arial"/>
          <w:szCs w:val="21"/>
        </w:rPr>
        <w:t>（此项可选，通常</w:t>
      </w:r>
      <w:r w:rsidR="00910371" w:rsidRPr="00302AB8">
        <w:rPr>
          <w:rFonts w:ascii="Arial" w:hAnsi="Arial" w:cs="Arial"/>
          <w:szCs w:val="21"/>
        </w:rPr>
        <w:t>supplement</w:t>
      </w:r>
      <w:r w:rsidR="00910371" w:rsidRPr="00302AB8">
        <w:rPr>
          <w:rFonts w:ascii="Arial" w:hAnsi="Arial" w:cs="Arial"/>
          <w:szCs w:val="21"/>
        </w:rPr>
        <w:t>为</w:t>
      </w:r>
      <w:r w:rsidR="00910371" w:rsidRPr="00302AB8">
        <w:rPr>
          <w:rFonts w:ascii="Arial" w:hAnsi="Arial" w:cs="Arial"/>
          <w:szCs w:val="21"/>
        </w:rPr>
        <w:t>unlimited time</w:t>
      </w:r>
      <w:r w:rsidR="00910371" w:rsidRPr="00302AB8">
        <w:rPr>
          <w:rFonts w:ascii="Arial" w:hAnsi="Arial" w:cs="Arial"/>
          <w:szCs w:val="21"/>
        </w:rPr>
        <w:t>）的</w:t>
      </w:r>
      <w:r w:rsidR="00910371" w:rsidRPr="00302AB8">
        <w:rPr>
          <w:rFonts w:ascii="Arial" w:hAnsi="Arial" w:cs="Arial"/>
          <w:szCs w:val="21"/>
        </w:rPr>
        <w:t>extended reporting period</w:t>
      </w:r>
      <w:r w:rsidR="00910371" w:rsidRPr="00302AB8">
        <w:rPr>
          <w:rFonts w:ascii="Arial" w:hAnsi="Arial" w:cs="Arial"/>
          <w:szCs w:val="21"/>
        </w:rPr>
        <w:t>；独立保单一般不包含自动的扩展报告期（但</w:t>
      </w:r>
      <w:r w:rsidR="00F66BE4">
        <w:rPr>
          <w:rFonts w:ascii="Arial" w:hAnsi="Arial" w:cs="Arial" w:hint="eastAsia"/>
          <w:szCs w:val="21"/>
        </w:rPr>
        <w:t>也</w:t>
      </w:r>
      <w:r w:rsidR="00910371" w:rsidRPr="00302AB8">
        <w:rPr>
          <w:rFonts w:ascii="Arial" w:hAnsi="Arial" w:cs="Arial"/>
          <w:szCs w:val="21"/>
        </w:rPr>
        <w:t>可进行</w:t>
      </w:r>
      <w:r w:rsidR="00F66BE4">
        <w:rPr>
          <w:rFonts w:ascii="Arial" w:hAnsi="Arial" w:cs="Arial" w:hint="eastAsia"/>
          <w:szCs w:val="21"/>
        </w:rPr>
        <w:t>无限扩展期</w:t>
      </w:r>
      <w:r w:rsidR="00910371" w:rsidRPr="00302AB8">
        <w:rPr>
          <w:rFonts w:ascii="Arial" w:hAnsi="Arial" w:cs="Arial"/>
          <w:szCs w:val="21"/>
        </w:rPr>
        <w:t>附加，通常</w:t>
      </w:r>
      <w:r w:rsidR="00910371" w:rsidRPr="00302AB8">
        <w:rPr>
          <w:rFonts w:ascii="Arial" w:hAnsi="Arial" w:cs="Arial"/>
          <w:szCs w:val="21"/>
        </w:rPr>
        <w:t>1-3</w:t>
      </w:r>
      <w:r w:rsidR="00910371" w:rsidRPr="00302AB8">
        <w:rPr>
          <w:rFonts w:ascii="Arial" w:hAnsi="Arial" w:cs="Arial"/>
          <w:szCs w:val="21"/>
        </w:rPr>
        <w:t>年报告期较常见）。若保单正常结束可附加购买</w:t>
      </w:r>
      <w:r w:rsidR="00910371" w:rsidRPr="00302AB8">
        <w:rPr>
          <w:rFonts w:ascii="Arial" w:hAnsi="Arial" w:cs="Arial"/>
          <w:szCs w:val="21"/>
        </w:rPr>
        <w:t>extended reporting period</w:t>
      </w:r>
      <w:r w:rsidR="00910371" w:rsidRPr="00302AB8">
        <w:rPr>
          <w:rFonts w:ascii="Arial" w:hAnsi="Arial" w:cs="Arial"/>
          <w:szCs w:val="21"/>
        </w:rPr>
        <w:t>（但若保单是因保费未付清或</w:t>
      </w:r>
      <w:r w:rsidR="000F12E3" w:rsidRPr="00302AB8">
        <w:rPr>
          <w:rFonts w:ascii="Arial" w:hAnsi="Arial" w:cs="Arial"/>
          <w:szCs w:val="21"/>
        </w:rPr>
        <w:t>发现保险欺诈导致结束的则不可购买扩展报告期</w:t>
      </w:r>
      <w:r w:rsidR="00910371" w:rsidRPr="00302AB8">
        <w:rPr>
          <w:rFonts w:ascii="Arial" w:hAnsi="Arial" w:cs="Arial"/>
          <w:szCs w:val="21"/>
        </w:rPr>
        <w:t>）</w:t>
      </w:r>
      <w:r w:rsidR="000F12E3" w:rsidRPr="00302AB8">
        <w:rPr>
          <w:rFonts w:ascii="Arial" w:hAnsi="Arial" w:cs="Arial"/>
          <w:szCs w:val="21"/>
        </w:rPr>
        <w:t>。</w:t>
      </w:r>
      <w:r w:rsidR="00F66BE4">
        <w:rPr>
          <w:rFonts w:ascii="Arial" w:hAnsi="Arial" w:cs="Arial" w:hint="eastAsia"/>
          <w:szCs w:val="21"/>
        </w:rPr>
        <w:t>对于被保险人报告</w:t>
      </w:r>
      <w:r w:rsidR="00F66BE4">
        <w:rPr>
          <w:rFonts w:ascii="Arial" w:hAnsi="Arial" w:cs="Arial" w:hint="eastAsia"/>
          <w:szCs w:val="21"/>
        </w:rPr>
        <w:t>claim</w:t>
      </w:r>
      <w:r w:rsidR="00F66BE4">
        <w:rPr>
          <w:rFonts w:ascii="Arial" w:hAnsi="Arial" w:cs="Arial" w:hint="eastAsia"/>
          <w:szCs w:val="21"/>
        </w:rPr>
        <w:t>在保险期间内，但正式</w:t>
      </w:r>
      <w:r w:rsidR="00F66BE4">
        <w:rPr>
          <w:rFonts w:ascii="Arial" w:hAnsi="Arial" w:cs="Arial" w:hint="eastAsia"/>
          <w:szCs w:val="21"/>
        </w:rPr>
        <w:t>claim</w:t>
      </w:r>
      <w:r w:rsidR="00F66BE4">
        <w:rPr>
          <w:rFonts w:ascii="Arial" w:hAnsi="Arial" w:cs="Arial" w:hint="eastAsia"/>
          <w:szCs w:val="21"/>
        </w:rPr>
        <w:t>发生保险期间外的情况可视同为在保险期间内索赔。在</w:t>
      </w:r>
      <w:r w:rsidR="000F12E3" w:rsidRPr="00302AB8">
        <w:rPr>
          <w:rFonts w:ascii="Arial" w:hAnsi="Arial" w:cs="Arial"/>
          <w:szCs w:val="21"/>
        </w:rPr>
        <w:t>专业责任保单通常指</w:t>
      </w:r>
      <w:r w:rsidR="00A46081">
        <w:rPr>
          <w:rFonts w:ascii="Arial" w:hAnsi="Arial" w:cs="Arial" w:hint="eastAsia"/>
          <w:szCs w:val="21"/>
        </w:rPr>
        <w:t>承保</w:t>
      </w:r>
      <w:r w:rsidR="000F12E3" w:rsidRPr="00302AB8">
        <w:rPr>
          <w:rFonts w:ascii="Arial" w:hAnsi="Arial" w:cs="Arial"/>
          <w:szCs w:val="21"/>
        </w:rPr>
        <w:t>有限的工作生活期间（</w:t>
      </w:r>
      <w:r w:rsidR="000F12E3" w:rsidRPr="00302AB8">
        <w:rPr>
          <w:rFonts w:ascii="Arial" w:hAnsi="Arial" w:cs="Arial"/>
          <w:szCs w:val="21"/>
        </w:rPr>
        <w:t>finite work life span</w:t>
      </w:r>
      <w:r w:rsidR="000F12E3" w:rsidRPr="00302AB8">
        <w:rPr>
          <w:rFonts w:ascii="Arial" w:hAnsi="Arial" w:cs="Arial"/>
          <w:szCs w:val="21"/>
        </w:rPr>
        <w:t>），保单通常提供一种自动扩展报告期至被保险人退休、残疾或死亡后，</w:t>
      </w:r>
      <w:r w:rsidR="00ED5E0A">
        <w:rPr>
          <w:rFonts w:ascii="Arial" w:hAnsi="Arial" w:cs="Arial" w:hint="eastAsia"/>
          <w:szCs w:val="21"/>
        </w:rPr>
        <w:t>有的保单要求是被保险人至少是</w:t>
      </w:r>
      <w:r w:rsidR="00ED5E0A">
        <w:rPr>
          <w:rFonts w:ascii="Arial" w:hAnsi="Arial" w:cs="Arial" w:hint="eastAsia"/>
          <w:szCs w:val="21"/>
        </w:rPr>
        <w:t>55</w:t>
      </w:r>
      <w:r w:rsidR="00ED5E0A">
        <w:rPr>
          <w:rFonts w:ascii="Arial" w:hAnsi="Arial" w:cs="Arial" w:hint="eastAsia"/>
          <w:szCs w:val="21"/>
        </w:rPr>
        <w:t>岁且在该保险人处已经投保了</w:t>
      </w:r>
      <w:r w:rsidR="00ED5E0A">
        <w:rPr>
          <w:rFonts w:ascii="Arial" w:hAnsi="Arial" w:cs="Arial" w:hint="eastAsia"/>
          <w:szCs w:val="21"/>
        </w:rPr>
        <w:t>3-10</w:t>
      </w:r>
      <w:r w:rsidR="00ED5E0A">
        <w:rPr>
          <w:rFonts w:ascii="Arial" w:hAnsi="Arial" w:cs="Arial" w:hint="eastAsia"/>
          <w:szCs w:val="21"/>
        </w:rPr>
        <w:t>年</w:t>
      </w:r>
      <w:r w:rsidR="000F12E3" w:rsidRPr="00302AB8">
        <w:rPr>
          <w:rFonts w:ascii="Arial" w:hAnsi="Arial" w:cs="Arial"/>
          <w:szCs w:val="21"/>
        </w:rPr>
        <w:t>。若被保险人停止专业服务，只要它的保障是</w:t>
      </w:r>
      <w:r w:rsidR="000F12E3" w:rsidRPr="00302AB8">
        <w:rPr>
          <w:rFonts w:ascii="Arial" w:hAnsi="Arial" w:cs="Arial"/>
          <w:szCs w:val="21"/>
        </w:rPr>
        <w:t>claim-made</w:t>
      </w:r>
      <w:r w:rsidR="000F12E3" w:rsidRPr="00302AB8">
        <w:rPr>
          <w:rFonts w:ascii="Arial" w:hAnsi="Arial" w:cs="Arial"/>
          <w:szCs w:val="21"/>
        </w:rPr>
        <w:t>方式，他就仍需要</w:t>
      </w:r>
      <w:r w:rsidR="000F12E3" w:rsidRPr="00302AB8">
        <w:rPr>
          <w:rFonts w:ascii="Arial" w:hAnsi="Arial" w:cs="Arial"/>
          <w:szCs w:val="21"/>
        </w:rPr>
        <w:t>retirement tail coverage</w:t>
      </w:r>
      <w:r w:rsidR="000F12E3" w:rsidRPr="00302AB8">
        <w:rPr>
          <w:rFonts w:ascii="Arial" w:hAnsi="Arial" w:cs="Arial"/>
          <w:szCs w:val="21"/>
        </w:rPr>
        <w:t>直至其退休（被保险人的</w:t>
      </w:r>
      <w:r w:rsidR="000F12E3" w:rsidRPr="00302AB8">
        <w:rPr>
          <w:rFonts w:ascii="Arial" w:hAnsi="Arial" w:cs="Arial"/>
          <w:szCs w:val="21"/>
        </w:rPr>
        <w:t>estate</w:t>
      </w:r>
      <w:r w:rsidR="000F12E3" w:rsidRPr="00302AB8">
        <w:rPr>
          <w:rFonts w:ascii="Arial" w:hAnsi="Arial" w:cs="Arial"/>
          <w:szCs w:val="21"/>
        </w:rPr>
        <w:t>需要</w:t>
      </w:r>
      <w:r w:rsidR="000F12E3" w:rsidRPr="00302AB8">
        <w:rPr>
          <w:rFonts w:ascii="Arial" w:hAnsi="Arial" w:cs="Arial"/>
          <w:szCs w:val="21"/>
        </w:rPr>
        <w:t>tail coverage</w:t>
      </w:r>
      <w:r w:rsidR="000F12E3" w:rsidRPr="00302AB8">
        <w:rPr>
          <w:rFonts w:ascii="Arial" w:hAnsi="Arial" w:cs="Arial"/>
          <w:szCs w:val="21"/>
        </w:rPr>
        <w:t>至死亡），此项通常无附加保费（相当于被保险人先交了退休后的保费，需要在原有基础上增加一些合适费率</w:t>
      </w:r>
      <w:r w:rsidR="00FD6879">
        <w:rPr>
          <w:rFonts w:ascii="Arial" w:hAnsi="Arial" w:cs="Arial" w:hint="eastAsia"/>
          <w:szCs w:val="21"/>
        </w:rPr>
        <w:t>，同时可用于留存客户。如果常规购买，</w:t>
      </w:r>
      <w:r w:rsidR="00FD6879">
        <w:rPr>
          <w:rFonts w:ascii="Arial" w:hAnsi="Arial" w:cs="Arial" w:hint="eastAsia"/>
          <w:szCs w:val="21"/>
        </w:rPr>
        <w:t>tail coverage</w:t>
      </w:r>
      <w:r w:rsidR="00FD6879">
        <w:rPr>
          <w:rFonts w:ascii="Arial" w:hAnsi="Arial" w:cs="Arial" w:hint="eastAsia"/>
          <w:szCs w:val="21"/>
        </w:rPr>
        <w:t>价格通常为年保费</w:t>
      </w:r>
      <w:r w:rsidR="00FD6879">
        <w:rPr>
          <w:rFonts w:ascii="Arial" w:hAnsi="Arial" w:cs="Arial" w:hint="eastAsia"/>
          <w:szCs w:val="21"/>
        </w:rPr>
        <w:lastRenderedPageBreak/>
        <w:t>的几倍</w:t>
      </w:r>
      <w:r w:rsidR="000F12E3" w:rsidRPr="00302AB8">
        <w:rPr>
          <w:rFonts w:ascii="Arial" w:hAnsi="Arial" w:cs="Arial"/>
          <w:szCs w:val="21"/>
        </w:rPr>
        <w:t>）</w:t>
      </w:r>
      <w:r w:rsidR="00ED5E0A">
        <w:rPr>
          <w:rFonts w:ascii="Arial" w:hAnsi="Arial" w:cs="Arial" w:hint="eastAsia"/>
          <w:szCs w:val="21"/>
        </w:rPr>
        <w:t>。</w:t>
      </w:r>
    </w:p>
    <w:p w14:paraId="6E683305" w14:textId="77777777" w:rsidR="000F12E3" w:rsidRPr="00302AB8" w:rsidRDefault="004818A5" w:rsidP="00580ED8">
      <w:pPr>
        <w:pStyle w:val="a3"/>
        <w:numPr>
          <w:ilvl w:val="0"/>
          <w:numId w:val="26"/>
        </w:numPr>
        <w:spacing w:line="240" w:lineRule="exact"/>
        <w:ind w:left="851" w:firstLineChars="0" w:hanging="567"/>
        <w:jc w:val="left"/>
        <w:rPr>
          <w:rFonts w:ascii="Arial" w:hAnsi="Arial" w:cs="Arial"/>
          <w:szCs w:val="21"/>
        </w:rPr>
      </w:pPr>
      <w:r w:rsidRPr="00302AB8">
        <w:rPr>
          <w:rFonts w:ascii="Arial" w:hAnsi="Arial" w:cs="Arial"/>
          <w:szCs w:val="21"/>
        </w:rPr>
        <w:t>承保区域</w:t>
      </w:r>
      <w:r w:rsidR="000F12E3" w:rsidRPr="00302AB8">
        <w:rPr>
          <w:rFonts w:ascii="Arial" w:hAnsi="Arial" w:cs="Arial"/>
          <w:szCs w:val="21"/>
        </w:rPr>
        <w:t>：</w:t>
      </w:r>
      <w:r w:rsidRPr="00302AB8">
        <w:rPr>
          <w:rFonts w:ascii="Arial" w:hAnsi="Arial" w:cs="Arial"/>
          <w:szCs w:val="21"/>
        </w:rPr>
        <w:t>只要诉讼发生</w:t>
      </w:r>
      <w:r w:rsidR="00FD6879">
        <w:rPr>
          <w:rFonts w:ascii="Arial" w:hAnsi="Arial" w:cs="Arial"/>
          <w:szCs w:val="21"/>
        </w:rPr>
        <w:t>在美国或加拿大，则可保专业行为发生区域为全球。有些批单会进行</w:t>
      </w:r>
      <w:r w:rsidRPr="00302AB8">
        <w:rPr>
          <w:rFonts w:ascii="Arial" w:hAnsi="Arial" w:cs="Arial"/>
          <w:szCs w:val="21"/>
        </w:rPr>
        <w:t>诉讼区域</w:t>
      </w:r>
      <w:r w:rsidR="00FD6879">
        <w:rPr>
          <w:rFonts w:ascii="Arial" w:hAnsi="Arial" w:cs="Arial" w:hint="eastAsia"/>
          <w:szCs w:val="21"/>
        </w:rPr>
        <w:t>扩展，</w:t>
      </w:r>
      <w:r w:rsidRPr="00302AB8">
        <w:rPr>
          <w:rFonts w:ascii="Arial" w:hAnsi="Arial" w:cs="Arial"/>
          <w:szCs w:val="21"/>
        </w:rPr>
        <w:t>或缩小专业行为发生区域。</w:t>
      </w:r>
    </w:p>
    <w:p w14:paraId="2E7A4020" w14:textId="77777777" w:rsidR="004818A5" w:rsidRPr="00302AB8" w:rsidRDefault="004818A5" w:rsidP="00580ED8">
      <w:pPr>
        <w:pStyle w:val="a3"/>
        <w:numPr>
          <w:ilvl w:val="0"/>
          <w:numId w:val="26"/>
        </w:numPr>
        <w:spacing w:line="240" w:lineRule="exact"/>
        <w:ind w:left="851" w:firstLineChars="0" w:hanging="567"/>
        <w:jc w:val="left"/>
        <w:rPr>
          <w:rFonts w:ascii="Arial" w:hAnsi="Arial" w:cs="Arial"/>
          <w:szCs w:val="21"/>
        </w:rPr>
      </w:pPr>
      <w:r w:rsidRPr="00302AB8">
        <w:rPr>
          <w:rFonts w:ascii="Arial" w:hAnsi="Arial" w:cs="Arial"/>
          <w:szCs w:val="21"/>
        </w:rPr>
        <w:t>除外责任：大部分责任保单除外责任也在专业责任险中。</w:t>
      </w:r>
      <w:r w:rsidR="005C5BDE" w:rsidRPr="00302AB8">
        <w:rPr>
          <w:rFonts w:ascii="Arial" w:hAnsi="Arial" w:cs="Arial"/>
          <w:szCs w:val="21"/>
        </w:rPr>
        <w:t>ISO</w:t>
      </w:r>
      <w:r w:rsidR="005C5BDE" w:rsidRPr="00302AB8">
        <w:rPr>
          <w:rFonts w:ascii="Arial" w:hAnsi="Arial" w:cs="Arial"/>
          <w:szCs w:val="21"/>
        </w:rPr>
        <w:t>保单不承包专业</w:t>
      </w:r>
      <w:r w:rsidR="005C5BDE" w:rsidRPr="00302AB8">
        <w:rPr>
          <w:rFonts w:ascii="Arial" w:hAnsi="Arial" w:cs="Arial"/>
          <w:szCs w:val="21"/>
        </w:rPr>
        <w:t>act or omission</w:t>
      </w:r>
      <w:r w:rsidR="005C5BDE" w:rsidRPr="00302AB8">
        <w:rPr>
          <w:rFonts w:ascii="Arial" w:hAnsi="Arial" w:cs="Arial"/>
          <w:szCs w:val="21"/>
        </w:rPr>
        <w:t>导致的</w:t>
      </w:r>
      <w:r w:rsidR="005C5BDE" w:rsidRPr="00302AB8">
        <w:rPr>
          <w:rFonts w:ascii="Arial" w:hAnsi="Arial" w:cs="Arial"/>
          <w:szCs w:val="21"/>
        </w:rPr>
        <w:t>bodily injury</w:t>
      </w:r>
      <w:r w:rsidR="005C5BDE" w:rsidRPr="00302AB8">
        <w:rPr>
          <w:rFonts w:ascii="Arial" w:hAnsi="Arial" w:cs="Arial"/>
          <w:szCs w:val="21"/>
        </w:rPr>
        <w:t>，但</w:t>
      </w:r>
      <w:r w:rsidRPr="00302AB8">
        <w:rPr>
          <w:rFonts w:ascii="Arial" w:hAnsi="Arial" w:cs="Arial"/>
          <w:szCs w:val="21"/>
        </w:rPr>
        <w:t>有些保单中可承保</w:t>
      </w:r>
      <w:r w:rsidRPr="00302AB8">
        <w:rPr>
          <w:rFonts w:ascii="Arial" w:hAnsi="Arial" w:cs="Arial"/>
          <w:szCs w:val="21"/>
        </w:rPr>
        <w:t>bodily injury claim</w:t>
      </w:r>
      <w:r w:rsidR="005C5BDE" w:rsidRPr="00302AB8">
        <w:rPr>
          <w:rFonts w:ascii="Arial" w:hAnsi="Arial" w:cs="Arial"/>
          <w:szCs w:val="21"/>
        </w:rPr>
        <w:t>（这种差别导致</w:t>
      </w:r>
      <w:r w:rsidR="005C5BDE" w:rsidRPr="00302AB8">
        <w:rPr>
          <w:rFonts w:ascii="Arial" w:hAnsi="Arial" w:cs="Arial"/>
          <w:szCs w:val="21"/>
        </w:rPr>
        <w:t>ISO</w:t>
      </w:r>
      <w:r w:rsidR="005C5BDE" w:rsidRPr="00302AB8">
        <w:rPr>
          <w:rFonts w:ascii="Arial" w:hAnsi="Arial" w:cs="Arial"/>
          <w:szCs w:val="21"/>
        </w:rPr>
        <w:t>保单和专业责任保单中间的空隙）</w:t>
      </w:r>
    </w:p>
    <w:p w14:paraId="22FAE877" w14:textId="77777777" w:rsidR="005C5BDE" w:rsidRPr="00302AB8" w:rsidRDefault="005C5BDE" w:rsidP="00580ED8">
      <w:pPr>
        <w:pStyle w:val="a3"/>
        <w:numPr>
          <w:ilvl w:val="0"/>
          <w:numId w:val="2"/>
        </w:numPr>
        <w:spacing w:line="240" w:lineRule="exact"/>
        <w:ind w:left="284" w:firstLineChars="0" w:hanging="284"/>
        <w:rPr>
          <w:rFonts w:ascii="Arial" w:hAnsi="Arial" w:cs="Arial"/>
          <w:szCs w:val="21"/>
        </w:rPr>
      </w:pPr>
      <w:r w:rsidRPr="00302AB8">
        <w:rPr>
          <w:rFonts w:ascii="Arial" w:hAnsi="Arial" w:cs="Arial"/>
          <w:szCs w:val="21"/>
        </w:rPr>
        <w:t>医疗专业责任：</w:t>
      </w:r>
      <w:r w:rsidR="00F21266" w:rsidRPr="00302AB8">
        <w:rPr>
          <w:rFonts w:ascii="Arial" w:hAnsi="Arial" w:cs="Arial"/>
          <w:szCs w:val="21"/>
        </w:rPr>
        <w:t>医疗机构</w:t>
      </w:r>
      <w:r w:rsidR="00A262E3">
        <w:rPr>
          <w:rFonts w:ascii="Arial" w:hAnsi="Arial" w:cs="Arial" w:hint="eastAsia"/>
          <w:szCs w:val="21"/>
        </w:rPr>
        <w:t>（</w:t>
      </w:r>
      <w:r w:rsidR="00A262E3">
        <w:rPr>
          <w:rFonts w:ascii="Arial" w:hAnsi="Arial" w:cs="Arial" w:hint="eastAsia"/>
          <w:szCs w:val="21"/>
        </w:rPr>
        <w:t>healthcare facility</w:t>
      </w:r>
      <w:r w:rsidR="00A262E3">
        <w:rPr>
          <w:rFonts w:ascii="Arial" w:hAnsi="Arial" w:cs="Arial" w:hint="eastAsia"/>
          <w:szCs w:val="21"/>
        </w:rPr>
        <w:t>）</w:t>
      </w:r>
      <w:r w:rsidR="00F21266" w:rsidRPr="00302AB8">
        <w:rPr>
          <w:rFonts w:ascii="Arial" w:hAnsi="Arial" w:cs="Arial"/>
          <w:szCs w:val="21"/>
        </w:rPr>
        <w:t>与医疗业者均有专业风管的需求</w:t>
      </w:r>
    </w:p>
    <w:p w14:paraId="0EB4D2BC" w14:textId="77777777" w:rsidR="00F21266" w:rsidRPr="00302AB8" w:rsidRDefault="00F21266" w:rsidP="00580ED8">
      <w:pPr>
        <w:pStyle w:val="a3"/>
        <w:numPr>
          <w:ilvl w:val="0"/>
          <w:numId w:val="27"/>
        </w:numPr>
        <w:spacing w:line="240" w:lineRule="exact"/>
        <w:ind w:left="851" w:firstLineChars="0" w:hanging="567"/>
        <w:jc w:val="left"/>
        <w:rPr>
          <w:rFonts w:ascii="Arial" w:hAnsi="Arial" w:cs="Arial"/>
          <w:szCs w:val="21"/>
        </w:rPr>
      </w:pPr>
      <w:r w:rsidRPr="00302AB8">
        <w:rPr>
          <w:rFonts w:ascii="Arial" w:hAnsi="Arial" w:cs="Arial"/>
          <w:szCs w:val="21"/>
        </w:rPr>
        <w:t>法律基础：</w:t>
      </w:r>
      <w:r w:rsidR="00A262E3" w:rsidRPr="00302AB8">
        <w:rPr>
          <w:rFonts w:ascii="Arial" w:hAnsi="Arial" w:cs="Arial"/>
          <w:szCs w:val="21"/>
        </w:rPr>
        <w:t>根据</w:t>
      </w:r>
      <w:r w:rsidR="00A262E3" w:rsidRPr="00302AB8">
        <w:rPr>
          <w:rFonts w:ascii="Arial" w:hAnsi="Arial" w:cs="Arial"/>
          <w:szCs w:val="21"/>
        </w:rPr>
        <w:t>negligence principle</w:t>
      </w:r>
      <w:r w:rsidR="00A262E3">
        <w:rPr>
          <w:rFonts w:ascii="Arial" w:hAnsi="Arial" w:cs="Arial" w:hint="eastAsia"/>
          <w:szCs w:val="21"/>
        </w:rPr>
        <w:t>，</w:t>
      </w:r>
      <w:r w:rsidRPr="00302AB8">
        <w:rPr>
          <w:rFonts w:ascii="Arial" w:hAnsi="Arial" w:cs="Arial"/>
          <w:szCs w:val="21"/>
        </w:rPr>
        <w:t>医疗机构及从业者均需对病人承担责任，</w:t>
      </w:r>
      <w:r w:rsidR="00EC77EB" w:rsidRPr="00302AB8">
        <w:rPr>
          <w:rFonts w:ascii="Arial" w:hAnsi="Arial" w:cs="Arial"/>
          <w:szCs w:val="21"/>
        </w:rPr>
        <w:t>对于普通</w:t>
      </w:r>
      <w:r w:rsidR="00EC77EB" w:rsidRPr="00302AB8">
        <w:rPr>
          <w:rFonts w:ascii="Arial" w:hAnsi="Arial" w:cs="Arial"/>
          <w:szCs w:val="21"/>
        </w:rPr>
        <w:t>negligence</w:t>
      </w:r>
      <w:r w:rsidR="00EC77EB" w:rsidRPr="00302AB8">
        <w:rPr>
          <w:rFonts w:ascii="Arial" w:hAnsi="Arial" w:cs="Arial"/>
          <w:szCs w:val="21"/>
        </w:rPr>
        <w:t>诉讼的规则同样适用于</w:t>
      </w:r>
      <w:r w:rsidR="00EC77EB" w:rsidRPr="00302AB8">
        <w:rPr>
          <w:rFonts w:ascii="Arial" w:hAnsi="Arial" w:cs="Arial"/>
          <w:szCs w:val="21"/>
        </w:rPr>
        <w:t>healthcare professional</w:t>
      </w:r>
      <w:r w:rsidR="00EC77EB" w:rsidRPr="00302AB8">
        <w:rPr>
          <w:rFonts w:ascii="Arial" w:hAnsi="Arial" w:cs="Arial"/>
          <w:szCs w:val="21"/>
        </w:rPr>
        <w:t>（包括免疫，</w:t>
      </w:r>
      <w:r w:rsidR="0000746E">
        <w:rPr>
          <w:rFonts w:ascii="Arial" w:hAnsi="Arial" w:cs="Arial" w:hint="eastAsia"/>
          <w:szCs w:val="21"/>
        </w:rPr>
        <w:t>代理责任</w:t>
      </w:r>
      <w:r w:rsidR="00EC77EB" w:rsidRPr="00302AB8">
        <w:rPr>
          <w:rFonts w:ascii="Arial" w:hAnsi="Arial" w:cs="Arial"/>
          <w:szCs w:val="21"/>
        </w:rPr>
        <w:t>vicarious</w:t>
      </w:r>
      <w:r w:rsidR="00EC77EB" w:rsidRPr="00302AB8">
        <w:rPr>
          <w:rFonts w:ascii="Arial" w:hAnsi="Arial" w:cs="Arial"/>
          <w:szCs w:val="21"/>
        </w:rPr>
        <w:t>，</w:t>
      </w:r>
      <w:r w:rsidR="00EC77EB" w:rsidRPr="00302AB8">
        <w:rPr>
          <w:rFonts w:ascii="Arial" w:hAnsi="Arial" w:cs="Arial"/>
          <w:szCs w:val="21"/>
        </w:rPr>
        <w:t>informed consent</w:t>
      </w:r>
      <w:r w:rsidR="00A262E3">
        <w:rPr>
          <w:rFonts w:ascii="Arial" w:hAnsi="Arial" w:cs="Arial" w:hint="eastAsia"/>
          <w:szCs w:val="21"/>
        </w:rPr>
        <w:t>（告知）</w:t>
      </w:r>
      <w:r w:rsidR="00EC77EB" w:rsidRPr="00302AB8">
        <w:rPr>
          <w:rFonts w:ascii="Arial" w:hAnsi="Arial" w:cs="Arial"/>
          <w:szCs w:val="21"/>
        </w:rPr>
        <w:t>，</w:t>
      </w:r>
      <w:r w:rsidR="00EC77EB" w:rsidRPr="00302AB8">
        <w:rPr>
          <w:rFonts w:ascii="Arial" w:hAnsi="Arial" w:cs="Arial"/>
          <w:szCs w:val="21"/>
        </w:rPr>
        <w:t>statutes of limitation</w:t>
      </w:r>
      <w:r w:rsidR="00EC77EB" w:rsidRPr="00302AB8">
        <w:rPr>
          <w:rFonts w:ascii="Arial" w:hAnsi="Arial" w:cs="Arial"/>
          <w:szCs w:val="21"/>
        </w:rPr>
        <w:t>），医疗</w:t>
      </w:r>
      <w:r w:rsidR="00A14AC9">
        <w:rPr>
          <w:rFonts w:ascii="Arial" w:hAnsi="Arial" w:cs="Arial" w:hint="eastAsia"/>
          <w:szCs w:val="21"/>
        </w:rPr>
        <w:t>提供者也必须提供正常的</w:t>
      </w:r>
      <w:r w:rsidR="00EC77EB" w:rsidRPr="00302AB8">
        <w:rPr>
          <w:rFonts w:ascii="Arial" w:hAnsi="Arial" w:cs="Arial"/>
          <w:szCs w:val="21"/>
        </w:rPr>
        <w:t>的</w:t>
      </w:r>
      <w:r w:rsidR="00EC77EB" w:rsidRPr="00302AB8">
        <w:rPr>
          <w:rFonts w:ascii="Arial" w:hAnsi="Arial" w:cs="Arial"/>
          <w:szCs w:val="21"/>
        </w:rPr>
        <w:t>negligence rule</w:t>
      </w:r>
      <w:r w:rsidR="00EC77EB" w:rsidRPr="00302AB8">
        <w:rPr>
          <w:rFonts w:ascii="Arial" w:hAnsi="Arial" w:cs="Arial"/>
          <w:szCs w:val="21"/>
        </w:rPr>
        <w:t>（</w:t>
      </w:r>
      <w:r w:rsidR="00EC77EB" w:rsidRPr="00302AB8">
        <w:rPr>
          <w:rFonts w:ascii="Arial" w:hAnsi="Arial" w:cs="Arial"/>
          <w:szCs w:val="21"/>
        </w:rPr>
        <w:t>skill</w:t>
      </w:r>
      <w:r w:rsidR="00EC77EB" w:rsidRPr="00302AB8">
        <w:rPr>
          <w:rFonts w:ascii="Arial" w:hAnsi="Arial" w:cs="Arial"/>
          <w:szCs w:val="21"/>
        </w:rPr>
        <w:t>，</w:t>
      </w:r>
      <w:r w:rsidR="00EC77EB" w:rsidRPr="00302AB8">
        <w:rPr>
          <w:rFonts w:ascii="Arial" w:hAnsi="Arial" w:cs="Arial"/>
          <w:szCs w:val="21"/>
        </w:rPr>
        <w:t>diligence</w:t>
      </w:r>
      <w:r w:rsidR="00EC77EB" w:rsidRPr="00302AB8">
        <w:rPr>
          <w:rFonts w:ascii="Arial" w:hAnsi="Arial" w:cs="Arial"/>
          <w:szCs w:val="21"/>
        </w:rPr>
        <w:t>，</w:t>
      </w:r>
      <w:r w:rsidR="00EC77EB" w:rsidRPr="00302AB8">
        <w:rPr>
          <w:rFonts w:ascii="Arial" w:hAnsi="Arial" w:cs="Arial"/>
          <w:szCs w:val="21"/>
        </w:rPr>
        <w:t>judgement</w:t>
      </w:r>
      <w:r w:rsidR="00EC77EB" w:rsidRPr="00302AB8">
        <w:rPr>
          <w:rFonts w:ascii="Arial" w:hAnsi="Arial" w:cs="Arial"/>
          <w:szCs w:val="21"/>
        </w:rPr>
        <w:t>）</w:t>
      </w:r>
    </w:p>
    <w:p w14:paraId="4A051DEF" w14:textId="77777777" w:rsidR="00F96C8C" w:rsidRPr="00302AB8" w:rsidRDefault="00F96C8C" w:rsidP="00580ED8">
      <w:pPr>
        <w:pStyle w:val="a3"/>
        <w:numPr>
          <w:ilvl w:val="0"/>
          <w:numId w:val="30"/>
        </w:numPr>
        <w:spacing w:line="240" w:lineRule="exact"/>
        <w:ind w:leftChars="336" w:left="989" w:hangingChars="135" w:hanging="283"/>
        <w:jc w:val="left"/>
        <w:rPr>
          <w:rFonts w:ascii="Arial" w:hAnsi="Arial" w:cs="Arial"/>
          <w:szCs w:val="21"/>
        </w:rPr>
      </w:pPr>
      <w:r w:rsidRPr="00302AB8">
        <w:rPr>
          <w:rFonts w:ascii="Arial" w:hAnsi="Arial" w:cs="Arial"/>
          <w:szCs w:val="21"/>
        </w:rPr>
        <w:t>医疗提供者的职责：完整彻底检查</w:t>
      </w:r>
      <w:r w:rsidR="00A14AC9">
        <w:rPr>
          <w:rFonts w:ascii="Arial" w:hAnsi="Arial" w:cs="Arial" w:hint="eastAsia"/>
          <w:szCs w:val="21"/>
        </w:rPr>
        <w:t>（</w:t>
      </w:r>
      <w:r w:rsidR="00A14AC9">
        <w:rPr>
          <w:rFonts w:ascii="Arial" w:hAnsi="Arial" w:cs="Arial" w:hint="eastAsia"/>
          <w:szCs w:val="21"/>
        </w:rPr>
        <w:t>examination</w:t>
      </w:r>
      <w:r w:rsidR="00A14AC9">
        <w:rPr>
          <w:rFonts w:ascii="Arial" w:hAnsi="Arial" w:cs="Arial" w:hint="eastAsia"/>
          <w:szCs w:val="21"/>
        </w:rPr>
        <w:t>）</w:t>
      </w:r>
      <w:r w:rsidRPr="00302AB8">
        <w:rPr>
          <w:rFonts w:ascii="Arial" w:hAnsi="Arial" w:cs="Arial"/>
          <w:szCs w:val="21"/>
        </w:rPr>
        <w:t>，使用合适的诊断方法</w:t>
      </w:r>
      <w:r w:rsidR="00A14AC9">
        <w:rPr>
          <w:rFonts w:ascii="Arial" w:hAnsi="Arial" w:cs="Arial" w:hint="eastAsia"/>
          <w:szCs w:val="21"/>
        </w:rPr>
        <w:t>（</w:t>
      </w:r>
      <w:r w:rsidR="00A14AC9">
        <w:rPr>
          <w:rFonts w:ascii="Arial" w:hAnsi="Arial" w:cs="Arial"/>
          <w:szCs w:val="21"/>
        </w:rPr>
        <w:t>diagnostic</w:t>
      </w:r>
      <w:r w:rsidR="00A14AC9">
        <w:rPr>
          <w:rFonts w:ascii="Arial" w:hAnsi="Arial" w:cs="Arial" w:hint="eastAsia"/>
          <w:szCs w:val="21"/>
        </w:rPr>
        <w:t xml:space="preserve"> method</w:t>
      </w:r>
      <w:r w:rsidR="00A14AC9">
        <w:rPr>
          <w:rFonts w:ascii="Arial" w:hAnsi="Arial" w:cs="Arial" w:hint="eastAsia"/>
          <w:szCs w:val="21"/>
        </w:rPr>
        <w:t>）</w:t>
      </w:r>
      <w:r w:rsidRPr="00302AB8">
        <w:rPr>
          <w:rFonts w:ascii="Arial" w:hAnsi="Arial" w:cs="Arial"/>
          <w:szCs w:val="21"/>
        </w:rPr>
        <w:t>，提供合适的</w:t>
      </w:r>
      <w:r w:rsidRPr="00302AB8">
        <w:rPr>
          <w:rFonts w:ascii="Arial" w:hAnsi="Arial" w:cs="Arial"/>
          <w:szCs w:val="21"/>
        </w:rPr>
        <w:t>follow-up</w:t>
      </w:r>
      <w:r w:rsidRPr="00302AB8">
        <w:rPr>
          <w:rFonts w:ascii="Arial" w:hAnsi="Arial" w:cs="Arial"/>
          <w:szCs w:val="21"/>
        </w:rPr>
        <w:t>和</w:t>
      </w:r>
      <w:r w:rsidRPr="00302AB8">
        <w:rPr>
          <w:rFonts w:ascii="Arial" w:hAnsi="Arial" w:cs="Arial"/>
          <w:szCs w:val="21"/>
        </w:rPr>
        <w:t>attention</w:t>
      </w:r>
      <w:r w:rsidRPr="00302AB8">
        <w:rPr>
          <w:rFonts w:ascii="Arial" w:hAnsi="Arial" w:cs="Arial"/>
          <w:szCs w:val="21"/>
        </w:rPr>
        <w:t>，不抛弃</w:t>
      </w:r>
      <w:r w:rsidR="00A14AC9">
        <w:rPr>
          <w:rFonts w:ascii="Arial" w:hAnsi="Arial" w:cs="Arial" w:hint="eastAsia"/>
          <w:szCs w:val="21"/>
        </w:rPr>
        <w:t>（</w:t>
      </w:r>
      <w:r w:rsidR="00A14AC9">
        <w:rPr>
          <w:rFonts w:ascii="Arial" w:hAnsi="Arial" w:cs="Arial" w:hint="eastAsia"/>
          <w:szCs w:val="21"/>
        </w:rPr>
        <w:t>abandon</w:t>
      </w:r>
      <w:r w:rsidR="00A14AC9">
        <w:rPr>
          <w:rFonts w:ascii="Arial" w:hAnsi="Arial" w:cs="Arial" w:hint="eastAsia"/>
          <w:szCs w:val="21"/>
        </w:rPr>
        <w:t>）</w:t>
      </w:r>
      <w:r w:rsidRPr="00302AB8">
        <w:rPr>
          <w:rFonts w:ascii="Arial" w:hAnsi="Arial" w:cs="Arial"/>
          <w:szCs w:val="21"/>
        </w:rPr>
        <w:t>病人，外科手术中尽到合理</w:t>
      </w:r>
      <w:r w:rsidRPr="00302AB8">
        <w:rPr>
          <w:rFonts w:ascii="Arial" w:hAnsi="Arial" w:cs="Arial"/>
          <w:szCs w:val="21"/>
        </w:rPr>
        <w:t>care</w:t>
      </w:r>
      <w:r w:rsidRPr="00302AB8">
        <w:rPr>
          <w:rFonts w:ascii="Arial" w:hAnsi="Arial" w:cs="Arial"/>
          <w:szCs w:val="21"/>
        </w:rPr>
        <w:t>，咨询或将病人转移至其他专家，合适并监督用药</w:t>
      </w:r>
      <w:r w:rsidR="00A14AC9">
        <w:rPr>
          <w:rFonts w:ascii="Arial" w:hAnsi="Arial" w:cs="Arial" w:hint="eastAsia"/>
          <w:szCs w:val="21"/>
        </w:rPr>
        <w:t>（</w:t>
      </w:r>
      <w:r w:rsidR="00061DC4">
        <w:rPr>
          <w:rFonts w:ascii="Arial" w:hAnsi="Arial" w:cs="Arial" w:hint="eastAsia"/>
          <w:szCs w:val="21"/>
        </w:rPr>
        <w:t xml:space="preserve">prescribing / </w:t>
      </w:r>
      <w:r w:rsidR="00A14AC9">
        <w:rPr>
          <w:rFonts w:ascii="Arial" w:hAnsi="Arial" w:cs="Arial" w:hint="eastAsia"/>
          <w:szCs w:val="21"/>
        </w:rPr>
        <w:t>administering medication</w:t>
      </w:r>
      <w:r w:rsidR="00061DC4">
        <w:rPr>
          <w:rFonts w:ascii="Arial" w:hAnsi="Arial" w:cs="Arial" w:hint="eastAsia"/>
          <w:szCs w:val="21"/>
        </w:rPr>
        <w:t>，此项经常发生</w:t>
      </w:r>
      <w:r w:rsidR="00A14AC9">
        <w:rPr>
          <w:rFonts w:ascii="Arial" w:hAnsi="Arial" w:cs="Arial" w:hint="eastAsia"/>
          <w:szCs w:val="21"/>
        </w:rPr>
        <w:t>）</w:t>
      </w:r>
      <w:r w:rsidR="00061DC4">
        <w:rPr>
          <w:rFonts w:ascii="Arial" w:hAnsi="Arial" w:cs="Arial"/>
          <w:szCs w:val="21"/>
        </w:rPr>
        <w:t>。医院面临责任风险</w:t>
      </w:r>
      <w:r w:rsidR="00061DC4">
        <w:rPr>
          <w:rFonts w:ascii="Arial" w:hAnsi="Arial" w:cs="Arial" w:hint="eastAsia"/>
          <w:szCs w:val="21"/>
        </w:rPr>
        <w:t>包括其</w:t>
      </w:r>
      <w:r w:rsidRPr="00302AB8">
        <w:rPr>
          <w:rFonts w:ascii="Arial" w:hAnsi="Arial" w:cs="Arial"/>
          <w:szCs w:val="21"/>
        </w:rPr>
        <w:t>雇员医师及其他非雇员医师</w:t>
      </w:r>
      <w:r w:rsidR="00A14AC9">
        <w:rPr>
          <w:rFonts w:ascii="Arial" w:hAnsi="Arial" w:cs="Arial" w:hint="eastAsia"/>
          <w:szCs w:val="21"/>
        </w:rPr>
        <w:t>（</w:t>
      </w:r>
      <w:r w:rsidR="00061DC4">
        <w:rPr>
          <w:rFonts w:ascii="Arial" w:hAnsi="Arial" w:cs="Arial" w:hint="eastAsia"/>
          <w:szCs w:val="21"/>
        </w:rPr>
        <w:t>对于非雇员医师需根据代表医院的</w:t>
      </w:r>
      <w:r w:rsidR="00061DC4">
        <w:rPr>
          <w:rFonts w:ascii="Arial" w:hAnsi="Arial" w:cs="Arial" w:hint="eastAsia"/>
          <w:szCs w:val="21"/>
        </w:rPr>
        <w:t>apparent authority</w:t>
      </w:r>
      <w:r w:rsidR="00A14AC9">
        <w:rPr>
          <w:rFonts w:ascii="Arial" w:hAnsi="Arial" w:cs="Arial" w:hint="eastAsia"/>
          <w:szCs w:val="21"/>
        </w:rPr>
        <w:t>）</w:t>
      </w:r>
      <w:r w:rsidR="00061DC4">
        <w:rPr>
          <w:rFonts w:ascii="Arial" w:hAnsi="Arial" w:cs="Arial" w:hint="eastAsia"/>
          <w:szCs w:val="21"/>
        </w:rPr>
        <w:t>行为（包括检查医师资格的调查和监管医师行为方面），</w:t>
      </w:r>
      <w:r w:rsidRPr="00302AB8">
        <w:rPr>
          <w:rFonts w:ascii="Arial" w:hAnsi="Arial" w:cs="Arial"/>
          <w:szCs w:val="21"/>
        </w:rPr>
        <w:t>及其他在医院行医人员责任</w:t>
      </w:r>
      <w:r w:rsidR="00061DC4">
        <w:rPr>
          <w:rFonts w:ascii="Arial" w:hAnsi="Arial" w:cs="Arial" w:hint="eastAsia"/>
          <w:szCs w:val="21"/>
        </w:rPr>
        <w:t>。</w:t>
      </w:r>
    </w:p>
    <w:p w14:paraId="415A3709" w14:textId="77777777" w:rsidR="00315C5F" w:rsidRPr="00580ED8" w:rsidRDefault="0008566A" w:rsidP="00580ED8">
      <w:pPr>
        <w:pStyle w:val="a3"/>
        <w:numPr>
          <w:ilvl w:val="0"/>
          <w:numId w:val="30"/>
        </w:numPr>
        <w:spacing w:line="240" w:lineRule="exact"/>
        <w:ind w:leftChars="336" w:left="989" w:hangingChars="135" w:hanging="283"/>
        <w:jc w:val="left"/>
        <w:rPr>
          <w:rFonts w:ascii="Arial" w:hAnsi="Arial" w:cs="Arial"/>
          <w:szCs w:val="21"/>
        </w:rPr>
      </w:pPr>
      <w:r w:rsidRPr="00302AB8">
        <w:rPr>
          <w:rFonts w:ascii="Arial" w:hAnsi="Arial" w:cs="Arial"/>
          <w:szCs w:val="21"/>
        </w:rPr>
        <w:t>Standard of care</w:t>
      </w:r>
      <w:r w:rsidRPr="00302AB8">
        <w:rPr>
          <w:rFonts w:ascii="Arial" w:hAnsi="Arial" w:cs="Arial"/>
          <w:szCs w:val="21"/>
        </w:rPr>
        <w:t>：</w:t>
      </w:r>
      <w:r w:rsidR="002B1D0F" w:rsidRPr="00302AB8">
        <w:rPr>
          <w:rFonts w:ascii="Arial" w:hAnsi="Arial" w:cs="Arial"/>
          <w:szCs w:val="21"/>
        </w:rPr>
        <w:t>原告必须提供</w:t>
      </w:r>
      <w:r w:rsidR="002B1D0F" w:rsidRPr="00302AB8">
        <w:rPr>
          <w:rFonts w:ascii="Arial" w:hAnsi="Arial" w:cs="Arial"/>
          <w:szCs w:val="21"/>
        </w:rPr>
        <w:t>injury</w:t>
      </w:r>
      <w:r w:rsidR="002B1D0F" w:rsidRPr="00302AB8">
        <w:rPr>
          <w:rFonts w:ascii="Arial" w:hAnsi="Arial" w:cs="Arial"/>
          <w:szCs w:val="21"/>
        </w:rPr>
        <w:t>与被告</w:t>
      </w:r>
      <w:r w:rsidR="002B1D0F" w:rsidRPr="00302AB8">
        <w:rPr>
          <w:rFonts w:ascii="Arial" w:hAnsi="Arial" w:cs="Arial"/>
          <w:szCs w:val="21"/>
        </w:rPr>
        <w:t>failure of care</w:t>
      </w:r>
      <w:r w:rsidR="002B1D0F" w:rsidRPr="00302AB8">
        <w:rPr>
          <w:rFonts w:ascii="Arial" w:hAnsi="Arial" w:cs="Arial"/>
          <w:szCs w:val="21"/>
        </w:rPr>
        <w:t>之间的因果关系（</w:t>
      </w:r>
      <w:r w:rsidR="002B1D0F" w:rsidRPr="00302AB8">
        <w:rPr>
          <w:rFonts w:ascii="Arial" w:hAnsi="Arial" w:cs="Arial"/>
          <w:szCs w:val="21"/>
        </w:rPr>
        <w:t>causal</w:t>
      </w:r>
      <w:r w:rsidR="002B1D0F" w:rsidRPr="00302AB8">
        <w:rPr>
          <w:rFonts w:ascii="Arial" w:hAnsi="Arial" w:cs="Arial"/>
          <w:szCs w:val="21"/>
        </w:rPr>
        <w:t>，大部分法院需要进行</w:t>
      </w:r>
      <w:r w:rsidR="002B1D0F" w:rsidRPr="00302AB8">
        <w:rPr>
          <w:rFonts w:ascii="Arial" w:hAnsi="Arial" w:cs="Arial"/>
          <w:szCs w:val="21"/>
        </w:rPr>
        <w:t>expert testimony</w:t>
      </w:r>
      <w:r w:rsidR="002B1D0F" w:rsidRPr="00302AB8">
        <w:rPr>
          <w:rFonts w:ascii="Arial" w:hAnsi="Arial" w:cs="Arial"/>
          <w:szCs w:val="21"/>
        </w:rPr>
        <w:t>）。</w:t>
      </w:r>
      <w:r w:rsidR="00315C5F" w:rsidRPr="00580ED8">
        <w:rPr>
          <w:rFonts w:ascii="Arial" w:hAnsi="Arial" w:cs="Arial"/>
          <w:szCs w:val="21"/>
        </w:rPr>
        <w:t>法庭曾经坚持需要</w:t>
      </w:r>
      <w:r w:rsidR="00315C5F" w:rsidRPr="00580ED8">
        <w:rPr>
          <w:rFonts w:ascii="Arial" w:hAnsi="Arial" w:cs="Arial"/>
          <w:szCs w:val="21"/>
        </w:rPr>
        <w:t>expert witness</w:t>
      </w:r>
      <w:r w:rsidR="00315C5F" w:rsidRPr="00580ED8">
        <w:rPr>
          <w:rFonts w:ascii="Arial" w:hAnsi="Arial" w:cs="Arial"/>
          <w:szCs w:val="21"/>
        </w:rPr>
        <w:t>需要有诉讼地当地经验（防止偏远地区医疗不发达而无法做出最好的实践</w:t>
      </w:r>
      <w:r w:rsidR="00913EBB" w:rsidRPr="00580ED8">
        <w:rPr>
          <w:rFonts w:ascii="Arial" w:hAnsi="Arial" w:cs="Arial" w:hint="eastAsia"/>
          <w:szCs w:val="21"/>
        </w:rPr>
        <w:t>导致作证问题</w:t>
      </w:r>
      <w:r w:rsidR="00315C5F" w:rsidRPr="00580ED8">
        <w:rPr>
          <w:rFonts w:ascii="Arial" w:hAnsi="Arial" w:cs="Arial"/>
          <w:szCs w:val="21"/>
        </w:rPr>
        <w:t>），但是大多数州不使用此条规则（即所有人均需使用</w:t>
      </w:r>
      <w:r w:rsidR="00315C5F" w:rsidRPr="00580ED8">
        <w:rPr>
          <w:rFonts w:ascii="Arial" w:hAnsi="Arial" w:cs="Arial"/>
          <w:szCs w:val="21"/>
        </w:rPr>
        <w:t>national standard care</w:t>
      </w:r>
      <w:r w:rsidR="00315C5F" w:rsidRPr="00580ED8">
        <w:rPr>
          <w:rFonts w:ascii="Arial" w:hAnsi="Arial" w:cs="Arial"/>
          <w:szCs w:val="21"/>
        </w:rPr>
        <w:t>，如果个别地区</w:t>
      </w:r>
      <w:r w:rsidR="00913EBB" w:rsidRPr="00580ED8">
        <w:rPr>
          <w:rFonts w:ascii="Arial" w:hAnsi="Arial" w:cs="Arial" w:hint="eastAsia"/>
          <w:szCs w:val="21"/>
        </w:rPr>
        <w:t>医疗硬件</w:t>
      </w:r>
      <w:r w:rsidR="00315C5F" w:rsidRPr="00580ED8">
        <w:rPr>
          <w:rFonts w:ascii="Arial" w:hAnsi="Arial" w:cs="Arial"/>
          <w:szCs w:val="21"/>
        </w:rPr>
        <w:t>不足够发达，医师</w:t>
      </w:r>
      <w:r w:rsidR="00913EBB" w:rsidRPr="00580ED8">
        <w:rPr>
          <w:rFonts w:ascii="Arial" w:hAnsi="Arial" w:cs="Arial" w:hint="eastAsia"/>
          <w:szCs w:val="21"/>
        </w:rPr>
        <w:t>则</w:t>
      </w:r>
      <w:r w:rsidR="00315C5F" w:rsidRPr="00580ED8">
        <w:rPr>
          <w:rFonts w:ascii="Arial" w:hAnsi="Arial" w:cs="Arial"/>
          <w:szCs w:val="21"/>
        </w:rPr>
        <w:t>需告知病人并推荐其转移到发达地区治疗，让病人在方便性和风险性中进行选择）</w:t>
      </w:r>
    </w:p>
    <w:p w14:paraId="3CFE2C9C" w14:textId="77777777" w:rsidR="00315C5F" w:rsidRPr="00580ED8" w:rsidRDefault="00315C5F" w:rsidP="00580ED8">
      <w:pPr>
        <w:pStyle w:val="a3"/>
        <w:numPr>
          <w:ilvl w:val="0"/>
          <w:numId w:val="30"/>
        </w:numPr>
        <w:spacing w:line="240" w:lineRule="exact"/>
        <w:ind w:leftChars="336" w:left="989" w:hangingChars="135" w:hanging="283"/>
        <w:jc w:val="left"/>
        <w:rPr>
          <w:rFonts w:ascii="Arial" w:hAnsi="Arial" w:cs="Arial"/>
          <w:szCs w:val="21"/>
        </w:rPr>
      </w:pPr>
      <w:r w:rsidRPr="00580ED8">
        <w:rPr>
          <w:rFonts w:ascii="Arial" w:hAnsi="Arial" w:cs="Arial"/>
          <w:szCs w:val="21"/>
        </w:rPr>
        <w:t>代理责任（</w:t>
      </w:r>
      <w:r w:rsidRPr="00580ED8">
        <w:rPr>
          <w:rFonts w:ascii="Arial" w:hAnsi="Arial" w:cs="Arial"/>
          <w:szCs w:val="21"/>
        </w:rPr>
        <w:t>vicarious liability</w:t>
      </w:r>
      <w:r w:rsidRPr="00580ED8">
        <w:rPr>
          <w:rFonts w:ascii="Arial" w:hAnsi="Arial" w:cs="Arial"/>
          <w:szCs w:val="21"/>
        </w:rPr>
        <w:t>）：医疗机构对其员工负有</w:t>
      </w:r>
      <w:r w:rsidRPr="00580ED8">
        <w:rPr>
          <w:rFonts w:ascii="Arial" w:hAnsi="Arial" w:cs="Arial"/>
          <w:szCs w:val="21"/>
        </w:rPr>
        <w:t>negligence</w:t>
      </w:r>
      <w:r w:rsidRPr="00580ED8">
        <w:rPr>
          <w:rFonts w:ascii="Arial" w:hAnsi="Arial" w:cs="Arial"/>
          <w:szCs w:val="21"/>
        </w:rPr>
        <w:t>方面的责任。外科医生和医院均对</w:t>
      </w:r>
      <w:r w:rsidRPr="00580ED8">
        <w:rPr>
          <w:rFonts w:ascii="Arial" w:hAnsi="Arial" w:cs="Arial"/>
          <w:szCs w:val="21"/>
        </w:rPr>
        <w:t>implied direction and supervision</w:t>
      </w:r>
      <w:r w:rsidRPr="00580ED8">
        <w:rPr>
          <w:rFonts w:ascii="Arial" w:hAnsi="Arial" w:cs="Arial"/>
          <w:szCs w:val="21"/>
        </w:rPr>
        <w:t>负责。</w:t>
      </w:r>
      <w:r w:rsidR="00535536" w:rsidRPr="00580ED8">
        <w:rPr>
          <w:rFonts w:ascii="Arial" w:hAnsi="Arial" w:cs="Arial" w:hint="eastAsia"/>
          <w:szCs w:val="21"/>
        </w:rPr>
        <w:t>医师对于医院雇员的</w:t>
      </w:r>
      <w:r w:rsidR="00535536" w:rsidRPr="00580ED8">
        <w:rPr>
          <w:rFonts w:ascii="Arial" w:hAnsi="Arial" w:cs="Arial" w:hint="eastAsia"/>
          <w:szCs w:val="21"/>
        </w:rPr>
        <w:t>delegated task</w:t>
      </w:r>
      <w:r w:rsidR="00535536" w:rsidRPr="00580ED8">
        <w:rPr>
          <w:rFonts w:ascii="Arial" w:hAnsi="Arial" w:cs="Arial" w:hint="eastAsia"/>
          <w:szCs w:val="21"/>
        </w:rPr>
        <w:t>也负有责任（之前不承担责任，但最近的案例支持此项）</w:t>
      </w:r>
    </w:p>
    <w:p w14:paraId="7E023C6D" w14:textId="77777777" w:rsidR="00315C5F" w:rsidRPr="00580ED8" w:rsidRDefault="00315C5F" w:rsidP="00580ED8">
      <w:pPr>
        <w:pStyle w:val="a3"/>
        <w:numPr>
          <w:ilvl w:val="0"/>
          <w:numId w:val="30"/>
        </w:numPr>
        <w:spacing w:line="240" w:lineRule="exact"/>
        <w:ind w:leftChars="336" w:left="989" w:hangingChars="135" w:hanging="283"/>
        <w:jc w:val="left"/>
        <w:rPr>
          <w:rFonts w:ascii="Arial" w:hAnsi="Arial" w:cs="Arial"/>
          <w:szCs w:val="21"/>
        </w:rPr>
      </w:pPr>
      <w:r w:rsidRPr="00580ED8">
        <w:rPr>
          <w:rFonts w:ascii="Arial" w:hAnsi="Arial" w:cs="Arial"/>
          <w:szCs w:val="21"/>
        </w:rPr>
        <w:t>sovereign and charitable immunity</w:t>
      </w:r>
      <w:r w:rsidRPr="00580ED8">
        <w:rPr>
          <w:rFonts w:ascii="Arial" w:hAnsi="Arial" w:cs="Arial"/>
          <w:szCs w:val="21"/>
        </w:rPr>
        <w:t>：</w:t>
      </w:r>
      <w:r w:rsidRPr="00580ED8">
        <w:rPr>
          <w:rFonts w:ascii="Arial" w:hAnsi="Arial" w:cs="Arial"/>
          <w:szCs w:val="21"/>
        </w:rPr>
        <w:t>sovereign immunity</w:t>
      </w:r>
      <w:r w:rsidRPr="00580ED8">
        <w:rPr>
          <w:rFonts w:ascii="Arial" w:hAnsi="Arial" w:cs="Arial"/>
          <w:szCs w:val="21"/>
        </w:rPr>
        <w:t>用于保护政府机构免于责任起诉，</w:t>
      </w:r>
      <w:r w:rsidRPr="00580ED8">
        <w:rPr>
          <w:rFonts w:ascii="Arial" w:hAnsi="Arial" w:cs="Arial"/>
          <w:szCs w:val="21"/>
        </w:rPr>
        <w:t>charitable immunity</w:t>
      </w:r>
      <w:r w:rsidRPr="00580ED8">
        <w:rPr>
          <w:rFonts w:ascii="Arial" w:hAnsi="Arial" w:cs="Arial"/>
          <w:szCs w:val="21"/>
        </w:rPr>
        <w:t>保护非盈利医院或慈善机构免于责任起诉。</w:t>
      </w:r>
      <w:r w:rsidRPr="00580ED8">
        <w:rPr>
          <w:rFonts w:ascii="Arial" w:hAnsi="Arial" w:cs="Arial"/>
          <w:szCs w:val="21"/>
        </w:rPr>
        <w:t>Good Samaritan</w:t>
      </w:r>
      <w:r w:rsidR="00535536" w:rsidRPr="00580ED8">
        <w:rPr>
          <w:rFonts w:ascii="Arial" w:hAnsi="Arial" w:cs="Arial"/>
          <w:szCs w:val="21"/>
        </w:rPr>
        <w:t>法</w:t>
      </w:r>
      <w:r w:rsidR="00535536" w:rsidRPr="00580ED8">
        <w:rPr>
          <w:rFonts w:ascii="Arial" w:hAnsi="Arial" w:cs="Arial" w:hint="eastAsia"/>
          <w:szCs w:val="21"/>
        </w:rPr>
        <w:t>免除了</w:t>
      </w:r>
      <w:r w:rsidRPr="00580ED8">
        <w:rPr>
          <w:rFonts w:ascii="Arial" w:hAnsi="Arial" w:cs="Arial"/>
          <w:szCs w:val="21"/>
        </w:rPr>
        <w:t>紧急或意外情况下的责任起诉</w:t>
      </w:r>
      <w:r w:rsidR="00535536" w:rsidRPr="00580ED8">
        <w:rPr>
          <w:rFonts w:ascii="Arial" w:hAnsi="Arial" w:cs="Arial" w:hint="eastAsia"/>
          <w:szCs w:val="21"/>
        </w:rPr>
        <w:t>（但此项免除不适用于</w:t>
      </w:r>
      <w:r w:rsidR="00535536" w:rsidRPr="00580ED8">
        <w:rPr>
          <w:rFonts w:ascii="Arial" w:hAnsi="Arial" w:cs="Arial" w:hint="eastAsia"/>
          <w:szCs w:val="21"/>
        </w:rPr>
        <w:t>rendering assistance</w:t>
      </w:r>
      <w:r w:rsidR="00535536" w:rsidRPr="00580ED8">
        <w:rPr>
          <w:rFonts w:ascii="Arial" w:hAnsi="Arial" w:cs="Arial" w:hint="eastAsia"/>
          <w:szCs w:val="21"/>
        </w:rPr>
        <w:t>过程中的</w:t>
      </w:r>
      <w:r w:rsidR="00535536" w:rsidRPr="00580ED8">
        <w:rPr>
          <w:rFonts w:ascii="Arial" w:hAnsi="Arial" w:cs="Arial" w:hint="eastAsia"/>
          <w:szCs w:val="21"/>
        </w:rPr>
        <w:t>gross negligence</w:t>
      </w:r>
      <w:r w:rsidR="00535536" w:rsidRPr="00580ED8">
        <w:rPr>
          <w:rFonts w:ascii="Arial" w:hAnsi="Arial" w:cs="Arial" w:hint="eastAsia"/>
          <w:szCs w:val="21"/>
        </w:rPr>
        <w:t>）</w:t>
      </w:r>
      <w:r w:rsidRPr="00580ED8">
        <w:rPr>
          <w:rFonts w:ascii="Arial" w:hAnsi="Arial" w:cs="Arial"/>
          <w:szCs w:val="21"/>
        </w:rPr>
        <w:t>，有的州只对志愿者（在对穷人服务时）的重大过失（</w:t>
      </w:r>
      <w:r w:rsidRPr="00580ED8">
        <w:rPr>
          <w:rFonts w:ascii="Arial" w:hAnsi="Arial" w:cs="Arial"/>
          <w:szCs w:val="21"/>
        </w:rPr>
        <w:t>gross negligence</w:t>
      </w:r>
      <w:r w:rsidRPr="00580ED8">
        <w:rPr>
          <w:rFonts w:ascii="Arial" w:hAnsi="Arial" w:cs="Arial"/>
          <w:szCs w:val="21"/>
        </w:rPr>
        <w:t>），故意行为（</w:t>
      </w:r>
      <w:r w:rsidRPr="00580ED8">
        <w:rPr>
          <w:rFonts w:ascii="Arial" w:hAnsi="Arial" w:cs="Arial"/>
          <w:szCs w:val="21"/>
        </w:rPr>
        <w:t>willful</w:t>
      </w:r>
      <w:r w:rsidRPr="00580ED8">
        <w:rPr>
          <w:rFonts w:ascii="Arial" w:hAnsi="Arial" w:cs="Arial"/>
          <w:szCs w:val="21"/>
        </w:rPr>
        <w:t>）或鲁莽行为（</w:t>
      </w:r>
      <w:r w:rsidRPr="00580ED8">
        <w:rPr>
          <w:rFonts w:ascii="Arial" w:hAnsi="Arial" w:cs="Arial"/>
          <w:szCs w:val="21"/>
        </w:rPr>
        <w:t>reckless misconduct</w:t>
      </w:r>
      <w:r w:rsidR="0076783B" w:rsidRPr="00580ED8">
        <w:rPr>
          <w:rFonts w:ascii="Arial" w:hAnsi="Arial" w:cs="Arial"/>
          <w:szCs w:val="21"/>
        </w:rPr>
        <w:t>）</w:t>
      </w:r>
      <w:r w:rsidR="0076783B" w:rsidRPr="00580ED8">
        <w:rPr>
          <w:rFonts w:ascii="Arial" w:hAnsi="Arial" w:cs="Arial" w:hint="eastAsia"/>
          <w:szCs w:val="21"/>
        </w:rPr>
        <w:t>责任进行</w:t>
      </w:r>
      <w:r w:rsidRPr="00580ED8">
        <w:rPr>
          <w:rFonts w:ascii="Arial" w:hAnsi="Arial" w:cs="Arial"/>
          <w:szCs w:val="21"/>
        </w:rPr>
        <w:t>起诉。</w:t>
      </w:r>
    </w:p>
    <w:p w14:paraId="36D5270C" w14:textId="77777777" w:rsidR="00315C5F" w:rsidRPr="00580ED8" w:rsidRDefault="00315C5F" w:rsidP="00580ED8">
      <w:pPr>
        <w:pStyle w:val="a3"/>
        <w:numPr>
          <w:ilvl w:val="0"/>
          <w:numId w:val="30"/>
        </w:numPr>
        <w:spacing w:line="240" w:lineRule="exact"/>
        <w:ind w:leftChars="336" w:left="989" w:hangingChars="135" w:hanging="283"/>
        <w:jc w:val="left"/>
        <w:rPr>
          <w:rFonts w:ascii="Arial" w:hAnsi="Arial" w:cs="Arial"/>
          <w:szCs w:val="21"/>
        </w:rPr>
      </w:pPr>
      <w:r w:rsidRPr="00580ED8">
        <w:rPr>
          <w:rFonts w:ascii="Arial" w:hAnsi="Arial" w:cs="Arial"/>
          <w:szCs w:val="21"/>
        </w:rPr>
        <w:t>知情同意（</w:t>
      </w:r>
      <w:r w:rsidRPr="00580ED8">
        <w:rPr>
          <w:rFonts w:ascii="Arial" w:hAnsi="Arial" w:cs="Arial"/>
          <w:szCs w:val="21"/>
        </w:rPr>
        <w:t>informed consent</w:t>
      </w:r>
      <w:r w:rsidRPr="00580ED8">
        <w:rPr>
          <w:rFonts w:ascii="Arial" w:hAnsi="Arial" w:cs="Arial"/>
          <w:szCs w:val="21"/>
        </w:rPr>
        <w:t>）：除去紧急情况，医师在进行手术前必须告知病人其潜在风险（以便让病人选择是否治疗）并获取病人的同意书（此项为常见指控）。医师须告知病人其病情</w:t>
      </w:r>
      <w:r w:rsidR="0076783B" w:rsidRPr="00580ED8">
        <w:rPr>
          <w:rFonts w:ascii="Arial" w:hAnsi="Arial" w:cs="Arial" w:hint="eastAsia"/>
          <w:szCs w:val="21"/>
        </w:rPr>
        <w:t>（</w:t>
      </w:r>
      <w:r w:rsidR="0076783B" w:rsidRPr="00580ED8">
        <w:rPr>
          <w:rFonts w:ascii="Arial" w:hAnsi="Arial" w:cs="Arial" w:hint="eastAsia"/>
          <w:szCs w:val="21"/>
        </w:rPr>
        <w:t>Condition or problem</w:t>
      </w:r>
      <w:r w:rsidR="0076783B" w:rsidRPr="00580ED8">
        <w:rPr>
          <w:rFonts w:ascii="Arial" w:hAnsi="Arial" w:cs="Arial" w:hint="eastAsia"/>
          <w:szCs w:val="21"/>
        </w:rPr>
        <w:t>）</w:t>
      </w:r>
      <w:r w:rsidRPr="00580ED8">
        <w:rPr>
          <w:rFonts w:ascii="Arial" w:hAnsi="Arial" w:cs="Arial"/>
          <w:szCs w:val="21"/>
        </w:rPr>
        <w:t>，治疗</w:t>
      </w:r>
      <w:r w:rsidR="0076783B" w:rsidRPr="00580ED8">
        <w:rPr>
          <w:rFonts w:ascii="Arial" w:hAnsi="Arial" w:cs="Arial" w:hint="eastAsia"/>
          <w:szCs w:val="21"/>
        </w:rPr>
        <w:t>方式或</w:t>
      </w:r>
      <w:r w:rsidRPr="00580ED8">
        <w:rPr>
          <w:rFonts w:ascii="Arial" w:hAnsi="Arial" w:cs="Arial"/>
          <w:szCs w:val="21"/>
        </w:rPr>
        <w:t>目的</w:t>
      </w:r>
      <w:r w:rsidR="0076783B" w:rsidRPr="00580ED8">
        <w:rPr>
          <w:rFonts w:ascii="Arial" w:hAnsi="Arial" w:cs="Arial" w:hint="eastAsia"/>
          <w:szCs w:val="21"/>
        </w:rPr>
        <w:t>（</w:t>
      </w:r>
      <w:r w:rsidR="0076783B" w:rsidRPr="00580ED8">
        <w:rPr>
          <w:rFonts w:ascii="Arial" w:hAnsi="Arial" w:cs="Arial" w:hint="eastAsia"/>
          <w:szCs w:val="21"/>
        </w:rPr>
        <w:t>nature or purpose</w:t>
      </w:r>
      <w:r w:rsidR="0076783B" w:rsidRPr="00580ED8">
        <w:rPr>
          <w:rFonts w:ascii="Arial" w:hAnsi="Arial" w:cs="Arial" w:hint="eastAsia"/>
          <w:szCs w:val="21"/>
        </w:rPr>
        <w:t>）</w:t>
      </w:r>
      <w:r w:rsidRPr="00580ED8">
        <w:rPr>
          <w:rFonts w:ascii="Arial" w:hAnsi="Arial" w:cs="Arial"/>
          <w:szCs w:val="21"/>
        </w:rPr>
        <w:t>，治疗的风险</w:t>
      </w:r>
      <w:r w:rsidR="0076783B" w:rsidRPr="00580ED8">
        <w:rPr>
          <w:rFonts w:ascii="Arial" w:hAnsi="Arial" w:cs="Arial" w:hint="eastAsia"/>
          <w:szCs w:val="21"/>
        </w:rPr>
        <w:t>（</w:t>
      </w:r>
      <w:r w:rsidR="0076783B" w:rsidRPr="00580ED8">
        <w:rPr>
          <w:rFonts w:ascii="Arial" w:hAnsi="Arial" w:cs="Arial" w:hint="eastAsia"/>
          <w:szCs w:val="21"/>
        </w:rPr>
        <w:t>risk</w:t>
      </w:r>
      <w:r w:rsidR="0076783B" w:rsidRPr="00580ED8">
        <w:rPr>
          <w:rFonts w:ascii="Arial" w:hAnsi="Arial" w:cs="Arial" w:hint="eastAsia"/>
          <w:szCs w:val="21"/>
        </w:rPr>
        <w:t>）</w:t>
      </w:r>
      <w:r w:rsidRPr="00580ED8">
        <w:rPr>
          <w:rFonts w:ascii="Arial" w:hAnsi="Arial" w:cs="Arial"/>
          <w:szCs w:val="21"/>
        </w:rPr>
        <w:t>，治疗预期结果</w:t>
      </w:r>
      <w:r w:rsidR="0076783B" w:rsidRPr="00580ED8">
        <w:rPr>
          <w:rFonts w:ascii="Arial" w:hAnsi="Arial" w:cs="Arial" w:hint="eastAsia"/>
          <w:szCs w:val="21"/>
        </w:rPr>
        <w:t>（</w:t>
      </w:r>
      <w:r w:rsidR="0076783B" w:rsidRPr="00580ED8">
        <w:rPr>
          <w:rFonts w:ascii="Arial" w:hAnsi="Arial" w:cs="Arial" w:hint="eastAsia"/>
          <w:szCs w:val="21"/>
        </w:rPr>
        <w:t>anticipated result</w:t>
      </w:r>
      <w:r w:rsidR="0076783B" w:rsidRPr="00580ED8">
        <w:rPr>
          <w:rFonts w:ascii="Arial" w:hAnsi="Arial" w:cs="Arial" w:hint="eastAsia"/>
          <w:szCs w:val="21"/>
        </w:rPr>
        <w:t>）</w:t>
      </w:r>
      <w:r w:rsidRPr="00580ED8">
        <w:rPr>
          <w:rFonts w:ascii="Arial" w:hAnsi="Arial" w:cs="Arial"/>
          <w:szCs w:val="21"/>
        </w:rPr>
        <w:t>和其他可替换治疗方式（及风险）</w:t>
      </w:r>
      <w:r w:rsidR="0076783B" w:rsidRPr="00580ED8">
        <w:rPr>
          <w:rFonts w:ascii="Arial" w:hAnsi="Arial" w:cs="Arial" w:hint="eastAsia"/>
          <w:szCs w:val="21"/>
        </w:rPr>
        <w:t>（</w:t>
      </w:r>
      <w:r w:rsidR="0076783B" w:rsidRPr="00580ED8">
        <w:rPr>
          <w:rFonts w:ascii="Arial" w:hAnsi="Arial" w:cs="Arial" w:hint="eastAsia"/>
          <w:szCs w:val="21"/>
        </w:rPr>
        <w:t>alternative</w:t>
      </w:r>
      <w:r w:rsidR="0076783B" w:rsidRPr="00580ED8">
        <w:rPr>
          <w:rFonts w:ascii="Arial" w:hAnsi="Arial" w:cs="Arial" w:hint="eastAsia"/>
          <w:szCs w:val="21"/>
        </w:rPr>
        <w:t>）</w:t>
      </w:r>
    </w:p>
    <w:p w14:paraId="2A47BE2B" w14:textId="77777777" w:rsidR="00315C5F" w:rsidRPr="00302AB8" w:rsidRDefault="00315C5F" w:rsidP="00580ED8">
      <w:pPr>
        <w:pStyle w:val="a3"/>
        <w:numPr>
          <w:ilvl w:val="0"/>
          <w:numId w:val="30"/>
        </w:numPr>
        <w:spacing w:line="240" w:lineRule="exact"/>
        <w:ind w:leftChars="336" w:left="989" w:hangingChars="135" w:hanging="283"/>
        <w:jc w:val="left"/>
        <w:rPr>
          <w:rFonts w:ascii="Arial" w:hAnsi="Arial" w:cs="Arial"/>
          <w:kern w:val="0"/>
          <w:szCs w:val="21"/>
        </w:rPr>
      </w:pPr>
      <w:r w:rsidRPr="00580ED8">
        <w:rPr>
          <w:rFonts w:ascii="Arial" w:hAnsi="Arial" w:cs="Arial"/>
          <w:szCs w:val="21"/>
        </w:rPr>
        <w:t>诉讼时效（</w:t>
      </w:r>
      <w:r w:rsidRPr="00580ED8">
        <w:rPr>
          <w:rFonts w:ascii="Arial" w:hAnsi="Arial" w:cs="Arial"/>
          <w:szCs w:val="21"/>
        </w:rPr>
        <w:t>statutes of limitation</w:t>
      </w:r>
      <w:r w:rsidRPr="00580ED8">
        <w:rPr>
          <w:rFonts w:ascii="Arial" w:hAnsi="Arial" w:cs="Arial"/>
          <w:szCs w:val="21"/>
        </w:rPr>
        <w:t>）：诉讼时效是联邦或州法约定的最大行权时效（用于保护被告暴露在永久诉</w:t>
      </w:r>
      <w:r w:rsidRPr="00302AB8">
        <w:rPr>
          <w:rFonts w:ascii="Arial" w:hAnsi="Arial" w:cs="Arial"/>
          <w:kern w:val="0"/>
          <w:szCs w:val="21"/>
        </w:rPr>
        <w:t>讼风险下，各州时效不一致，有的使用事故发生制，有的是用</w:t>
      </w:r>
      <w:r w:rsidRPr="00302AB8">
        <w:rPr>
          <w:rFonts w:ascii="Arial" w:hAnsi="Arial" w:cs="Arial"/>
          <w:kern w:val="0"/>
          <w:szCs w:val="21"/>
        </w:rPr>
        <w:t>injury</w:t>
      </w:r>
      <w:r w:rsidRPr="00302AB8">
        <w:rPr>
          <w:rFonts w:ascii="Arial" w:hAnsi="Arial" w:cs="Arial"/>
          <w:kern w:val="0"/>
          <w:szCs w:val="21"/>
        </w:rPr>
        <w:t>发生或应当发生制），大多数州的</w:t>
      </w:r>
      <w:r w:rsidRPr="00302AB8">
        <w:rPr>
          <w:rFonts w:ascii="Arial" w:hAnsi="Arial" w:cs="Arial"/>
          <w:kern w:val="0"/>
          <w:szCs w:val="21"/>
        </w:rPr>
        <w:t>medical malpractice</w:t>
      </w:r>
      <w:r w:rsidRPr="00302AB8">
        <w:rPr>
          <w:rFonts w:ascii="Arial" w:hAnsi="Arial" w:cs="Arial"/>
          <w:kern w:val="0"/>
          <w:szCs w:val="21"/>
        </w:rPr>
        <w:t>诉讼时效小于</w:t>
      </w:r>
      <w:r w:rsidRPr="00302AB8">
        <w:rPr>
          <w:rFonts w:ascii="Arial" w:hAnsi="Arial" w:cs="Arial"/>
          <w:kern w:val="0"/>
          <w:szCs w:val="21"/>
        </w:rPr>
        <w:t>general</w:t>
      </w:r>
      <w:r w:rsidRPr="00302AB8">
        <w:rPr>
          <w:rFonts w:ascii="Arial" w:hAnsi="Arial" w:cs="Arial"/>
          <w:kern w:val="0"/>
          <w:szCs w:val="21"/>
        </w:rPr>
        <w:t>诉讼时效。</w:t>
      </w:r>
      <w:r w:rsidRPr="00302AB8">
        <w:rPr>
          <w:rFonts w:ascii="Arial" w:hAnsi="Arial" w:cs="Arial"/>
          <w:kern w:val="0"/>
          <w:szCs w:val="21"/>
        </w:rPr>
        <w:t>Medical</w:t>
      </w:r>
      <w:r w:rsidR="00F16EB8">
        <w:rPr>
          <w:rFonts w:ascii="Arial" w:hAnsi="Arial" w:cs="Arial" w:hint="eastAsia"/>
          <w:kern w:val="0"/>
          <w:szCs w:val="21"/>
        </w:rPr>
        <w:t>主</w:t>
      </w:r>
      <w:r w:rsidRPr="00302AB8">
        <w:rPr>
          <w:rFonts w:ascii="Arial" w:hAnsi="Arial" w:cs="Arial"/>
          <w:kern w:val="0"/>
          <w:szCs w:val="21"/>
        </w:rPr>
        <w:t>要为发生制（</w:t>
      </w:r>
      <w:r w:rsidRPr="00302AB8">
        <w:rPr>
          <w:rFonts w:ascii="Arial" w:hAnsi="Arial" w:cs="Arial"/>
          <w:kern w:val="0"/>
          <w:szCs w:val="21"/>
        </w:rPr>
        <w:t>discovery</w:t>
      </w:r>
      <w:r w:rsidRPr="00302AB8">
        <w:rPr>
          <w:rFonts w:ascii="Arial" w:hAnsi="Arial" w:cs="Arial"/>
          <w:kern w:val="0"/>
          <w:szCs w:val="21"/>
        </w:rPr>
        <w:t>），</w:t>
      </w:r>
      <w:r w:rsidRPr="00302AB8">
        <w:rPr>
          <w:rFonts w:ascii="Arial" w:hAnsi="Arial" w:cs="Arial"/>
          <w:kern w:val="0"/>
          <w:szCs w:val="21"/>
        </w:rPr>
        <w:t>hybrid rule</w:t>
      </w:r>
      <w:r w:rsidRPr="00302AB8">
        <w:rPr>
          <w:rFonts w:ascii="Arial" w:hAnsi="Arial" w:cs="Arial"/>
          <w:kern w:val="0"/>
          <w:szCs w:val="21"/>
        </w:rPr>
        <w:t>一般设定为病人发生</w:t>
      </w:r>
      <w:r w:rsidRPr="00302AB8">
        <w:rPr>
          <w:rFonts w:ascii="Arial" w:hAnsi="Arial" w:cs="Arial"/>
          <w:kern w:val="0"/>
          <w:szCs w:val="21"/>
        </w:rPr>
        <w:t>injury</w:t>
      </w:r>
      <w:r w:rsidRPr="00302AB8">
        <w:rPr>
          <w:rFonts w:ascii="Arial" w:hAnsi="Arial" w:cs="Arial"/>
          <w:kern w:val="0"/>
          <w:szCs w:val="21"/>
        </w:rPr>
        <w:t>或应当知道有</w:t>
      </w:r>
      <w:r w:rsidRPr="00302AB8">
        <w:rPr>
          <w:rFonts w:ascii="Arial" w:hAnsi="Arial" w:cs="Arial"/>
          <w:kern w:val="0"/>
          <w:szCs w:val="21"/>
        </w:rPr>
        <w:t>injury</w:t>
      </w:r>
      <w:r w:rsidRPr="00302AB8">
        <w:rPr>
          <w:rFonts w:ascii="Arial" w:hAnsi="Arial" w:cs="Arial"/>
          <w:kern w:val="0"/>
          <w:szCs w:val="21"/>
        </w:rPr>
        <w:t>之后的两年，最长不超过六年。</w:t>
      </w:r>
    </w:p>
    <w:p w14:paraId="1D57440D" w14:textId="77777777" w:rsidR="00315C5F" w:rsidRPr="00302AB8" w:rsidRDefault="00315C5F" w:rsidP="00580ED8">
      <w:pPr>
        <w:pStyle w:val="a3"/>
        <w:numPr>
          <w:ilvl w:val="0"/>
          <w:numId w:val="27"/>
        </w:numPr>
        <w:spacing w:line="240" w:lineRule="exact"/>
        <w:ind w:left="851" w:firstLineChars="0" w:hanging="567"/>
        <w:jc w:val="left"/>
        <w:rPr>
          <w:rFonts w:ascii="Arial" w:hAnsi="Arial" w:cs="Arial"/>
          <w:szCs w:val="21"/>
        </w:rPr>
      </w:pPr>
      <w:r w:rsidRPr="00302AB8">
        <w:rPr>
          <w:rFonts w:ascii="Arial" w:hAnsi="Arial" w:cs="Arial"/>
          <w:szCs w:val="21"/>
        </w:rPr>
        <w:t>风险控制：大多数风险来自错误的系统</w:t>
      </w:r>
      <w:r w:rsidR="00F16EB8">
        <w:rPr>
          <w:rFonts w:ascii="Arial" w:hAnsi="Arial" w:cs="Arial" w:hint="eastAsia"/>
          <w:szCs w:val="21"/>
        </w:rPr>
        <w:t>，</w:t>
      </w:r>
      <w:r w:rsidRPr="00302AB8">
        <w:rPr>
          <w:rFonts w:ascii="Arial" w:hAnsi="Arial" w:cs="Arial"/>
          <w:szCs w:val="21"/>
        </w:rPr>
        <w:t>流程</w:t>
      </w:r>
      <w:r w:rsidR="00F16EB8">
        <w:rPr>
          <w:rFonts w:ascii="Arial" w:hAnsi="Arial" w:cs="Arial" w:hint="eastAsia"/>
          <w:szCs w:val="21"/>
        </w:rPr>
        <w:t>，未能有效防止错误的机制等，</w:t>
      </w:r>
      <w:r w:rsidRPr="00302AB8">
        <w:rPr>
          <w:rFonts w:ascii="Arial" w:hAnsi="Arial" w:cs="Arial"/>
          <w:szCs w:val="21"/>
        </w:rPr>
        <w:t>而非来自个人或企业的实际鲁莽行为，所以需要重视风管。</w:t>
      </w:r>
    </w:p>
    <w:p w14:paraId="37DA64B0" w14:textId="77777777" w:rsidR="00315C5F" w:rsidRPr="00580ED8" w:rsidRDefault="00315C5F" w:rsidP="00580ED8">
      <w:pPr>
        <w:pStyle w:val="a3"/>
        <w:numPr>
          <w:ilvl w:val="0"/>
          <w:numId w:val="31"/>
        </w:numPr>
        <w:spacing w:line="240" w:lineRule="exact"/>
        <w:ind w:leftChars="336" w:left="989" w:hangingChars="135" w:hanging="283"/>
        <w:jc w:val="left"/>
        <w:rPr>
          <w:rFonts w:ascii="Arial" w:hAnsi="Arial" w:cs="Arial"/>
          <w:szCs w:val="21"/>
        </w:rPr>
      </w:pPr>
      <w:r w:rsidRPr="00580ED8">
        <w:rPr>
          <w:rFonts w:ascii="Arial" w:hAnsi="Arial" w:cs="Arial"/>
          <w:szCs w:val="21"/>
        </w:rPr>
        <w:t>风管部门：大型医疗中心均配有风管部门</w:t>
      </w:r>
      <w:r w:rsidR="00F16EB8" w:rsidRPr="00580ED8">
        <w:rPr>
          <w:rFonts w:ascii="Arial" w:hAnsi="Arial" w:cs="Arial"/>
          <w:szCs w:val="21"/>
        </w:rPr>
        <w:t>，用于评估风险，设定计划，建设或优化系统，给员工提供风管培训，</w:t>
      </w:r>
      <w:r w:rsidRPr="00580ED8">
        <w:rPr>
          <w:rFonts w:ascii="Arial" w:hAnsi="Arial" w:cs="Arial"/>
          <w:szCs w:val="21"/>
        </w:rPr>
        <w:t>监督流程和问题。有时会使用外部独立专家进行风险评估和设定计划。</w:t>
      </w:r>
    </w:p>
    <w:p w14:paraId="50559618" w14:textId="77777777" w:rsidR="00315C5F" w:rsidRPr="00580ED8" w:rsidRDefault="00315C5F" w:rsidP="00580ED8">
      <w:pPr>
        <w:pStyle w:val="a3"/>
        <w:numPr>
          <w:ilvl w:val="0"/>
          <w:numId w:val="31"/>
        </w:numPr>
        <w:spacing w:line="240" w:lineRule="exact"/>
        <w:ind w:leftChars="336" w:left="989" w:hangingChars="135" w:hanging="283"/>
        <w:jc w:val="left"/>
        <w:rPr>
          <w:rFonts w:ascii="Arial" w:hAnsi="Arial" w:cs="Arial"/>
          <w:szCs w:val="21"/>
        </w:rPr>
      </w:pPr>
      <w:r w:rsidRPr="00580ED8">
        <w:rPr>
          <w:rFonts w:ascii="Arial" w:hAnsi="Arial" w:cs="Arial"/>
          <w:szCs w:val="21"/>
        </w:rPr>
        <w:t>风管技术：医疗风管强调根本原因分析（</w:t>
      </w:r>
      <w:r w:rsidRPr="00580ED8">
        <w:rPr>
          <w:rFonts w:ascii="Arial" w:hAnsi="Arial" w:cs="Arial"/>
          <w:szCs w:val="21"/>
        </w:rPr>
        <w:t>root-cause analysis</w:t>
      </w:r>
      <w:r w:rsidRPr="00580ED8">
        <w:rPr>
          <w:rFonts w:ascii="Arial" w:hAnsi="Arial" w:cs="Arial"/>
          <w:szCs w:val="21"/>
        </w:rPr>
        <w:t>，通过优化系统及流程</w:t>
      </w:r>
      <w:r w:rsidR="00485B37" w:rsidRPr="00580ED8">
        <w:rPr>
          <w:rFonts w:ascii="Arial" w:hAnsi="Arial" w:cs="Arial" w:hint="eastAsia"/>
          <w:szCs w:val="21"/>
        </w:rPr>
        <w:t>，</w:t>
      </w:r>
      <w:r w:rsidRPr="00580ED8">
        <w:rPr>
          <w:rFonts w:ascii="Arial" w:hAnsi="Arial" w:cs="Arial"/>
          <w:szCs w:val="21"/>
        </w:rPr>
        <w:t>而非个人行为</w:t>
      </w:r>
      <w:r w:rsidR="00485B37" w:rsidRPr="00580ED8">
        <w:rPr>
          <w:rFonts w:ascii="Arial" w:hAnsi="Arial" w:cs="Arial" w:hint="eastAsia"/>
          <w:szCs w:val="21"/>
        </w:rPr>
        <w:t>，</w:t>
      </w:r>
      <w:r w:rsidRPr="00580ED8">
        <w:rPr>
          <w:rFonts w:ascii="Arial" w:hAnsi="Arial" w:cs="Arial"/>
          <w:szCs w:val="21"/>
        </w:rPr>
        <w:t>以减小未来发生风险的可能）。一般会采取多种措施，如</w:t>
      </w:r>
      <w:r w:rsidR="00485B37" w:rsidRPr="00580ED8">
        <w:rPr>
          <w:rFonts w:ascii="Arial" w:hAnsi="Arial" w:cs="Arial"/>
          <w:szCs w:val="21"/>
        </w:rPr>
        <w:t>safety program</w:t>
      </w:r>
      <w:r w:rsidR="00485B37" w:rsidRPr="00580ED8">
        <w:rPr>
          <w:rFonts w:ascii="Arial" w:hAnsi="Arial" w:cs="Arial" w:hint="eastAsia"/>
          <w:szCs w:val="21"/>
        </w:rPr>
        <w:t>，</w:t>
      </w:r>
      <w:r w:rsidRPr="00580ED8">
        <w:rPr>
          <w:rFonts w:ascii="Arial" w:hAnsi="Arial" w:cs="Arial"/>
          <w:szCs w:val="21"/>
        </w:rPr>
        <w:t>hig</w:t>
      </w:r>
      <w:r w:rsidR="00485B37" w:rsidRPr="00580ED8">
        <w:rPr>
          <w:rFonts w:ascii="Arial" w:hAnsi="Arial" w:cs="Arial"/>
          <w:szCs w:val="21"/>
        </w:rPr>
        <w:t>h-risk performance improvement</w:t>
      </w:r>
      <w:r w:rsidR="00485B37" w:rsidRPr="00580ED8">
        <w:rPr>
          <w:rFonts w:ascii="Arial" w:hAnsi="Arial" w:cs="Arial" w:hint="eastAsia"/>
          <w:szCs w:val="21"/>
        </w:rPr>
        <w:t>，</w:t>
      </w:r>
      <w:r w:rsidRPr="00580ED8">
        <w:rPr>
          <w:rFonts w:ascii="Arial" w:hAnsi="Arial" w:cs="Arial"/>
          <w:szCs w:val="21"/>
        </w:rPr>
        <w:t>风险识别及降低的信息管理，强调病人安全</w:t>
      </w:r>
      <w:r w:rsidR="00485B37" w:rsidRPr="00580ED8">
        <w:rPr>
          <w:rFonts w:ascii="Arial" w:hAnsi="Arial" w:cs="Arial" w:hint="eastAsia"/>
          <w:szCs w:val="21"/>
        </w:rPr>
        <w:t>（如人权，教育及信息）</w:t>
      </w:r>
      <w:r w:rsidRPr="00580ED8">
        <w:rPr>
          <w:rFonts w:ascii="Arial" w:hAnsi="Arial" w:cs="Arial"/>
          <w:szCs w:val="21"/>
        </w:rPr>
        <w:t>等。信息系统可帮助医疗专业风险控制。有的医疗机构使用</w:t>
      </w:r>
      <w:r w:rsidRPr="00580ED8">
        <w:rPr>
          <w:rFonts w:ascii="Arial" w:hAnsi="Arial" w:cs="Arial"/>
          <w:szCs w:val="21"/>
        </w:rPr>
        <w:t>risk avoidance</w:t>
      </w:r>
      <w:r w:rsidRPr="00580ED8">
        <w:rPr>
          <w:rFonts w:ascii="Arial" w:hAnsi="Arial" w:cs="Arial"/>
          <w:szCs w:val="21"/>
        </w:rPr>
        <w:t>（即不从事高风险领域医疗）或医师迁到法律环境更好，保费更低的州工作（会导致区域医疗不平衡）。</w:t>
      </w:r>
      <w:r w:rsidRPr="00580ED8">
        <w:rPr>
          <w:rFonts w:ascii="Arial" w:hAnsi="Arial" w:cs="Arial"/>
          <w:szCs w:val="21"/>
        </w:rPr>
        <w:t>Tort reform</w:t>
      </w:r>
      <w:r w:rsidRPr="00580ED8">
        <w:rPr>
          <w:rFonts w:ascii="Arial" w:hAnsi="Arial" w:cs="Arial"/>
          <w:szCs w:val="21"/>
        </w:rPr>
        <w:t>正寻求通过改变法律环境来改善医疗专业责任风险（如限定</w:t>
      </w:r>
      <w:r w:rsidRPr="00580ED8">
        <w:rPr>
          <w:rFonts w:ascii="Arial" w:hAnsi="Arial" w:cs="Arial"/>
          <w:szCs w:val="21"/>
        </w:rPr>
        <w:t>noneconomic damage</w:t>
      </w:r>
      <w:r w:rsidRPr="00580ED8">
        <w:rPr>
          <w:rFonts w:ascii="Arial" w:hAnsi="Arial" w:cs="Arial"/>
          <w:szCs w:val="21"/>
        </w:rPr>
        <w:t>（</w:t>
      </w:r>
      <w:r w:rsidRPr="00580ED8">
        <w:rPr>
          <w:rFonts w:ascii="Arial" w:hAnsi="Arial" w:cs="Arial"/>
          <w:szCs w:val="21"/>
        </w:rPr>
        <w:t>pain or suffer</w:t>
      </w:r>
      <w:r w:rsidRPr="00580ED8">
        <w:rPr>
          <w:rFonts w:ascii="Arial" w:hAnsi="Arial" w:cs="Arial"/>
          <w:szCs w:val="21"/>
        </w:rPr>
        <w:t>赔偿），缩短诉讼时效，设定</w:t>
      </w:r>
      <w:r w:rsidRPr="00580ED8">
        <w:rPr>
          <w:rFonts w:ascii="Arial" w:hAnsi="Arial" w:cs="Arial"/>
          <w:szCs w:val="21"/>
        </w:rPr>
        <w:t>punitive damage</w:t>
      </w:r>
      <w:r w:rsidRPr="00580ED8">
        <w:rPr>
          <w:rFonts w:ascii="Arial" w:hAnsi="Arial" w:cs="Arial"/>
          <w:szCs w:val="21"/>
        </w:rPr>
        <w:t>上限，强制仲裁或调停等）。</w:t>
      </w:r>
    </w:p>
    <w:p w14:paraId="7E6BEE9B" w14:textId="77777777" w:rsidR="00315C5F" w:rsidRPr="00302AB8" w:rsidRDefault="00315C5F" w:rsidP="00580ED8">
      <w:pPr>
        <w:pStyle w:val="a3"/>
        <w:numPr>
          <w:ilvl w:val="0"/>
          <w:numId w:val="27"/>
        </w:numPr>
        <w:spacing w:line="240" w:lineRule="exact"/>
        <w:ind w:left="851" w:firstLineChars="0" w:hanging="567"/>
        <w:jc w:val="left"/>
        <w:rPr>
          <w:rFonts w:ascii="Arial" w:hAnsi="Arial" w:cs="Arial"/>
          <w:szCs w:val="21"/>
        </w:rPr>
      </w:pPr>
      <w:r w:rsidRPr="00302AB8">
        <w:rPr>
          <w:rFonts w:ascii="Arial" w:hAnsi="Arial" w:cs="Arial"/>
          <w:szCs w:val="21"/>
        </w:rPr>
        <w:t>医疗专业责任保险：一般均使用定制化保单。</w:t>
      </w:r>
    </w:p>
    <w:p w14:paraId="0DADB2FD" w14:textId="77777777" w:rsidR="00315C5F" w:rsidRPr="00580ED8" w:rsidRDefault="00315C5F" w:rsidP="00580ED8">
      <w:pPr>
        <w:pStyle w:val="a3"/>
        <w:numPr>
          <w:ilvl w:val="0"/>
          <w:numId w:val="32"/>
        </w:numPr>
        <w:spacing w:line="240" w:lineRule="exact"/>
        <w:ind w:leftChars="336" w:left="989" w:hangingChars="135" w:hanging="283"/>
        <w:jc w:val="left"/>
        <w:rPr>
          <w:rFonts w:ascii="Arial" w:hAnsi="Arial" w:cs="Arial"/>
          <w:szCs w:val="21"/>
        </w:rPr>
      </w:pPr>
      <w:r w:rsidRPr="00580ED8">
        <w:rPr>
          <w:rFonts w:ascii="Arial" w:hAnsi="Arial" w:cs="Arial"/>
          <w:szCs w:val="21"/>
        </w:rPr>
        <w:t>保险协议：一般承保</w:t>
      </w:r>
      <w:r w:rsidRPr="00580ED8">
        <w:rPr>
          <w:rFonts w:ascii="Arial" w:hAnsi="Arial" w:cs="Arial"/>
          <w:szCs w:val="21"/>
        </w:rPr>
        <w:t>medical incident</w:t>
      </w:r>
      <w:r w:rsidRPr="00580ED8">
        <w:rPr>
          <w:rFonts w:ascii="Arial" w:hAnsi="Arial" w:cs="Arial"/>
          <w:szCs w:val="21"/>
        </w:rPr>
        <w:t>和</w:t>
      </w:r>
      <w:r w:rsidRPr="00580ED8">
        <w:rPr>
          <w:rFonts w:ascii="Arial" w:hAnsi="Arial" w:cs="Arial"/>
          <w:szCs w:val="21"/>
        </w:rPr>
        <w:t>professional service</w:t>
      </w:r>
      <w:r w:rsidRPr="00580ED8">
        <w:rPr>
          <w:rFonts w:ascii="Arial" w:hAnsi="Arial" w:cs="Arial"/>
          <w:szCs w:val="21"/>
        </w:rPr>
        <w:t>（治疗行为，术后治疗</w:t>
      </w:r>
      <w:proofErr w:type="spellStart"/>
      <w:r w:rsidRPr="00580ED8">
        <w:rPr>
          <w:rFonts w:ascii="Arial" w:hAnsi="Arial" w:cs="Arial"/>
          <w:szCs w:val="21"/>
        </w:rPr>
        <w:t>postmortern</w:t>
      </w:r>
      <w:proofErr w:type="spellEnd"/>
      <w:r w:rsidRPr="00580ED8">
        <w:rPr>
          <w:rFonts w:ascii="Arial" w:hAnsi="Arial" w:cs="Arial"/>
          <w:szCs w:val="21"/>
        </w:rPr>
        <w:t>，</w:t>
      </w:r>
      <w:r w:rsidRPr="00580ED8">
        <w:rPr>
          <w:rFonts w:ascii="Arial" w:hAnsi="Arial" w:cs="Arial"/>
          <w:szCs w:val="21"/>
        </w:rPr>
        <w:t>director/chief</w:t>
      </w:r>
      <w:r w:rsidRPr="00580ED8">
        <w:rPr>
          <w:rFonts w:ascii="Arial" w:hAnsi="Arial" w:cs="Arial"/>
          <w:szCs w:val="21"/>
        </w:rPr>
        <w:t>服务，</w:t>
      </w:r>
      <w:r w:rsidRPr="00580ED8">
        <w:rPr>
          <w:rFonts w:ascii="Arial" w:hAnsi="Arial" w:cs="Arial"/>
          <w:szCs w:val="21"/>
        </w:rPr>
        <w:t>formal accreditation board</w:t>
      </w:r>
      <w:r w:rsidRPr="00580ED8">
        <w:rPr>
          <w:rFonts w:ascii="Arial" w:hAnsi="Arial" w:cs="Arial"/>
          <w:szCs w:val="21"/>
        </w:rPr>
        <w:t>服务，</w:t>
      </w:r>
      <w:r w:rsidRPr="00580ED8">
        <w:rPr>
          <w:rFonts w:ascii="Arial" w:hAnsi="Arial" w:cs="Arial"/>
          <w:szCs w:val="21"/>
        </w:rPr>
        <w:t>good-faith reporting</w:t>
      </w:r>
      <w:r w:rsidRPr="00580ED8">
        <w:rPr>
          <w:rFonts w:ascii="Arial" w:hAnsi="Arial" w:cs="Arial"/>
          <w:szCs w:val="21"/>
        </w:rPr>
        <w:t>等），有些保单还包括</w:t>
      </w:r>
      <w:r w:rsidRPr="00580ED8">
        <w:rPr>
          <w:rFonts w:ascii="Arial" w:hAnsi="Arial" w:cs="Arial"/>
          <w:szCs w:val="21"/>
        </w:rPr>
        <w:t>expert witness</w:t>
      </w:r>
      <w:r w:rsidRPr="00580ED8">
        <w:rPr>
          <w:rFonts w:ascii="Arial" w:hAnsi="Arial" w:cs="Arial"/>
          <w:szCs w:val="21"/>
        </w:rPr>
        <w:t>，诽谤（</w:t>
      </w:r>
      <w:r w:rsidRPr="00580ED8">
        <w:rPr>
          <w:rFonts w:ascii="Arial" w:hAnsi="Arial" w:cs="Arial"/>
          <w:szCs w:val="21"/>
        </w:rPr>
        <w:t>defamation</w:t>
      </w:r>
      <w:r w:rsidRPr="00580ED8">
        <w:rPr>
          <w:rFonts w:ascii="Arial" w:hAnsi="Arial" w:cs="Arial"/>
          <w:szCs w:val="21"/>
        </w:rPr>
        <w:t>，</w:t>
      </w:r>
      <w:r w:rsidRPr="00580ED8">
        <w:rPr>
          <w:rFonts w:ascii="Arial" w:hAnsi="Arial" w:cs="Arial"/>
          <w:szCs w:val="21"/>
        </w:rPr>
        <w:t>libel</w:t>
      </w:r>
      <w:r w:rsidRPr="00580ED8">
        <w:rPr>
          <w:rFonts w:ascii="Arial" w:hAnsi="Arial" w:cs="Arial"/>
          <w:szCs w:val="21"/>
        </w:rPr>
        <w:t>，</w:t>
      </w:r>
      <w:r w:rsidRPr="00580ED8">
        <w:rPr>
          <w:rFonts w:ascii="Arial" w:hAnsi="Arial" w:cs="Arial"/>
          <w:szCs w:val="21"/>
        </w:rPr>
        <w:t>slander</w:t>
      </w:r>
      <w:r w:rsidRPr="00580ED8">
        <w:rPr>
          <w:rFonts w:ascii="Arial" w:hAnsi="Arial" w:cs="Arial"/>
          <w:szCs w:val="21"/>
        </w:rPr>
        <w:t>）等。</w:t>
      </w:r>
    </w:p>
    <w:p w14:paraId="5BB83EFE" w14:textId="77777777" w:rsidR="00315C5F" w:rsidRPr="00580ED8" w:rsidRDefault="00315C5F" w:rsidP="00580ED8">
      <w:pPr>
        <w:pStyle w:val="a3"/>
        <w:numPr>
          <w:ilvl w:val="0"/>
          <w:numId w:val="32"/>
        </w:numPr>
        <w:spacing w:line="240" w:lineRule="exact"/>
        <w:ind w:leftChars="336" w:left="989" w:hangingChars="135" w:hanging="283"/>
        <w:jc w:val="left"/>
        <w:rPr>
          <w:rFonts w:ascii="Arial" w:hAnsi="Arial" w:cs="Arial"/>
          <w:szCs w:val="21"/>
        </w:rPr>
      </w:pPr>
      <w:r w:rsidRPr="00580ED8">
        <w:rPr>
          <w:rFonts w:ascii="Arial" w:hAnsi="Arial" w:cs="Arial"/>
          <w:szCs w:val="21"/>
        </w:rPr>
        <w:t>被保险人及机构：一张保单可分为个人保单（承保医师个人）和机构保单（承保医疗机构），机构保单只承保个人保单项下责任导致的机构风险，有时</w:t>
      </w:r>
      <w:r w:rsidRPr="00580ED8">
        <w:rPr>
          <w:rFonts w:ascii="Arial" w:hAnsi="Arial" w:cs="Arial"/>
          <w:szCs w:val="21"/>
        </w:rPr>
        <w:t>employee</w:t>
      </w:r>
      <w:r w:rsidRPr="00580ED8">
        <w:rPr>
          <w:rFonts w:ascii="Arial" w:hAnsi="Arial" w:cs="Arial"/>
          <w:szCs w:val="21"/>
        </w:rPr>
        <w:t>不在个人保单范围内。</w:t>
      </w:r>
    </w:p>
    <w:p w14:paraId="4655811F" w14:textId="77777777" w:rsidR="00315C5F" w:rsidRPr="00580ED8" w:rsidRDefault="00315C5F" w:rsidP="00580ED8">
      <w:pPr>
        <w:pStyle w:val="a3"/>
        <w:numPr>
          <w:ilvl w:val="0"/>
          <w:numId w:val="32"/>
        </w:numPr>
        <w:spacing w:line="240" w:lineRule="exact"/>
        <w:ind w:leftChars="336" w:left="989" w:hangingChars="135" w:hanging="283"/>
        <w:jc w:val="left"/>
        <w:rPr>
          <w:rFonts w:ascii="Arial" w:hAnsi="Arial" w:cs="Arial"/>
          <w:szCs w:val="21"/>
        </w:rPr>
      </w:pPr>
      <w:r w:rsidRPr="00580ED8">
        <w:rPr>
          <w:rFonts w:ascii="Arial" w:hAnsi="Arial" w:cs="Arial"/>
          <w:szCs w:val="21"/>
        </w:rPr>
        <w:t>除外责任：除外责任各不相同（不同机构，不同保险人），</w:t>
      </w:r>
      <w:r w:rsidRPr="00580ED8">
        <w:rPr>
          <w:rFonts w:ascii="Arial" w:hAnsi="Arial" w:cs="Arial"/>
          <w:szCs w:val="21"/>
        </w:rPr>
        <w:t>ISO</w:t>
      </w:r>
      <w:r w:rsidRPr="00580ED8">
        <w:rPr>
          <w:rFonts w:ascii="Arial" w:hAnsi="Arial" w:cs="Arial"/>
          <w:szCs w:val="21"/>
        </w:rPr>
        <w:t>个人保单（承保医师个人）只有六种除外责任（犯罪行为，合同责任，他人未能完成专业责任，医院或其他企业责任，员工福利，雇主责任）。</w:t>
      </w:r>
      <w:r w:rsidRPr="00580ED8">
        <w:rPr>
          <w:rFonts w:ascii="Arial" w:hAnsi="Arial" w:cs="Arial"/>
          <w:szCs w:val="21"/>
        </w:rPr>
        <w:t>ISO</w:t>
      </w:r>
      <w:r w:rsidRPr="00580ED8">
        <w:rPr>
          <w:rFonts w:ascii="Arial" w:hAnsi="Arial" w:cs="Arial"/>
          <w:szCs w:val="21"/>
        </w:rPr>
        <w:t>机构保单（承保医疗机构）除外</w:t>
      </w:r>
      <w:r w:rsidRPr="00580ED8">
        <w:rPr>
          <w:rFonts w:ascii="Arial" w:hAnsi="Arial" w:cs="Arial"/>
          <w:szCs w:val="21"/>
        </w:rPr>
        <w:t>liquor liability</w:t>
      </w:r>
      <w:r w:rsidRPr="00580ED8">
        <w:rPr>
          <w:rFonts w:ascii="Arial" w:hAnsi="Arial" w:cs="Arial"/>
          <w:szCs w:val="21"/>
        </w:rPr>
        <w:t>，污染，汽车飞行器船舶，产品责任，及其他惩罚性损失。</w:t>
      </w:r>
    </w:p>
    <w:p w14:paraId="59475CD9" w14:textId="77777777" w:rsidR="00315C5F" w:rsidRPr="00580ED8" w:rsidRDefault="00315C5F" w:rsidP="00580ED8">
      <w:pPr>
        <w:pStyle w:val="a3"/>
        <w:numPr>
          <w:ilvl w:val="0"/>
          <w:numId w:val="32"/>
        </w:numPr>
        <w:spacing w:line="240" w:lineRule="exact"/>
        <w:ind w:leftChars="336" w:left="989" w:hangingChars="135" w:hanging="283"/>
        <w:jc w:val="left"/>
        <w:rPr>
          <w:rFonts w:ascii="Arial" w:hAnsi="Arial" w:cs="Arial"/>
          <w:szCs w:val="21"/>
        </w:rPr>
      </w:pPr>
      <w:r w:rsidRPr="00580ED8">
        <w:rPr>
          <w:rFonts w:ascii="Arial" w:hAnsi="Arial" w:cs="Arial"/>
          <w:szCs w:val="21"/>
        </w:rPr>
        <w:t>其他条款：一般设有</w:t>
      </w:r>
      <w:r w:rsidRPr="00580ED8">
        <w:rPr>
          <w:rFonts w:ascii="Arial" w:hAnsi="Arial" w:cs="Arial"/>
          <w:szCs w:val="21"/>
        </w:rPr>
        <w:t>per medical incident/ per person/ aggregate limit</w:t>
      </w:r>
      <w:r w:rsidRPr="00580ED8">
        <w:rPr>
          <w:rFonts w:ascii="Arial" w:hAnsi="Arial" w:cs="Arial"/>
          <w:szCs w:val="21"/>
        </w:rPr>
        <w:t>（</w:t>
      </w:r>
      <w:r w:rsidRPr="00580ED8">
        <w:rPr>
          <w:rFonts w:ascii="Arial" w:hAnsi="Arial" w:cs="Arial"/>
          <w:szCs w:val="21"/>
        </w:rPr>
        <w:t>aggregate limit</w:t>
      </w:r>
      <w:r w:rsidRPr="00580ED8">
        <w:rPr>
          <w:rFonts w:ascii="Arial" w:hAnsi="Arial" w:cs="Arial"/>
          <w:szCs w:val="21"/>
        </w:rPr>
        <w:t>一般为</w:t>
      </w:r>
      <w:r w:rsidRPr="00580ED8">
        <w:rPr>
          <w:rFonts w:ascii="Arial" w:hAnsi="Arial" w:cs="Arial"/>
          <w:szCs w:val="21"/>
        </w:rPr>
        <w:t>incident/ person</w:t>
      </w:r>
      <w:r w:rsidRPr="00580ED8">
        <w:rPr>
          <w:rFonts w:ascii="Arial" w:hAnsi="Arial" w:cs="Arial"/>
          <w:szCs w:val="21"/>
        </w:rPr>
        <w:t>限额的三倍），承保区域一般为全世界（有时会缩小理赔诉讼的地理范围）。</w:t>
      </w:r>
      <w:r w:rsidRPr="00580ED8">
        <w:rPr>
          <w:rFonts w:ascii="Arial" w:hAnsi="Arial" w:cs="Arial"/>
          <w:szCs w:val="21"/>
        </w:rPr>
        <w:t>CGL</w:t>
      </w:r>
      <w:r w:rsidR="00455350" w:rsidRPr="00580ED8">
        <w:rPr>
          <w:rFonts w:ascii="Arial" w:hAnsi="Arial" w:cs="Arial"/>
          <w:szCs w:val="21"/>
        </w:rPr>
        <w:t>与医疗专业保单</w:t>
      </w:r>
      <w:r w:rsidR="00455350" w:rsidRPr="00580ED8">
        <w:rPr>
          <w:rFonts w:ascii="Arial" w:hAnsi="Arial" w:cs="Arial" w:hint="eastAsia"/>
          <w:szCs w:val="21"/>
        </w:rPr>
        <w:t>均</w:t>
      </w:r>
      <w:r w:rsidRPr="00580ED8">
        <w:rPr>
          <w:rFonts w:ascii="Arial" w:hAnsi="Arial" w:cs="Arial"/>
          <w:szCs w:val="21"/>
        </w:rPr>
        <w:t>承保</w:t>
      </w:r>
      <w:r w:rsidRPr="00580ED8">
        <w:rPr>
          <w:rFonts w:ascii="Arial" w:hAnsi="Arial" w:cs="Arial"/>
          <w:szCs w:val="21"/>
        </w:rPr>
        <w:t>bodily injury</w:t>
      </w:r>
      <w:r w:rsidRPr="00580ED8">
        <w:rPr>
          <w:rFonts w:ascii="Arial" w:hAnsi="Arial" w:cs="Arial"/>
          <w:szCs w:val="21"/>
        </w:rPr>
        <w:t>，所以理赔时可能有冲突（可通过使用同一家保险人的保单进行解决）。</w:t>
      </w:r>
    </w:p>
    <w:p w14:paraId="21C1E1D3" w14:textId="77777777" w:rsidR="00315C5F" w:rsidRPr="00302AB8" w:rsidRDefault="00315C5F" w:rsidP="00580ED8">
      <w:pPr>
        <w:pStyle w:val="a3"/>
        <w:numPr>
          <w:ilvl w:val="0"/>
          <w:numId w:val="2"/>
        </w:numPr>
        <w:spacing w:line="240" w:lineRule="exact"/>
        <w:ind w:left="284" w:firstLineChars="0" w:hanging="284"/>
        <w:rPr>
          <w:rFonts w:ascii="Arial" w:hAnsi="Arial" w:cs="Arial"/>
          <w:szCs w:val="21"/>
        </w:rPr>
      </w:pPr>
      <w:r w:rsidRPr="00302AB8">
        <w:rPr>
          <w:rFonts w:ascii="Arial" w:hAnsi="Arial" w:cs="Arial"/>
          <w:szCs w:val="21"/>
        </w:rPr>
        <w:t>财务与法律专业责任：包括会计，律师，保险代理及经纪，股票经纪人。此保单承保因为被保险人错误或遗漏导致其客户财务损失（非身体或心理损失）。</w:t>
      </w:r>
      <w:r w:rsidR="002A27D5">
        <w:rPr>
          <w:rFonts w:ascii="Arial" w:hAnsi="Arial" w:cs="Arial" w:hint="eastAsia"/>
          <w:szCs w:val="21"/>
        </w:rPr>
        <w:t>可分为两种保险产品：专业人员责任险和金融机构专业责任险。</w:t>
      </w:r>
    </w:p>
    <w:p w14:paraId="26013232" w14:textId="77777777" w:rsidR="00315C5F" w:rsidRPr="00302AB8" w:rsidRDefault="00315C5F" w:rsidP="00580ED8">
      <w:pPr>
        <w:pStyle w:val="a3"/>
        <w:numPr>
          <w:ilvl w:val="0"/>
          <w:numId w:val="28"/>
        </w:numPr>
        <w:spacing w:line="240" w:lineRule="exact"/>
        <w:ind w:left="851" w:firstLineChars="0" w:hanging="567"/>
        <w:jc w:val="left"/>
        <w:rPr>
          <w:rFonts w:ascii="Arial" w:hAnsi="Arial" w:cs="Arial"/>
          <w:szCs w:val="21"/>
        </w:rPr>
      </w:pPr>
      <w:r w:rsidRPr="00302AB8">
        <w:rPr>
          <w:rFonts w:ascii="Arial" w:hAnsi="Arial" w:cs="Arial"/>
          <w:szCs w:val="21"/>
        </w:rPr>
        <w:t>法律基础：专业诉讼可基于</w:t>
      </w:r>
      <w:r w:rsidRPr="00302AB8">
        <w:rPr>
          <w:rFonts w:ascii="Arial" w:hAnsi="Arial" w:cs="Arial"/>
          <w:szCs w:val="21"/>
        </w:rPr>
        <w:t>breach of contract, tort, statutes</w:t>
      </w:r>
      <w:r w:rsidRPr="00302AB8">
        <w:rPr>
          <w:rFonts w:ascii="Arial" w:hAnsi="Arial" w:cs="Arial"/>
          <w:szCs w:val="21"/>
        </w:rPr>
        <w:t>，金融机构也面临专业方面风险。</w:t>
      </w:r>
    </w:p>
    <w:p w14:paraId="16EF7A23" w14:textId="77777777" w:rsidR="00315C5F" w:rsidRPr="00580ED8" w:rsidRDefault="00315C5F" w:rsidP="00580ED8">
      <w:pPr>
        <w:pStyle w:val="a3"/>
        <w:numPr>
          <w:ilvl w:val="0"/>
          <w:numId w:val="33"/>
        </w:numPr>
        <w:spacing w:line="240" w:lineRule="exact"/>
        <w:ind w:leftChars="336" w:left="989" w:hangingChars="135" w:hanging="283"/>
        <w:jc w:val="left"/>
        <w:rPr>
          <w:rFonts w:ascii="Arial" w:hAnsi="Arial" w:cs="Arial"/>
          <w:szCs w:val="21"/>
        </w:rPr>
      </w:pPr>
      <w:r w:rsidRPr="00580ED8">
        <w:rPr>
          <w:rFonts w:ascii="Arial" w:hAnsi="Arial" w:cs="Arial"/>
          <w:szCs w:val="21"/>
        </w:rPr>
        <w:t>法律责任（</w:t>
      </w:r>
      <w:r w:rsidRPr="00580ED8">
        <w:rPr>
          <w:rFonts w:ascii="Arial" w:hAnsi="Arial" w:cs="Arial"/>
          <w:szCs w:val="21"/>
        </w:rPr>
        <w:t>Statutory liability</w:t>
      </w:r>
      <w:r w:rsidRPr="00580ED8">
        <w:rPr>
          <w:rFonts w:ascii="Arial" w:hAnsi="Arial" w:cs="Arial"/>
          <w:szCs w:val="21"/>
        </w:rPr>
        <w:t>）：财务与法律人士需遵从特定法律（如</w:t>
      </w:r>
      <w:r w:rsidRPr="00580ED8">
        <w:rPr>
          <w:rFonts w:ascii="Arial" w:hAnsi="Arial" w:cs="Arial"/>
          <w:szCs w:val="21"/>
        </w:rPr>
        <w:t>sale of security</w:t>
      </w:r>
      <w:r w:rsidRPr="00580ED8">
        <w:rPr>
          <w:rFonts w:ascii="Arial" w:hAnsi="Arial" w:cs="Arial"/>
          <w:szCs w:val="21"/>
        </w:rPr>
        <w:t>，</w:t>
      </w:r>
      <w:r w:rsidRPr="00580ED8">
        <w:rPr>
          <w:rFonts w:ascii="Arial" w:hAnsi="Arial" w:cs="Arial"/>
          <w:szCs w:val="21"/>
        </w:rPr>
        <w:t>1974 ERISA</w:t>
      </w:r>
      <w:r w:rsidRPr="00580ED8">
        <w:rPr>
          <w:rFonts w:ascii="Arial" w:hAnsi="Arial" w:cs="Arial"/>
          <w:szCs w:val="21"/>
        </w:rPr>
        <w:t>法案，</w:t>
      </w:r>
      <w:r w:rsidRPr="00580ED8">
        <w:rPr>
          <w:rFonts w:ascii="Arial" w:hAnsi="Arial" w:cs="Arial"/>
          <w:szCs w:val="21"/>
        </w:rPr>
        <w:t>SOX</w:t>
      </w:r>
      <w:r w:rsidRPr="00580ED8">
        <w:rPr>
          <w:rFonts w:ascii="Arial" w:hAnsi="Arial" w:cs="Arial"/>
          <w:szCs w:val="21"/>
        </w:rPr>
        <w:t>法案等）。</w:t>
      </w:r>
      <w:r w:rsidRPr="00580ED8">
        <w:rPr>
          <w:rFonts w:ascii="Arial" w:hAnsi="Arial" w:cs="Arial"/>
          <w:szCs w:val="21"/>
        </w:rPr>
        <w:t xml:space="preserve">2010 Dodd-Frank/ Financial Reform </w:t>
      </w:r>
      <w:r w:rsidRPr="00580ED8">
        <w:rPr>
          <w:rFonts w:ascii="Arial" w:hAnsi="Arial" w:cs="Arial"/>
          <w:szCs w:val="21"/>
        </w:rPr>
        <w:t>法案</w:t>
      </w:r>
      <w:r w:rsidR="00E3496C" w:rsidRPr="00580ED8">
        <w:rPr>
          <w:rFonts w:ascii="Arial" w:hAnsi="Arial" w:cs="Arial" w:hint="eastAsia"/>
          <w:szCs w:val="21"/>
        </w:rPr>
        <w:t>扩大了对客户的保护，</w:t>
      </w:r>
      <w:r w:rsidRPr="00580ED8">
        <w:rPr>
          <w:rFonts w:ascii="Arial" w:hAnsi="Arial" w:cs="Arial"/>
          <w:szCs w:val="21"/>
        </w:rPr>
        <w:t>要求衍生品需更加透明，若财报错误或从负面影响投资者，则投资者可要求财报提供者进行补偿（</w:t>
      </w:r>
      <w:r w:rsidRPr="00580ED8">
        <w:rPr>
          <w:rFonts w:ascii="Arial" w:hAnsi="Arial" w:cs="Arial"/>
          <w:szCs w:val="21"/>
        </w:rPr>
        <w:t>1933</w:t>
      </w:r>
      <w:r w:rsidRPr="00580ED8">
        <w:rPr>
          <w:rFonts w:ascii="Arial" w:hAnsi="Arial" w:cs="Arial"/>
          <w:szCs w:val="21"/>
        </w:rPr>
        <w:t>证券法及</w:t>
      </w:r>
      <w:r w:rsidRPr="00580ED8">
        <w:rPr>
          <w:rFonts w:ascii="Arial" w:hAnsi="Arial" w:cs="Arial"/>
          <w:szCs w:val="21"/>
        </w:rPr>
        <w:t>Dodd-Frank</w:t>
      </w:r>
      <w:r w:rsidR="00691476" w:rsidRPr="00580ED8">
        <w:rPr>
          <w:rFonts w:ascii="Arial" w:hAnsi="Arial" w:cs="Arial"/>
          <w:szCs w:val="21"/>
        </w:rPr>
        <w:t>法案扩大了专业人员的责任</w:t>
      </w:r>
      <w:r w:rsidRPr="00580ED8">
        <w:rPr>
          <w:rFonts w:ascii="Arial" w:hAnsi="Arial" w:cs="Arial"/>
          <w:szCs w:val="21"/>
        </w:rPr>
        <w:t>）</w:t>
      </w:r>
      <w:r w:rsidR="0022618A" w:rsidRPr="00580ED8">
        <w:rPr>
          <w:rFonts w:ascii="Arial" w:hAnsi="Arial" w:cs="Arial"/>
          <w:szCs w:val="21"/>
        </w:rPr>
        <w:t>。其法律责任还来自客户的福利委托（</w:t>
      </w:r>
      <w:r w:rsidR="0022618A" w:rsidRPr="00580ED8">
        <w:rPr>
          <w:rFonts w:ascii="Arial" w:hAnsi="Arial" w:cs="Arial"/>
          <w:szCs w:val="21"/>
        </w:rPr>
        <w:t>fiduciary for their clients employee benefit plan</w:t>
      </w:r>
      <w:r w:rsidR="0022618A" w:rsidRPr="00580ED8">
        <w:rPr>
          <w:rFonts w:ascii="Arial" w:hAnsi="Arial" w:cs="Arial"/>
          <w:szCs w:val="21"/>
        </w:rPr>
        <w:t>，</w:t>
      </w:r>
      <w:r w:rsidR="0022618A" w:rsidRPr="00580ED8">
        <w:rPr>
          <w:rFonts w:ascii="Arial" w:hAnsi="Arial" w:cs="Arial"/>
          <w:szCs w:val="21"/>
        </w:rPr>
        <w:t>1974 Employment Retirement Income Security Act</w:t>
      </w:r>
      <w:r w:rsidR="00597D9E" w:rsidRPr="00580ED8">
        <w:rPr>
          <w:rFonts w:ascii="Arial" w:hAnsi="Arial" w:cs="Arial"/>
          <w:szCs w:val="21"/>
        </w:rPr>
        <w:t>为大部分</w:t>
      </w:r>
      <w:r w:rsidR="00597D9E" w:rsidRPr="00580ED8">
        <w:rPr>
          <w:rFonts w:ascii="Arial" w:hAnsi="Arial" w:cs="Arial"/>
          <w:szCs w:val="21"/>
        </w:rPr>
        <w:t>private-industry pension and health plan</w:t>
      </w:r>
      <w:r w:rsidR="00597D9E" w:rsidRPr="00580ED8">
        <w:rPr>
          <w:rFonts w:ascii="Arial" w:hAnsi="Arial" w:cs="Arial"/>
          <w:szCs w:val="21"/>
        </w:rPr>
        <w:t>设定了最低标准</w:t>
      </w:r>
      <w:r w:rsidR="0022618A" w:rsidRPr="00580ED8">
        <w:rPr>
          <w:rFonts w:ascii="Arial" w:hAnsi="Arial" w:cs="Arial"/>
          <w:szCs w:val="21"/>
        </w:rPr>
        <w:t>）</w:t>
      </w:r>
      <w:r w:rsidR="00597D9E" w:rsidRPr="00580ED8">
        <w:rPr>
          <w:rFonts w:ascii="Arial" w:hAnsi="Arial" w:cs="Arial"/>
          <w:szCs w:val="21"/>
        </w:rPr>
        <w:t>。</w:t>
      </w:r>
      <w:r w:rsidR="00E14607" w:rsidRPr="00580ED8">
        <w:rPr>
          <w:rFonts w:ascii="Arial" w:hAnsi="Arial" w:cs="Arial"/>
          <w:szCs w:val="21"/>
        </w:rPr>
        <w:t>Sarbanes-Oxley</w:t>
      </w:r>
      <w:r w:rsidR="00E14607" w:rsidRPr="00580ED8">
        <w:rPr>
          <w:rFonts w:ascii="Arial" w:hAnsi="Arial" w:cs="Arial"/>
          <w:szCs w:val="21"/>
        </w:rPr>
        <w:t>法案（</w:t>
      </w:r>
      <w:r w:rsidR="00E14607" w:rsidRPr="00580ED8">
        <w:rPr>
          <w:rFonts w:ascii="Arial" w:hAnsi="Arial" w:cs="Arial"/>
          <w:szCs w:val="21"/>
        </w:rPr>
        <w:t>SOX</w:t>
      </w:r>
      <w:r w:rsidR="00E14607" w:rsidRPr="00580ED8">
        <w:rPr>
          <w:rFonts w:ascii="Arial" w:hAnsi="Arial" w:cs="Arial"/>
          <w:szCs w:val="21"/>
        </w:rPr>
        <w:t>）增加了对于会计审计人律师的专业责任</w:t>
      </w:r>
      <w:r w:rsidR="003E1FA0" w:rsidRPr="00580ED8">
        <w:rPr>
          <w:rFonts w:ascii="Arial" w:hAnsi="Arial" w:cs="Arial"/>
          <w:szCs w:val="21"/>
        </w:rPr>
        <w:t>，</w:t>
      </w:r>
      <w:r w:rsidR="00CA16CB" w:rsidRPr="00580ED8">
        <w:rPr>
          <w:rFonts w:ascii="Arial" w:hAnsi="Arial" w:cs="Arial"/>
          <w:szCs w:val="21"/>
        </w:rPr>
        <w:t>对</w:t>
      </w:r>
      <w:r w:rsidR="00CA16CB" w:rsidRPr="00580ED8">
        <w:rPr>
          <w:rFonts w:ascii="Arial" w:hAnsi="Arial" w:cs="Arial"/>
          <w:szCs w:val="21"/>
        </w:rPr>
        <w:t>mortgage loan securitization</w:t>
      </w:r>
      <w:r w:rsidR="00CA16CB" w:rsidRPr="00580ED8">
        <w:rPr>
          <w:rFonts w:ascii="Arial" w:hAnsi="Arial" w:cs="Arial"/>
          <w:szCs w:val="21"/>
        </w:rPr>
        <w:t>的财务服务人员显著增加其责任，</w:t>
      </w:r>
      <w:r w:rsidR="003E1FA0" w:rsidRPr="00580ED8">
        <w:rPr>
          <w:rFonts w:ascii="Arial" w:hAnsi="Arial" w:cs="Arial"/>
          <w:szCs w:val="21"/>
        </w:rPr>
        <w:t>但对于</w:t>
      </w:r>
      <w:r w:rsidR="003E1FA0" w:rsidRPr="00580ED8">
        <w:rPr>
          <w:rFonts w:ascii="Arial" w:hAnsi="Arial" w:cs="Arial"/>
          <w:szCs w:val="21"/>
        </w:rPr>
        <w:t>financial and legal</w:t>
      </w:r>
      <w:r w:rsidR="003E1FA0" w:rsidRPr="00580ED8">
        <w:rPr>
          <w:rFonts w:ascii="Arial" w:hAnsi="Arial" w:cs="Arial"/>
          <w:szCs w:val="21"/>
        </w:rPr>
        <w:t>人员关于公司官员</w:t>
      </w:r>
      <w:r w:rsidR="003E1FA0" w:rsidRPr="00580ED8">
        <w:rPr>
          <w:rFonts w:ascii="Arial" w:hAnsi="Arial" w:cs="Arial"/>
          <w:szCs w:val="21"/>
        </w:rPr>
        <w:t>fraud</w:t>
      </w:r>
      <w:r w:rsidR="003E1FA0" w:rsidRPr="00580ED8">
        <w:rPr>
          <w:rFonts w:ascii="Arial" w:hAnsi="Arial" w:cs="Arial"/>
          <w:szCs w:val="21"/>
        </w:rPr>
        <w:t>行为的责任减少。</w:t>
      </w:r>
    </w:p>
    <w:p w14:paraId="7C2D5F9C" w14:textId="77777777" w:rsidR="00315C5F" w:rsidRPr="00302AB8" w:rsidRDefault="00230202" w:rsidP="00580ED8">
      <w:pPr>
        <w:pStyle w:val="a3"/>
        <w:numPr>
          <w:ilvl w:val="0"/>
          <w:numId w:val="33"/>
        </w:numPr>
        <w:spacing w:line="240" w:lineRule="exact"/>
        <w:ind w:leftChars="336" w:left="989" w:hangingChars="135" w:hanging="283"/>
        <w:jc w:val="left"/>
        <w:rPr>
          <w:rFonts w:ascii="Arial" w:hAnsi="Arial" w:cs="Arial"/>
          <w:szCs w:val="21"/>
        </w:rPr>
      </w:pPr>
      <w:r w:rsidRPr="00302AB8">
        <w:rPr>
          <w:rFonts w:ascii="Arial" w:hAnsi="Arial" w:cs="Arial"/>
          <w:szCs w:val="21"/>
        </w:rPr>
        <w:t>第三方索赔</w:t>
      </w:r>
      <w:r w:rsidR="009C22AA" w:rsidRPr="00302AB8">
        <w:rPr>
          <w:rFonts w:ascii="Arial" w:hAnsi="Arial" w:cs="Arial"/>
          <w:szCs w:val="21"/>
        </w:rPr>
        <w:t>（</w:t>
      </w:r>
      <w:r w:rsidR="009C22AA" w:rsidRPr="00302AB8">
        <w:rPr>
          <w:rFonts w:ascii="Arial" w:hAnsi="Arial" w:cs="Arial"/>
          <w:szCs w:val="21"/>
        </w:rPr>
        <w:t>third-party claim</w:t>
      </w:r>
      <w:r w:rsidR="009C22AA" w:rsidRPr="00302AB8">
        <w:rPr>
          <w:rFonts w:ascii="Arial" w:hAnsi="Arial" w:cs="Arial"/>
          <w:szCs w:val="21"/>
        </w:rPr>
        <w:t>）</w:t>
      </w:r>
      <w:r w:rsidRPr="00302AB8">
        <w:rPr>
          <w:rFonts w:ascii="Arial" w:hAnsi="Arial" w:cs="Arial"/>
          <w:szCs w:val="21"/>
        </w:rPr>
        <w:t>：</w:t>
      </w:r>
      <w:r w:rsidR="00DF1071" w:rsidRPr="00302AB8">
        <w:rPr>
          <w:rFonts w:ascii="Arial" w:hAnsi="Arial" w:cs="Arial"/>
          <w:szCs w:val="21"/>
        </w:rPr>
        <w:t>如果可证明其为合同受益方，</w:t>
      </w:r>
      <w:r w:rsidRPr="00302AB8">
        <w:rPr>
          <w:rFonts w:ascii="Arial" w:hAnsi="Arial" w:cs="Arial"/>
          <w:szCs w:val="21"/>
        </w:rPr>
        <w:t>第三方（非专业人员也非客户）</w:t>
      </w:r>
      <w:r w:rsidR="00DF1071" w:rsidRPr="00302AB8">
        <w:rPr>
          <w:rFonts w:ascii="Arial" w:hAnsi="Arial" w:cs="Arial"/>
          <w:szCs w:val="21"/>
        </w:rPr>
        <w:t>也</w:t>
      </w:r>
      <w:r w:rsidRPr="00302AB8">
        <w:rPr>
          <w:rFonts w:ascii="Arial" w:hAnsi="Arial" w:cs="Arial"/>
          <w:szCs w:val="21"/>
        </w:rPr>
        <w:t>可提起</w:t>
      </w:r>
      <w:r w:rsidRPr="00302AB8">
        <w:rPr>
          <w:rFonts w:ascii="Arial" w:hAnsi="Arial" w:cs="Arial"/>
          <w:szCs w:val="21"/>
        </w:rPr>
        <w:t>breach of contract or tort claim</w:t>
      </w:r>
      <w:r w:rsidR="0034218A" w:rsidRPr="00302AB8">
        <w:rPr>
          <w:rFonts w:ascii="Arial" w:hAnsi="Arial" w:cs="Arial"/>
          <w:szCs w:val="21"/>
        </w:rPr>
        <w:t>（</w:t>
      </w:r>
      <w:r w:rsidR="0034218A" w:rsidRPr="00302AB8">
        <w:rPr>
          <w:rFonts w:ascii="Arial" w:hAnsi="Arial" w:cs="Arial"/>
          <w:szCs w:val="21"/>
        </w:rPr>
        <w:t>1931</w:t>
      </w:r>
      <w:r w:rsidR="0034218A" w:rsidRPr="00302AB8">
        <w:rPr>
          <w:rFonts w:ascii="Arial" w:hAnsi="Arial" w:cs="Arial"/>
          <w:szCs w:val="21"/>
        </w:rPr>
        <w:t>年之后才可以这样做，之前不可以是因为合同的共同利益关系</w:t>
      </w:r>
      <w:proofErr w:type="spellStart"/>
      <w:r w:rsidR="0034218A" w:rsidRPr="00302AB8">
        <w:rPr>
          <w:rFonts w:ascii="Arial" w:hAnsi="Arial" w:cs="Arial"/>
          <w:szCs w:val="21"/>
        </w:rPr>
        <w:t>privity</w:t>
      </w:r>
      <w:proofErr w:type="spellEnd"/>
      <w:r w:rsidR="0034218A" w:rsidRPr="00302AB8">
        <w:rPr>
          <w:rFonts w:ascii="Arial" w:hAnsi="Arial" w:cs="Arial"/>
          <w:szCs w:val="21"/>
        </w:rPr>
        <w:t xml:space="preserve"> of contract</w:t>
      </w:r>
      <w:r w:rsidR="00C25D77" w:rsidRPr="00302AB8">
        <w:rPr>
          <w:rFonts w:ascii="Arial" w:hAnsi="Arial" w:cs="Arial"/>
          <w:szCs w:val="21"/>
        </w:rPr>
        <w:t>，但个别州要求合同中专业责任人员必须知道第三方会依赖财报进行判断，其他州则无此要求</w:t>
      </w:r>
      <w:r w:rsidR="0034218A" w:rsidRPr="00302AB8">
        <w:rPr>
          <w:rFonts w:ascii="Arial" w:hAnsi="Arial" w:cs="Arial"/>
          <w:szCs w:val="21"/>
        </w:rPr>
        <w:t>）</w:t>
      </w:r>
      <w:r w:rsidR="00C25D77" w:rsidRPr="00302AB8">
        <w:rPr>
          <w:rFonts w:ascii="Arial" w:hAnsi="Arial" w:cs="Arial"/>
          <w:szCs w:val="21"/>
        </w:rPr>
        <w:t>。</w:t>
      </w:r>
    </w:p>
    <w:p w14:paraId="73B9EE23" w14:textId="77777777" w:rsidR="003673E9" w:rsidRPr="00302AB8" w:rsidRDefault="003673E9" w:rsidP="00580ED8">
      <w:pPr>
        <w:pStyle w:val="a3"/>
        <w:numPr>
          <w:ilvl w:val="0"/>
          <w:numId w:val="33"/>
        </w:numPr>
        <w:spacing w:line="240" w:lineRule="exact"/>
        <w:ind w:leftChars="336" w:left="989" w:hangingChars="135" w:hanging="283"/>
        <w:jc w:val="left"/>
        <w:rPr>
          <w:rFonts w:ascii="Arial" w:hAnsi="Arial" w:cs="Arial"/>
          <w:szCs w:val="21"/>
        </w:rPr>
      </w:pPr>
      <w:r w:rsidRPr="00302AB8">
        <w:rPr>
          <w:rFonts w:ascii="Arial" w:hAnsi="Arial" w:cs="Arial"/>
          <w:szCs w:val="21"/>
        </w:rPr>
        <w:t>混业经营（</w:t>
      </w:r>
      <w:r w:rsidRPr="00302AB8">
        <w:rPr>
          <w:rFonts w:ascii="Arial" w:hAnsi="Arial" w:cs="Arial"/>
          <w:szCs w:val="21"/>
        </w:rPr>
        <w:t>multidisciplinary practice</w:t>
      </w:r>
      <w:r w:rsidRPr="00302AB8">
        <w:rPr>
          <w:rFonts w:ascii="Arial" w:hAnsi="Arial" w:cs="Arial"/>
          <w:szCs w:val="21"/>
        </w:rPr>
        <w:t>）：</w:t>
      </w:r>
      <w:r w:rsidR="00353015" w:rsidRPr="00302AB8">
        <w:rPr>
          <w:rFonts w:ascii="Arial" w:hAnsi="Arial" w:cs="Arial"/>
          <w:szCs w:val="21"/>
        </w:rPr>
        <w:t>一个人可从事多种专业职业且专业咨询服务变多</w:t>
      </w:r>
      <w:r w:rsidR="003E23FD" w:rsidRPr="00302AB8">
        <w:rPr>
          <w:rFonts w:ascii="Arial" w:hAnsi="Arial" w:cs="Arial"/>
          <w:szCs w:val="21"/>
        </w:rPr>
        <w:t>，对财务及法律专业人员提</w:t>
      </w:r>
      <w:r w:rsidR="003E23FD" w:rsidRPr="00302AB8">
        <w:rPr>
          <w:rFonts w:ascii="Arial" w:hAnsi="Arial" w:cs="Arial"/>
          <w:szCs w:val="21"/>
        </w:rPr>
        <w:lastRenderedPageBreak/>
        <w:t>出了更多要求。</w:t>
      </w:r>
    </w:p>
    <w:p w14:paraId="3EF1A854" w14:textId="77777777" w:rsidR="003E23FD" w:rsidRPr="00302AB8" w:rsidRDefault="003E23FD" w:rsidP="00580ED8">
      <w:pPr>
        <w:pStyle w:val="a3"/>
        <w:numPr>
          <w:ilvl w:val="0"/>
          <w:numId w:val="33"/>
        </w:numPr>
        <w:spacing w:line="240" w:lineRule="exact"/>
        <w:ind w:leftChars="336" w:left="989" w:hangingChars="135" w:hanging="283"/>
        <w:jc w:val="left"/>
        <w:rPr>
          <w:rFonts w:ascii="Arial" w:hAnsi="Arial" w:cs="Arial"/>
          <w:szCs w:val="21"/>
        </w:rPr>
      </w:pPr>
      <w:r w:rsidRPr="00302AB8">
        <w:rPr>
          <w:rFonts w:ascii="Arial" w:hAnsi="Arial" w:cs="Arial"/>
          <w:szCs w:val="21"/>
        </w:rPr>
        <w:t>不诚实（</w:t>
      </w:r>
      <w:r w:rsidRPr="00302AB8">
        <w:rPr>
          <w:rFonts w:ascii="Arial" w:hAnsi="Arial" w:cs="Arial"/>
          <w:szCs w:val="21"/>
        </w:rPr>
        <w:t>bad faith</w:t>
      </w:r>
      <w:r w:rsidRPr="00302AB8">
        <w:rPr>
          <w:rFonts w:ascii="Arial" w:hAnsi="Arial" w:cs="Arial"/>
          <w:szCs w:val="21"/>
        </w:rPr>
        <w:t>）：</w:t>
      </w:r>
      <w:r w:rsidR="000063E4" w:rsidRPr="00302AB8">
        <w:rPr>
          <w:rFonts w:ascii="Arial" w:hAnsi="Arial" w:cs="Arial"/>
          <w:szCs w:val="21"/>
        </w:rPr>
        <w:t>保险人的一项严重专业责任为</w:t>
      </w:r>
      <w:r w:rsidR="000063E4" w:rsidRPr="00302AB8">
        <w:rPr>
          <w:rFonts w:ascii="Arial" w:hAnsi="Arial" w:cs="Arial"/>
          <w:szCs w:val="21"/>
        </w:rPr>
        <w:t>bad faith</w:t>
      </w:r>
      <w:r w:rsidR="000063E4" w:rsidRPr="00302AB8">
        <w:rPr>
          <w:rFonts w:ascii="Arial" w:hAnsi="Arial" w:cs="Arial"/>
          <w:szCs w:val="21"/>
        </w:rPr>
        <w:t>（拒赔可能导致</w:t>
      </w:r>
      <w:r w:rsidR="003742C3" w:rsidRPr="00302AB8">
        <w:rPr>
          <w:rFonts w:ascii="Arial" w:hAnsi="Arial" w:cs="Arial"/>
          <w:szCs w:val="21"/>
        </w:rPr>
        <w:t>extra contractual</w:t>
      </w:r>
      <w:r w:rsidR="000063E4" w:rsidRPr="00302AB8">
        <w:rPr>
          <w:rFonts w:ascii="Arial" w:hAnsi="Arial" w:cs="Arial"/>
          <w:szCs w:val="21"/>
        </w:rPr>
        <w:t>损失</w:t>
      </w:r>
      <w:r w:rsidR="00F46052" w:rsidRPr="00302AB8">
        <w:rPr>
          <w:rFonts w:ascii="Arial" w:hAnsi="Arial" w:cs="Arial"/>
          <w:szCs w:val="21"/>
        </w:rPr>
        <w:t>（赔付超过保额的情况）</w:t>
      </w:r>
      <w:r w:rsidR="000063E4" w:rsidRPr="00302AB8">
        <w:rPr>
          <w:rFonts w:ascii="Arial" w:hAnsi="Arial" w:cs="Arial"/>
          <w:szCs w:val="21"/>
        </w:rPr>
        <w:t>或</w:t>
      </w:r>
      <w:r w:rsidR="000063E4" w:rsidRPr="00302AB8">
        <w:rPr>
          <w:rFonts w:ascii="Arial" w:hAnsi="Arial" w:cs="Arial"/>
          <w:szCs w:val="21"/>
        </w:rPr>
        <w:t>/</w:t>
      </w:r>
      <w:r w:rsidR="000063E4" w:rsidRPr="00302AB8">
        <w:rPr>
          <w:rFonts w:ascii="Arial" w:hAnsi="Arial" w:cs="Arial"/>
          <w:szCs w:val="21"/>
        </w:rPr>
        <w:t>和</w:t>
      </w:r>
      <w:r w:rsidR="000063E4" w:rsidRPr="00302AB8">
        <w:rPr>
          <w:rFonts w:ascii="Arial" w:hAnsi="Arial" w:cs="Arial"/>
          <w:szCs w:val="21"/>
        </w:rPr>
        <w:t>punitive</w:t>
      </w:r>
      <w:r w:rsidR="000063E4" w:rsidRPr="00302AB8">
        <w:rPr>
          <w:rFonts w:ascii="Arial" w:hAnsi="Arial" w:cs="Arial"/>
          <w:szCs w:val="21"/>
        </w:rPr>
        <w:t>损失</w:t>
      </w:r>
      <w:r w:rsidR="009B2E49" w:rsidRPr="00302AB8">
        <w:rPr>
          <w:rFonts w:ascii="Arial" w:hAnsi="Arial" w:cs="Arial"/>
          <w:szCs w:val="21"/>
        </w:rPr>
        <w:t>（通常基于</w:t>
      </w:r>
      <w:r w:rsidR="009B2E49" w:rsidRPr="00302AB8">
        <w:rPr>
          <w:rFonts w:ascii="Arial" w:hAnsi="Arial" w:cs="Arial"/>
          <w:szCs w:val="21"/>
        </w:rPr>
        <w:t>bad-faith</w:t>
      </w:r>
      <w:r w:rsidR="009B2E49" w:rsidRPr="00302AB8">
        <w:rPr>
          <w:rFonts w:ascii="Arial" w:hAnsi="Arial" w:cs="Arial"/>
          <w:szCs w:val="21"/>
        </w:rPr>
        <w:t>进行）</w:t>
      </w:r>
      <w:r w:rsidR="000063E4" w:rsidRPr="00302AB8">
        <w:rPr>
          <w:rFonts w:ascii="Arial" w:hAnsi="Arial" w:cs="Arial"/>
          <w:szCs w:val="21"/>
        </w:rPr>
        <w:t>）</w:t>
      </w:r>
    </w:p>
    <w:p w14:paraId="57D382D8" w14:textId="77777777" w:rsidR="000177E6" w:rsidRPr="00302AB8" w:rsidRDefault="000177E6" w:rsidP="00580ED8">
      <w:pPr>
        <w:pStyle w:val="a3"/>
        <w:numPr>
          <w:ilvl w:val="0"/>
          <w:numId w:val="33"/>
        </w:numPr>
        <w:spacing w:line="240" w:lineRule="exact"/>
        <w:ind w:leftChars="336" w:left="989" w:hangingChars="135" w:hanging="283"/>
        <w:jc w:val="left"/>
        <w:rPr>
          <w:rFonts w:ascii="Arial" w:hAnsi="Arial" w:cs="Arial"/>
          <w:szCs w:val="21"/>
        </w:rPr>
      </w:pPr>
      <w:r w:rsidRPr="00302AB8">
        <w:rPr>
          <w:rFonts w:ascii="Arial" w:hAnsi="Arial" w:cs="Arial"/>
          <w:szCs w:val="21"/>
        </w:rPr>
        <w:t>特别关系：</w:t>
      </w:r>
      <w:r w:rsidR="00350A6E" w:rsidRPr="00302AB8">
        <w:rPr>
          <w:rFonts w:ascii="Arial" w:hAnsi="Arial" w:cs="Arial"/>
          <w:szCs w:val="21"/>
        </w:rPr>
        <w:t>一些州认为除非双方有特别关系（通常是指专业人员收取了额外费用</w:t>
      </w:r>
      <w:r w:rsidR="00E73B27" w:rsidRPr="00302AB8">
        <w:rPr>
          <w:rFonts w:ascii="Arial" w:hAnsi="Arial" w:cs="Arial"/>
          <w:szCs w:val="21"/>
        </w:rPr>
        <w:t>，被问起是否有额外说明或客户需要依靠专业人员的特殊能力</w:t>
      </w:r>
      <w:r w:rsidR="00350A6E" w:rsidRPr="00302AB8">
        <w:rPr>
          <w:rFonts w:ascii="Arial" w:hAnsi="Arial" w:cs="Arial"/>
          <w:szCs w:val="21"/>
        </w:rPr>
        <w:t>），专业人员才须</w:t>
      </w:r>
      <w:r w:rsidR="00E73B27" w:rsidRPr="00302AB8">
        <w:rPr>
          <w:rFonts w:ascii="Arial" w:hAnsi="Arial" w:cs="Arial"/>
          <w:szCs w:val="21"/>
        </w:rPr>
        <w:t>对合同进行额外的说明或解释，其他州则认为</w:t>
      </w:r>
      <w:r w:rsidR="00094BC9" w:rsidRPr="00302AB8">
        <w:rPr>
          <w:rFonts w:ascii="Arial" w:hAnsi="Arial" w:cs="Arial"/>
          <w:szCs w:val="21"/>
        </w:rPr>
        <w:t>专业人员必须对其作出说明。</w:t>
      </w:r>
    </w:p>
    <w:p w14:paraId="684F7A9F" w14:textId="77777777" w:rsidR="00333BAE" w:rsidRPr="00302AB8" w:rsidRDefault="00333BAE" w:rsidP="00580ED8">
      <w:pPr>
        <w:pStyle w:val="a3"/>
        <w:numPr>
          <w:ilvl w:val="0"/>
          <w:numId w:val="28"/>
        </w:numPr>
        <w:spacing w:line="240" w:lineRule="exact"/>
        <w:ind w:left="851" w:firstLineChars="0" w:hanging="567"/>
        <w:jc w:val="left"/>
        <w:rPr>
          <w:rFonts w:ascii="Arial" w:hAnsi="Arial" w:cs="Arial"/>
          <w:szCs w:val="21"/>
        </w:rPr>
      </w:pPr>
      <w:r w:rsidRPr="00302AB8">
        <w:rPr>
          <w:rFonts w:ascii="Arial" w:hAnsi="Arial" w:cs="Arial"/>
          <w:szCs w:val="21"/>
        </w:rPr>
        <w:t>风险控制：专业人员可降低</w:t>
      </w:r>
      <w:r w:rsidRPr="00302AB8">
        <w:rPr>
          <w:rFonts w:ascii="Arial" w:hAnsi="Arial" w:cs="Arial"/>
          <w:szCs w:val="21"/>
        </w:rPr>
        <w:t>frequency or severity</w:t>
      </w:r>
    </w:p>
    <w:p w14:paraId="4C202404" w14:textId="77777777" w:rsidR="00333BAE" w:rsidRPr="00302AB8" w:rsidRDefault="00B6717E" w:rsidP="00580ED8">
      <w:pPr>
        <w:pStyle w:val="a3"/>
        <w:numPr>
          <w:ilvl w:val="0"/>
          <w:numId w:val="34"/>
        </w:numPr>
        <w:spacing w:line="240" w:lineRule="exact"/>
        <w:ind w:leftChars="336" w:left="989" w:hangingChars="135" w:hanging="283"/>
        <w:jc w:val="left"/>
        <w:rPr>
          <w:rFonts w:ascii="Arial" w:hAnsi="Arial" w:cs="Arial"/>
          <w:szCs w:val="21"/>
        </w:rPr>
      </w:pPr>
      <w:r w:rsidRPr="00302AB8">
        <w:rPr>
          <w:rFonts w:ascii="Arial" w:hAnsi="Arial" w:cs="Arial"/>
          <w:szCs w:val="21"/>
        </w:rPr>
        <w:t>常规风控手段：录像</w:t>
      </w:r>
      <w:r w:rsidR="00066382" w:rsidRPr="00302AB8">
        <w:rPr>
          <w:rFonts w:ascii="Arial" w:hAnsi="Arial" w:cs="Arial"/>
          <w:szCs w:val="21"/>
        </w:rPr>
        <w:t>，纸面记录，合同中明确谈判并解释相关费用</w:t>
      </w:r>
      <w:r w:rsidR="00AE2717" w:rsidRPr="00302AB8">
        <w:rPr>
          <w:rFonts w:ascii="Arial" w:hAnsi="Arial" w:cs="Arial"/>
          <w:szCs w:val="21"/>
        </w:rPr>
        <w:t>（及争议处理手段等），及时回复，保存好所有沟通记录，准备好各种沟通记录（用于诉讼），</w:t>
      </w:r>
      <w:r w:rsidR="00907B41" w:rsidRPr="00302AB8">
        <w:rPr>
          <w:rFonts w:ascii="Arial" w:hAnsi="Arial" w:cs="Arial"/>
          <w:szCs w:val="21"/>
        </w:rPr>
        <w:t>将客户信息委托第三方保存，避免任何利益冲突，进行</w:t>
      </w:r>
      <w:r w:rsidR="00907B41" w:rsidRPr="00302AB8">
        <w:rPr>
          <w:rFonts w:ascii="Arial" w:hAnsi="Arial" w:cs="Arial"/>
          <w:szCs w:val="21"/>
        </w:rPr>
        <w:t>peer review</w:t>
      </w:r>
      <w:r w:rsidR="00907B41" w:rsidRPr="00302AB8">
        <w:rPr>
          <w:rFonts w:ascii="Arial" w:hAnsi="Arial" w:cs="Arial"/>
          <w:szCs w:val="21"/>
        </w:rPr>
        <w:t>，</w:t>
      </w:r>
      <w:r w:rsidR="00C4382F" w:rsidRPr="00302AB8">
        <w:rPr>
          <w:rFonts w:ascii="Arial" w:hAnsi="Arial" w:cs="Arial"/>
          <w:szCs w:val="21"/>
        </w:rPr>
        <w:t>正常处理</w:t>
      </w:r>
      <w:r w:rsidR="00C4382F" w:rsidRPr="00302AB8">
        <w:rPr>
          <w:rFonts w:ascii="Arial" w:hAnsi="Arial" w:cs="Arial"/>
          <w:szCs w:val="21"/>
        </w:rPr>
        <w:t>workload</w:t>
      </w:r>
      <w:r w:rsidR="00C4382F" w:rsidRPr="00302AB8">
        <w:rPr>
          <w:rFonts w:ascii="Arial" w:hAnsi="Arial" w:cs="Arial"/>
          <w:szCs w:val="21"/>
        </w:rPr>
        <w:t>，进行</w:t>
      </w:r>
      <w:r w:rsidR="00C4382F" w:rsidRPr="00302AB8">
        <w:rPr>
          <w:rFonts w:ascii="Arial" w:hAnsi="Arial" w:cs="Arial"/>
          <w:szCs w:val="21"/>
        </w:rPr>
        <w:t>off-premise backup</w:t>
      </w:r>
      <w:r w:rsidR="004D4F7A" w:rsidRPr="00302AB8">
        <w:rPr>
          <w:rFonts w:ascii="Arial" w:hAnsi="Arial" w:cs="Arial"/>
          <w:szCs w:val="21"/>
        </w:rPr>
        <w:t>，确保所有人员遵循沟通</w:t>
      </w:r>
      <w:r w:rsidR="00C4382F" w:rsidRPr="00302AB8">
        <w:rPr>
          <w:rFonts w:ascii="Arial" w:hAnsi="Arial" w:cs="Arial"/>
          <w:szCs w:val="21"/>
        </w:rPr>
        <w:t>操作流程</w:t>
      </w:r>
      <w:r w:rsidR="004D4F7A" w:rsidRPr="00302AB8">
        <w:rPr>
          <w:rFonts w:ascii="Arial" w:hAnsi="Arial" w:cs="Arial"/>
          <w:szCs w:val="21"/>
        </w:rPr>
        <w:t>并有相关执照</w:t>
      </w:r>
      <w:r w:rsidR="00C4382F" w:rsidRPr="00302AB8">
        <w:rPr>
          <w:rFonts w:ascii="Arial" w:hAnsi="Arial" w:cs="Arial"/>
          <w:szCs w:val="21"/>
        </w:rPr>
        <w:t>，</w:t>
      </w:r>
      <w:r w:rsidR="004D4F7A" w:rsidRPr="00302AB8">
        <w:rPr>
          <w:rFonts w:ascii="Arial" w:hAnsi="Arial" w:cs="Arial"/>
          <w:szCs w:val="21"/>
        </w:rPr>
        <w:t>确保符合</w:t>
      </w:r>
      <w:r w:rsidR="004D4F7A" w:rsidRPr="00302AB8">
        <w:rPr>
          <w:rFonts w:ascii="Arial" w:hAnsi="Arial" w:cs="Arial"/>
          <w:szCs w:val="21"/>
        </w:rPr>
        <w:t>ethics</w:t>
      </w:r>
      <w:r w:rsidR="004D4F7A" w:rsidRPr="00302AB8">
        <w:rPr>
          <w:rFonts w:ascii="Arial" w:hAnsi="Arial" w:cs="Arial"/>
          <w:szCs w:val="21"/>
        </w:rPr>
        <w:t>，进行审计，保留律师</w:t>
      </w:r>
    </w:p>
    <w:p w14:paraId="081289C5" w14:textId="77777777" w:rsidR="004D4F7A" w:rsidRPr="00302AB8" w:rsidRDefault="004D6C80" w:rsidP="00580ED8">
      <w:pPr>
        <w:pStyle w:val="a3"/>
        <w:numPr>
          <w:ilvl w:val="0"/>
          <w:numId w:val="34"/>
        </w:numPr>
        <w:spacing w:line="240" w:lineRule="exact"/>
        <w:ind w:leftChars="336" w:left="989" w:hangingChars="135" w:hanging="283"/>
        <w:jc w:val="left"/>
        <w:rPr>
          <w:rFonts w:ascii="Arial" w:hAnsi="Arial" w:cs="Arial"/>
          <w:szCs w:val="21"/>
        </w:rPr>
      </w:pPr>
      <w:r w:rsidRPr="00302AB8">
        <w:rPr>
          <w:rFonts w:ascii="Arial" w:hAnsi="Arial" w:cs="Arial"/>
          <w:szCs w:val="21"/>
        </w:rPr>
        <w:t>遵守行业准则（</w:t>
      </w:r>
      <w:r w:rsidRPr="00302AB8">
        <w:rPr>
          <w:rFonts w:ascii="Arial" w:hAnsi="Arial" w:cs="Arial"/>
          <w:szCs w:val="21"/>
        </w:rPr>
        <w:t>adherence to industry standard</w:t>
      </w:r>
      <w:r w:rsidRPr="00302AB8">
        <w:rPr>
          <w:rFonts w:ascii="Arial" w:hAnsi="Arial" w:cs="Arial"/>
          <w:szCs w:val="21"/>
        </w:rPr>
        <w:t>）：</w:t>
      </w:r>
      <w:r w:rsidR="00475E1A" w:rsidRPr="00302AB8">
        <w:rPr>
          <w:rFonts w:ascii="Arial" w:hAnsi="Arial" w:cs="Arial"/>
          <w:szCs w:val="21"/>
        </w:rPr>
        <w:t>会计需要遵守</w:t>
      </w:r>
      <w:r w:rsidR="00475E1A" w:rsidRPr="00302AB8">
        <w:rPr>
          <w:rFonts w:ascii="Arial" w:hAnsi="Arial" w:cs="Arial"/>
          <w:szCs w:val="21"/>
        </w:rPr>
        <w:t>GAAP/GAAS</w:t>
      </w:r>
      <w:r w:rsidR="00475E1A" w:rsidRPr="00302AB8">
        <w:rPr>
          <w:rFonts w:ascii="Arial" w:hAnsi="Arial" w:cs="Arial"/>
          <w:szCs w:val="21"/>
        </w:rPr>
        <w:t>等，</w:t>
      </w:r>
      <w:r w:rsidR="00475E1A" w:rsidRPr="00302AB8">
        <w:rPr>
          <w:rFonts w:ascii="Arial" w:hAnsi="Arial" w:cs="Arial"/>
          <w:szCs w:val="21"/>
        </w:rPr>
        <w:t>stockbroker</w:t>
      </w:r>
      <w:r w:rsidR="00475E1A" w:rsidRPr="00302AB8">
        <w:rPr>
          <w:rFonts w:ascii="Arial" w:hAnsi="Arial" w:cs="Arial"/>
          <w:szCs w:val="21"/>
        </w:rPr>
        <w:t>需要遵守</w:t>
      </w:r>
      <w:r w:rsidR="00475E1A" w:rsidRPr="00302AB8">
        <w:rPr>
          <w:rFonts w:ascii="Arial" w:hAnsi="Arial" w:cs="Arial"/>
          <w:szCs w:val="21"/>
        </w:rPr>
        <w:t xml:space="preserve">security law and </w:t>
      </w:r>
      <w:r w:rsidR="00D52692" w:rsidRPr="00302AB8">
        <w:rPr>
          <w:rFonts w:ascii="Arial" w:hAnsi="Arial" w:cs="Arial"/>
          <w:szCs w:val="21"/>
        </w:rPr>
        <w:t>National Association of Security Dealer</w:t>
      </w:r>
      <w:r w:rsidR="00807AD9" w:rsidRPr="00302AB8">
        <w:rPr>
          <w:rFonts w:ascii="Arial" w:hAnsi="Arial" w:cs="Arial"/>
          <w:szCs w:val="21"/>
        </w:rPr>
        <w:t>的监管</w:t>
      </w:r>
      <w:r w:rsidR="00807AD9" w:rsidRPr="00302AB8">
        <w:rPr>
          <w:rFonts w:ascii="Arial" w:hAnsi="Arial" w:cs="Arial"/>
          <w:szCs w:val="21"/>
        </w:rPr>
        <w:t xml:space="preserve"> </w:t>
      </w:r>
      <w:r w:rsidR="00D52692" w:rsidRPr="00302AB8">
        <w:rPr>
          <w:rFonts w:ascii="Arial" w:hAnsi="Arial" w:cs="Arial"/>
          <w:szCs w:val="21"/>
        </w:rPr>
        <w:t>(</w:t>
      </w:r>
      <w:r w:rsidR="00807AD9" w:rsidRPr="00302AB8">
        <w:rPr>
          <w:rFonts w:ascii="Arial" w:hAnsi="Arial" w:cs="Arial"/>
          <w:szCs w:val="21"/>
        </w:rPr>
        <w:t>NASD</w:t>
      </w:r>
      <w:r w:rsidR="00807AD9" w:rsidRPr="00302AB8">
        <w:rPr>
          <w:rFonts w:ascii="Arial" w:hAnsi="Arial" w:cs="Arial"/>
          <w:szCs w:val="21"/>
        </w:rPr>
        <w:t>用于</w:t>
      </w:r>
      <w:r w:rsidR="00D52692" w:rsidRPr="00302AB8">
        <w:rPr>
          <w:rFonts w:ascii="Arial" w:hAnsi="Arial" w:cs="Arial"/>
          <w:szCs w:val="21"/>
        </w:rPr>
        <w:t>监督</w:t>
      </w:r>
      <w:r w:rsidR="00D52692" w:rsidRPr="00302AB8">
        <w:rPr>
          <w:rFonts w:ascii="Arial" w:hAnsi="Arial" w:cs="Arial"/>
          <w:szCs w:val="21"/>
        </w:rPr>
        <w:t>stock</w:t>
      </w:r>
      <w:r w:rsidR="00D52692" w:rsidRPr="00302AB8">
        <w:rPr>
          <w:rFonts w:ascii="Arial" w:hAnsi="Arial" w:cs="Arial"/>
          <w:szCs w:val="21"/>
        </w:rPr>
        <w:t>，</w:t>
      </w:r>
      <w:r w:rsidR="00D52692" w:rsidRPr="00302AB8">
        <w:rPr>
          <w:rFonts w:ascii="Arial" w:hAnsi="Arial" w:cs="Arial"/>
          <w:szCs w:val="21"/>
        </w:rPr>
        <w:t>bond</w:t>
      </w:r>
      <w:r w:rsidR="00D52692" w:rsidRPr="00302AB8">
        <w:rPr>
          <w:rFonts w:ascii="Arial" w:hAnsi="Arial" w:cs="Arial"/>
          <w:szCs w:val="21"/>
        </w:rPr>
        <w:t>，</w:t>
      </w:r>
      <w:r w:rsidR="00D52692" w:rsidRPr="00302AB8">
        <w:rPr>
          <w:rFonts w:ascii="Arial" w:hAnsi="Arial" w:cs="Arial"/>
          <w:szCs w:val="21"/>
        </w:rPr>
        <w:t>security future</w:t>
      </w:r>
      <w:r w:rsidR="00D52692" w:rsidRPr="00302AB8">
        <w:rPr>
          <w:rFonts w:ascii="Arial" w:hAnsi="Arial" w:cs="Arial"/>
          <w:szCs w:val="21"/>
        </w:rPr>
        <w:t>，</w:t>
      </w:r>
      <w:r w:rsidR="00D52692" w:rsidRPr="00302AB8">
        <w:rPr>
          <w:rFonts w:ascii="Arial" w:hAnsi="Arial" w:cs="Arial"/>
          <w:szCs w:val="21"/>
        </w:rPr>
        <w:t>option</w:t>
      </w:r>
      <w:r w:rsidR="00807AD9" w:rsidRPr="00302AB8">
        <w:rPr>
          <w:rFonts w:ascii="Arial" w:hAnsi="Arial" w:cs="Arial"/>
          <w:szCs w:val="21"/>
        </w:rPr>
        <w:t>交易及交易员的行为准则</w:t>
      </w:r>
      <w:r w:rsidR="00D52692" w:rsidRPr="00302AB8">
        <w:rPr>
          <w:rFonts w:ascii="Arial" w:hAnsi="Arial" w:cs="Arial"/>
          <w:szCs w:val="21"/>
        </w:rPr>
        <w:t>)</w:t>
      </w:r>
    </w:p>
    <w:p w14:paraId="4A3BF5A6" w14:textId="77777777" w:rsidR="00807AD9" w:rsidRPr="00302AB8" w:rsidRDefault="00807AD9" w:rsidP="00580ED8">
      <w:pPr>
        <w:pStyle w:val="a3"/>
        <w:numPr>
          <w:ilvl w:val="0"/>
          <w:numId w:val="34"/>
        </w:numPr>
        <w:spacing w:line="240" w:lineRule="exact"/>
        <w:ind w:leftChars="336" w:left="989" w:hangingChars="135" w:hanging="283"/>
        <w:jc w:val="left"/>
        <w:rPr>
          <w:rFonts w:ascii="Arial" w:hAnsi="Arial" w:cs="Arial"/>
          <w:szCs w:val="21"/>
        </w:rPr>
      </w:pPr>
      <w:r w:rsidRPr="00302AB8">
        <w:rPr>
          <w:rFonts w:ascii="Arial" w:hAnsi="Arial" w:cs="Arial"/>
          <w:szCs w:val="21"/>
        </w:rPr>
        <w:t>仲裁（</w:t>
      </w:r>
      <w:r w:rsidRPr="00302AB8">
        <w:rPr>
          <w:rFonts w:ascii="Arial" w:hAnsi="Arial" w:cs="Arial"/>
          <w:szCs w:val="21"/>
        </w:rPr>
        <w:t>arbitration</w:t>
      </w:r>
      <w:r w:rsidRPr="00302AB8">
        <w:rPr>
          <w:rFonts w:ascii="Arial" w:hAnsi="Arial" w:cs="Arial"/>
          <w:szCs w:val="21"/>
        </w:rPr>
        <w:t>）：</w:t>
      </w:r>
      <w:r w:rsidR="007D02C8" w:rsidRPr="00302AB8">
        <w:rPr>
          <w:rFonts w:ascii="Arial" w:hAnsi="Arial" w:cs="Arial"/>
          <w:szCs w:val="21"/>
        </w:rPr>
        <w:t>broker</w:t>
      </w:r>
      <w:r w:rsidR="007D02C8" w:rsidRPr="00302AB8">
        <w:rPr>
          <w:rFonts w:ascii="Arial" w:hAnsi="Arial" w:cs="Arial"/>
          <w:szCs w:val="21"/>
        </w:rPr>
        <w:t>公司倾向于使用仲裁（更便宜且更理解</w:t>
      </w:r>
      <w:r w:rsidR="007D02C8" w:rsidRPr="00302AB8">
        <w:rPr>
          <w:rFonts w:ascii="Arial" w:hAnsi="Arial" w:cs="Arial"/>
          <w:szCs w:val="21"/>
        </w:rPr>
        <w:t>broker</w:t>
      </w:r>
      <w:r w:rsidR="007D02C8" w:rsidRPr="00302AB8">
        <w:rPr>
          <w:rFonts w:ascii="Arial" w:hAnsi="Arial" w:cs="Arial"/>
          <w:szCs w:val="21"/>
        </w:rPr>
        <w:t>业务）而非诉讼</w:t>
      </w:r>
      <w:r w:rsidR="00B5188D" w:rsidRPr="00302AB8">
        <w:rPr>
          <w:rFonts w:ascii="Arial" w:hAnsi="Arial" w:cs="Arial"/>
          <w:szCs w:val="21"/>
        </w:rPr>
        <w:t>（但个人</w:t>
      </w:r>
      <w:r w:rsidR="00B5188D" w:rsidRPr="00302AB8">
        <w:rPr>
          <w:rFonts w:ascii="Arial" w:hAnsi="Arial" w:cs="Arial"/>
          <w:szCs w:val="21"/>
        </w:rPr>
        <w:t>broker</w:t>
      </w:r>
      <w:r w:rsidR="00B5188D" w:rsidRPr="00302AB8">
        <w:rPr>
          <w:rFonts w:ascii="Arial" w:hAnsi="Arial" w:cs="Arial"/>
          <w:szCs w:val="21"/>
        </w:rPr>
        <w:t>不倾向仲裁因为仲裁会在</w:t>
      </w:r>
      <w:r w:rsidR="00B5188D" w:rsidRPr="00302AB8">
        <w:rPr>
          <w:rFonts w:ascii="Arial" w:hAnsi="Arial" w:cs="Arial"/>
          <w:szCs w:val="21"/>
        </w:rPr>
        <w:t>FINRA</w:t>
      </w:r>
      <w:r w:rsidR="00B5188D" w:rsidRPr="00302AB8">
        <w:rPr>
          <w:rFonts w:ascii="Arial" w:hAnsi="Arial" w:cs="Arial"/>
          <w:szCs w:val="21"/>
        </w:rPr>
        <w:t>上保留记录且很难被移去），但消费者认为仲裁有利于中介方（仲裁人为了以后更多得到中介的业务，仲裁人不受</w:t>
      </w:r>
      <w:r w:rsidR="00B5188D" w:rsidRPr="00302AB8">
        <w:rPr>
          <w:rFonts w:ascii="Arial" w:hAnsi="Arial" w:cs="Arial"/>
          <w:szCs w:val="21"/>
        </w:rPr>
        <w:t>case law</w:t>
      </w:r>
      <w:r w:rsidR="00B5188D" w:rsidRPr="00302AB8">
        <w:rPr>
          <w:rFonts w:ascii="Arial" w:hAnsi="Arial" w:cs="Arial"/>
          <w:szCs w:val="21"/>
        </w:rPr>
        <w:t>制约且不能上诉）。</w:t>
      </w:r>
    </w:p>
    <w:p w14:paraId="794BCC26" w14:textId="77777777" w:rsidR="005452E0" w:rsidRPr="00302AB8" w:rsidRDefault="005452E0" w:rsidP="00580ED8">
      <w:pPr>
        <w:pStyle w:val="a3"/>
        <w:numPr>
          <w:ilvl w:val="0"/>
          <w:numId w:val="34"/>
        </w:numPr>
        <w:spacing w:line="240" w:lineRule="exact"/>
        <w:ind w:leftChars="336" w:left="989" w:hangingChars="135" w:hanging="283"/>
        <w:jc w:val="left"/>
        <w:rPr>
          <w:rFonts w:ascii="Arial" w:hAnsi="Arial" w:cs="Arial"/>
          <w:szCs w:val="21"/>
        </w:rPr>
      </w:pPr>
      <w:r w:rsidRPr="00302AB8">
        <w:rPr>
          <w:rFonts w:ascii="Arial" w:hAnsi="Arial" w:cs="Arial"/>
          <w:szCs w:val="21"/>
        </w:rPr>
        <w:t>避免</w:t>
      </w:r>
      <w:r w:rsidRPr="00302AB8">
        <w:rPr>
          <w:rFonts w:ascii="Arial" w:hAnsi="Arial" w:cs="Arial"/>
          <w:szCs w:val="21"/>
        </w:rPr>
        <w:t>bad-faith</w:t>
      </w:r>
      <w:r w:rsidRPr="00302AB8">
        <w:rPr>
          <w:rFonts w:ascii="Arial" w:hAnsi="Arial" w:cs="Arial"/>
          <w:szCs w:val="21"/>
        </w:rPr>
        <w:t>和</w:t>
      </w:r>
      <w:r w:rsidRPr="00302AB8">
        <w:rPr>
          <w:rFonts w:ascii="Arial" w:hAnsi="Arial" w:cs="Arial"/>
          <w:szCs w:val="21"/>
        </w:rPr>
        <w:t>punitive damage</w:t>
      </w:r>
      <w:r w:rsidR="0045395D" w:rsidRPr="00302AB8">
        <w:rPr>
          <w:rFonts w:ascii="Arial" w:hAnsi="Arial" w:cs="Arial"/>
          <w:szCs w:val="21"/>
        </w:rPr>
        <w:t>罚金</w:t>
      </w:r>
    </w:p>
    <w:p w14:paraId="6BE3CEC1" w14:textId="77777777" w:rsidR="0045395D" w:rsidRPr="00302AB8" w:rsidRDefault="0045395D" w:rsidP="00580ED8">
      <w:pPr>
        <w:pStyle w:val="a3"/>
        <w:numPr>
          <w:ilvl w:val="0"/>
          <w:numId w:val="28"/>
        </w:numPr>
        <w:spacing w:line="240" w:lineRule="exact"/>
        <w:ind w:left="851" w:firstLineChars="0" w:hanging="567"/>
        <w:jc w:val="left"/>
        <w:rPr>
          <w:rFonts w:ascii="Arial" w:hAnsi="Arial" w:cs="Arial"/>
          <w:szCs w:val="21"/>
        </w:rPr>
      </w:pPr>
      <w:r w:rsidRPr="00302AB8">
        <w:rPr>
          <w:rFonts w:ascii="Arial" w:hAnsi="Arial" w:cs="Arial"/>
          <w:szCs w:val="21"/>
        </w:rPr>
        <w:t>财务及法律专业责任保险：</w:t>
      </w:r>
      <w:r w:rsidR="008B1686" w:rsidRPr="00302AB8">
        <w:rPr>
          <w:rFonts w:ascii="Arial" w:hAnsi="Arial" w:cs="Arial"/>
          <w:szCs w:val="21"/>
        </w:rPr>
        <w:t>各公司会对此种人员提供单独的保单，</w:t>
      </w:r>
      <w:r w:rsidR="00EE3004" w:rsidRPr="00302AB8">
        <w:rPr>
          <w:rFonts w:ascii="Arial" w:hAnsi="Arial" w:cs="Arial"/>
          <w:szCs w:val="21"/>
        </w:rPr>
        <w:t>对各类人的保单也对应各类相应公司的保单</w:t>
      </w:r>
    </w:p>
    <w:p w14:paraId="1D7FB32F" w14:textId="77777777" w:rsidR="00EE3004" w:rsidRPr="00302AB8" w:rsidRDefault="00903709" w:rsidP="00347AEF">
      <w:pPr>
        <w:pStyle w:val="a3"/>
        <w:numPr>
          <w:ilvl w:val="0"/>
          <w:numId w:val="35"/>
        </w:numPr>
        <w:spacing w:line="240" w:lineRule="exact"/>
        <w:ind w:leftChars="336" w:left="989" w:hangingChars="135" w:hanging="283"/>
        <w:jc w:val="left"/>
        <w:rPr>
          <w:rFonts w:ascii="Arial" w:hAnsi="Arial" w:cs="Arial"/>
          <w:szCs w:val="21"/>
        </w:rPr>
      </w:pPr>
      <w:r w:rsidRPr="00302AB8">
        <w:rPr>
          <w:rFonts w:ascii="Arial" w:hAnsi="Arial" w:cs="Arial"/>
          <w:szCs w:val="21"/>
        </w:rPr>
        <w:t>保险协议：各家公司对于专业服务的定义及承保范围会有不同</w:t>
      </w:r>
      <w:r w:rsidR="00DB3A28" w:rsidRPr="00302AB8">
        <w:rPr>
          <w:rFonts w:ascii="Arial" w:hAnsi="Arial" w:cs="Arial"/>
          <w:szCs w:val="21"/>
        </w:rPr>
        <w:t>，但一般会有特定范围（不然</w:t>
      </w:r>
      <w:r w:rsidR="00DC61C9" w:rsidRPr="00302AB8">
        <w:rPr>
          <w:rFonts w:ascii="Arial" w:hAnsi="Arial" w:cs="Arial"/>
          <w:szCs w:val="21"/>
        </w:rPr>
        <w:t>后期对</w:t>
      </w:r>
      <w:r w:rsidR="00DB3A28" w:rsidRPr="00302AB8">
        <w:rPr>
          <w:rFonts w:ascii="Arial" w:hAnsi="Arial" w:cs="Arial"/>
          <w:szCs w:val="21"/>
        </w:rPr>
        <w:t>定义</w:t>
      </w:r>
      <w:r w:rsidR="00DC61C9" w:rsidRPr="00302AB8">
        <w:rPr>
          <w:rFonts w:ascii="Arial" w:hAnsi="Arial" w:cs="Arial"/>
          <w:szCs w:val="21"/>
        </w:rPr>
        <w:t>的纠缠会花费大量时间金钱</w:t>
      </w:r>
      <w:r w:rsidR="00DB3A28" w:rsidRPr="00302AB8">
        <w:rPr>
          <w:rFonts w:ascii="Arial" w:hAnsi="Arial" w:cs="Arial"/>
          <w:szCs w:val="21"/>
        </w:rPr>
        <w:t>）</w:t>
      </w:r>
    </w:p>
    <w:p w14:paraId="4709C94C" w14:textId="77777777" w:rsidR="00DC61C9" w:rsidRPr="00302AB8" w:rsidRDefault="00DC61C9" w:rsidP="00347AEF">
      <w:pPr>
        <w:pStyle w:val="a3"/>
        <w:numPr>
          <w:ilvl w:val="0"/>
          <w:numId w:val="35"/>
        </w:numPr>
        <w:spacing w:line="240" w:lineRule="exact"/>
        <w:ind w:leftChars="336" w:left="989" w:hangingChars="135" w:hanging="283"/>
        <w:jc w:val="left"/>
        <w:rPr>
          <w:rFonts w:ascii="Arial" w:hAnsi="Arial" w:cs="Arial"/>
          <w:szCs w:val="21"/>
        </w:rPr>
      </w:pPr>
      <w:r w:rsidRPr="00302AB8">
        <w:rPr>
          <w:rFonts w:ascii="Arial" w:hAnsi="Arial" w:cs="Arial"/>
          <w:szCs w:val="21"/>
        </w:rPr>
        <w:t>除外责任：</w:t>
      </w:r>
      <w:r w:rsidR="00A571E6" w:rsidRPr="00302AB8">
        <w:rPr>
          <w:rFonts w:ascii="Arial" w:hAnsi="Arial" w:cs="Arial"/>
          <w:szCs w:val="21"/>
        </w:rPr>
        <w:t>是各种保单最显著的区别所在，通常包括</w:t>
      </w:r>
      <w:r w:rsidR="00A571E6" w:rsidRPr="00302AB8">
        <w:rPr>
          <w:rFonts w:ascii="Arial" w:hAnsi="Arial" w:cs="Arial"/>
          <w:szCs w:val="21"/>
        </w:rPr>
        <w:t>bodily injury and property damage</w:t>
      </w:r>
      <w:r w:rsidR="00A571E6" w:rsidRPr="00302AB8">
        <w:rPr>
          <w:rFonts w:ascii="Arial" w:hAnsi="Arial" w:cs="Arial"/>
          <w:szCs w:val="21"/>
        </w:rPr>
        <w:t>（</w:t>
      </w:r>
      <w:r w:rsidR="00A94E69" w:rsidRPr="00302AB8">
        <w:rPr>
          <w:rFonts w:ascii="Arial" w:hAnsi="Arial" w:cs="Arial"/>
          <w:szCs w:val="21"/>
        </w:rPr>
        <w:t>通常是对另外一方的财物损失，且消除了其他保单如</w:t>
      </w:r>
      <w:r w:rsidR="00A94E69" w:rsidRPr="00302AB8">
        <w:rPr>
          <w:rFonts w:ascii="Arial" w:hAnsi="Arial" w:cs="Arial"/>
          <w:szCs w:val="21"/>
        </w:rPr>
        <w:t>CGL</w:t>
      </w:r>
      <w:r w:rsidR="00A94E69" w:rsidRPr="00302AB8">
        <w:rPr>
          <w:rFonts w:ascii="Arial" w:hAnsi="Arial" w:cs="Arial"/>
          <w:szCs w:val="21"/>
        </w:rPr>
        <w:t>或商业机动车保单承保的部分</w:t>
      </w:r>
      <w:r w:rsidR="00B00AA1" w:rsidRPr="00302AB8">
        <w:rPr>
          <w:rFonts w:ascii="Arial" w:hAnsi="Arial" w:cs="Arial"/>
          <w:szCs w:val="21"/>
        </w:rPr>
        <w:t>，但是极特殊保单也可承保</w:t>
      </w:r>
      <w:r w:rsidR="00A571E6" w:rsidRPr="00302AB8">
        <w:rPr>
          <w:rFonts w:ascii="Arial" w:hAnsi="Arial" w:cs="Arial"/>
          <w:szCs w:val="21"/>
        </w:rPr>
        <w:t>），</w:t>
      </w:r>
      <w:r w:rsidR="00A571E6" w:rsidRPr="00302AB8">
        <w:rPr>
          <w:rFonts w:ascii="Arial" w:hAnsi="Arial" w:cs="Arial"/>
          <w:szCs w:val="21"/>
        </w:rPr>
        <w:t>dishonest, fraudulent or criminal act</w:t>
      </w:r>
      <w:r w:rsidR="00B00AA1" w:rsidRPr="00302AB8">
        <w:rPr>
          <w:rFonts w:ascii="Arial" w:hAnsi="Arial" w:cs="Arial"/>
          <w:szCs w:val="21"/>
        </w:rPr>
        <w:t>（此项</w:t>
      </w:r>
      <w:r w:rsidR="002F0197" w:rsidRPr="00302AB8">
        <w:rPr>
          <w:rFonts w:ascii="Arial" w:hAnsi="Arial" w:cs="Arial"/>
          <w:szCs w:val="21"/>
        </w:rPr>
        <w:t>除外</w:t>
      </w:r>
      <w:r w:rsidR="00B00AA1" w:rsidRPr="00302AB8">
        <w:rPr>
          <w:rFonts w:ascii="Arial" w:hAnsi="Arial" w:cs="Arial"/>
          <w:szCs w:val="21"/>
        </w:rPr>
        <w:t>的使用取决于</w:t>
      </w:r>
      <w:r w:rsidR="002F0197" w:rsidRPr="00302AB8">
        <w:rPr>
          <w:rFonts w:ascii="Arial" w:hAnsi="Arial" w:cs="Arial"/>
          <w:szCs w:val="21"/>
        </w:rPr>
        <w:t>保险人</w:t>
      </w:r>
      <w:r w:rsidR="00B00AA1" w:rsidRPr="00302AB8">
        <w:rPr>
          <w:rFonts w:ascii="Arial" w:hAnsi="Arial" w:cs="Arial"/>
          <w:szCs w:val="21"/>
        </w:rPr>
        <w:t>）</w:t>
      </w:r>
      <w:r w:rsidR="00A571E6" w:rsidRPr="00302AB8">
        <w:rPr>
          <w:rFonts w:ascii="Arial" w:hAnsi="Arial" w:cs="Arial"/>
          <w:szCs w:val="21"/>
        </w:rPr>
        <w:t>及其他除外</w:t>
      </w:r>
      <w:r w:rsidR="008B7B34" w:rsidRPr="00302AB8">
        <w:rPr>
          <w:rFonts w:ascii="Arial" w:hAnsi="Arial" w:cs="Arial"/>
          <w:szCs w:val="21"/>
        </w:rPr>
        <w:t>（</w:t>
      </w:r>
      <w:r w:rsidR="004C181C" w:rsidRPr="00302AB8">
        <w:rPr>
          <w:rFonts w:ascii="Arial" w:hAnsi="Arial" w:cs="Arial"/>
          <w:szCs w:val="21"/>
        </w:rPr>
        <w:t>不承保基于</w:t>
      </w:r>
      <w:r w:rsidR="008B7B34" w:rsidRPr="00302AB8">
        <w:rPr>
          <w:rFonts w:ascii="Arial" w:hAnsi="Arial" w:cs="Arial"/>
          <w:szCs w:val="21"/>
        </w:rPr>
        <w:t>ERISA</w:t>
      </w:r>
      <w:r w:rsidR="004C181C" w:rsidRPr="00302AB8">
        <w:rPr>
          <w:rFonts w:ascii="Arial" w:hAnsi="Arial" w:cs="Arial"/>
          <w:szCs w:val="21"/>
        </w:rPr>
        <w:t>或证券法项下的索赔（但可加费承保），不承保惩罚性赔款</w:t>
      </w:r>
      <w:r w:rsidR="00082844" w:rsidRPr="00302AB8">
        <w:rPr>
          <w:rFonts w:ascii="Arial" w:hAnsi="Arial" w:cs="Arial"/>
          <w:szCs w:val="21"/>
        </w:rPr>
        <w:t>，不承保未列明的被保险人所有或运营的企业，不承保其他合同责任，不承保投资收益及保险人偿付能力不足的情况</w:t>
      </w:r>
      <w:r w:rsidR="00485DA8" w:rsidRPr="00302AB8">
        <w:rPr>
          <w:rFonts w:ascii="Arial" w:hAnsi="Arial" w:cs="Arial"/>
          <w:szCs w:val="21"/>
        </w:rPr>
        <w:t>（但</w:t>
      </w:r>
      <w:r w:rsidR="00485DA8" w:rsidRPr="00302AB8">
        <w:rPr>
          <w:rFonts w:ascii="Arial" w:hAnsi="Arial" w:cs="Arial"/>
          <w:szCs w:val="21"/>
        </w:rPr>
        <w:t>A-</w:t>
      </w:r>
      <w:r w:rsidR="00485DA8" w:rsidRPr="00302AB8">
        <w:rPr>
          <w:rFonts w:ascii="Arial" w:hAnsi="Arial" w:cs="Arial"/>
          <w:szCs w:val="21"/>
        </w:rPr>
        <w:t>之上的可以承保）</w:t>
      </w:r>
      <w:r w:rsidR="00082844" w:rsidRPr="00302AB8">
        <w:rPr>
          <w:rFonts w:ascii="Arial" w:hAnsi="Arial" w:cs="Arial"/>
          <w:szCs w:val="21"/>
        </w:rPr>
        <w:t>，不承保</w:t>
      </w:r>
      <w:r w:rsidR="00485DA8" w:rsidRPr="00302AB8">
        <w:rPr>
          <w:rFonts w:ascii="Arial" w:hAnsi="Arial" w:cs="Arial"/>
          <w:szCs w:val="21"/>
        </w:rPr>
        <w:t>非法获利情况</w:t>
      </w:r>
      <w:r w:rsidR="008B7B34" w:rsidRPr="00302AB8">
        <w:rPr>
          <w:rFonts w:ascii="Arial" w:hAnsi="Arial" w:cs="Arial"/>
          <w:szCs w:val="21"/>
        </w:rPr>
        <w:t>）</w:t>
      </w:r>
      <w:r w:rsidR="00485DA8" w:rsidRPr="00302AB8">
        <w:rPr>
          <w:rFonts w:ascii="Arial" w:hAnsi="Arial" w:cs="Arial"/>
          <w:szCs w:val="21"/>
        </w:rPr>
        <w:t>。</w:t>
      </w:r>
    </w:p>
    <w:p w14:paraId="5D7C3D6D" w14:textId="77777777" w:rsidR="00485DA8" w:rsidRPr="00302AB8" w:rsidRDefault="00485DA8" w:rsidP="00580ED8">
      <w:pPr>
        <w:pStyle w:val="a3"/>
        <w:numPr>
          <w:ilvl w:val="0"/>
          <w:numId w:val="28"/>
        </w:numPr>
        <w:spacing w:line="240" w:lineRule="exact"/>
        <w:ind w:left="851" w:firstLineChars="0" w:hanging="567"/>
        <w:jc w:val="left"/>
        <w:rPr>
          <w:rFonts w:ascii="Arial" w:hAnsi="Arial" w:cs="Arial"/>
          <w:szCs w:val="21"/>
        </w:rPr>
      </w:pPr>
      <w:r w:rsidRPr="00302AB8">
        <w:rPr>
          <w:rFonts w:ascii="Arial" w:hAnsi="Arial" w:cs="Arial"/>
          <w:szCs w:val="21"/>
        </w:rPr>
        <w:t>金融</w:t>
      </w:r>
      <w:r w:rsidR="00F6327E" w:rsidRPr="00302AB8">
        <w:rPr>
          <w:rFonts w:ascii="Arial" w:hAnsi="Arial" w:cs="Arial"/>
          <w:szCs w:val="21"/>
        </w:rPr>
        <w:t>机构的专业责任保险</w:t>
      </w:r>
    </w:p>
    <w:p w14:paraId="024D701E" w14:textId="77777777" w:rsidR="00F6327E" w:rsidRPr="00302AB8" w:rsidRDefault="00F6327E" w:rsidP="00347AEF">
      <w:pPr>
        <w:pStyle w:val="a3"/>
        <w:numPr>
          <w:ilvl w:val="0"/>
          <w:numId w:val="36"/>
        </w:numPr>
        <w:spacing w:line="240" w:lineRule="exact"/>
        <w:ind w:leftChars="336" w:left="989" w:hangingChars="135" w:hanging="283"/>
        <w:jc w:val="left"/>
        <w:rPr>
          <w:rFonts w:ascii="Arial" w:hAnsi="Arial" w:cs="Arial"/>
          <w:szCs w:val="21"/>
        </w:rPr>
      </w:pPr>
      <w:r w:rsidRPr="00302AB8">
        <w:rPr>
          <w:rFonts w:ascii="Arial" w:hAnsi="Arial" w:cs="Arial"/>
          <w:szCs w:val="21"/>
        </w:rPr>
        <w:t>银行（</w:t>
      </w:r>
      <w:r w:rsidRPr="00302AB8">
        <w:rPr>
          <w:rFonts w:ascii="Arial" w:hAnsi="Arial" w:cs="Arial"/>
          <w:szCs w:val="21"/>
        </w:rPr>
        <w:t>banker</w:t>
      </w:r>
      <w:r w:rsidRPr="00302AB8">
        <w:rPr>
          <w:rFonts w:ascii="Arial" w:hAnsi="Arial" w:cs="Arial"/>
          <w:szCs w:val="21"/>
        </w:rPr>
        <w:t>）专业责任保险：</w:t>
      </w:r>
      <w:r w:rsidR="00FF7ED0" w:rsidRPr="00302AB8">
        <w:rPr>
          <w:rFonts w:ascii="Arial" w:hAnsi="Arial" w:cs="Arial"/>
          <w:szCs w:val="21"/>
        </w:rPr>
        <w:t>风险点为</w:t>
      </w:r>
      <w:r w:rsidR="00FF7ED0" w:rsidRPr="00302AB8">
        <w:rPr>
          <w:rFonts w:ascii="Arial" w:hAnsi="Arial" w:cs="Arial"/>
          <w:szCs w:val="21"/>
        </w:rPr>
        <w:t>trust department, selling/ handling security</w:t>
      </w:r>
      <w:r w:rsidR="00FF7ED0" w:rsidRPr="00302AB8">
        <w:rPr>
          <w:rFonts w:ascii="Arial" w:hAnsi="Arial" w:cs="Arial"/>
          <w:szCs w:val="21"/>
        </w:rPr>
        <w:t>或</w:t>
      </w:r>
      <w:r w:rsidR="00FF7ED0" w:rsidRPr="00302AB8">
        <w:rPr>
          <w:rFonts w:ascii="Arial" w:hAnsi="Arial" w:cs="Arial"/>
          <w:szCs w:val="21"/>
        </w:rPr>
        <w:t>function as travel/ insurance agent</w:t>
      </w:r>
      <w:r w:rsidR="00FF7ED0" w:rsidRPr="00302AB8">
        <w:rPr>
          <w:rFonts w:ascii="Arial" w:hAnsi="Arial" w:cs="Arial"/>
          <w:szCs w:val="21"/>
        </w:rPr>
        <w:t>，通常和</w:t>
      </w:r>
      <w:r w:rsidR="00FF7ED0" w:rsidRPr="00302AB8">
        <w:rPr>
          <w:rFonts w:ascii="Arial" w:hAnsi="Arial" w:cs="Arial"/>
          <w:szCs w:val="21"/>
        </w:rPr>
        <w:t>D&amp;O</w:t>
      </w:r>
      <w:r w:rsidR="00FF7ED0" w:rsidRPr="00302AB8">
        <w:rPr>
          <w:rFonts w:ascii="Arial" w:hAnsi="Arial" w:cs="Arial"/>
          <w:szCs w:val="21"/>
        </w:rPr>
        <w:t>保单</w:t>
      </w:r>
      <w:r w:rsidR="006C7934" w:rsidRPr="00302AB8">
        <w:rPr>
          <w:rFonts w:ascii="Arial" w:hAnsi="Arial" w:cs="Arial"/>
          <w:szCs w:val="21"/>
        </w:rPr>
        <w:t>放在一起承保并共享保额</w:t>
      </w:r>
    </w:p>
    <w:p w14:paraId="6FD2E97D" w14:textId="77777777" w:rsidR="00FF7ED0" w:rsidRPr="00302AB8" w:rsidRDefault="006C7934" w:rsidP="00347AEF">
      <w:pPr>
        <w:pStyle w:val="a3"/>
        <w:numPr>
          <w:ilvl w:val="0"/>
          <w:numId w:val="36"/>
        </w:numPr>
        <w:spacing w:line="240" w:lineRule="exact"/>
        <w:ind w:leftChars="336" w:left="989" w:hangingChars="135" w:hanging="283"/>
        <w:jc w:val="left"/>
        <w:rPr>
          <w:rFonts w:ascii="Arial" w:hAnsi="Arial" w:cs="Arial"/>
          <w:szCs w:val="21"/>
        </w:rPr>
      </w:pPr>
      <w:r w:rsidRPr="00302AB8">
        <w:rPr>
          <w:rFonts w:ascii="Arial" w:hAnsi="Arial" w:cs="Arial"/>
          <w:szCs w:val="21"/>
        </w:rPr>
        <w:t>Security broker</w:t>
      </w:r>
      <w:r w:rsidRPr="00302AB8">
        <w:rPr>
          <w:rFonts w:ascii="Arial" w:hAnsi="Arial" w:cs="Arial"/>
          <w:szCs w:val="21"/>
        </w:rPr>
        <w:t>专业责任保险：承保</w:t>
      </w:r>
      <w:r w:rsidRPr="00302AB8">
        <w:rPr>
          <w:rFonts w:ascii="Arial" w:hAnsi="Arial" w:cs="Arial"/>
          <w:szCs w:val="21"/>
        </w:rPr>
        <w:t>director/officer/employee</w:t>
      </w:r>
      <w:r w:rsidR="00E51084" w:rsidRPr="00302AB8">
        <w:rPr>
          <w:rFonts w:ascii="Arial" w:hAnsi="Arial" w:cs="Arial"/>
          <w:szCs w:val="21"/>
        </w:rPr>
        <w:t>及</w:t>
      </w:r>
      <w:r w:rsidR="00E51084" w:rsidRPr="00302AB8">
        <w:rPr>
          <w:rFonts w:ascii="Arial" w:hAnsi="Arial" w:cs="Arial"/>
          <w:szCs w:val="21"/>
        </w:rPr>
        <w:t>registered</w:t>
      </w:r>
      <w:r w:rsidR="00E51084" w:rsidRPr="00302AB8">
        <w:rPr>
          <w:rFonts w:ascii="Arial" w:hAnsi="Arial" w:cs="Arial"/>
          <w:szCs w:val="21"/>
        </w:rPr>
        <w:t>代表，保单承保公司在选择产品，监管其代表，执行监管方面的责任</w:t>
      </w:r>
      <w:r w:rsidR="00E811CD" w:rsidRPr="00302AB8">
        <w:rPr>
          <w:rFonts w:ascii="Arial" w:hAnsi="Arial" w:cs="Arial"/>
          <w:szCs w:val="21"/>
        </w:rPr>
        <w:t>。对于</w:t>
      </w:r>
      <w:r w:rsidR="00E811CD" w:rsidRPr="00302AB8">
        <w:rPr>
          <w:rFonts w:ascii="Arial" w:hAnsi="Arial" w:cs="Arial"/>
          <w:szCs w:val="21"/>
        </w:rPr>
        <w:t>fee-for-service</w:t>
      </w:r>
      <w:r w:rsidR="00E811CD" w:rsidRPr="00302AB8">
        <w:rPr>
          <w:rFonts w:ascii="Arial" w:hAnsi="Arial" w:cs="Arial"/>
          <w:szCs w:val="21"/>
        </w:rPr>
        <w:t>人员（而非</w:t>
      </w:r>
      <w:r w:rsidR="00E811CD" w:rsidRPr="00302AB8">
        <w:rPr>
          <w:rFonts w:ascii="Arial" w:hAnsi="Arial" w:cs="Arial"/>
          <w:szCs w:val="21"/>
        </w:rPr>
        <w:t>commission-based</w:t>
      </w:r>
      <w:r w:rsidR="00E811CD" w:rsidRPr="00302AB8">
        <w:rPr>
          <w:rFonts w:ascii="Arial" w:hAnsi="Arial" w:cs="Arial"/>
          <w:szCs w:val="21"/>
        </w:rPr>
        <w:t>）可增加批单进行承保。</w:t>
      </w:r>
    </w:p>
    <w:p w14:paraId="09546244" w14:textId="77777777" w:rsidR="00E811CD" w:rsidRPr="00302AB8" w:rsidRDefault="00E811CD" w:rsidP="00347AEF">
      <w:pPr>
        <w:pStyle w:val="a3"/>
        <w:numPr>
          <w:ilvl w:val="0"/>
          <w:numId w:val="36"/>
        </w:numPr>
        <w:spacing w:line="240" w:lineRule="exact"/>
        <w:ind w:leftChars="336" w:left="989" w:hangingChars="135" w:hanging="283"/>
        <w:jc w:val="left"/>
        <w:rPr>
          <w:rFonts w:ascii="Arial" w:hAnsi="Arial" w:cs="Arial"/>
          <w:szCs w:val="21"/>
        </w:rPr>
      </w:pPr>
      <w:r w:rsidRPr="00302AB8">
        <w:rPr>
          <w:rFonts w:ascii="Arial" w:hAnsi="Arial" w:cs="Arial"/>
          <w:szCs w:val="21"/>
        </w:rPr>
        <w:t>保险人专业责任保险：</w:t>
      </w:r>
      <w:r w:rsidR="00780E31" w:rsidRPr="00302AB8">
        <w:rPr>
          <w:rFonts w:ascii="Arial" w:hAnsi="Arial" w:cs="Arial"/>
          <w:szCs w:val="21"/>
        </w:rPr>
        <w:t>此类保单也被称作</w:t>
      </w:r>
      <w:r w:rsidR="00780E31" w:rsidRPr="00302AB8">
        <w:rPr>
          <w:rFonts w:ascii="Arial" w:hAnsi="Arial" w:cs="Arial"/>
          <w:szCs w:val="21"/>
        </w:rPr>
        <w:t>Error/ Omission (E&amp;O)</w:t>
      </w:r>
      <w:r w:rsidR="00780E31" w:rsidRPr="00302AB8">
        <w:rPr>
          <w:rFonts w:ascii="Arial" w:hAnsi="Arial" w:cs="Arial"/>
          <w:szCs w:val="21"/>
        </w:rPr>
        <w:t>保单，大公司选择自留专业责任风险，中小公司通过购买此类保单来实现。</w:t>
      </w:r>
      <w:r w:rsidR="004F72C2" w:rsidRPr="00302AB8">
        <w:rPr>
          <w:rFonts w:ascii="Arial" w:hAnsi="Arial" w:cs="Arial"/>
          <w:szCs w:val="21"/>
        </w:rPr>
        <w:t>Bad-faith</w:t>
      </w:r>
      <w:r w:rsidR="004F72C2" w:rsidRPr="00302AB8">
        <w:rPr>
          <w:rFonts w:ascii="Arial" w:hAnsi="Arial" w:cs="Arial"/>
          <w:szCs w:val="21"/>
        </w:rPr>
        <w:t>可导致</w:t>
      </w:r>
      <w:r w:rsidR="004F72C2" w:rsidRPr="00302AB8">
        <w:rPr>
          <w:rFonts w:ascii="Arial" w:hAnsi="Arial" w:cs="Arial"/>
          <w:szCs w:val="21"/>
        </w:rPr>
        <w:t>extra contractual</w:t>
      </w:r>
      <w:r w:rsidR="004F72C2" w:rsidRPr="00302AB8">
        <w:rPr>
          <w:rFonts w:ascii="Arial" w:hAnsi="Arial" w:cs="Arial"/>
          <w:szCs w:val="21"/>
        </w:rPr>
        <w:t>赔付。</w:t>
      </w:r>
      <w:r w:rsidR="004F72C2" w:rsidRPr="00302AB8">
        <w:rPr>
          <w:rFonts w:ascii="Arial" w:hAnsi="Arial" w:cs="Arial"/>
          <w:szCs w:val="21"/>
        </w:rPr>
        <w:t>E&amp;O</w:t>
      </w:r>
      <w:r w:rsidR="004F72C2" w:rsidRPr="00302AB8">
        <w:rPr>
          <w:rFonts w:ascii="Arial" w:hAnsi="Arial" w:cs="Arial"/>
          <w:szCs w:val="21"/>
        </w:rPr>
        <w:t>保单还可以承保</w:t>
      </w:r>
      <w:r w:rsidR="004F72C2" w:rsidRPr="00302AB8">
        <w:rPr>
          <w:rFonts w:ascii="Arial" w:hAnsi="Arial" w:cs="Arial"/>
          <w:szCs w:val="21"/>
        </w:rPr>
        <w:t>claim handling</w:t>
      </w:r>
      <w:r w:rsidR="00155972" w:rsidRPr="00302AB8">
        <w:rPr>
          <w:rFonts w:ascii="Arial" w:hAnsi="Arial" w:cs="Arial"/>
          <w:szCs w:val="21"/>
        </w:rPr>
        <w:t>，</w:t>
      </w:r>
      <w:r w:rsidR="00155972" w:rsidRPr="00302AB8">
        <w:rPr>
          <w:rFonts w:ascii="Arial" w:hAnsi="Arial" w:cs="Arial"/>
          <w:szCs w:val="21"/>
        </w:rPr>
        <w:t>safety inspection</w:t>
      </w:r>
      <w:r w:rsidR="00155972" w:rsidRPr="00302AB8">
        <w:rPr>
          <w:rFonts w:ascii="Arial" w:hAnsi="Arial" w:cs="Arial"/>
          <w:szCs w:val="21"/>
        </w:rPr>
        <w:t>，</w:t>
      </w:r>
      <w:r w:rsidR="00155972" w:rsidRPr="00302AB8">
        <w:rPr>
          <w:rFonts w:ascii="Arial" w:hAnsi="Arial" w:cs="Arial"/>
          <w:szCs w:val="21"/>
        </w:rPr>
        <w:t>loss control</w:t>
      </w:r>
      <w:r w:rsidR="004F72C2" w:rsidRPr="00302AB8">
        <w:rPr>
          <w:rFonts w:ascii="Arial" w:hAnsi="Arial" w:cs="Arial"/>
          <w:szCs w:val="21"/>
        </w:rPr>
        <w:t>等专业责任</w:t>
      </w:r>
      <w:r w:rsidR="00155972" w:rsidRPr="00302AB8">
        <w:rPr>
          <w:rFonts w:ascii="Arial" w:hAnsi="Arial" w:cs="Arial"/>
          <w:szCs w:val="21"/>
        </w:rPr>
        <w:t>，</w:t>
      </w:r>
      <w:r w:rsidR="003B1B28" w:rsidRPr="00302AB8">
        <w:rPr>
          <w:rFonts w:ascii="Arial" w:hAnsi="Arial" w:cs="Arial"/>
          <w:szCs w:val="21"/>
        </w:rPr>
        <w:t>punitive</w:t>
      </w:r>
      <w:r w:rsidR="003B1B28" w:rsidRPr="00302AB8">
        <w:rPr>
          <w:rFonts w:ascii="Arial" w:hAnsi="Arial" w:cs="Arial"/>
          <w:szCs w:val="21"/>
        </w:rPr>
        <w:t>损失通常会基于</w:t>
      </w:r>
      <w:r w:rsidR="003B1B28" w:rsidRPr="00302AB8">
        <w:rPr>
          <w:rFonts w:ascii="Arial" w:hAnsi="Arial" w:cs="Arial"/>
          <w:szCs w:val="21"/>
        </w:rPr>
        <w:t>breach of contract</w:t>
      </w:r>
      <w:r w:rsidR="00C1547C" w:rsidRPr="00302AB8">
        <w:rPr>
          <w:rFonts w:ascii="Arial" w:hAnsi="Arial" w:cs="Arial"/>
          <w:szCs w:val="21"/>
        </w:rPr>
        <w:t>，通常承保包括惩罚性赔偿（但法律上通常不允许保险公司对其进行补偿）</w:t>
      </w:r>
    </w:p>
    <w:p w14:paraId="054A8CDE" w14:textId="77777777" w:rsidR="00757041" w:rsidRPr="00302AB8" w:rsidRDefault="00C1547C" w:rsidP="00580ED8">
      <w:pPr>
        <w:pStyle w:val="a3"/>
        <w:numPr>
          <w:ilvl w:val="0"/>
          <w:numId w:val="2"/>
        </w:numPr>
        <w:spacing w:line="240" w:lineRule="exact"/>
        <w:ind w:left="284" w:firstLineChars="0" w:hanging="284"/>
        <w:rPr>
          <w:rFonts w:ascii="Arial" w:hAnsi="Arial" w:cs="Arial"/>
          <w:szCs w:val="21"/>
        </w:rPr>
      </w:pPr>
      <w:r w:rsidRPr="00302AB8">
        <w:rPr>
          <w:rFonts w:ascii="Arial" w:hAnsi="Arial" w:cs="Arial"/>
          <w:szCs w:val="21"/>
        </w:rPr>
        <w:t>建筑师及工</w:t>
      </w:r>
      <w:r w:rsidR="00757041" w:rsidRPr="00302AB8">
        <w:rPr>
          <w:rFonts w:ascii="Arial" w:hAnsi="Arial" w:cs="Arial"/>
          <w:szCs w:val="21"/>
        </w:rPr>
        <w:t>程师专业责任：</w:t>
      </w:r>
      <w:r w:rsidR="0000746E">
        <w:rPr>
          <w:rFonts w:ascii="Arial" w:hAnsi="Arial" w:cs="Arial" w:hint="eastAsia"/>
          <w:szCs w:val="21"/>
        </w:rPr>
        <w:t>包括设计人员（设计或检阅设计的风险），</w:t>
      </w:r>
      <w:r w:rsidR="00FE4414" w:rsidRPr="00302AB8">
        <w:rPr>
          <w:rFonts w:ascii="Arial" w:hAnsi="Arial" w:cs="Arial"/>
          <w:szCs w:val="21"/>
        </w:rPr>
        <w:t>可导致的伤害为</w:t>
      </w:r>
      <w:r w:rsidR="00FE4414" w:rsidRPr="00302AB8">
        <w:rPr>
          <w:rFonts w:ascii="Arial" w:hAnsi="Arial" w:cs="Arial"/>
          <w:szCs w:val="21"/>
        </w:rPr>
        <w:t>bodily injury</w:t>
      </w:r>
      <w:r w:rsidR="00FE4414" w:rsidRPr="00302AB8">
        <w:rPr>
          <w:rFonts w:ascii="Arial" w:hAnsi="Arial" w:cs="Arial"/>
          <w:szCs w:val="21"/>
        </w:rPr>
        <w:t>，</w:t>
      </w:r>
      <w:r w:rsidR="00FE4414" w:rsidRPr="00302AB8">
        <w:rPr>
          <w:rFonts w:ascii="Arial" w:hAnsi="Arial" w:cs="Arial"/>
          <w:szCs w:val="21"/>
        </w:rPr>
        <w:t>property damage and loss of income</w:t>
      </w:r>
      <w:r w:rsidR="002936F1" w:rsidRPr="00302AB8">
        <w:rPr>
          <w:rFonts w:ascii="Arial" w:hAnsi="Arial" w:cs="Arial"/>
          <w:szCs w:val="21"/>
        </w:rPr>
        <w:t>。法律基础为</w:t>
      </w:r>
      <w:r w:rsidR="002936F1" w:rsidRPr="00302AB8">
        <w:rPr>
          <w:rFonts w:ascii="Arial" w:hAnsi="Arial" w:cs="Arial"/>
          <w:szCs w:val="21"/>
        </w:rPr>
        <w:t>breach of contract</w:t>
      </w:r>
      <w:r w:rsidR="002936F1" w:rsidRPr="00302AB8">
        <w:rPr>
          <w:rFonts w:ascii="Arial" w:hAnsi="Arial" w:cs="Arial"/>
          <w:szCs w:val="21"/>
        </w:rPr>
        <w:t>，</w:t>
      </w:r>
      <w:r w:rsidR="002936F1" w:rsidRPr="00302AB8">
        <w:rPr>
          <w:rFonts w:ascii="Arial" w:hAnsi="Arial" w:cs="Arial"/>
          <w:szCs w:val="21"/>
        </w:rPr>
        <w:t>tort principle, or statutes regulation</w:t>
      </w:r>
      <w:r w:rsidR="002936F1" w:rsidRPr="00302AB8">
        <w:rPr>
          <w:rFonts w:ascii="Arial" w:hAnsi="Arial" w:cs="Arial"/>
          <w:szCs w:val="21"/>
        </w:rPr>
        <w:t>，提起索赔的不只是合同方还有可能是公众（</w:t>
      </w:r>
      <w:r w:rsidR="002936F1" w:rsidRPr="00302AB8">
        <w:rPr>
          <w:rFonts w:ascii="Arial" w:hAnsi="Arial" w:cs="Arial"/>
          <w:szCs w:val="21"/>
        </w:rPr>
        <w:t>member of public</w:t>
      </w:r>
      <w:r w:rsidR="002936F1" w:rsidRPr="00302AB8">
        <w:rPr>
          <w:rFonts w:ascii="Arial" w:hAnsi="Arial" w:cs="Arial"/>
          <w:szCs w:val="21"/>
        </w:rPr>
        <w:t>）</w:t>
      </w:r>
      <w:r w:rsidR="0000746E">
        <w:rPr>
          <w:rFonts w:ascii="Arial" w:hAnsi="Arial" w:cs="Arial" w:hint="eastAsia"/>
          <w:szCs w:val="21"/>
        </w:rPr>
        <w:t>，而非只能是合同相关方。</w:t>
      </w:r>
    </w:p>
    <w:p w14:paraId="180AE30A" w14:textId="6CD31246" w:rsidR="00825D3F" w:rsidRPr="00302AB8" w:rsidRDefault="00825D3F" w:rsidP="00580ED8">
      <w:pPr>
        <w:pStyle w:val="a3"/>
        <w:numPr>
          <w:ilvl w:val="0"/>
          <w:numId w:val="29"/>
        </w:numPr>
        <w:spacing w:line="240" w:lineRule="exact"/>
        <w:ind w:left="851" w:firstLineChars="0" w:hanging="567"/>
        <w:jc w:val="left"/>
        <w:rPr>
          <w:rFonts w:ascii="Arial" w:hAnsi="Arial" w:cs="Arial"/>
          <w:szCs w:val="21"/>
        </w:rPr>
      </w:pPr>
      <w:r w:rsidRPr="00302AB8">
        <w:rPr>
          <w:rFonts w:ascii="Arial" w:hAnsi="Arial" w:cs="Arial"/>
          <w:szCs w:val="21"/>
        </w:rPr>
        <w:t>法律基础：</w:t>
      </w:r>
      <w:r w:rsidR="00DA5565">
        <w:rPr>
          <w:rFonts w:ascii="Arial" w:hAnsi="Arial" w:cs="Arial" w:hint="eastAsia"/>
          <w:szCs w:val="21"/>
        </w:rPr>
        <w:t>获取</w:t>
      </w:r>
      <w:r w:rsidR="00DA5565">
        <w:rPr>
          <w:rFonts w:ascii="Arial" w:hAnsi="Arial" w:cs="Arial" w:hint="eastAsia"/>
          <w:szCs w:val="21"/>
        </w:rPr>
        <w:t>building permit</w:t>
      </w:r>
      <w:r w:rsidR="00DA5565">
        <w:rPr>
          <w:rFonts w:ascii="Arial" w:hAnsi="Arial" w:cs="Arial" w:hint="eastAsia"/>
          <w:szCs w:val="21"/>
        </w:rPr>
        <w:t>时需要专业建筑师的</w:t>
      </w:r>
      <w:r w:rsidR="00DA5565">
        <w:rPr>
          <w:rFonts w:ascii="Arial" w:hAnsi="Arial" w:cs="Arial" w:hint="eastAsia"/>
          <w:szCs w:val="21"/>
        </w:rPr>
        <w:t>seal or signature</w:t>
      </w:r>
      <w:r w:rsidR="00DA5565">
        <w:rPr>
          <w:rFonts w:ascii="Arial" w:hAnsi="Arial" w:cs="Arial" w:hint="eastAsia"/>
          <w:szCs w:val="21"/>
        </w:rPr>
        <w:t>（表明符合建筑物所有最低建造要求），</w:t>
      </w:r>
      <w:r w:rsidR="007C3916" w:rsidRPr="00302AB8">
        <w:rPr>
          <w:rFonts w:ascii="Arial" w:hAnsi="Arial" w:cs="Arial"/>
          <w:szCs w:val="21"/>
        </w:rPr>
        <w:t>建筑师或工程师需要遵守</w:t>
      </w:r>
      <w:r w:rsidR="003020D6" w:rsidRPr="00302AB8">
        <w:rPr>
          <w:rFonts w:ascii="Arial" w:hAnsi="Arial" w:cs="Arial"/>
          <w:szCs w:val="21"/>
        </w:rPr>
        <w:t>当地或各州的建筑标准，但大部分需要遵守</w:t>
      </w:r>
      <w:r w:rsidR="007C3916" w:rsidRPr="00302AB8">
        <w:rPr>
          <w:rFonts w:ascii="Arial" w:hAnsi="Arial" w:cs="Arial"/>
          <w:szCs w:val="21"/>
        </w:rPr>
        <w:t>ICC International Codes</w:t>
      </w:r>
      <w:r w:rsidR="007C3916" w:rsidRPr="00302AB8">
        <w:rPr>
          <w:rFonts w:ascii="Arial" w:hAnsi="Arial" w:cs="Arial"/>
          <w:szCs w:val="21"/>
        </w:rPr>
        <w:t>（</w:t>
      </w:r>
      <w:r w:rsidR="007C3916" w:rsidRPr="00302AB8">
        <w:rPr>
          <w:rFonts w:ascii="Arial" w:hAnsi="Arial" w:cs="Arial"/>
          <w:szCs w:val="21"/>
        </w:rPr>
        <w:t>International Code Council</w:t>
      </w:r>
      <w:r w:rsidR="007C3916" w:rsidRPr="00302AB8">
        <w:rPr>
          <w:rFonts w:ascii="Arial" w:hAnsi="Arial" w:cs="Arial"/>
          <w:szCs w:val="21"/>
        </w:rPr>
        <w:t>发布</w:t>
      </w:r>
      <w:r w:rsidR="00DA5565">
        <w:rPr>
          <w:rFonts w:ascii="Arial" w:hAnsi="Arial" w:cs="Arial" w:hint="eastAsia"/>
          <w:szCs w:val="21"/>
        </w:rPr>
        <w:t>，包括地基深度一直到屋顶可承受力的所有内容</w:t>
      </w:r>
      <w:r w:rsidR="007C3916" w:rsidRPr="00302AB8">
        <w:rPr>
          <w:rFonts w:ascii="Arial" w:hAnsi="Arial" w:cs="Arial"/>
          <w:szCs w:val="21"/>
        </w:rPr>
        <w:t>）</w:t>
      </w:r>
      <w:r w:rsidR="00933E6F" w:rsidRPr="00302AB8">
        <w:rPr>
          <w:rFonts w:ascii="Arial" w:hAnsi="Arial" w:cs="Arial"/>
          <w:szCs w:val="21"/>
        </w:rPr>
        <w:t>，</w:t>
      </w:r>
      <w:r w:rsidR="003020D6" w:rsidRPr="00302AB8">
        <w:rPr>
          <w:rFonts w:ascii="Arial" w:hAnsi="Arial" w:cs="Arial"/>
          <w:szCs w:val="21"/>
        </w:rPr>
        <w:t>需对</w:t>
      </w:r>
      <w:r w:rsidR="003020D6" w:rsidRPr="00302AB8">
        <w:rPr>
          <w:rFonts w:ascii="Arial" w:hAnsi="Arial" w:cs="Arial"/>
          <w:szCs w:val="21"/>
        </w:rPr>
        <w:t>unsafe/ unsound</w:t>
      </w:r>
      <w:r w:rsidR="001A610E">
        <w:rPr>
          <w:rFonts w:ascii="Arial" w:hAnsi="Arial" w:cs="Arial" w:hint="eastAsia"/>
          <w:szCs w:val="21"/>
        </w:rPr>
        <w:t>部分负责，或</w:t>
      </w:r>
      <w:r w:rsidR="00DA5565">
        <w:rPr>
          <w:rFonts w:ascii="Arial" w:hAnsi="Arial" w:cs="Arial" w:hint="eastAsia"/>
          <w:szCs w:val="21"/>
        </w:rPr>
        <w:t>承担</w:t>
      </w:r>
      <w:r w:rsidR="00094673" w:rsidRPr="00302AB8">
        <w:rPr>
          <w:rFonts w:ascii="Arial" w:hAnsi="Arial" w:cs="Arial"/>
          <w:szCs w:val="21"/>
        </w:rPr>
        <w:t>negligence review</w:t>
      </w:r>
      <w:r w:rsidR="00DA5565">
        <w:rPr>
          <w:rFonts w:ascii="Arial" w:hAnsi="Arial" w:cs="Arial" w:hint="eastAsia"/>
          <w:szCs w:val="21"/>
        </w:rPr>
        <w:t>责任</w:t>
      </w:r>
      <w:r w:rsidR="00094673" w:rsidRPr="00302AB8">
        <w:rPr>
          <w:rFonts w:ascii="Arial" w:hAnsi="Arial" w:cs="Arial"/>
          <w:szCs w:val="21"/>
        </w:rPr>
        <w:t>（</w:t>
      </w:r>
      <w:r w:rsidR="00DA5565">
        <w:rPr>
          <w:rFonts w:ascii="Arial" w:hAnsi="Arial" w:cs="Arial" w:hint="eastAsia"/>
          <w:szCs w:val="21"/>
        </w:rPr>
        <w:t>包括</w:t>
      </w:r>
      <w:r w:rsidR="00094673" w:rsidRPr="00302AB8">
        <w:rPr>
          <w:rFonts w:ascii="Arial" w:hAnsi="Arial" w:cs="Arial"/>
          <w:szCs w:val="21"/>
        </w:rPr>
        <w:t>修补费用或建筑</w:t>
      </w:r>
      <w:r w:rsidR="00094673" w:rsidRPr="00302AB8">
        <w:rPr>
          <w:rFonts w:ascii="Arial" w:hAnsi="Arial" w:cs="Arial"/>
          <w:szCs w:val="21"/>
        </w:rPr>
        <w:t>reduced value</w:t>
      </w:r>
      <w:r w:rsidR="00DA5565">
        <w:rPr>
          <w:rFonts w:ascii="Arial" w:hAnsi="Arial" w:cs="Arial"/>
          <w:szCs w:val="21"/>
        </w:rPr>
        <w:t>）</w:t>
      </w:r>
      <w:r w:rsidR="00094673" w:rsidRPr="00302AB8">
        <w:rPr>
          <w:rFonts w:ascii="Arial" w:hAnsi="Arial" w:cs="Arial"/>
          <w:szCs w:val="21"/>
        </w:rPr>
        <w:t>。</w:t>
      </w:r>
      <w:r w:rsidR="00DA5565">
        <w:rPr>
          <w:rFonts w:ascii="Arial" w:hAnsi="Arial" w:cs="Arial" w:hint="eastAsia"/>
          <w:szCs w:val="21"/>
        </w:rPr>
        <w:t>因建筑设计合同通常会有独特的解释，所以</w:t>
      </w:r>
      <w:r w:rsidR="001A610E">
        <w:rPr>
          <w:rFonts w:ascii="Arial" w:hAnsi="Arial" w:cs="Arial" w:hint="eastAsia"/>
          <w:szCs w:val="21"/>
        </w:rPr>
        <w:t>更取决于对合同的解释（而非遵循</w:t>
      </w:r>
      <w:r w:rsidR="001A610E">
        <w:rPr>
          <w:rFonts w:ascii="Arial" w:hAnsi="Arial" w:cs="Arial" w:hint="eastAsia"/>
          <w:szCs w:val="21"/>
        </w:rPr>
        <w:t>common law</w:t>
      </w:r>
      <w:r w:rsidR="001A610E">
        <w:rPr>
          <w:rFonts w:ascii="Arial" w:hAnsi="Arial" w:cs="Arial" w:hint="eastAsia"/>
          <w:szCs w:val="21"/>
        </w:rPr>
        <w:t>原则），如果有纠纷通常会提交</w:t>
      </w:r>
      <w:r w:rsidR="00DA5565">
        <w:rPr>
          <w:rFonts w:ascii="Arial" w:hAnsi="Arial" w:cs="Arial" w:hint="eastAsia"/>
          <w:szCs w:val="21"/>
        </w:rPr>
        <w:t>约束性仲裁（</w:t>
      </w:r>
      <w:r w:rsidR="00DA5565" w:rsidRPr="00302AB8">
        <w:rPr>
          <w:rFonts w:ascii="Arial" w:hAnsi="Arial" w:cs="Arial"/>
          <w:szCs w:val="21"/>
        </w:rPr>
        <w:t>binding arbitration</w:t>
      </w:r>
      <w:r w:rsidR="00DA5565">
        <w:rPr>
          <w:rFonts w:ascii="Arial" w:hAnsi="Arial" w:cs="Arial" w:hint="eastAsia"/>
          <w:szCs w:val="21"/>
        </w:rPr>
        <w:t>）</w:t>
      </w:r>
      <w:r w:rsidR="00933E6F" w:rsidRPr="00302AB8">
        <w:rPr>
          <w:rFonts w:ascii="Arial" w:hAnsi="Arial" w:cs="Arial"/>
          <w:szCs w:val="21"/>
        </w:rPr>
        <w:t>。</w:t>
      </w:r>
    </w:p>
    <w:p w14:paraId="74B4A78F" w14:textId="7AC6206F" w:rsidR="00933E6F" w:rsidRDefault="008F096F" w:rsidP="00347AEF">
      <w:pPr>
        <w:pStyle w:val="a3"/>
        <w:numPr>
          <w:ilvl w:val="0"/>
          <w:numId w:val="37"/>
        </w:numPr>
        <w:spacing w:line="240" w:lineRule="exact"/>
        <w:ind w:leftChars="336" w:left="989" w:hangingChars="135" w:hanging="283"/>
        <w:jc w:val="left"/>
        <w:rPr>
          <w:rFonts w:ascii="Arial" w:hAnsi="Arial" w:cs="Arial"/>
          <w:szCs w:val="21"/>
        </w:rPr>
      </w:pPr>
      <w:r>
        <w:rPr>
          <w:rFonts w:ascii="Arial" w:hAnsi="Arial" w:cs="Arial" w:hint="eastAsia"/>
          <w:szCs w:val="21"/>
        </w:rPr>
        <w:t>建筑</w:t>
      </w:r>
      <w:r w:rsidR="00BF79F6">
        <w:rPr>
          <w:rFonts w:ascii="Arial" w:hAnsi="Arial" w:cs="Arial" w:hint="eastAsia"/>
          <w:szCs w:val="21"/>
        </w:rPr>
        <w:t>设计师通常会面对的指控：</w:t>
      </w:r>
    </w:p>
    <w:p w14:paraId="7870F02D" w14:textId="6D3A2720" w:rsidR="001A610E" w:rsidRDefault="001A610E" w:rsidP="00347AEF">
      <w:pPr>
        <w:pStyle w:val="a3"/>
        <w:numPr>
          <w:ilvl w:val="0"/>
          <w:numId w:val="40"/>
        </w:numPr>
        <w:spacing w:line="240" w:lineRule="exact"/>
        <w:ind w:left="1276" w:firstLineChars="0" w:hanging="283"/>
        <w:jc w:val="left"/>
        <w:rPr>
          <w:rFonts w:ascii="Arial" w:hAnsi="Arial" w:cs="Arial"/>
          <w:szCs w:val="21"/>
        </w:rPr>
      </w:pPr>
      <w:r>
        <w:rPr>
          <w:rFonts w:ascii="Arial" w:hAnsi="Arial" w:cs="Arial" w:hint="eastAsia"/>
          <w:szCs w:val="21"/>
        </w:rPr>
        <w:t>超越</w:t>
      </w:r>
      <w:r>
        <w:rPr>
          <w:rFonts w:ascii="Arial" w:hAnsi="Arial" w:cs="Arial" w:hint="eastAsia"/>
          <w:szCs w:val="21"/>
        </w:rPr>
        <w:t>license</w:t>
      </w:r>
      <w:r>
        <w:rPr>
          <w:rFonts w:ascii="Arial" w:hAnsi="Arial" w:cs="Arial" w:hint="eastAsia"/>
          <w:szCs w:val="21"/>
        </w:rPr>
        <w:t>权限：各州均需建筑师在开始工作之前拿到</w:t>
      </w:r>
      <w:r>
        <w:rPr>
          <w:rFonts w:ascii="Arial" w:hAnsi="Arial" w:cs="Arial" w:hint="eastAsia"/>
          <w:szCs w:val="21"/>
        </w:rPr>
        <w:t>license</w:t>
      </w:r>
    </w:p>
    <w:p w14:paraId="6AFBECB6" w14:textId="39C35742" w:rsidR="001A610E" w:rsidRDefault="001A610E" w:rsidP="00347AEF">
      <w:pPr>
        <w:pStyle w:val="a3"/>
        <w:numPr>
          <w:ilvl w:val="0"/>
          <w:numId w:val="40"/>
        </w:numPr>
        <w:spacing w:line="240" w:lineRule="exact"/>
        <w:ind w:left="1276" w:firstLineChars="0" w:hanging="283"/>
        <w:jc w:val="left"/>
        <w:rPr>
          <w:rFonts w:ascii="Arial" w:hAnsi="Arial" w:cs="Arial"/>
          <w:szCs w:val="21"/>
        </w:rPr>
      </w:pPr>
      <w:r>
        <w:rPr>
          <w:rFonts w:ascii="Arial" w:hAnsi="Arial" w:cs="Arial" w:hint="eastAsia"/>
          <w:szCs w:val="21"/>
        </w:rPr>
        <w:t>breach of contract</w:t>
      </w:r>
      <w:r>
        <w:rPr>
          <w:rFonts w:ascii="Arial" w:hAnsi="Arial" w:cs="Arial" w:hint="eastAsia"/>
          <w:szCs w:val="21"/>
        </w:rPr>
        <w:t>：</w:t>
      </w:r>
      <w:r>
        <w:rPr>
          <w:rFonts w:ascii="Arial" w:hAnsi="Arial" w:cs="Arial" w:hint="eastAsia"/>
          <w:szCs w:val="21"/>
        </w:rPr>
        <w:t>AIA</w:t>
      </w:r>
      <w:r>
        <w:rPr>
          <w:rFonts w:ascii="Arial" w:hAnsi="Arial" w:cs="Arial" w:hint="eastAsia"/>
          <w:szCs w:val="21"/>
        </w:rPr>
        <w:t>（</w:t>
      </w:r>
      <w:r>
        <w:rPr>
          <w:rFonts w:ascii="Arial" w:hAnsi="Arial" w:cs="Arial" w:hint="eastAsia"/>
          <w:szCs w:val="21"/>
        </w:rPr>
        <w:t>American Institute of Architect</w:t>
      </w:r>
      <w:r>
        <w:rPr>
          <w:rFonts w:ascii="Arial" w:hAnsi="Arial" w:cs="Arial" w:hint="eastAsia"/>
          <w:szCs w:val="21"/>
        </w:rPr>
        <w:t>）和</w:t>
      </w:r>
      <w:r>
        <w:rPr>
          <w:rFonts w:ascii="Arial" w:hAnsi="Arial" w:cs="Arial" w:hint="eastAsia"/>
          <w:szCs w:val="21"/>
        </w:rPr>
        <w:t>Engineering Society</w:t>
      </w:r>
      <w:r>
        <w:rPr>
          <w:rFonts w:ascii="Arial" w:hAnsi="Arial" w:cs="Arial" w:hint="eastAsia"/>
          <w:szCs w:val="21"/>
        </w:rPr>
        <w:t>均有</w:t>
      </w:r>
      <w:r w:rsidR="002B7BEB">
        <w:rPr>
          <w:rFonts w:ascii="Arial" w:hAnsi="Arial" w:cs="Arial" w:hint="eastAsia"/>
          <w:szCs w:val="21"/>
        </w:rPr>
        <w:t>model contract</w:t>
      </w:r>
      <w:r w:rsidR="002B7BEB">
        <w:rPr>
          <w:rFonts w:ascii="Arial" w:hAnsi="Arial" w:cs="Arial" w:hint="eastAsia"/>
          <w:szCs w:val="21"/>
        </w:rPr>
        <w:t>，违背标准合同会引起客户进行</w:t>
      </w:r>
      <w:r w:rsidR="002B7BEB">
        <w:rPr>
          <w:rFonts w:ascii="Arial" w:hAnsi="Arial" w:cs="Arial" w:hint="eastAsia"/>
          <w:szCs w:val="21"/>
        </w:rPr>
        <w:t>claim</w:t>
      </w:r>
      <w:r w:rsidR="002B7BEB">
        <w:rPr>
          <w:rFonts w:ascii="Arial" w:hAnsi="Arial" w:cs="Arial" w:hint="eastAsia"/>
          <w:szCs w:val="21"/>
        </w:rPr>
        <w:t>，比如延期交付导致的成本增加，空置成本，预算不足。若使用非标准合同，可能还会有更多</w:t>
      </w:r>
      <w:r w:rsidR="002B7BEB">
        <w:rPr>
          <w:rFonts w:ascii="Arial" w:hAnsi="Arial" w:cs="Arial" w:hint="eastAsia"/>
          <w:szCs w:val="21"/>
        </w:rPr>
        <w:t>claim</w:t>
      </w:r>
      <w:bookmarkStart w:id="4" w:name="_GoBack"/>
      <w:bookmarkEnd w:id="4"/>
    </w:p>
    <w:p w14:paraId="15F740C4" w14:textId="080FD84C" w:rsidR="002B7BEB" w:rsidRDefault="002B7BEB" w:rsidP="00347AEF">
      <w:pPr>
        <w:pStyle w:val="a3"/>
        <w:numPr>
          <w:ilvl w:val="0"/>
          <w:numId w:val="40"/>
        </w:numPr>
        <w:spacing w:line="240" w:lineRule="exact"/>
        <w:ind w:left="1276" w:firstLineChars="0" w:hanging="283"/>
        <w:jc w:val="left"/>
        <w:rPr>
          <w:rFonts w:ascii="Arial" w:hAnsi="Arial" w:cs="Arial"/>
          <w:szCs w:val="21"/>
        </w:rPr>
      </w:pPr>
      <w:r>
        <w:rPr>
          <w:rFonts w:ascii="Arial" w:hAnsi="Arial" w:cs="Arial" w:hint="eastAsia"/>
          <w:szCs w:val="21"/>
        </w:rPr>
        <w:t>利益冲突（</w:t>
      </w:r>
      <w:r>
        <w:rPr>
          <w:rFonts w:ascii="Arial" w:hAnsi="Arial" w:cs="Arial" w:hint="eastAsia"/>
          <w:szCs w:val="21"/>
        </w:rPr>
        <w:t>Conflict of interest</w:t>
      </w:r>
      <w:r>
        <w:rPr>
          <w:rFonts w:ascii="Arial" w:hAnsi="Arial" w:cs="Arial" w:hint="eastAsia"/>
          <w:szCs w:val="21"/>
        </w:rPr>
        <w:t>）：一旦签署合同（</w:t>
      </w:r>
      <w:r>
        <w:rPr>
          <w:rFonts w:ascii="Arial" w:hAnsi="Arial" w:cs="Arial" w:hint="eastAsia"/>
          <w:szCs w:val="21"/>
        </w:rPr>
        <w:t>agent-principal relationship</w:t>
      </w:r>
      <w:r>
        <w:rPr>
          <w:rFonts w:ascii="Arial" w:hAnsi="Arial" w:cs="Arial" w:hint="eastAsia"/>
          <w:szCs w:val="21"/>
        </w:rPr>
        <w:t>建立），建筑师不能做出违背客户利益的事情</w:t>
      </w:r>
    </w:p>
    <w:p w14:paraId="593602A2" w14:textId="6551CD77" w:rsidR="002B7BEB" w:rsidRDefault="002B7BEB" w:rsidP="00347AEF">
      <w:pPr>
        <w:pStyle w:val="a3"/>
        <w:numPr>
          <w:ilvl w:val="0"/>
          <w:numId w:val="40"/>
        </w:numPr>
        <w:spacing w:line="240" w:lineRule="exact"/>
        <w:ind w:left="1276" w:firstLineChars="0" w:hanging="283"/>
        <w:jc w:val="left"/>
        <w:rPr>
          <w:rFonts w:ascii="Arial" w:hAnsi="Arial" w:cs="Arial"/>
          <w:szCs w:val="21"/>
        </w:rPr>
      </w:pPr>
      <w:r>
        <w:rPr>
          <w:rFonts w:ascii="Arial" w:hAnsi="Arial" w:cs="Arial" w:hint="eastAsia"/>
          <w:szCs w:val="21"/>
        </w:rPr>
        <w:t xml:space="preserve">Negligent </w:t>
      </w:r>
      <w:r w:rsidR="00F9594F">
        <w:rPr>
          <w:rFonts w:ascii="Arial" w:hAnsi="Arial" w:cs="Arial" w:hint="eastAsia"/>
          <w:szCs w:val="21"/>
        </w:rPr>
        <w:t xml:space="preserve">in </w:t>
      </w:r>
      <w:r>
        <w:rPr>
          <w:rFonts w:ascii="Arial" w:hAnsi="Arial" w:cs="Arial" w:hint="eastAsia"/>
          <w:szCs w:val="21"/>
        </w:rPr>
        <w:t>Preparation of Plan or Design</w:t>
      </w:r>
      <w:r w:rsidR="00F9594F">
        <w:rPr>
          <w:rFonts w:ascii="Arial" w:hAnsi="Arial" w:cs="Arial" w:hint="eastAsia"/>
          <w:szCs w:val="21"/>
        </w:rPr>
        <w:t>（设计疏忽）</w:t>
      </w:r>
      <w:r>
        <w:rPr>
          <w:rFonts w:ascii="Arial" w:hAnsi="Arial" w:cs="Arial" w:hint="eastAsia"/>
          <w:szCs w:val="21"/>
        </w:rPr>
        <w:t>：建筑师的工组并不隐含（</w:t>
      </w:r>
      <w:r>
        <w:rPr>
          <w:rFonts w:ascii="Arial" w:hAnsi="Arial" w:cs="Arial" w:hint="eastAsia"/>
          <w:szCs w:val="21"/>
        </w:rPr>
        <w:t>imply</w:t>
      </w:r>
      <w:r>
        <w:rPr>
          <w:rFonts w:ascii="Arial" w:hAnsi="Arial" w:cs="Arial" w:hint="eastAsia"/>
          <w:szCs w:val="21"/>
        </w:rPr>
        <w:t>）保证其工作完美性，但确定其工作必须符合建筑师的专业技能。对于</w:t>
      </w:r>
      <w:r>
        <w:rPr>
          <w:rFonts w:ascii="Arial" w:hAnsi="Arial" w:cs="Arial" w:hint="eastAsia"/>
          <w:szCs w:val="21"/>
        </w:rPr>
        <w:t>negligent design</w:t>
      </w:r>
      <w:r>
        <w:rPr>
          <w:rFonts w:ascii="Arial" w:hAnsi="Arial" w:cs="Arial" w:hint="eastAsia"/>
          <w:szCs w:val="21"/>
        </w:rPr>
        <w:t>，</w:t>
      </w:r>
      <w:r>
        <w:rPr>
          <w:rFonts w:ascii="Arial" w:hAnsi="Arial" w:cs="Arial" w:hint="eastAsia"/>
          <w:szCs w:val="21"/>
        </w:rPr>
        <w:t>damage</w:t>
      </w:r>
      <w:r w:rsidR="00F9594F">
        <w:rPr>
          <w:rFonts w:ascii="Arial" w:hAnsi="Arial" w:cs="Arial" w:hint="eastAsia"/>
          <w:szCs w:val="21"/>
        </w:rPr>
        <w:t>可以通过两种方式衡量（</w:t>
      </w:r>
      <w:r w:rsidR="00F9594F">
        <w:rPr>
          <w:rFonts w:ascii="Arial" w:hAnsi="Arial" w:cs="Arial" w:hint="eastAsia"/>
          <w:szCs w:val="21"/>
        </w:rPr>
        <w:t>1. defect</w:t>
      </w:r>
      <w:r>
        <w:rPr>
          <w:rFonts w:ascii="Arial" w:hAnsi="Arial" w:cs="Arial" w:hint="eastAsia"/>
          <w:szCs w:val="21"/>
        </w:rPr>
        <w:t>为小问题</w:t>
      </w:r>
      <w:r w:rsidR="00F9594F">
        <w:rPr>
          <w:rFonts w:ascii="Arial" w:hAnsi="Arial" w:cs="Arial" w:hint="eastAsia"/>
          <w:szCs w:val="21"/>
        </w:rPr>
        <w:t>，按修复成本计算；</w:t>
      </w:r>
      <w:r w:rsidR="00F9594F">
        <w:rPr>
          <w:rFonts w:ascii="Arial" w:hAnsi="Arial" w:cs="Arial" w:hint="eastAsia"/>
          <w:szCs w:val="21"/>
        </w:rPr>
        <w:t>2. defect</w:t>
      </w:r>
      <w:r w:rsidR="00F9594F">
        <w:rPr>
          <w:rFonts w:ascii="Arial" w:hAnsi="Arial" w:cs="Arial" w:hint="eastAsia"/>
          <w:szCs w:val="21"/>
        </w:rPr>
        <w:t>为大问题，按正常建造和</w:t>
      </w:r>
      <w:r w:rsidR="00F9594F">
        <w:rPr>
          <w:rFonts w:ascii="Arial" w:hAnsi="Arial" w:cs="Arial" w:hint="eastAsia"/>
          <w:szCs w:val="21"/>
        </w:rPr>
        <w:t>defectively built</w:t>
      </w:r>
      <w:r w:rsidR="00F9594F">
        <w:rPr>
          <w:rFonts w:ascii="Arial" w:hAnsi="Arial" w:cs="Arial" w:hint="eastAsia"/>
          <w:szCs w:val="21"/>
        </w:rPr>
        <w:t>差值计算</w:t>
      </w:r>
      <w:r>
        <w:rPr>
          <w:rFonts w:ascii="Arial" w:hAnsi="Arial" w:cs="Arial" w:hint="eastAsia"/>
          <w:szCs w:val="21"/>
        </w:rPr>
        <w:t>）</w:t>
      </w:r>
    </w:p>
    <w:p w14:paraId="4E6C10B9" w14:textId="7998685C" w:rsidR="00F9594F" w:rsidRDefault="00F9594F" w:rsidP="00347AEF">
      <w:pPr>
        <w:pStyle w:val="a3"/>
        <w:numPr>
          <w:ilvl w:val="0"/>
          <w:numId w:val="40"/>
        </w:numPr>
        <w:spacing w:line="240" w:lineRule="exact"/>
        <w:ind w:left="1276" w:firstLineChars="0" w:hanging="283"/>
        <w:jc w:val="left"/>
        <w:rPr>
          <w:rFonts w:ascii="Arial" w:hAnsi="Arial" w:cs="Arial"/>
          <w:szCs w:val="21"/>
        </w:rPr>
      </w:pPr>
      <w:r>
        <w:rPr>
          <w:rFonts w:ascii="Arial" w:hAnsi="Arial" w:cs="Arial"/>
          <w:szCs w:val="21"/>
        </w:rPr>
        <w:t>N</w:t>
      </w:r>
      <w:r>
        <w:rPr>
          <w:rFonts w:ascii="Arial" w:hAnsi="Arial" w:cs="Arial" w:hint="eastAsia"/>
          <w:szCs w:val="21"/>
        </w:rPr>
        <w:t>egligent in selection of material or equipment</w:t>
      </w:r>
      <w:r>
        <w:rPr>
          <w:rFonts w:ascii="Arial" w:hAnsi="Arial" w:cs="Arial" w:hint="eastAsia"/>
          <w:szCs w:val="21"/>
        </w:rPr>
        <w:t>（材料设备选择疏忽）：</w:t>
      </w:r>
      <w:r>
        <w:rPr>
          <w:rFonts w:ascii="Arial" w:hAnsi="Arial" w:cs="Arial" w:hint="eastAsia"/>
          <w:szCs w:val="21"/>
        </w:rPr>
        <w:t>design</w:t>
      </w:r>
      <w:r>
        <w:rPr>
          <w:rFonts w:ascii="Arial" w:hAnsi="Arial" w:cs="Arial" w:hint="eastAsia"/>
          <w:szCs w:val="21"/>
        </w:rPr>
        <w:t>人员不对材料质量保证，但其仍需挑选材料。对于此类诉讼，一般</w:t>
      </w:r>
      <w:r>
        <w:rPr>
          <w:rFonts w:ascii="Arial" w:hAnsi="Arial" w:cs="Arial"/>
          <w:szCs w:val="21"/>
        </w:rPr>
        <w:t>P</w:t>
      </w:r>
      <w:r>
        <w:rPr>
          <w:rFonts w:ascii="Arial" w:hAnsi="Arial" w:cs="Arial" w:hint="eastAsia"/>
          <w:szCs w:val="21"/>
        </w:rPr>
        <w:t>roject owner</w:t>
      </w:r>
      <w:r>
        <w:rPr>
          <w:rFonts w:ascii="Arial" w:hAnsi="Arial" w:cs="Arial" w:hint="eastAsia"/>
          <w:szCs w:val="21"/>
        </w:rPr>
        <w:t>会把建筑设计师放进诉讼。</w:t>
      </w:r>
    </w:p>
    <w:p w14:paraId="66E899CA" w14:textId="1CC1182A" w:rsidR="00F9594F" w:rsidRDefault="00F9594F" w:rsidP="00347AEF">
      <w:pPr>
        <w:pStyle w:val="a3"/>
        <w:numPr>
          <w:ilvl w:val="0"/>
          <w:numId w:val="40"/>
        </w:numPr>
        <w:spacing w:line="240" w:lineRule="exact"/>
        <w:ind w:left="1276" w:firstLineChars="0" w:hanging="283"/>
        <w:jc w:val="left"/>
        <w:rPr>
          <w:rFonts w:ascii="Arial" w:hAnsi="Arial" w:cs="Arial"/>
          <w:szCs w:val="21"/>
        </w:rPr>
      </w:pPr>
      <w:r>
        <w:rPr>
          <w:rFonts w:ascii="Arial" w:hAnsi="Arial" w:cs="Arial"/>
          <w:szCs w:val="21"/>
        </w:rPr>
        <w:t>N</w:t>
      </w:r>
      <w:r>
        <w:rPr>
          <w:rFonts w:ascii="Arial" w:hAnsi="Arial" w:cs="Arial" w:hint="eastAsia"/>
          <w:szCs w:val="21"/>
        </w:rPr>
        <w:t>egligent in Supervision of Construction</w:t>
      </w:r>
      <w:r>
        <w:rPr>
          <w:rFonts w:ascii="Arial" w:hAnsi="Arial" w:cs="Arial" w:hint="eastAsia"/>
          <w:szCs w:val="21"/>
        </w:rPr>
        <w:t>（监督疏忽）：</w:t>
      </w:r>
      <w:r w:rsidR="008F096F">
        <w:rPr>
          <w:rFonts w:ascii="Arial" w:hAnsi="Arial" w:cs="Arial" w:hint="eastAsia"/>
          <w:szCs w:val="21"/>
        </w:rPr>
        <w:t>设计师设计好后，施工过程中的</w:t>
      </w:r>
      <w:r w:rsidR="008F096F">
        <w:rPr>
          <w:rFonts w:ascii="Arial" w:hAnsi="Arial" w:cs="Arial" w:hint="eastAsia"/>
          <w:szCs w:val="21"/>
        </w:rPr>
        <w:t>supervision</w:t>
      </w:r>
      <w:r w:rsidR="008F096F">
        <w:rPr>
          <w:rFonts w:ascii="Arial" w:hAnsi="Arial" w:cs="Arial" w:hint="eastAsia"/>
          <w:szCs w:val="21"/>
        </w:rPr>
        <w:t>并非建筑师的职责，但监督通常作为</w:t>
      </w:r>
      <w:r w:rsidR="008F096F">
        <w:rPr>
          <w:rFonts w:ascii="Arial" w:hAnsi="Arial" w:cs="Arial" w:hint="eastAsia"/>
          <w:szCs w:val="21"/>
        </w:rPr>
        <w:t>adjunct</w:t>
      </w:r>
      <w:r w:rsidR="008F096F">
        <w:rPr>
          <w:rFonts w:ascii="Arial" w:hAnsi="Arial" w:cs="Arial" w:hint="eastAsia"/>
          <w:szCs w:val="21"/>
        </w:rPr>
        <w:t>责任（之前法院曾支持监督责任为保证施工和设计一致。现在法院支持</w:t>
      </w:r>
      <w:r w:rsidR="008F096F">
        <w:rPr>
          <w:rFonts w:ascii="Arial" w:hAnsi="Arial" w:cs="Arial" w:hint="eastAsia"/>
          <w:szCs w:val="21"/>
        </w:rPr>
        <w:t>supervision</w:t>
      </w:r>
      <w:r w:rsidR="008F096F">
        <w:rPr>
          <w:rFonts w:ascii="Arial" w:hAnsi="Arial" w:cs="Arial" w:hint="eastAsia"/>
          <w:szCs w:val="21"/>
        </w:rPr>
        <w:t>包括建造技术和流程方面监督）</w:t>
      </w:r>
    </w:p>
    <w:p w14:paraId="18A81290" w14:textId="2549D6C5" w:rsidR="008F096F" w:rsidRDefault="008F096F" w:rsidP="00347AEF">
      <w:pPr>
        <w:pStyle w:val="a3"/>
        <w:numPr>
          <w:ilvl w:val="0"/>
          <w:numId w:val="40"/>
        </w:numPr>
        <w:spacing w:line="240" w:lineRule="exact"/>
        <w:ind w:left="1276" w:firstLineChars="0" w:hanging="283"/>
        <w:jc w:val="left"/>
        <w:rPr>
          <w:rFonts w:ascii="Arial" w:hAnsi="Arial" w:cs="Arial"/>
          <w:szCs w:val="21"/>
        </w:rPr>
      </w:pPr>
      <w:r>
        <w:rPr>
          <w:rFonts w:ascii="Arial" w:hAnsi="Arial" w:cs="Arial"/>
          <w:szCs w:val="21"/>
        </w:rPr>
        <w:t>L</w:t>
      </w:r>
      <w:r>
        <w:rPr>
          <w:rFonts w:ascii="Arial" w:hAnsi="Arial" w:cs="Arial" w:hint="eastAsia"/>
          <w:szCs w:val="21"/>
        </w:rPr>
        <w:t>iability to other parties</w:t>
      </w:r>
      <w:r>
        <w:rPr>
          <w:rFonts w:ascii="Arial" w:hAnsi="Arial" w:cs="Arial" w:hint="eastAsia"/>
          <w:szCs w:val="21"/>
        </w:rPr>
        <w:t>（对其他方责任）：根据现有法律，若因为建筑设计师原因导致第三方人身或财务受损，其也需承担责任</w:t>
      </w:r>
    </w:p>
    <w:p w14:paraId="36C8B982" w14:textId="0FBA9797" w:rsidR="008F096F" w:rsidRDefault="008F096F" w:rsidP="00347AEF">
      <w:pPr>
        <w:pStyle w:val="a3"/>
        <w:numPr>
          <w:ilvl w:val="0"/>
          <w:numId w:val="37"/>
        </w:numPr>
        <w:spacing w:line="240" w:lineRule="exact"/>
        <w:ind w:leftChars="336" w:left="989" w:hangingChars="135" w:hanging="283"/>
        <w:jc w:val="left"/>
        <w:rPr>
          <w:rFonts w:ascii="Arial" w:hAnsi="Arial" w:cs="Arial"/>
          <w:szCs w:val="21"/>
        </w:rPr>
      </w:pPr>
      <w:r>
        <w:rPr>
          <w:rFonts w:ascii="Arial" w:hAnsi="Arial" w:cs="Arial" w:hint="eastAsia"/>
          <w:szCs w:val="21"/>
        </w:rPr>
        <w:t>法令限制：</w:t>
      </w:r>
      <w:r w:rsidR="00F011D7">
        <w:rPr>
          <w:rFonts w:ascii="Arial" w:hAnsi="Arial" w:cs="Arial" w:hint="eastAsia"/>
          <w:szCs w:val="21"/>
        </w:rPr>
        <w:t>所有州均需设定了诉讼时间限制（</w:t>
      </w:r>
      <w:r w:rsidR="00F011D7">
        <w:rPr>
          <w:rFonts w:ascii="Arial" w:hAnsi="Arial" w:cs="Arial" w:hint="eastAsia"/>
          <w:szCs w:val="21"/>
        </w:rPr>
        <w:t>3</w:t>
      </w:r>
      <w:r w:rsidR="00F011D7">
        <w:rPr>
          <w:rFonts w:ascii="Arial" w:hAnsi="Arial" w:cs="Arial" w:hint="eastAsia"/>
          <w:szCs w:val="21"/>
        </w:rPr>
        <w:t>年）。但实际情况中诉讼开始于</w:t>
      </w:r>
      <w:r w:rsidR="00F011D7">
        <w:rPr>
          <w:rFonts w:ascii="Arial" w:hAnsi="Arial" w:cs="Arial" w:hint="eastAsia"/>
          <w:szCs w:val="21"/>
        </w:rPr>
        <w:t>negligence</w:t>
      </w:r>
      <w:r w:rsidR="00F011D7">
        <w:rPr>
          <w:rFonts w:ascii="Arial" w:hAnsi="Arial" w:cs="Arial" w:hint="eastAsia"/>
          <w:szCs w:val="21"/>
        </w:rPr>
        <w:t>被发现或实际伤害已造成（可能已经在设计完成</w:t>
      </w:r>
      <w:r w:rsidR="00F011D7">
        <w:rPr>
          <w:rFonts w:ascii="Arial" w:hAnsi="Arial" w:cs="Arial" w:hint="eastAsia"/>
          <w:szCs w:val="21"/>
        </w:rPr>
        <w:t>20-30</w:t>
      </w:r>
      <w:r w:rsidR="00F011D7">
        <w:rPr>
          <w:rFonts w:ascii="Arial" w:hAnsi="Arial" w:cs="Arial" w:hint="eastAsia"/>
          <w:szCs w:val="21"/>
        </w:rPr>
        <w:t>年之后）。为结局此类问题，</w:t>
      </w:r>
      <w:r w:rsidR="00F011D7">
        <w:rPr>
          <w:rFonts w:ascii="Arial" w:hAnsi="Arial" w:cs="Arial" w:hint="eastAsia"/>
          <w:szCs w:val="21"/>
        </w:rPr>
        <w:t>statute of repose</w:t>
      </w:r>
      <w:r w:rsidR="00F011D7">
        <w:rPr>
          <w:rFonts w:ascii="Arial" w:hAnsi="Arial" w:cs="Arial" w:hint="eastAsia"/>
          <w:szCs w:val="21"/>
        </w:rPr>
        <w:t>需要原告在被告错误发生一段时间内（各州不一样，最短</w:t>
      </w:r>
      <w:r w:rsidR="00F011D7">
        <w:rPr>
          <w:rFonts w:ascii="Arial" w:hAnsi="Arial" w:cs="Arial" w:hint="eastAsia"/>
          <w:szCs w:val="21"/>
        </w:rPr>
        <w:t>4</w:t>
      </w:r>
      <w:r w:rsidR="00F011D7">
        <w:rPr>
          <w:rFonts w:ascii="Arial" w:hAnsi="Arial" w:cs="Arial" w:hint="eastAsia"/>
          <w:szCs w:val="21"/>
        </w:rPr>
        <w:t>年，长的到</w:t>
      </w:r>
      <w:r w:rsidR="00F011D7">
        <w:rPr>
          <w:rFonts w:ascii="Arial" w:hAnsi="Arial" w:cs="Arial" w:hint="eastAsia"/>
          <w:szCs w:val="21"/>
        </w:rPr>
        <w:t>15-20</w:t>
      </w:r>
      <w:r w:rsidR="00F011D7">
        <w:rPr>
          <w:rFonts w:ascii="Arial" w:hAnsi="Arial" w:cs="Arial" w:hint="eastAsia"/>
          <w:szCs w:val="21"/>
        </w:rPr>
        <w:t>年）即进行诉讼，而非实际损伤发生或缺陷发现时再报告。</w:t>
      </w:r>
    </w:p>
    <w:p w14:paraId="04563A6D" w14:textId="7346CF95" w:rsidR="00F011D7" w:rsidRDefault="00FC3BBD" w:rsidP="00580ED8">
      <w:pPr>
        <w:pStyle w:val="a3"/>
        <w:numPr>
          <w:ilvl w:val="0"/>
          <w:numId w:val="29"/>
        </w:numPr>
        <w:spacing w:line="240" w:lineRule="exact"/>
        <w:ind w:left="851" w:firstLineChars="0" w:hanging="567"/>
        <w:jc w:val="left"/>
        <w:rPr>
          <w:rFonts w:ascii="Arial" w:hAnsi="Arial" w:cs="Arial"/>
          <w:szCs w:val="21"/>
        </w:rPr>
      </w:pPr>
      <w:r>
        <w:rPr>
          <w:rFonts w:ascii="Arial" w:hAnsi="Arial" w:cs="Arial" w:hint="eastAsia"/>
          <w:szCs w:val="21"/>
        </w:rPr>
        <w:t>风险控制：非保险方式的风险转移较长见，其他方式包括质量控制以及和客户的</w:t>
      </w:r>
      <w:r>
        <w:rPr>
          <w:rFonts w:ascii="Arial" w:hAnsi="Arial" w:cs="Arial" w:hint="eastAsia"/>
          <w:szCs w:val="21"/>
        </w:rPr>
        <w:t>clear communication</w:t>
      </w:r>
    </w:p>
    <w:p w14:paraId="7E968634" w14:textId="7FA84616" w:rsidR="00FC3BBD" w:rsidRDefault="00FA6BEB" w:rsidP="00347AEF">
      <w:pPr>
        <w:pStyle w:val="a3"/>
        <w:numPr>
          <w:ilvl w:val="0"/>
          <w:numId w:val="38"/>
        </w:numPr>
        <w:spacing w:line="240" w:lineRule="exact"/>
        <w:ind w:leftChars="336" w:left="989" w:hangingChars="135" w:hanging="283"/>
        <w:jc w:val="left"/>
        <w:rPr>
          <w:rFonts w:ascii="Arial" w:hAnsi="Arial" w:cs="Arial"/>
          <w:szCs w:val="21"/>
        </w:rPr>
      </w:pPr>
      <w:r>
        <w:rPr>
          <w:rFonts w:ascii="Arial" w:hAnsi="Arial" w:cs="Arial" w:hint="eastAsia"/>
          <w:szCs w:val="21"/>
        </w:rPr>
        <w:t>Noninsurance Risk Transfer</w:t>
      </w:r>
      <w:r w:rsidR="00FC3BBD">
        <w:rPr>
          <w:rFonts w:ascii="Arial" w:hAnsi="Arial" w:cs="Arial" w:hint="eastAsia"/>
          <w:szCs w:val="21"/>
        </w:rPr>
        <w:t>和</w:t>
      </w:r>
      <w:r>
        <w:rPr>
          <w:rFonts w:ascii="Arial" w:hAnsi="Arial" w:cs="Arial" w:hint="eastAsia"/>
          <w:szCs w:val="21"/>
        </w:rPr>
        <w:t>Contract Language</w:t>
      </w:r>
      <w:r w:rsidR="00FC3BBD">
        <w:rPr>
          <w:rFonts w:ascii="Arial" w:hAnsi="Arial" w:cs="Arial" w:hint="eastAsia"/>
          <w:szCs w:val="21"/>
        </w:rPr>
        <w:t>：</w:t>
      </w:r>
      <w:r w:rsidR="00FC3BBD">
        <w:rPr>
          <w:rFonts w:ascii="Arial" w:hAnsi="Arial" w:cs="Arial" w:hint="eastAsia"/>
          <w:szCs w:val="21"/>
        </w:rPr>
        <w:t>hold-harmless agreement</w:t>
      </w:r>
      <w:r w:rsidR="00FC3BBD">
        <w:rPr>
          <w:rFonts w:ascii="Arial" w:hAnsi="Arial" w:cs="Arial" w:hint="eastAsia"/>
          <w:szCs w:val="21"/>
        </w:rPr>
        <w:t>最常见（</w:t>
      </w:r>
      <w:r w:rsidR="00FC3BBD">
        <w:rPr>
          <w:rFonts w:ascii="Arial" w:hAnsi="Arial" w:cs="Arial" w:hint="eastAsia"/>
          <w:szCs w:val="21"/>
        </w:rPr>
        <w:t>AIA</w:t>
      </w:r>
      <w:r w:rsidR="00FC3BBD">
        <w:rPr>
          <w:rFonts w:ascii="Arial" w:hAnsi="Arial" w:cs="Arial" w:hint="eastAsia"/>
          <w:szCs w:val="21"/>
        </w:rPr>
        <w:t>和</w:t>
      </w:r>
      <w:r w:rsidR="00FC3BBD">
        <w:rPr>
          <w:rFonts w:ascii="Arial" w:hAnsi="Arial" w:cs="Arial" w:hint="eastAsia"/>
          <w:szCs w:val="21"/>
        </w:rPr>
        <w:t>Engineering Society</w:t>
      </w:r>
      <w:r w:rsidR="00FC3BBD">
        <w:rPr>
          <w:rFonts w:ascii="Arial" w:hAnsi="Arial" w:cs="Arial" w:hint="eastAsia"/>
          <w:szCs w:val="21"/>
        </w:rPr>
        <w:t>的标准合同即为此，建筑设计师给客户的报告中的免责声明（</w:t>
      </w:r>
      <w:r w:rsidR="00FC3BBD">
        <w:rPr>
          <w:rFonts w:ascii="Arial" w:hAnsi="Arial" w:cs="Arial" w:hint="eastAsia"/>
          <w:szCs w:val="21"/>
        </w:rPr>
        <w:t>disclaimer</w:t>
      </w:r>
      <w:r w:rsidR="00FC3BBD">
        <w:rPr>
          <w:rFonts w:ascii="Arial" w:hAnsi="Arial" w:cs="Arial" w:hint="eastAsia"/>
          <w:szCs w:val="21"/>
        </w:rPr>
        <w:t>）也是，但此种</w:t>
      </w:r>
      <w:r w:rsidR="00FC3BBD">
        <w:rPr>
          <w:rFonts w:ascii="Arial" w:hAnsi="Arial" w:cs="Arial" w:hint="eastAsia"/>
          <w:szCs w:val="21"/>
        </w:rPr>
        <w:t>disclaimer</w:t>
      </w:r>
      <w:r w:rsidR="00FC3BBD">
        <w:rPr>
          <w:rFonts w:ascii="Arial" w:hAnsi="Arial" w:cs="Arial" w:hint="eastAsia"/>
          <w:szCs w:val="21"/>
        </w:rPr>
        <w:t>并不能免除建筑设计师的所有责任）。合同中若提现</w:t>
      </w:r>
      <w:r w:rsidR="00FC3BBD">
        <w:rPr>
          <w:rFonts w:ascii="Arial" w:hAnsi="Arial" w:cs="Arial" w:hint="eastAsia"/>
          <w:szCs w:val="21"/>
        </w:rPr>
        <w:t>Highest Professional Standard</w:t>
      </w:r>
      <w:r w:rsidR="00FC3BBD">
        <w:rPr>
          <w:rFonts w:ascii="Arial" w:hAnsi="Arial" w:cs="Arial" w:hint="eastAsia"/>
          <w:szCs w:val="21"/>
        </w:rPr>
        <w:t>（而非</w:t>
      </w:r>
      <w:r w:rsidR="00FC3BBD">
        <w:rPr>
          <w:rFonts w:ascii="Arial" w:hAnsi="Arial" w:cs="Arial" w:hint="eastAsia"/>
          <w:szCs w:val="21"/>
        </w:rPr>
        <w:t xml:space="preserve">ordinary and </w:t>
      </w:r>
      <w:r w:rsidR="00FC3BBD">
        <w:rPr>
          <w:rFonts w:ascii="Arial" w:hAnsi="Arial" w:cs="Arial"/>
          <w:szCs w:val="21"/>
        </w:rPr>
        <w:t>reasonable</w:t>
      </w:r>
      <w:r w:rsidR="00FC3BBD">
        <w:rPr>
          <w:rFonts w:ascii="Arial" w:hAnsi="Arial" w:cs="Arial" w:hint="eastAsia"/>
          <w:szCs w:val="21"/>
        </w:rPr>
        <w:t xml:space="preserve"> skill</w:t>
      </w:r>
      <w:r w:rsidR="00FC3BBD">
        <w:rPr>
          <w:rFonts w:ascii="Arial" w:hAnsi="Arial" w:cs="Arial" w:hint="eastAsia"/>
          <w:szCs w:val="21"/>
        </w:rPr>
        <w:t>）会加重建筑设计师的责任。通常合同中还会增加一项表明公司不对超出公司控制的设计服务而导致延迟或</w:t>
      </w:r>
      <w:r>
        <w:rPr>
          <w:rFonts w:ascii="Arial" w:hAnsi="Arial" w:cs="Arial" w:hint="eastAsia"/>
          <w:szCs w:val="21"/>
        </w:rPr>
        <w:t xml:space="preserve">default in </w:t>
      </w:r>
      <w:r>
        <w:rPr>
          <w:rFonts w:ascii="Arial" w:hAnsi="Arial" w:cs="Arial"/>
          <w:szCs w:val="21"/>
        </w:rPr>
        <w:t>performance</w:t>
      </w:r>
      <w:r>
        <w:rPr>
          <w:rFonts w:ascii="Arial" w:hAnsi="Arial" w:cs="Arial" w:hint="eastAsia"/>
          <w:szCs w:val="21"/>
        </w:rPr>
        <w:t>负责。</w:t>
      </w:r>
    </w:p>
    <w:p w14:paraId="63A43B42" w14:textId="095D37F0" w:rsidR="00FA6BEB" w:rsidRDefault="00FA6BEB" w:rsidP="00347AEF">
      <w:pPr>
        <w:pStyle w:val="a3"/>
        <w:numPr>
          <w:ilvl w:val="0"/>
          <w:numId w:val="38"/>
        </w:numPr>
        <w:spacing w:line="240" w:lineRule="exact"/>
        <w:ind w:leftChars="336" w:left="989" w:hangingChars="135" w:hanging="283"/>
        <w:jc w:val="left"/>
        <w:rPr>
          <w:rFonts w:ascii="Arial" w:hAnsi="Arial" w:cs="Arial"/>
          <w:szCs w:val="21"/>
        </w:rPr>
      </w:pPr>
      <w:r>
        <w:rPr>
          <w:rFonts w:ascii="Arial" w:hAnsi="Arial" w:cs="Arial" w:hint="eastAsia"/>
          <w:szCs w:val="21"/>
        </w:rPr>
        <w:lastRenderedPageBreak/>
        <w:t>Quality Control</w:t>
      </w:r>
      <w:r>
        <w:rPr>
          <w:rFonts w:ascii="Arial" w:hAnsi="Arial" w:cs="Arial" w:hint="eastAsia"/>
          <w:szCs w:val="21"/>
        </w:rPr>
        <w:t>：建筑设计师应当设计帮助减少</w:t>
      </w:r>
      <w:r>
        <w:rPr>
          <w:rFonts w:ascii="Arial" w:hAnsi="Arial" w:cs="Arial" w:hint="eastAsia"/>
          <w:szCs w:val="21"/>
        </w:rPr>
        <w:t>negligent prepared or performed</w:t>
      </w:r>
      <w:r>
        <w:rPr>
          <w:rFonts w:ascii="Arial" w:hAnsi="Arial" w:cs="Arial" w:hint="eastAsia"/>
          <w:szCs w:val="21"/>
        </w:rPr>
        <w:t>的计划（电脑化</w:t>
      </w:r>
      <w:r>
        <w:rPr>
          <w:rFonts w:ascii="Arial" w:hAnsi="Arial" w:cs="Arial" w:hint="eastAsia"/>
          <w:szCs w:val="21"/>
        </w:rPr>
        <w:t>modeling</w:t>
      </w:r>
      <w:r>
        <w:rPr>
          <w:rFonts w:ascii="Arial" w:hAnsi="Arial" w:cs="Arial" w:hint="eastAsia"/>
          <w:szCs w:val="21"/>
        </w:rPr>
        <w:t>和优化技术可用于协助项目设计管理）。除去设计本身，建筑设计师还应建立严格的质量控制流程（即使政府有相关最低标准，如</w:t>
      </w:r>
      <w:r>
        <w:rPr>
          <w:rFonts w:ascii="Arial" w:hAnsi="Arial" w:cs="Arial" w:hint="eastAsia"/>
          <w:szCs w:val="21"/>
        </w:rPr>
        <w:t>Occupational Safety and Health Act</w:t>
      </w:r>
      <w:r>
        <w:rPr>
          <w:rFonts w:ascii="Arial" w:hAnsi="Arial" w:cs="Arial" w:hint="eastAsia"/>
          <w:szCs w:val="21"/>
        </w:rPr>
        <w:t>，公司流程应当高于政府的最低标准）。</w:t>
      </w:r>
    </w:p>
    <w:p w14:paraId="5837A031" w14:textId="0A7C161D" w:rsidR="00FA6BEB" w:rsidRDefault="00FA6BEB" w:rsidP="00347AEF">
      <w:pPr>
        <w:pStyle w:val="a3"/>
        <w:numPr>
          <w:ilvl w:val="0"/>
          <w:numId w:val="38"/>
        </w:numPr>
        <w:spacing w:line="240" w:lineRule="exact"/>
        <w:ind w:leftChars="336" w:left="989" w:hangingChars="135" w:hanging="283"/>
        <w:jc w:val="left"/>
        <w:rPr>
          <w:rFonts w:ascii="Arial" w:hAnsi="Arial" w:cs="Arial"/>
          <w:szCs w:val="21"/>
        </w:rPr>
      </w:pPr>
      <w:r>
        <w:rPr>
          <w:rFonts w:ascii="Arial" w:hAnsi="Arial" w:cs="Arial"/>
          <w:szCs w:val="21"/>
        </w:rPr>
        <w:t>P</w:t>
      </w:r>
      <w:r>
        <w:rPr>
          <w:rFonts w:ascii="Arial" w:hAnsi="Arial" w:cs="Arial" w:hint="eastAsia"/>
          <w:szCs w:val="21"/>
        </w:rPr>
        <w:t>erformance responsibility of communication</w:t>
      </w:r>
      <w:r>
        <w:rPr>
          <w:rFonts w:ascii="Arial" w:hAnsi="Arial" w:cs="Arial" w:hint="eastAsia"/>
          <w:szCs w:val="21"/>
        </w:rPr>
        <w:t>：建筑设计师应当清楚地和客户交流。</w:t>
      </w:r>
      <w:r>
        <w:rPr>
          <w:rFonts w:ascii="Arial" w:hAnsi="Arial" w:cs="Arial"/>
          <w:szCs w:val="21"/>
        </w:rPr>
        <w:t>L</w:t>
      </w:r>
      <w:r>
        <w:rPr>
          <w:rFonts w:ascii="Arial" w:hAnsi="Arial" w:cs="Arial" w:hint="eastAsia"/>
          <w:szCs w:val="21"/>
        </w:rPr>
        <w:t>iability loss</w:t>
      </w:r>
      <w:r>
        <w:rPr>
          <w:rFonts w:ascii="Arial" w:hAnsi="Arial" w:cs="Arial" w:hint="eastAsia"/>
          <w:szCs w:val="21"/>
        </w:rPr>
        <w:t>来源于</w:t>
      </w:r>
      <w:r>
        <w:rPr>
          <w:rFonts w:ascii="Arial" w:hAnsi="Arial" w:cs="Arial" w:hint="eastAsia"/>
          <w:szCs w:val="21"/>
        </w:rPr>
        <w:t>ambiguous</w:t>
      </w:r>
      <w:r>
        <w:rPr>
          <w:rFonts w:ascii="Arial" w:hAnsi="Arial" w:cs="Arial" w:hint="eastAsia"/>
          <w:szCs w:val="21"/>
        </w:rPr>
        <w:t>（歧义）</w:t>
      </w:r>
      <w:r>
        <w:rPr>
          <w:rFonts w:ascii="Arial" w:hAnsi="Arial" w:cs="Arial" w:hint="eastAsia"/>
          <w:szCs w:val="21"/>
        </w:rPr>
        <w:t>language</w:t>
      </w:r>
      <w:r>
        <w:rPr>
          <w:rFonts w:ascii="Arial" w:hAnsi="Arial" w:cs="Arial" w:hint="eastAsia"/>
          <w:szCs w:val="21"/>
        </w:rPr>
        <w:t>和客户不现实的期待（</w:t>
      </w:r>
      <w:r>
        <w:rPr>
          <w:rFonts w:ascii="Arial" w:hAnsi="Arial" w:cs="Arial" w:hint="eastAsia"/>
          <w:szCs w:val="21"/>
        </w:rPr>
        <w:t>unrealistic expectation</w:t>
      </w:r>
      <w:r>
        <w:rPr>
          <w:rFonts w:ascii="Arial" w:hAnsi="Arial" w:cs="Arial" w:hint="eastAsia"/>
          <w:szCs w:val="21"/>
        </w:rPr>
        <w:t>）。有效的客户交流包括清晰的合同语言，</w:t>
      </w:r>
      <w:r>
        <w:rPr>
          <w:rFonts w:ascii="Arial" w:hAnsi="Arial" w:cs="Arial" w:hint="eastAsia"/>
          <w:szCs w:val="21"/>
        </w:rPr>
        <w:t>performance schedule</w:t>
      </w:r>
      <w:r>
        <w:rPr>
          <w:rFonts w:ascii="Arial" w:hAnsi="Arial" w:cs="Arial" w:hint="eastAsia"/>
          <w:szCs w:val="21"/>
        </w:rPr>
        <w:t>（含清晰的进度书面报告），合同或订单的书面更改，工作完成后的</w:t>
      </w:r>
      <w:r>
        <w:rPr>
          <w:rFonts w:ascii="Arial" w:hAnsi="Arial" w:cs="Arial" w:hint="eastAsia"/>
          <w:szCs w:val="21"/>
        </w:rPr>
        <w:t>completion statement</w:t>
      </w:r>
    </w:p>
    <w:p w14:paraId="3F77A159" w14:textId="2706E318" w:rsidR="00683BD6" w:rsidRDefault="00683BD6" w:rsidP="00580ED8">
      <w:pPr>
        <w:pStyle w:val="a3"/>
        <w:numPr>
          <w:ilvl w:val="0"/>
          <w:numId w:val="29"/>
        </w:numPr>
        <w:spacing w:line="240" w:lineRule="exact"/>
        <w:ind w:left="851" w:firstLineChars="0" w:hanging="567"/>
        <w:jc w:val="left"/>
        <w:rPr>
          <w:rFonts w:ascii="Arial" w:hAnsi="Arial" w:cs="Arial"/>
          <w:szCs w:val="21"/>
        </w:rPr>
      </w:pPr>
      <w:r>
        <w:rPr>
          <w:rFonts w:ascii="Arial" w:hAnsi="Arial" w:cs="Arial" w:hint="eastAsia"/>
          <w:szCs w:val="21"/>
        </w:rPr>
        <w:t>建筑设计师责任保险：无标准条款，但各家保险公司责任基本类似</w:t>
      </w:r>
    </w:p>
    <w:p w14:paraId="439FB56A" w14:textId="75613A04" w:rsidR="00683BD6" w:rsidRDefault="00683BD6" w:rsidP="00347AEF">
      <w:pPr>
        <w:pStyle w:val="a3"/>
        <w:numPr>
          <w:ilvl w:val="0"/>
          <w:numId w:val="39"/>
        </w:numPr>
        <w:spacing w:line="240" w:lineRule="exact"/>
        <w:ind w:leftChars="336" w:left="989" w:hangingChars="135" w:hanging="283"/>
        <w:jc w:val="left"/>
        <w:rPr>
          <w:rFonts w:ascii="Arial" w:hAnsi="Arial" w:cs="Arial"/>
          <w:szCs w:val="21"/>
        </w:rPr>
      </w:pPr>
      <w:r>
        <w:rPr>
          <w:rFonts w:ascii="Arial" w:hAnsi="Arial" w:cs="Arial" w:hint="eastAsia"/>
          <w:szCs w:val="21"/>
        </w:rPr>
        <w:t>Insuring Agreement</w:t>
      </w:r>
      <w:r>
        <w:rPr>
          <w:rFonts w:ascii="Arial" w:hAnsi="Arial" w:cs="Arial" w:hint="eastAsia"/>
          <w:szCs w:val="21"/>
        </w:rPr>
        <w:t>：保险人承保因被保险人因未能实现其专业责任而导致被诉进而导致的损失。</w:t>
      </w:r>
      <w:r>
        <w:rPr>
          <w:rFonts w:ascii="Arial" w:hAnsi="Arial" w:cs="Arial"/>
          <w:szCs w:val="21"/>
        </w:rPr>
        <w:t>P</w:t>
      </w:r>
      <w:r>
        <w:rPr>
          <w:rFonts w:ascii="Arial" w:hAnsi="Arial" w:cs="Arial" w:hint="eastAsia"/>
          <w:szCs w:val="21"/>
        </w:rPr>
        <w:t>rofessional service</w:t>
      </w:r>
      <w:r>
        <w:rPr>
          <w:rFonts w:ascii="Arial" w:hAnsi="Arial" w:cs="Arial" w:hint="eastAsia"/>
          <w:szCs w:val="21"/>
        </w:rPr>
        <w:t>限于被保险人</w:t>
      </w:r>
      <w:r>
        <w:rPr>
          <w:rFonts w:ascii="Arial" w:hAnsi="Arial" w:cs="Arial" w:hint="eastAsia"/>
          <w:szCs w:val="21"/>
        </w:rPr>
        <w:t>legally qualified to perform</w:t>
      </w:r>
      <w:r>
        <w:rPr>
          <w:rFonts w:ascii="Arial" w:hAnsi="Arial" w:cs="Arial" w:hint="eastAsia"/>
          <w:szCs w:val="21"/>
        </w:rPr>
        <w:t>的服务（限于被保险人的专业能力之内或保单特别说明的服务，对</w:t>
      </w:r>
      <w:r>
        <w:rPr>
          <w:rFonts w:ascii="Arial" w:hAnsi="Arial" w:cs="Arial" w:hint="eastAsia"/>
          <w:szCs w:val="21"/>
        </w:rPr>
        <w:t>professional service</w:t>
      </w:r>
      <w:r>
        <w:rPr>
          <w:rFonts w:ascii="Arial" w:hAnsi="Arial" w:cs="Arial" w:hint="eastAsia"/>
          <w:szCs w:val="21"/>
        </w:rPr>
        <w:t>的界定要准确）。有些保单明确承保因</w:t>
      </w:r>
      <w:r>
        <w:rPr>
          <w:rFonts w:ascii="Arial" w:hAnsi="Arial" w:cs="Arial" w:hint="eastAsia"/>
          <w:szCs w:val="21"/>
        </w:rPr>
        <w:t>subcontractor</w:t>
      </w:r>
      <w:r>
        <w:rPr>
          <w:rFonts w:ascii="Arial" w:hAnsi="Arial" w:cs="Arial" w:hint="eastAsia"/>
          <w:szCs w:val="21"/>
        </w:rPr>
        <w:t>的</w:t>
      </w:r>
      <w:r>
        <w:rPr>
          <w:rFonts w:ascii="Arial" w:hAnsi="Arial" w:cs="Arial"/>
          <w:szCs w:val="21"/>
        </w:rPr>
        <w:t>professional</w:t>
      </w:r>
      <w:r>
        <w:rPr>
          <w:rFonts w:ascii="Arial" w:hAnsi="Arial" w:cs="Arial" w:hint="eastAsia"/>
          <w:szCs w:val="21"/>
        </w:rPr>
        <w:t xml:space="preserve"> act, error or </w:t>
      </w:r>
      <w:r>
        <w:rPr>
          <w:rFonts w:ascii="Arial" w:hAnsi="Arial" w:cs="Arial"/>
          <w:szCs w:val="21"/>
        </w:rPr>
        <w:t>omission</w:t>
      </w:r>
      <w:r>
        <w:rPr>
          <w:rFonts w:ascii="Arial" w:hAnsi="Arial" w:cs="Arial" w:hint="eastAsia"/>
          <w:szCs w:val="21"/>
        </w:rPr>
        <w:t>导致的被保险人损失（</w:t>
      </w:r>
      <w:r w:rsidR="005F10FB">
        <w:rPr>
          <w:rFonts w:ascii="Arial" w:hAnsi="Arial" w:cs="Arial" w:hint="eastAsia"/>
          <w:szCs w:val="21"/>
        </w:rPr>
        <w:t>若因此发生赔付，保险人有权向</w:t>
      </w:r>
      <w:r w:rsidR="005F10FB">
        <w:rPr>
          <w:rFonts w:ascii="Arial" w:hAnsi="Arial" w:cs="Arial" w:hint="eastAsia"/>
          <w:szCs w:val="21"/>
        </w:rPr>
        <w:t>subcontractor</w:t>
      </w:r>
      <w:r w:rsidR="005F10FB">
        <w:rPr>
          <w:rFonts w:ascii="Arial" w:hAnsi="Arial" w:cs="Arial" w:hint="eastAsia"/>
          <w:szCs w:val="21"/>
        </w:rPr>
        <w:t>进行</w:t>
      </w:r>
      <w:r w:rsidR="005F10FB">
        <w:rPr>
          <w:rFonts w:ascii="Arial" w:hAnsi="Arial" w:cs="Arial" w:hint="eastAsia"/>
          <w:szCs w:val="21"/>
        </w:rPr>
        <w:t>subrogation</w:t>
      </w:r>
      <w:r w:rsidR="005F10FB">
        <w:rPr>
          <w:rFonts w:ascii="Arial" w:hAnsi="Arial" w:cs="Arial" w:hint="eastAsia"/>
          <w:szCs w:val="21"/>
        </w:rPr>
        <w:t>。</w:t>
      </w:r>
      <w:r>
        <w:rPr>
          <w:rFonts w:ascii="Arial" w:hAnsi="Arial" w:cs="Arial" w:hint="eastAsia"/>
          <w:szCs w:val="21"/>
        </w:rPr>
        <w:t>此项通常不保障</w:t>
      </w:r>
      <w:r>
        <w:rPr>
          <w:rFonts w:ascii="Arial" w:hAnsi="Arial" w:cs="Arial" w:hint="eastAsia"/>
          <w:szCs w:val="21"/>
        </w:rPr>
        <w:t>subcontractor</w:t>
      </w:r>
      <w:r w:rsidR="005F10FB">
        <w:rPr>
          <w:rFonts w:ascii="Arial" w:hAnsi="Arial" w:cs="Arial" w:hint="eastAsia"/>
          <w:szCs w:val="21"/>
        </w:rPr>
        <w:t>本人，</w:t>
      </w:r>
      <w:r>
        <w:rPr>
          <w:rFonts w:ascii="Arial" w:hAnsi="Arial" w:cs="Arial" w:hint="eastAsia"/>
          <w:szCs w:val="21"/>
        </w:rPr>
        <w:t>除非其被列在保单上作为</w:t>
      </w:r>
      <w:r>
        <w:rPr>
          <w:rFonts w:ascii="Arial" w:hAnsi="Arial" w:cs="Arial" w:hint="eastAsia"/>
          <w:szCs w:val="21"/>
        </w:rPr>
        <w:t>additional insured</w:t>
      </w:r>
      <w:r>
        <w:rPr>
          <w:rFonts w:ascii="Arial" w:hAnsi="Arial" w:cs="Arial" w:hint="eastAsia"/>
          <w:szCs w:val="21"/>
        </w:rPr>
        <w:t>。此项属扩展责任范围）。</w:t>
      </w:r>
      <w:r w:rsidR="005F10FB">
        <w:rPr>
          <w:rFonts w:ascii="Arial" w:hAnsi="Arial" w:cs="Arial" w:hint="eastAsia"/>
          <w:szCs w:val="21"/>
        </w:rPr>
        <w:t>所有的建筑设计师专业保单均为</w:t>
      </w:r>
      <w:r w:rsidR="005F10FB">
        <w:rPr>
          <w:rFonts w:ascii="Arial" w:hAnsi="Arial" w:cs="Arial" w:hint="eastAsia"/>
          <w:szCs w:val="21"/>
        </w:rPr>
        <w:t>claim-made basis</w:t>
      </w:r>
      <w:r w:rsidR="005F10FB">
        <w:rPr>
          <w:rFonts w:ascii="Arial" w:hAnsi="Arial" w:cs="Arial" w:hint="eastAsia"/>
          <w:szCs w:val="21"/>
        </w:rPr>
        <w:t>，</w:t>
      </w:r>
      <w:r w:rsidR="005F10FB">
        <w:rPr>
          <w:rFonts w:ascii="Arial" w:hAnsi="Arial" w:cs="Arial" w:hint="eastAsia"/>
          <w:szCs w:val="21"/>
        </w:rPr>
        <w:t>defense cost</w:t>
      </w:r>
      <w:r w:rsidR="005F10FB">
        <w:rPr>
          <w:rFonts w:ascii="Arial" w:hAnsi="Arial" w:cs="Arial" w:hint="eastAsia"/>
          <w:szCs w:val="21"/>
        </w:rPr>
        <w:t>包含在</w:t>
      </w:r>
      <w:r w:rsidR="005F10FB">
        <w:rPr>
          <w:rFonts w:ascii="Arial" w:hAnsi="Arial" w:cs="Arial" w:hint="eastAsia"/>
          <w:szCs w:val="21"/>
        </w:rPr>
        <w:t>liability limit</w:t>
      </w:r>
      <w:r w:rsidR="005F10FB">
        <w:rPr>
          <w:rFonts w:ascii="Arial" w:hAnsi="Arial" w:cs="Arial" w:hint="eastAsia"/>
          <w:szCs w:val="21"/>
        </w:rPr>
        <w:t>内。</w:t>
      </w:r>
      <w:r w:rsidR="005F10FB" w:rsidRPr="005F10FB">
        <w:rPr>
          <w:rFonts w:ascii="Arial" w:hAnsi="Arial" w:cs="Arial"/>
          <w:szCs w:val="21"/>
        </w:rPr>
        <w:t>consent to settle</w:t>
      </w:r>
      <w:r w:rsidR="005F10FB">
        <w:rPr>
          <w:rFonts w:ascii="Arial" w:hAnsi="Arial" w:cs="Arial" w:hint="eastAsia"/>
          <w:szCs w:val="21"/>
        </w:rPr>
        <w:t>条款（即被保险人同意保险人处置理赔）根据各保单不同。</w:t>
      </w:r>
    </w:p>
    <w:p w14:paraId="2DFB9A33" w14:textId="18F60D0F" w:rsidR="005F10FB" w:rsidRDefault="005F10FB" w:rsidP="00347AEF">
      <w:pPr>
        <w:pStyle w:val="a3"/>
        <w:numPr>
          <w:ilvl w:val="0"/>
          <w:numId w:val="39"/>
        </w:numPr>
        <w:spacing w:line="240" w:lineRule="exact"/>
        <w:ind w:leftChars="336" w:left="989" w:hangingChars="135" w:hanging="283"/>
        <w:jc w:val="left"/>
        <w:rPr>
          <w:rFonts w:ascii="Arial" w:hAnsi="Arial" w:cs="Arial"/>
          <w:szCs w:val="21"/>
        </w:rPr>
      </w:pPr>
      <w:r>
        <w:rPr>
          <w:rFonts w:ascii="Arial" w:hAnsi="Arial" w:cs="Arial" w:hint="eastAsia"/>
          <w:szCs w:val="21"/>
        </w:rPr>
        <w:t>被保险人及被保险组织：可为个人或公司。除去</w:t>
      </w:r>
      <w:r>
        <w:rPr>
          <w:rFonts w:ascii="Arial" w:hAnsi="Arial" w:cs="Arial" w:hint="eastAsia"/>
          <w:szCs w:val="21"/>
        </w:rPr>
        <w:t>named insured</w:t>
      </w:r>
      <w:r>
        <w:rPr>
          <w:rFonts w:ascii="Arial" w:hAnsi="Arial" w:cs="Arial" w:hint="eastAsia"/>
          <w:szCs w:val="21"/>
        </w:rPr>
        <w:t>，还包括执行其职责时的</w:t>
      </w:r>
      <w:r>
        <w:rPr>
          <w:rFonts w:ascii="Arial" w:hAnsi="Arial" w:cs="Arial" w:hint="eastAsia"/>
          <w:szCs w:val="21"/>
        </w:rPr>
        <w:t xml:space="preserve">insured principal, partner, director, </w:t>
      </w:r>
      <w:r>
        <w:rPr>
          <w:rFonts w:ascii="Arial" w:hAnsi="Arial" w:cs="Arial"/>
          <w:szCs w:val="21"/>
        </w:rPr>
        <w:t>office</w:t>
      </w:r>
      <w:r>
        <w:rPr>
          <w:rFonts w:ascii="Arial" w:hAnsi="Arial" w:cs="Arial" w:hint="eastAsia"/>
          <w:szCs w:val="21"/>
        </w:rPr>
        <w:t xml:space="preserve">r, </w:t>
      </w:r>
      <w:r>
        <w:rPr>
          <w:rFonts w:ascii="Arial" w:hAnsi="Arial" w:cs="Arial"/>
          <w:szCs w:val="21"/>
        </w:rPr>
        <w:t>stockholder</w:t>
      </w:r>
      <w:r>
        <w:rPr>
          <w:rFonts w:ascii="Arial" w:hAnsi="Arial" w:cs="Arial" w:hint="eastAsia"/>
          <w:szCs w:val="21"/>
        </w:rPr>
        <w:t xml:space="preserve">, </w:t>
      </w:r>
      <w:r>
        <w:rPr>
          <w:rFonts w:ascii="Arial" w:hAnsi="Arial" w:cs="Arial"/>
          <w:szCs w:val="21"/>
        </w:rPr>
        <w:t>employee</w:t>
      </w:r>
      <w:r>
        <w:rPr>
          <w:rFonts w:ascii="Arial" w:hAnsi="Arial" w:cs="Arial" w:hint="eastAsia"/>
          <w:szCs w:val="21"/>
        </w:rPr>
        <w:t>。当被保险人为公司时，保单不承保其雇佣的建筑设计师作为</w:t>
      </w:r>
      <w:r>
        <w:rPr>
          <w:rFonts w:ascii="Arial" w:hAnsi="Arial" w:cs="Arial" w:hint="eastAsia"/>
          <w:szCs w:val="21"/>
        </w:rPr>
        <w:t>independent contractor</w:t>
      </w:r>
      <w:r>
        <w:rPr>
          <w:rFonts w:ascii="Arial" w:hAnsi="Arial" w:cs="Arial" w:hint="eastAsia"/>
          <w:szCs w:val="21"/>
        </w:rPr>
        <w:t>（接私活）发生的风险。</w:t>
      </w:r>
    </w:p>
    <w:p w14:paraId="325FBDFC" w14:textId="3C3FE099" w:rsidR="005F10FB" w:rsidRDefault="005F10FB" w:rsidP="00347AEF">
      <w:pPr>
        <w:pStyle w:val="a3"/>
        <w:numPr>
          <w:ilvl w:val="0"/>
          <w:numId w:val="39"/>
        </w:numPr>
        <w:spacing w:line="240" w:lineRule="exact"/>
        <w:ind w:leftChars="336" w:left="989" w:hangingChars="135" w:hanging="283"/>
        <w:jc w:val="left"/>
        <w:rPr>
          <w:rFonts w:ascii="Arial" w:hAnsi="Arial" w:cs="Arial"/>
          <w:szCs w:val="21"/>
        </w:rPr>
      </w:pPr>
      <w:r>
        <w:rPr>
          <w:rFonts w:ascii="Arial" w:hAnsi="Arial" w:cs="Arial" w:hint="eastAsia"/>
          <w:szCs w:val="21"/>
        </w:rPr>
        <w:t>除外责任：</w:t>
      </w:r>
      <w:r w:rsidR="00492EA4">
        <w:rPr>
          <w:rFonts w:ascii="Arial" w:hAnsi="Arial" w:cs="Arial" w:hint="eastAsia"/>
          <w:szCs w:val="21"/>
        </w:rPr>
        <w:t>各保单均不一致，需仔细察看。建筑设计人员责任险</w:t>
      </w:r>
      <w:r w:rsidR="00841719">
        <w:rPr>
          <w:rFonts w:ascii="Arial" w:hAnsi="Arial" w:cs="Arial" w:hint="eastAsia"/>
          <w:szCs w:val="21"/>
        </w:rPr>
        <w:t>和其他专业责任险</w:t>
      </w:r>
      <w:r w:rsidR="00492EA4">
        <w:rPr>
          <w:rFonts w:ascii="Arial" w:hAnsi="Arial" w:cs="Arial" w:hint="eastAsia"/>
          <w:szCs w:val="21"/>
        </w:rPr>
        <w:t>除外责任</w:t>
      </w:r>
      <w:r w:rsidR="00841719">
        <w:rPr>
          <w:rFonts w:ascii="Arial" w:hAnsi="Arial" w:cs="Arial" w:hint="eastAsia"/>
          <w:szCs w:val="21"/>
        </w:rPr>
        <w:t>类似，有的是用于消除和</w:t>
      </w:r>
      <w:r w:rsidR="00841719">
        <w:rPr>
          <w:rFonts w:ascii="Arial" w:hAnsi="Arial" w:cs="Arial" w:hint="eastAsia"/>
          <w:szCs w:val="21"/>
        </w:rPr>
        <w:t>CGL</w:t>
      </w:r>
      <w:r w:rsidR="00841719">
        <w:rPr>
          <w:rFonts w:ascii="Arial" w:hAnsi="Arial" w:cs="Arial" w:hint="eastAsia"/>
          <w:szCs w:val="21"/>
        </w:rPr>
        <w:t>或其他保单的</w:t>
      </w:r>
      <w:r w:rsidR="00841719">
        <w:rPr>
          <w:rFonts w:ascii="Arial" w:hAnsi="Arial" w:cs="Arial" w:hint="eastAsia"/>
          <w:szCs w:val="21"/>
        </w:rPr>
        <w:t>overlap</w:t>
      </w:r>
      <w:r w:rsidR="00841719">
        <w:rPr>
          <w:rFonts w:ascii="Arial" w:hAnsi="Arial" w:cs="Arial" w:hint="eastAsia"/>
          <w:szCs w:val="21"/>
        </w:rPr>
        <w:t>。有时对于大项目，多个建筑设计公司会进行联合操作（</w:t>
      </w:r>
      <w:r w:rsidR="00841719">
        <w:rPr>
          <w:rFonts w:ascii="Arial" w:hAnsi="Arial" w:cs="Arial" w:hint="eastAsia"/>
          <w:szCs w:val="21"/>
        </w:rPr>
        <w:t>joint venture</w:t>
      </w:r>
      <w:r w:rsidR="00841719">
        <w:rPr>
          <w:rFonts w:ascii="Arial" w:hAnsi="Arial" w:cs="Arial" w:hint="eastAsia"/>
          <w:szCs w:val="21"/>
        </w:rPr>
        <w:t>），此类项目通常不承保，但保险人可签署单独保单或增加批单承保</w:t>
      </w:r>
      <w:r w:rsidR="00841719">
        <w:rPr>
          <w:rFonts w:ascii="Arial" w:hAnsi="Arial" w:cs="Arial" w:hint="eastAsia"/>
          <w:szCs w:val="21"/>
        </w:rPr>
        <w:t>joint venture</w:t>
      </w:r>
      <w:r w:rsidR="00841719">
        <w:rPr>
          <w:rFonts w:ascii="Arial" w:hAnsi="Arial" w:cs="Arial" w:hint="eastAsia"/>
          <w:szCs w:val="21"/>
        </w:rPr>
        <w:t>项目。与其他保单不同，建筑设计师专业责任险保单除外责任中通常不会除外</w:t>
      </w:r>
      <w:r w:rsidR="00841719">
        <w:rPr>
          <w:rFonts w:ascii="Arial" w:hAnsi="Arial" w:cs="Arial" w:hint="eastAsia"/>
          <w:szCs w:val="21"/>
        </w:rPr>
        <w:t xml:space="preserve">bodily injury and property </w:t>
      </w:r>
      <w:r w:rsidR="00841719">
        <w:rPr>
          <w:rFonts w:ascii="Arial" w:hAnsi="Arial" w:cs="Arial"/>
          <w:szCs w:val="21"/>
        </w:rPr>
        <w:t>damage</w:t>
      </w:r>
      <w:r w:rsidR="00492EA4">
        <w:rPr>
          <w:rFonts w:ascii="Arial" w:hAnsi="Arial" w:cs="Arial" w:hint="eastAsia"/>
          <w:szCs w:val="21"/>
        </w:rPr>
        <w:t>（设计会导致此类损失发生）</w:t>
      </w:r>
      <w:r w:rsidR="00841719">
        <w:rPr>
          <w:rFonts w:ascii="Arial" w:hAnsi="Arial" w:cs="Arial" w:hint="eastAsia"/>
          <w:szCs w:val="21"/>
        </w:rPr>
        <w:t>。</w:t>
      </w:r>
      <w:r w:rsidR="00492EA4">
        <w:rPr>
          <w:rFonts w:ascii="Arial" w:hAnsi="Arial" w:cs="Arial" w:hint="eastAsia"/>
          <w:szCs w:val="21"/>
        </w:rPr>
        <w:t>通常不承保被保险人（其附属或</w:t>
      </w:r>
      <w:r w:rsidR="00492EA4">
        <w:rPr>
          <w:rFonts w:ascii="Arial" w:hAnsi="Arial" w:cs="Arial" w:hint="eastAsia"/>
          <w:szCs w:val="21"/>
        </w:rPr>
        <w:t>subcontractor</w:t>
      </w:r>
      <w:r w:rsidR="00492EA4">
        <w:rPr>
          <w:rFonts w:ascii="Arial" w:hAnsi="Arial" w:cs="Arial" w:hint="eastAsia"/>
          <w:szCs w:val="21"/>
        </w:rPr>
        <w:t>）的</w:t>
      </w:r>
      <w:r w:rsidR="00492EA4">
        <w:rPr>
          <w:rFonts w:ascii="Arial" w:hAnsi="Arial" w:cs="Arial" w:hint="eastAsia"/>
          <w:szCs w:val="21"/>
        </w:rPr>
        <w:t>construction</w:t>
      </w:r>
      <w:r w:rsidR="00492EA4">
        <w:rPr>
          <w:rFonts w:ascii="Arial" w:hAnsi="Arial" w:cs="Arial" w:hint="eastAsia"/>
          <w:szCs w:val="21"/>
        </w:rPr>
        <w:t>行为或被保险人售卖的物品的设计。不承保</w:t>
      </w:r>
      <w:r w:rsidR="00492EA4">
        <w:rPr>
          <w:rFonts w:ascii="Arial" w:hAnsi="Arial" w:cs="Arial"/>
          <w:szCs w:val="21"/>
        </w:rPr>
        <w:t>E</w:t>
      </w:r>
      <w:r w:rsidR="00492EA4">
        <w:rPr>
          <w:rFonts w:ascii="Arial" w:hAnsi="Arial" w:cs="Arial" w:hint="eastAsia"/>
          <w:szCs w:val="21"/>
        </w:rPr>
        <w:t xml:space="preserve">xpress warranty or guarantee, cost </w:t>
      </w:r>
      <w:r w:rsidR="00492EA4">
        <w:rPr>
          <w:rFonts w:ascii="Arial" w:hAnsi="Arial" w:cs="Arial"/>
          <w:szCs w:val="21"/>
        </w:rPr>
        <w:t>estimate</w:t>
      </w:r>
      <w:r w:rsidR="00492EA4">
        <w:rPr>
          <w:rFonts w:ascii="Arial" w:hAnsi="Arial" w:cs="Arial" w:hint="eastAsia"/>
          <w:szCs w:val="21"/>
        </w:rPr>
        <w:t xml:space="preserve">, or </w:t>
      </w:r>
      <w:r w:rsidR="00492EA4">
        <w:rPr>
          <w:rFonts w:ascii="Arial" w:hAnsi="Arial" w:cs="Arial"/>
          <w:szCs w:val="21"/>
        </w:rPr>
        <w:t>failure</w:t>
      </w:r>
      <w:r w:rsidR="00492EA4">
        <w:rPr>
          <w:rFonts w:ascii="Arial" w:hAnsi="Arial" w:cs="Arial" w:hint="eastAsia"/>
          <w:szCs w:val="21"/>
        </w:rPr>
        <w:t xml:space="preserve"> to provide cost </w:t>
      </w:r>
      <w:r w:rsidR="00492EA4">
        <w:rPr>
          <w:rFonts w:ascii="Arial" w:hAnsi="Arial" w:cs="Arial"/>
          <w:szCs w:val="21"/>
        </w:rPr>
        <w:t>estimate</w:t>
      </w:r>
      <w:r w:rsidR="00492EA4">
        <w:rPr>
          <w:rFonts w:ascii="Arial" w:hAnsi="Arial" w:cs="Arial" w:hint="eastAsia"/>
          <w:szCs w:val="21"/>
        </w:rPr>
        <w:t>。不承保</w:t>
      </w:r>
      <w:r w:rsidR="00492EA4">
        <w:rPr>
          <w:rFonts w:ascii="Arial" w:hAnsi="Arial" w:cs="Arial" w:hint="eastAsia"/>
          <w:szCs w:val="21"/>
        </w:rPr>
        <w:t xml:space="preserve">advising, </w:t>
      </w:r>
      <w:r w:rsidR="00492EA4">
        <w:rPr>
          <w:rFonts w:ascii="Arial" w:hAnsi="Arial" w:cs="Arial"/>
          <w:szCs w:val="21"/>
        </w:rPr>
        <w:t>requiring</w:t>
      </w:r>
      <w:r w:rsidR="00492EA4">
        <w:rPr>
          <w:rFonts w:ascii="Arial" w:hAnsi="Arial" w:cs="Arial" w:hint="eastAsia"/>
          <w:szCs w:val="21"/>
        </w:rPr>
        <w:t xml:space="preserve"> or </w:t>
      </w:r>
      <w:r w:rsidR="00492EA4">
        <w:rPr>
          <w:rFonts w:ascii="Arial" w:hAnsi="Arial" w:cs="Arial"/>
          <w:szCs w:val="21"/>
        </w:rPr>
        <w:t>maintain</w:t>
      </w:r>
      <w:r w:rsidR="00492EA4">
        <w:rPr>
          <w:rFonts w:ascii="Arial" w:hAnsi="Arial" w:cs="Arial" w:hint="eastAsia"/>
          <w:szCs w:val="21"/>
        </w:rPr>
        <w:t xml:space="preserve">ing of any type of insurance bond (or not to do so). </w:t>
      </w:r>
      <w:r w:rsidR="00492EA4">
        <w:rPr>
          <w:rFonts w:ascii="Arial" w:hAnsi="Arial" w:cs="Arial" w:hint="eastAsia"/>
          <w:szCs w:val="21"/>
        </w:rPr>
        <w:t>不承保真菌或发霉（</w:t>
      </w:r>
      <w:r w:rsidR="00492EA4">
        <w:rPr>
          <w:rFonts w:ascii="Arial" w:hAnsi="Arial" w:cs="Arial" w:hint="eastAsia"/>
          <w:szCs w:val="21"/>
        </w:rPr>
        <w:t>fungus or mold</w:t>
      </w:r>
      <w:r w:rsidR="00492EA4">
        <w:rPr>
          <w:rFonts w:ascii="Arial" w:hAnsi="Arial" w:cs="Arial" w:hint="eastAsia"/>
          <w:szCs w:val="21"/>
        </w:rPr>
        <w:t>）导致的索赔。</w:t>
      </w:r>
    </w:p>
    <w:p w14:paraId="79981150" w14:textId="5C401EC1" w:rsidR="00492EA4" w:rsidRDefault="00492EA4" w:rsidP="00347AEF">
      <w:pPr>
        <w:pStyle w:val="a3"/>
        <w:numPr>
          <w:ilvl w:val="0"/>
          <w:numId w:val="39"/>
        </w:numPr>
        <w:spacing w:line="240" w:lineRule="exact"/>
        <w:ind w:leftChars="336" w:left="989" w:hangingChars="135" w:hanging="283"/>
        <w:jc w:val="left"/>
        <w:rPr>
          <w:rFonts w:ascii="Arial" w:hAnsi="Arial" w:cs="Arial"/>
          <w:szCs w:val="21"/>
        </w:rPr>
      </w:pPr>
      <w:r>
        <w:rPr>
          <w:rFonts w:ascii="Arial" w:hAnsi="Arial" w:cs="Arial" w:hint="eastAsia"/>
          <w:szCs w:val="21"/>
        </w:rPr>
        <w:t>其他条款：此类保单通常有</w:t>
      </w:r>
      <w:r>
        <w:rPr>
          <w:rFonts w:ascii="Arial" w:hAnsi="Arial" w:cs="Arial" w:hint="eastAsia"/>
          <w:szCs w:val="21"/>
        </w:rPr>
        <w:t>per claim limit</w:t>
      </w:r>
      <w:r>
        <w:rPr>
          <w:rFonts w:ascii="Arial" w:hAnsi="Arial" w:cs="Arial" w:hint="eastAsia"/>
          <w:szCs w:val="21"/>
        </w:rPr>
        <w:t>和</w:t>
      </w:r>
      <w:r>
        <w:rPr>
          <w:rFonts w:ascii="Arial" w:hAnsi="Arial" w:cs="Arial" w:hint="eastAsia"/>
          <w:szCs w:val="21"/>
        </w:rPr>
        <w:t>annual aggregate limit</w:t>
      </w:r>
      <w:r>
        <w:rPr>
          <w:rFonts w:ascii="Arial" w:hAnsi="Arial" w:cs="Arial" w:hint="eastAsia"/>
          <w:szCs w:val="21"/>
        </w:rPr>
        <w:t>，也有各自对应的免赔额。承保区域为全球，诉讼</w:t>
      </w:r>
      <w:r w:rsidR="00422D5F">
        <w:rPr>
          <w:rFonts w:ascii="Arial" w:hAnsi="Arial" w:cs="Arial" w:hint="eastAsia"/>
          <w:szCs w:val="21"/>
        </w:rPr>
        <w:t>区域为美国（含附属领土）和加拿大。对于在外国操作的项目，诉讼区域可不限于美国加拿大。保险人和被保险人争议解决方式为</w:t>
      </w:r>
      <w:r w:rsidR="00422D5F">
        <w:rPr>
          <w:rFonts w:ascii="Arial" w:hAnsi="Arial" w:cs="Arial" w:hint="eastAsia"/>
          <w:szCs w:val="21"/>
        </w:rPr>
        <w:t>binding arbitration</w:t>
      </w:r>
    </w:p>
    <w:p w14:paraId="22E8AE47" w14:textId="27126C89" w:rsidR="00422D5F" w:rsidRPr="00683BD6" w:rsidRDefault="00422D5F" w:rsidP="00347AEF">
      <w:pPr>
        <w:pStyle w:val="a3"/>
        <w:numPr>
          <w:ilvl w:val="0"/>
          <w:numId w:val="39"/>
        </w:numPr>
        <w:spacing w:line="240" w:lineRule="exact"/>
        <w:ind w:leftChars="336" w:left="989" w:hangingChars="135" w:hanging="283"/>
        <w:jc w:val="left"/>
        <w:rPr>
          <w:rFonts w:ascii="Arial" w:hAnsi="Arial" w:cs="Arial"/>
          <w:szCs w:val="21"/>
        </w:rPr>
      </w:pPr>
      <w:r>
        <w:rPr>
          <w:rFonts w:ascii="Arial" w:hAnsi="Arial" w:cs="Arial" w:hint="eastAsia"/>
          <w:szCs w:val="21"/>
        </w:rPr>
        <w:t>Design-Build Project Coverage</w:t>
      </w:r>
      <w:r>
        <w:rPr>
          <w:rFonts w:ascii="Arial" w:hAnsi="Arial" w:cs="Arial" w:hint="eastAsia"/>
          <w:szCs w:val="21"/>
        </w:rPr>
        <w:t>：之前建筑设计师和</w:t>
      </w:r>
      <w:r>
        <w:rPr>
          <w:rFonts w:ascii="Arial" w:hAnsi="Arial" w:cs="Arial" w:hint="eastAsia"/>
          <w:szCs w:val="21"/>
        </w:rPr>
        <w:t>contractor</w:t>
      </w:r>
      <w:r>
        <w:rPr>
          <w:rFonts w:ascii="Arial" w:hAnsi="Arial" w:cs="Arial" w:hint="eastAsia"/>
          <w:szCs w:val="21"/>
        </w:rPr>
        <w:t>分别与</w:t>
      </w:r>
      <w:r>
        <w:rPr>
          <w:rFonts w:ascii="Arial" w:hAnsi="Arial" w:cs="Arial" w:hint="eastAsia"/>
          <w:szCs w:val="21"/>
        </w:rPr>
        <w:t>project owner</w:t>
      </w:r>
      <w:r>
        <w:rPr>
          <w:rFonts w:ascii="Arial" w:hAnsi="Arial" w:cs="Arial" w:hint="eastAsia"/>
          <w:szCs w:val="21"/>
        </w:rPr>
        <w:t>签订合同，但现在更多的是</w:t>
      </w:r>
      <w:r>
        <w:rPr>
          <w:rFonts w:ascii="Arial" w:hAnsi="Arial" w:cs="Arial" w:hint="eastAsia"/>
          <w:szCs w:val="21"/>
        </w:rPr>
        <w:t>design</w:t>
      </w:r>
      <w:r>
        <w:rPr>
          <w:rFonts w:ascii="Arial" w:hAnsi="Arial" w:cs="Arial" w:hint="eastAsia"/>
          <w:szCs w:val="21"/>
        </w:rPr>
        <w:t>和</w:t>
      </w:r>
      <w:r>
        <w:rPr>
          <w:rFonts w:ascii="Arial" w:hAnsi="Arial" w:cs="Arial" w:hint="eastAsia"/>
          <w:szCs w:val="21"/>
        </w:rPr>
        <w:t>build</w:t>
      </w:r>
      <w:r>
        <w:rPr>
          <w:rFonts w:ascii="Arial" w:hAnsi="Arial" w:cs="Arial" w:hint="eastAsia"/>
          <w:szCs w:val="21"/>
        </w:rPr>
        <w:t>连在一起（成为</w:t>
      </w:r>
      <w:r>
        <w:rPr>
          <w:rFonts w:ascii="Arial" w:hAnsi="Arial" w:cs="Arial" w:hint="eastAsia"/>
          <w:szCs w:val="21"/>
        </w:rPr>
        <w:t>design-build</w:t>
      </w:r>
      <w:r>
        <w:rPr>
          <w:rFonts w:ascii="Arial" w:hAnsi="Arial" w:cs="Arial" w:hint="eastAsia"/>
          <w:szCs w:val="21"/>
        </w:rPr>
        <w:t>，</w:t>
      </w:r>
      <w:r>
        <w:rPr>
          <w:rFonts w:ascii="Arial" w:hAnsi="Arial" w:cs="Arial" w:hint="eastAsia"/>
          <w:szCs w:val="21"/>
        </w:rPr>
        <w:t>turn-key</w:t>
      </w:r>
      <w:r>
        <w:rPr>
          <w:rFonts w:ascii="Arial" w:hAnsi="Arial" w:cs="Arial" w:hint="eastAsia"/>
          <w:szCs w:val="21"/>
        </w:rPr>
        <w:t>，</w:t>
      </w:r>
      <w:r>
        <w:rPr>
          <w:rFonts w:ascii="Arial" w:hAnsi="Arial" w:cs="Arial" w:hint="eastAsia"/>
          <w:szCs w:val="21"/>
        </w:rPr>
        <w:t>design-construct</w:t>
      </w:r>
      <w:r>
        <w:rPr>
          <w:rFonts w:ascii="Arial" w:hAnsi="Arial" w:cs="Arial" w:hint="eastAsia"/>
          <w:szCs w:val="21"/>
        </w:rPr>
        <w:t>，</w:t>
      </w:r>
      <w:r>
        <w:rPr>
          <w:rFonts w:ascii="Arial" w:hAnsi="Arial" w:cs="Arial" w:hint="eastAsia"/>
          <w:szCs w:val="21"/>
        </w:rPr>
        <w:t>single source responsibility</w:t>
      </w:r>
      <w:r>
        <w:rPr>
          <w:rFonts w:ascii="Arial" w:hAnsi="Arial" w:cs="Arial" w:hint="eastAsia"/>
          <w:szCs w:val="21"/>
        </w:rPr>
        <w:t>，即</w:t>
      </w:r>
      <w:r>
        <w:rPr>
          <w:rFonts w:ascii="Arial" w:hAnsi="Arial" w:cs="Arial" w:hint="eastAsia"/>
          <w:szCs w:val="21"/>
        </w:rPr>
        <w:t>contractor</w:t>
      </w:r>
      <w:r>
        <w:rPr>
          <w:rFonts w:ascii="Arial" w:hAnsi="Arial" w:cs="Arial" w:hint="eastAsia"/>
          <w:szCs w:val="21"/>
        </w:rPr>
        <w:t>有自己的建筑设计师和建筑队）。</w:t>
      </w:r>
      <w:r>
        <w:rPr>
          <w:rFonts w:ascii="Arial" w:hAnsi="Arial" w:cs="Arial"/>
          <w:szCs w:val="21"/>
        </w:rPr>
        <w:t>D</w:t>
      </w:r>
      <w:r>
        <w:rPr>
          <w:rFonts w:ascii="Arial" w:hAnsi="Arial" w:cs="Arial" w:hint="eastAsia"/>
          <w:szCs w:val="21"/>
        </w:rPr>
        <w:t>esign-build</w:t>
      </w:r>
      <w:r>
        <w:rPr>
          <w:rFonts w:ascii="Arial" w:hAnsi="Arial" w:cs="Arial" w:hint="eastAsia"/>
          <w:szCs w:val="21"/>
        </w:rPr>
        <w:t>项目不适用于单独的标准保险保障（</w:t>
      </w:r>
      <w:r>
        <w:rPr>
          <w:rFonts w:ascii="Arial" w:hAnsi="Arial" w:cs="Arial" w:hint="eastAsia"/>
          <w:szCs w:val="21"/>
        </w:rPr>
        <w:t>CGL</w:t>
      </w:r>
      <w:r>
        <w:rPr>
          <w:rFonts w:ascii="Arial" w:hAnsi="Arial" w:cs="Arial" w:hint="eastAsia"/>
          <w:szCs w:val="21"/>
        </w:rPr>
        <w:t>或专业责任险），此项目更适用于专业责任险和</w:t>
      </w:r>
      <w:r>
        <w:rPr>
          <w:rFonts w:ascii="Arial" w:hAnsi="Arial" w:cs="Arial" w:hint="eastAsia"/>
          <w:szCs w:val="21"/>
        </w:rPr>
        <w:t>general liability</w:t>
      </w:r>
      <w:r>
        <w:rPr>
          <w:rFonts w:ascii="Arial" w:hAnsi="Arial" w:cs="Arial" w:hint="eastAsia"/>
          <w:szCs w:val="21"/>
        </w:rPr>
        <w:t>放在一起的保单。</w:t>
      </w:r>
    </w:p>
    <w:sectPr w:rsidR="00422D5F" w:rsidRPr="00683BD6" w:rsidSect="00580ED8">
      <w:pgSz w:w="11906" w:h="16838"/>
      <w:pgMar w:top="142" w:right="140" w:bottom="142" w:left="142"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979"/>
    <w:multiLevelType w:val="hybridMultilevel"/>
    <w:tmpl w:val="5F40B826"/>
    <w:lvl w:ilvl="0" w:tplc="47C83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E72BBC"/>
    <w:multiLevelType w:val="hybridMultilevel"/>
    <w:tmpl w:val="D4FA3BE2"/>
    <w:lvl w:ilvl="0" w:tplc="04090011">
      <w:start w:val="1"/>
      <w:numFmt w:val="decimal"/>
      <w:lvlText w:val="%1)"/>
      <w:lvlJc w:val="left"/>
      <w:pPr>
        <w:ind w:left="1489" w:hanging="420"/>
      </w:p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2">
    <w:nsid w:val="03406EFC"/>
    <w:multiLevelType w:val="hybridMultilevel"/>
    <w:tmpl w:val="D4FA3BE2"/>
    <w:lvl w:ilvl="0" w:tplc="04090011">
      <w:start w:val="1"/>
      <w:numFmt w:val="decimal"/>
      <w:lvlText w:val="%1)"/>
      <w:lvlJc w:val="left"/>
      <w:pPr>
        <w:ind w:left="1489" w:hanging="420"/>
      </w:p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3">
    <w:nsid w:val="03D41D1B"/>
    <w:multiLevelType w:val="hybridMultilevel"/>
    <w:tmpl w:val="7226904C"/>
    <w:lvl w:ilvl="0" w:tplc="5C8E34EC">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59732DC"/>
    <w:multiLevelType w:val="hybridMultilevel"/>
    <w:tmpl w:val="D4FA3BE2"/>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0BC4150B"/>
    <w:multiLevelType w:val="hybridMultilevel"/>
    <w:tmpl w:val="D4FA3BE2"/>
    <w:lvl w:ilvl="0" w:tplc="04090011">
      <w:start w:val="1"/>
      <w:numFmt w:val="decimal"/>
      <w:lvlText w:val="%1)"/>
      <w:lvlJc w:val="left"/>
      <w:pPr>
        <w:ind w:left="1489" w:hanging="420"/>
      </w:p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6">
    <w:nsid w:val="0F364387"/>
    <w:multiLevelType w:val="hybridMultilevel"/>
    <w:tmpl w:val="D4FA3BE2"/>
    <w:lvl w:ilvl="0" w:tplc="04090011">
      <w:start w:val="1"/>
      <w:numFmt w:val="decimal"/>
      <w:lvlText w:val="%1)"/>
      <w:lvlJc w:val="left"/>
      <w:pPr>
        <w:ind w:left="1489" w:hanging="420"/>
      </w:p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7">
    <w:nsid w:val="14A23B31"/>
    <w:multiLevelType w:val="hybridMultilevel"/>
    <w:tmpl w:val="BDA61216"/>
    <w:lvl w:ilvl="0" w:tplc="04090015">
      <w:start w:val="1"/>
      <w:numFmt w:val="upperLetter"/>
      <w:lvlText w:val="%1."/>
      <w:lvlJc w:val="left"/>
      <w:pPr>
        <w:ind w:left="1920" w:hanging="420"/>
      </w:p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8">
    <w:nsid w:val="156D1F8E"/>
    <w:multiLevelType w:val="hybridMultilevel"/>
    <w:tmpl w:val="114267EA"/>
    <w:lvl w:ilvl="0" w:tplc="D778CC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76073E3"/>
    <w:multiLevelType w:val="hybridMultilevel"/>
    <w:tmpl w:val="D4FA3BE2"/>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nsid w:val="17F66F9F"/>
    <w:multiLevelType w:val="hybridMultilevel"/>
    <w:tmpl w:val="D4FA3BE2"/>
    <w:lvl w:ilvl="0" w:tplc="04090011">
      <w:start w:val="1"/>
      <w:numFmt w:val="decimal"/>
      <w:lvlText w:val="%1)"/>
      <w:lvlJc w:val="left"/>
      <w:pPr>
        <w:ind w:left="1489" w:hanging="420"/>
      </w:p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11">
    <w:nsid w:val="1CB638C0"/>
    <w:multiLevelType w:val="hybridMultilevel"/>
    <w:tmpl w:val="D4FA3BE2"/>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nsid w:val="1EBB2666"/>
    <w:multiLevelType w:val="hybridMultilevel"/>
    <w:tmpl w:val="114267EA"/>
    <w:lvl w:ilvl="0" w:tplc="D778CC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2B06EC5"/>
    <w:multiLevelType w:val="hybridMultilevel"/>
    <w:tmpl w:val="114267EA"/>
    <w:lvl w:ilvl="0" w:tplc="D778CC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48B2BC4"/>
    <w:multiLevelType w:val="hybridMultilevel"/>
    <w:tmpl w:val="D4FA3BE2"/>
    <w:lvl w:ilvl="0" w:tplc="04090011">
      <w:start w:val="1"/>
      <w:numFmt w:val="decimal"/>
      <w:lvlText w:val="%1)"/>
      <w:lvlJc w:val="left"/>
      <w:pPr>
        <w:ind w:left="1489" w:hanging="420"/>
      </w:p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15">
    <w:nsid w:val="25254591"/>
    <w:multiLevelType w:val="hybridMultilevel"/>
    <w:tmpl w:val="D4FA3BE2"/>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6">
    <w:nsid w:val="28573A70"/>
    <w:multiLevelType w:val="hybridMultilevel"/>
    <w:tmpl w:val="D4FA3BE2"/>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nsid w:val="2E3B3B48"/>
    <w:multiLevelType w:val="hybridMultilevel"/>
    <w:tmpl w:val="D4FA3BE2"/>
    <w:lvl w:ilvl="0" w:tplc="04090011">
      <w:start w:val="1"/>
      <w:numFmt w:val="decimal"/>
      <w:lvlText w:val="%1)"/>
      <w:lvlJc w:val="left"/>
      <w:pPr>
        <w:ind w:left="1489" w:hanging="420"/>
      </w:p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18">
    <w:nsid w:val="2F1F62CB"/>
    <w:multiLevelType w:val="hybridMultilevel"/>
    <w:tmpl w:val="BDA61216"/>
    <w:lvl w:ilvl="0" w:tplc="04090015">
      <w:start w:val="1"/>
      <w:numFmt w:val="upperLetter"/>
      <w:lvlText w:val="%1."/>
      <w:lvlJc w:val="left"/>
      <w:pPr>
        <w:ind w:left="1920" w:hanging="420"/>
      </w:p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9">
    <w:nsid w:val="351401FF"/>
    <w:multiLevelType w:val="hybridMultilevel"/>
    <w:tmpl w:val="C5526062"/>
    <w:lvl w:ilvl="0" w:tplc="489C1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5203E24"/>
    <w:multiLevelType w:val="hybridMultilevel"/>
    <w:tmpl w:val="7A78DE8E"/>
    <w:lvl w:ilvl="0" w:tplc="04090015">
      <w:start w:val="1"/>
      <w:numFmt w:val="upperLetter"/>
      <w:lvlText w:val="%1."/>
      <w:lvlJc w:val="left"/>
      <w:pPr>
        <w:ind w:left="1560" w:hanging="48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nsid w:val="35A776E2"/>
    <w:multiLevelType w:val="hybridMultilevel"/>
    <w:tmpl w:val="D4FA3BE2"/>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nsid w:val="35E970EA"/>
    <w:multiLevelType w:val="hybridMultilevel"/>
    <w:tmpl w:val="D4FA3BE2"/>
    <w:lvl w:ilvl="0" w:tplc="04090011">
      <w:start w:val="1"/>
      <w:numFmt w:val="decimal"/>
      <w:lvlText w:val="%1)"/>
      <w:lvlJc w:val="left"/>
      <w:pPr>
        <w:ind w:left="1489" w:hanging="420"/>
      </w:p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23">
    <w:nsid w:val="371B4B51"/>
    <w:multiLevelType w:val="hybridMultilevel"/>
    <w:tmpl w:val="114267EA"/>
    <w:lvl w:ilvl="0" w:tplc="D778CC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3A051ED8"/>
    <w:multiLevelType w:val="hybridMultilevel"/>
    <w:tmpl w:val="D4FA3BE2"/>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5">
    <w:nsid w:val="3C055371"/>
    <w:multiLevelType w:val="hybridMultilevel"/>
    <w:tmpl w:val="D4FA3BE2"/>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6">
    <w:nsid w:val="3D193B5D"/>
    <w:multiLevelType w:val="hybridMultilevel"/>
    <w:tmpl w:val="D4FA3BE2"/>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7">
    <w:nsid w:val="41941D08"/>
    <w:multiLevelType w:val="hybridMultilevel"/>
    <w:tmpl w:val="D4FA3BE2"/>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8">
    <w:nsid w:val="44011039"/>
    <w:multiLevelType w:val="hybridMultilevel"/>
    <w:tmpl w:val="D4FA3BE2"/>
    <w:lvl w:ilvl="0" w:tplc="04090011">
      <w:start w:val="1"/>
      <w:numFmt w:val="decimal"/>
      <w:lvlText w:val="%1)"/>
      <w:lvlJc w:val="left"/>
      <w:pPr>
        <w:ind w:left="1489" w:hanging="420"/>
      </w:p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29">
    <w:nsid w:val="46F555FE"/>
    <w:multiLevelType w:val="hybridMultilevel"/>
    <w:tmpl w:val="114267EA"/>
    <w:lvl w:ilvl="0" w:tplc="D778CC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50871813"/>
    <w:multiLevelType w:val="hybridMultilevel"/>
    <w:tmpl w:val="D4FA3BE2"/>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1">
    <w:nsid w:val="50C96D61"/>
    <w:multiLevelType w:val="hybridMultilevel"/>
    <w:tmpl w:val="114267EA"/>
    <w:lvl w:ilvl="0" w:tplc="D778CC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10A2F96"/>
    <w:multiLevelType w:val="hybridMultilevel"/>
    <w:tmpl w:val="D4FA3BE2"/>
    <w:lvl w:ilvl="0" w:tplc="04090011">
      <w:start w:val="1"/>
      <w:numFmt w:val="decimal"/>
      <w:lvlText w:val="%1)"/>
      <w:lvlJc w:val="left"/>
      <w:pPr>
        <w:ind w:left="1489" w:hanging="420"/>
      </w:p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33">
    <w:nsid w:val="58603293"/>
    <w:multiLevelType w:val="hybridMultilevel"/>
    <w:tmpl w:val="D4FA3BE2"/>
    <w:lvl w:ilvl="0" w:tplc="04090011">
      <w:start w:val="1"/>
      <w:numFmt w:val="decimal"/>
      <w:lvlText w:val="%1)"/>
      <w:lvlJc w:val="left"/>
      <w:pPr>
        <w:ind w:left="1489" w:hanging="420"/>
      </w:p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34">
    <w:nsid w:val="5C475001"/>
    <w:multiLevelType w:val="hybridMultilevel"/>
    <w:tmpl w:val="114267EA"/>
    <w:lvl w:ilvl="0" w:tplc="D778CC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644E5707"/>
    <w:multiLevelType w:val="hybridMultilevel"/>
    <w:tmpl w:val="D4FA3BE2"/>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6">
    <w:nsid w:val="64B9556C"/>
    <w:multiLevelType w:val="hybridMultilevel"/>
    <w:tmpl w:val="D4FA3BE2"/>
    <w:lvl w:ilvl="0" w:tplc="04090011">
      <w:start w:val="1"/>
      <w:numFmt w:val="decimal"/>
      <w:lvlText w:val="%1)"/>
      <w:lvlJc w:val="left"/>
      <w:pPr>
        <w:ind w:left="1489" w:hanging="420"/>
      </w:p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37">
    <w:nsid w:val="66A63AF9"/>
    <w:multiLevelType w:val="hybridMultilevel"/>
    <w:tmpl w:val="BDA61216"/>
    <w:lvl w:ilvl="0" w:tplc="04090015">
      <w:start w:val="1"/>
      <w:numFmt w:val="upperLetter"/>
      <w:lvlText w:val="%1."/>
      <w:lvlJc w:val="left"/>
      <w:pPr>
        <w:ind w:left="1920" w:hanging="420"/>
      </w:p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8">
    <w:nsid w:val="730E28A6"/>
    <w:multiLevelType w:val="hybridMultilevel"/>
    <w:tmpl w:val="D4FA3BE2"/>
    <w:lvl w:ilvl="0" w:tplc="04090011">
      <w:start w:val="1"/>
      <w:numFmt w:val="decimal"/>
      <w:lvlText w:val="%1)"/>
      <w:lvlJc w:val="left"/>
      <w:pPr>
        <w:ind w:left="1489" w:hanging="420"/>
      </w:p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39">
    <w:nsid w:val="7E5B2F66"/>
    <w:multiLevelType w:val="hybridMultilevel"/>
    <w:tmpl w:val="114267EA"/>
    <w:lvl w:ilvl="0" w:tplc="D778CCD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9"/>
  </w:num>
  <w:num w:numId="3">
    <w:abstractNumId w:val="23"/>
  </w:num>
  <w:num w:numId="4">
    <w:abstractNumId w:val="36"/>
  </w:num>
  <w:num w:numId="5">
    <w:abstractNumId w:val="18"/>
  </w:num>
  <w:num w:numId="6">
    <w:abstractNumId w:val="37"/>
  </w:num>
  <w:num w:numId="7">
    <w:abstractNumId w:val="3"/>
  </w:num>
  <w:num w:numId="8">
    <w:abstractNumId w:val="34"/>
  </w:num>
  <w:num w:numId="9">
    <w:abstractNumId w:val="30"/>
  </w:num>
  <w:num w:numId="10">
    <w:abstractNumId w:val="26"/>
  </w:num>
  <w:num w:numId="11">
    <w:abstractNumId w:val="35"/>
  </w:num>
  <w:num w:numId="12">
    <w:abstractNumId w:val="24"/>
  </w:num>
  <w:num w:numId="13">
    <w:abstractNumId w:val="29"/>
  </w:num>
  <w:num w:numId="14">
    <w:abstractNumId w:val="27"/>
  </w:num>
  <w:num w:numId="15">
    <w:abstractNumId w:val="15"/>
  </w:num>
  <w:num w:numId="16">
    <w:abstractNumId w:val="4"/>
  </w:num>
  <w:num w:numId="17">
    <w:abstractNumId w:val="12"/>
  </w:num>
  <w:num w:numId="18">
    <w:abstractNumId w:val="25"/>
  </w:num>
  <w:num w:numId="19">
    <w:abstractNumId w:val="9"/>
  </w:num>
  <w:num w:numId="20">
    <w:abstractNumId w:val="11"/>
  </w:num>
  <w:num w:numId="21">
    <w:abstractNumId w:val="20"/>
  </w:num>
  <w:num w:numId="22">
    <w:abstractNumId w:val="21"/>
  </w:num>
  <w:num w:numId="23">
    <w:abstractNumId w:val="16"/>
  </w:num>
  <w:num w:numId="24">
    <w:abstractNumId w:val="5"/>
  </w:num>
  <w:num w:numId="25">
    <w:abstractNumId w:val="33"/>
  </w:num>
  <w:num w:numId="26">
    <w:abstractNumId w:val="8"/>
  </w:num>
  <w:num w:numId="27">
    <w:abstractNumId w:val="31"/>
  </w:num>
  <w:num w:numId="28">
    <w:abstractNumId w:val="39"/>
  </w:num>
  <w:num w:numId="29">
    <w:abstractNumId w:val="13"/>
  </w:num>
  <w:num w:numId="30">
    <w:abstractNumId w:val="32"/>
  </w:num>
  <w:num w:numId="31">
    <w:abstractNumId w:val="17"/>
  </w:num>
  <w:num w:numId="32">
    <w:abstractNumId w:val="1"/>
  </w:num>
  <w:num w:numId="33">
    <w:abstractNumId w:val="6"/>
  </w:num>
  <w:num w:numId="34">
    <w:abstractNumId w:val="28"/>
  </w:num>
  <w:num w:numId="35">
    <w:abstractNumId w:val="38"/>
  </w:num>
  <w:num w:numId="36">
    <w:abstractNumId w:val="14"/>
  </w:num>
  <w:num w:numId="37">
    <w:abstractNumId w:val="22"/>
  </w:num>
  <w:num w:numId="38">
    <w:abstractNumId w:val="10"/>
  </w:num>
  <w:num w:numId="39">
    <w:abstractNumId w:val="2"/>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D3"/>
    <w:rsid w:val="000063E4"/>
    <w:rsid w:val="0000746E"/>
    <w:rsid w:val="000177E6"/>
    <w:rsid w:val="00035AF5"/>
    <w:rsid w:val="00061DC4"/>
    <w:rsid w:val="00066382"/>
    <w:rsid w:val="00082844"/>
    <w:rsid w:val="0008566A"/>
    <w:rsid w:val="00094673"/>
    <w:rsid w:val="00094BC9"/>
    <w:rsid w:val="000F12E3"/>
    <w:rsid w:val="0011010F"/>
    <w:rsid w:val="00155972"/>
    <w:rsid w:val="001774D3"/>
    <w:rsid w:val="001A2A3A"/>
    <w:rsid w:val="001A610E"/>
    <w:rsid w:val="001E412A"/>
    <w:rsid w:val="0021647F"/>
    <w:rsid w:val="0022618A"/>
    <w:rsid w:val="00230202"/>
    <w:rsid w:val="002862C0"/>
    <w:rsid w:val="002936F1"/>
    <w:rsid w:val="002A27D5"/>
    <w:rsid w:val="002A4AC7"/>
    <w:rsid w:val="002A5490"/>
    <w:rsid w:val="002B1D0F"/>
    <w:rsid w:val="002B7BEB"/>
    <w:rsid w:val="002F0197"/>
    <w:rsid w:val="003020D6"/>
    <w:rsid w:val="00302AB8"/>
    <w:rsid w:val="00315C5F"/>
    <w:rsid w:val="00333BAE"/>
    <w:rsid w:val="0034218A"/>
    <w:rsid w:val="00347AEF"/>
    <w:rsid w:val="00350A6E"/>
    <w:rsid w:val="00353015"/>
    <w:rsid w:val="003673E9"/>
    <w:rsid w:val="003742C3"/>
    <w:rsid w:val="003B1B28"/>
    <w:rsid w:val="003E1FA0"/>
    <w:rsid w:val="003E23FD"/>
    <w:rsid w:val="003F686A"/>
    <w:rsid w:val="00422D5F"/>
    <w:rsid w:val="0045395D"/>
    <w:rsid w:val="00455350"/>
    <w:rsid w:val="00475E1A"/>
    <w:rsid w:val="004818A5"/>
    <w:rsid w:val="00485B37"/>
    <w:rsid w:val="00485DA8"/>
    <w:rsid w:val="00492EA4"/>
    <w:rsid w:val="004A7B47"/>
    <w:rsid w:val="004B309B"/>
    <w:rsid w:val="004C181C"/>
    <w:rsid w:val="004D4F7A"/>
    <w:rsid w:val="004D6C80"/>
    <w:rsid w:val="004E7133"/>
    <w:rsid w:val="004F72C2"/>
    <w:rsid w:val="00535536"/>
    <w:rsid w:val="005452E0"/>
    <w:rsid w:val="00580ED8"/>
    <w:rsid w:val="00584927"/>
    <w:rsid w:val="00590601"/>
    <w:rsid w:val="00597D9E"/>
    <w:rsid w:val="005B2CDC"/>
    <w:rsid w:val="005C20C2"/>
    <w:rsid w:val="005C5BDE"/>
    <w:rsid w:val="005F10FB"/>
    <w:rsid w:val="00621D56"/>
    <w:rsid w:val="00637AAA"/>
    <w:rsid w:val="00642A50"/>
    <w:rsid w:val="00683BD6"/>
    <w:rsid w:val="00691476"/>
    <w:rsid w:val="006C7934"/>
    <w:rsid w:val="007501F5"/>
    <w:rsid w:val="00756EF8"/>
    <w:rsid w:val="00757041"/>
    <w:rsid w:val="0076783B"/>
    <w:rsid w:val="00780E31"/>
    <w:rsid w:val="007C3916"/>
    <w:rsid w:val="007D02C8"/>
    <w:rsid w:val="00807AD9"/>
    <w:rsid w:val="00825D3F"/>
    <w:rsid w:val="00841719"/>
    <w:rsid w:val="00857456"/>
    <w:rsid w:val="008B1686"/>
    <w:rsid w:val="008B7B34"/>
    <w:rsid w:val="008F096F"/>
    <w:rsid w:val="00903709"/>
    <w:rsid w:val="00907B41"/>
    <w:rsid w:val="00910371"/>
    <w:rsid w:val="00913EBB"/>
    <w:rsid w:val="009159BC"/>
    <w:rsid w:val="00933E6F"/>
    <w:rsid w:val="009B2E49"/>
    <w:rsid w:val="009C22AA"/>
    <w:rsid w:val="00A0777B"/>
    <w:rsid w:val="00A14AC9"/>
    <w:rsid w:val="00A224FA"/>
    <w:rsid w:val="00A262E3"/>
    <w:rsid w:val="00A46081"/>
    <w:rsid w:val="00A571E6"/>
    <w:rsid w:val="00A94E69"/>
    <w:rsid w:val="00AE2717"/>
    <w:rsid w:val="00AF3040"/>
    <w:rsid w:val="00AF4E0F"/>
    <w:rsid w:val="00B00AA1"/>
    <w:rsid w:val="00B15F25"/>
    <w:rsid w:val="00B5188D"/>
    <w:rsid w:val="00B6717E"/>
    <w:rsid w:val="00BD1BF1"/>
    <w:rsid w:val="00BF289A"/>
    <w:rsid w:val="00BF79F6"/>
    <w:rsid w:val="00C1547C"/>
    <w:rsid w:val="00C25D77"/>
    <w:rsid w:val="00C4382F"/>
    <w:rsid w:val="00C717F9"/>
    <w:rsid w:val="00C856D3"/>
    <w:rsid w:val="00CA16CB"/>
    <w:rsid w:val="00CD3BC5"/>
    <w:rsid w:val="00D35E45"/>
    <w:rsid w:val="00D52692"/>
    <w:rsid w:val="00DA5565"/>
    <w:rsid w:val="00DB1135"/>
    <w:rsid w:val="00DB3A28"/>
    <w:rsid w:val="00DC61C9"/>
    <w:rsid w:val="00DF1071"/>
    <w:rsid w:val="00E14607"/>
    <w:rsid w:val="00E3496C"/>
    <w:rsid w:val="00E36BE6"/>
    <w:rsid w:val="00E4469C"/>
    <w:rsid w:val="00E51084"/>
    <w:rsid w:val="00E65348"/>
    <w:rsid w:val="00E73B27"/>
    <w:rsid w:val="00E811CD"/>
    <w:rsid w:val="00E8762E"/>
    <w:rsid w:val="00E977A3"/>
    <w:rsid w:val="00EC77EB"/>
    <w:rsid w:val="00ED5E0A"/>
    <w:rsid w:val="00EE3004"/>
    <w:rsid w:val="00F011D7"/>
    <w:rsid w:val="00F16EB8"/>
    <w:rsid w:val="00F21266"/>
    <w:rsid w:val="00F46052"/>
    <w:rsid w:val="00F6327E"/>
    <w:rsid w:val="00F66BE4"/>
    <w:rsid w:val="00F9594F"/>
    <w:rsid w:val="00F96C8C"/>
    <w:rsid w:val="00FA6BEB"/>
    <w:rsid w:val="00FC3BBD"/>
    <w:rsid w:val="00FD6879"/>
    <w:rsid w:val="00FD77E5"/>
    <w:rsid w:val="00FE4414"/>
    <w:rsid w:val="00FF7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E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74D3"/>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74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128645">
      <w:bodyDiv w:val="1"/>
      <w:marLeft w:val="0"/>
      <w:marRight w:val="0"/>
      <w:marTop w:val="0"/>
      <w:marBottom w:val="0"/>
      <w:divBdr>
        <w:top w:val="none" w:sz="0" w:space="0" w:color="auto"/>
        <w:left w:val="none" w:sz="0" w:space="0" w:color="auto"/>
        <w:bottom w:val="none" w:sz="0" w:space="0" w:color="auto"/>
        <w:right w:val="none" w:sz="0" w:space="0" w:color="auto"/>
      </w:divBdr>
      <w:divsChild>
        <w:div w:id="1085490774">
          <w:marLeft w:val="0"/>
          <w:marRight w:val="0"/>
          <w:marTop w:val="0"/>
          <w:marBottom w:val="0"/>
          <w:divBdr>
            <w:top w:val="none" w:sz="0" w:space="0" w:color="auto"/>
            <w:left w:val="none" w:sz="0" w:space="0" w:color="auto"/>
            <w:bottom w:val="none" w:sz="0" w:space="0" w:color="auto"/>
            <w:right w:val="none" w:sz="0" w:space="0" w:color="auto"/>
          </w:divBdr>
        </w:div>
        <w:div w:id="1927615733">
          <w:marLeft w:val="0"/>
          <w:marRight w:val="0"/>
          <w:marTop w:val="0"/>
          <w:marBottom w:val="0"/>
          <w:divBdr>
            <w:top w:val="none" w:sz="0" w:space="0" w:color="auto"/>
            <w:left w:val="none" w:sz="0" w:space="0" w:color="auto"/>
            <w:bottom w:val="none" w:sz="0" w:space="0" w:color="auto"/>
            <w:right w:val="none" w:sz="0" w:space="0" w:color="auto"/>
          </w:divBdr>
        </w:div>
        <w:div w:id="2024627330">
          <w:marLeft w:val="0"/>
          <w:marRight w:val="0"/>
          <w:marTop w:val="0"/>
          <w:marBottom w:val="0"/>
          <w:divBdr>
            <w:top w:val="none" w:sz="0" w:space="0" w:color="auto"/>
            <w:left w:val="none" w:sz="0" w:space="0" w:color="auto"/>
            <w:bottom w:val="none" w:sz="0" w:space="0" w:color="auto"/>
            <w:right w:val="none" w:sz="0" w:space="0" w:color="auto"/>
          </w:divBdr>
        </w:div>
        <w:div w:id="100493874">
          <w:marLeft w:val="0"/>
          <w:marRight w:val="0"/>
          <w:marTop w:val="0"/>
          <w:marBottom w:val="0"/>
          <w:divBdr>
            <w:top w:val="none" w:sz="0" w:space="0" w:color="auto"/>
            <w:left w:val="none" w:sz="0" w:space="0" w:color="auto"/>
            <w:bottom w:val="none" w:sz="0" w:space="0" w:color="auto"/>
            <w:right w:val="none" w:sz="0" w:space="0" w:color="auto"/>
          </w:divBdr>
        </w:div>
        <w:div w:id="943655755">
          <w:marLeft w:val="0"/>
          <w:marRight w:val="0"/>
          <w:marTop w:val="0"/>
          <w:marBottom w:val="0"/>
          <w:divBdr>
            <w:top w:val="none" w:sz="0" w:space="0" w:color="auto"/>
            <w:left w:val="none" w:sz="0" w:space="0" w:color="auto"/>
            <w:bottom w:val="none" w:sz="0" w:space="0" w:color="auto"/>
            <w:right w:val="none" w:sz="0" w:space="0" w:color="auto"/>
          </w:divBdr>
        </w:div>
        <w:div w:id="1300527548">
          <w:marLeft w:val="0"/>
          <w:marRight w:val="0"/>
          <w:marTop w:val="0"/>
          <w:marBottom w:val="0"/>
          <w:divBdr>
            <w:top w:val="none" w:sz="0" w:space="0" w:color="auto"/>
            <w:left w:val="none" w:sz="0" w:space="0" w:color="auto"/>
            <w:bottom w:val="none" w:sz="0" w:space="0" w:color="auto"/>
            <w:right w:val="none" w:sz="0" w:space="0" w:color="auto"/>
          </w:divBdr>
        </w:div>
        <w:div w:id="1281109801">
          <w:marLeft w:val="0"/>
          <w:marRight w:val="0"/>
          <w:marTop w:val="0"/>
          <w:marBottom w:val="0"/>
          <w:divBdr>
            <w:top w:val="none" w:sz="0" w:space="0" w:color="auto"/>
            <w:left w:val="none" w:sz="0" w:space="0" w:color="auto"/>
            <w:bottom w:val="none" w:sz="0" w:space="0" w:color="auto"/>
            <w:right w:val="none" w:sz="0" w:space="0" w:color="auto"/>
          </w:divBdr>
        </w:div>
        <w:div w:id="1171405731">
          <w:marLeft w:val="0"/>
          <w:marRight w:val="0"/>
          <w:marTop w:val="0"/>
          <w:marBottom w:val="0"/>
          <w:divBdr>
            <w:top w:val="none" w:sz="0" w:space="0" w:color="auto"/>
            <w:left w:val="none" w:sz="0" w:space="0" w:color="auto"/>
            <w:bottom w:val="none" w:sz="0" w:space="0" w:color="auto"/>
            <w:right w:val="none" w:sz="0" w:space="0" w:color="auto"/>
          </w:divBdr>
        </w:div>
        <w:div w:id="2022773470">
          <w:marLeft w:val="0"/>
          <w:marRight w:val="0"/>
          <w:marTop w:val="0"/>
          <w:marBottom w:val="0"/>
          <w:divBdr>
            <w:top w:val="none" w:sz="0" w:space="0" w:color="auto"/>
            <w:left w:val="none" w:sz="0" w:space="0" w:color="auto"/>
            <w:bottom w:val="none" w:sz="0" w:space="0" w:color="auto"/>
            <w:right w:val="none" w:sz="0" w:space="0" w:color="auto"/>
          </w:divBdr>
        </w:div>
        <w:div w:id="1812139290">
          <w:marLeft w:val="0"/>
          <w:marRight w:val="0"/>
          <w:marTop w:val="0"/>
          <w:marBottom w:val="0"/>
          <w:divBdr>
            <w:top w:val="none" w:sz="0" w:space="0" w:color="auto"/>
            <w:left w:val="none" w:sz="0" w:space="0" w:color="auto"/>
            <w:bottom w:val="none" w:sz="0" w:space="0" w:color="auto"/>
            <w:right w:val="none" w:sz="0" w:space="0" w:color="auto"/>
          </w:divBdr>
        </w:div>
        <w:div w:id="521211222">
          <w:marLeft w:val="0"/>
          <w:marRight w:val="0"/>
          <w:marTop w:val="0"/>
          <w:marBottom w:val="0"/>
          <w:divBdr>
            <w:top w:val="none" w:sz="0" w:space="0" w:color="auto"/>
            <w:left w:val="none" w:sz="0" w:space="0" w:color="auto"/>
            <w:bottom w:val="none" w:sz="0" w:space="0" w:color="auto"/>
            <w:right w:val="none" w:sz="0" w:space="0" w:color="auto"/>
          </w:divBdr>
        </w:div>
        <w:div w:id="520700955">
          <w:marLeft w:val="0"/>
          <w:marRight w:val="0"/>
          <w:marTop w:val="0"/>
          <w:marBottom w:val="0"/>
          <w:divBdr>
            <w:top w:val="none" w:sz="0" w:space="0" w:color="auto"/>
            <w:left w:val="none" w:sz="0" w:space="0" w:color="auto"/>
            <w:bottom w:val="none" w:sz="0" w:space="0" w:color="auto"/>
            <w:right w:val="none" w:sz="0" w:space="0" w:color="auto"/>
          </w:divBdr>
        </w:div>
        <w:div w:id="1825852388">
          <w:marLeft w:val="0"/>
          <w:marRight w:val="0"/>
          <w:marTop w:val="0"/>
          <w:marBottom w:val="0"/>
          <w:divBdr>
            <w:top w:val="none" w:sz="0" w:space="0" w:color="auto"/>
            <w:left w:val="none" w:sz="0" w:space="0" w:color="auto"/>
            <w:bottom w:val="none" w:sz="0" w:space="0" w:color="auto"/>
            <w:right w:val="none" w:sz="0" w:space="0" w:color="auto"/>
          </w:divBdr>
        </w:div>
        <w:div w:id="1992978126">
          <w:marLeft w:val="0"/>
          <w:marRight w:val="0"/>
          <w:marTop w:val="0"/>
          <w:marBottom w:val="0"/>
          <w:divBdr>
            <w:top w:val="none" w:sz="0" w:space="0" w:color="auto"/>
            <w:left w:val="none" w:sz="0" w:space="0" w:color="auto"/>
            <w:bottom w:val="none" w:sz="0" w:space="0" w:color="auto"/>
            <w:right w:val="none" w:sz="0" w:space="0" w:color="auto"/>
          </w:divBdr>
        </w:div>
        <w:div w:id="116877213">
          <w:marLeft w:val="0"/>
          <w:marRight w:val="0"/>
          <w:marTop w:val="0"/>
          <w:marBottom w:val="0"/>
          <w:divBdr>
            <w:top w:val="none" w:sz="0" w:space="0" w:color="auto"/>
            <w:left w:val="none" w:sz="0" w:space="0" w:color="auto"/>
            <w:bottom w:val="none" w:sz="0" w:space="0" w:color="auto"/>
            <w:right w:val="none" w:sz="0" w:space="0" w:color="auto"/>
          </w:divBdr>
        </w:div>
        <w:div w:id="525602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2260</TotalTime>
  <Pages>4</Pages>
  <Words>1987</Words>
  <Characters>11326</Characters>
  <Application>Microsoft Macintosh Word</Application>
  <DocSecurity>0</DocSecurity>
  <Lines>94</Lines>
  <Paragraphs>26</Paragraphs>
  <ScaleCrop>false</ScaleCrop>
  <Company/>
  <LinksUpToDate>false</LinksUpToDate>
  <CharactersWithSpaces>13287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fxhg</dc:creator>
  <cp:lastModifiedBy>QINGDI ZHAO</cp:lastModifiedBy>
  <cp:revision>22</cp:revision>
  <dcterms:created xsi:type="dcterms:W3CDTF">2016-11-17T12:06:00Z</dcterms:created>
  <dcterms:modified xsi:type="dcterms:W3CDTF">2017-11-09T17:26:00Z</dcterms:modified>
</cp:coreProperties>
</file>